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830" w:rsidRDefault="006774E5" w:rsidP="00166772">
      <w:pPr>
        <w:pStyle w:val="Kop1"/>
        <w:numPr>
          <w:ilvl w:val="0"/>
          <w:numId w:val="0"/>
        </w:numPr>
        <w:ind w:left="432" w:hanging="432"/>
      </w:pPr>
      <w:bookmarkStart w:id="0" w:name="_Toc335723306"/>
      <w:bookmarkStart w:id="1" w:name="_Toc351020235"/>
      <w:bookmarkStart w:id="2" w:name="_Toc334442353"/>
      <w:bookmarkStart w:id="3" w:name="_GoBack"/>
      <w:bookmarkEnd w:id="3"/>
      <w:r>
        <w:rPr>
          <w:noProof/>
          <w:lang w:val="nl-BE" w:eastAsia="nl-BE"/>
        </w:rPr>
        <w:drawing>
          <wp:inline distT="0" distB="0" distL="0" distR="0">
            <wp:extent cx="5849620" cy="1287145"/>
            <wp:effectExtent l="0" t="0" r="0" b="825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fding-150ppi.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49620" cy="1287145"/>
                    </a:xfrm>
                    <a:prstGeom prst="rect">
                      <a:avLst/>
                    </a:prstGeom>
                  </pic:spPr>
                </pic:pic>
              </a:graphicData>
            </a:graphic>
          </wp:inline>
        </w:drawing>
      </w:r>
      <w:bookmarkEnd w:id="0"/>
      <w:bookmarkEnd w:id="1"/>
    </w:p>
    <w:p w:rsidR="00166772" w:rsidRDefault="00166772" w:rsidP="00166772">
      <w:pPr>
        <w:pStyle w:val="Kop1"/>
        <w:numPr>
          <w:ilvl w:val="0"/>
          <w:numId w:val="0"/>
        </w:numPr>
        <w:ind w:left="432" w:hanging="432"/>
      </w:pPr>
      <w:bookmarkStart w:id="4" w:name="_Toc351020236"/>
      <w:r>
        <w:t>Voorwoord</w:t>
      </w:r>
      <w:bookmarkEnd w:id="2"/>
      <w:bookmarkEnd w:id="4"/>
    </w:p>
    <w:p w:rsidR="00166772" w:rsidRDefault="00166772" w:rsidP="00166772">
      <w:r>
        <w:t>Geachte lezer</w:t>
      </w:r>
    </w:p>
    <w:p w:rsidR="00166772" w:rsidRDefault="00166772" w:rsidP="00166772"/>
    <w:p w:rsidR="00166772" w:rsidRDefault="007A69C3" w:rsidP="00166772">
      <w:r>
        <w:t>H</w:t>
      </w:r>
      <w:r w:rsidR="00166772">
        <w:t>et maatschappelijk debat</w:t>
      </w:r>
      <w:r>
        <w:t>, dat plaatsvond in het voorjaar van 2012,</w:t>
      </w:r>
      <w:r w:rsidR="00166772">
        <w:t xml:space="preserve"> heeft aangetoond dat ve</w:t>
      </w:r>
      <w:r>
        <w:t>e</w:t>
      </w:r>
      <w:r w:rsidR="00166772">
        <w:t xml:space="preserve">l </w:t>
      </w:r>
      <w:r>
        <w:t xml:space="preserve">actoren, zowel binnen als buiten het VAPH, </w:t>
      </w:r>
      <w:r w:rsidR="00166772">
        <w:t xml:space="preserve">willen meewerken aan de uitbouw </w:t>
      </w:r>
      <w:r w:rsidR="00FE2927">
        <w:t xml:space="preserve">van </w:t>
      </w:r>
      <w:r w:rsidR="00166772">
        <w:t xml:space="preserve">een </w:t>
      </w:r>
      <w:r>
        <w:t xml:space="preserve">geheel </w:t>
      </w:r>
      <w:r w:rsidR="00166772">
        <w:t xml:space="preserve">nieuw ondersteuningsbeleid voor personen met een handicap. De krijtlijnen van deze vernieuwde aanpak schreef Jo </w:t>
      </w:r>
      <w:proofErr w:type="spellStart"/>
      <w:r w:rsidR="00166772">
        <w:t>Vandeurzen</w:t>
      </w:r>
      <w:proofErr w:type="spellEnd"/>
      <w:r w:rsidR="00166772">
        <w:t>, Vlaams minister van Welzijn, Volksgezondheid en Gezin, neer in de perspectiefnota 2020.</w:t>
      </w:r>
      <w:r w:rsidR="00166772">
        <w:rPr>
          <w:rStyle w:val="Voetnootmarkering"/>
        </w:rPr>
        <w:footnoteReference w:id="1"/>
      </w:r>
      <w:r w:rsidR="00166772">
        <w:t xml:space="preserve"> Voor een aantal doelstellingen van </w:t>
      </w:r>
      <w:r w:rsidR="00166772" w:rsidRPr="00F0111B">
        <w:rPr>
          <w:i/>
        </w:rPr>
        <w:t>Perspectief 2020</w:t>
      </w:r>
      <w:r w:rsidR="00166772">
        <w:t xml:space="preserve"> is de zorgregie een middel, zo niet de centrale spil, </w:t>
      </w:r>
      <w:r w:rsidR="00B93CE7">
        <w:t xml:space="preserve">om </w:t>
      </w:r>
      <w:r w:rsidR="00166772">
        <w:t>ze te verwezenlijken. Ik denk hierbij in het bijzonder aan:</w:t>
      </w:r>
    </w:p>
    <w:p w:rsidR="00166772" w:rsidRDefault="00166772" w:rsidP="00166772">
      <w:pPr>
        <w:pStyle w:val="Lijstalinea"/>
        <w:numPr>
          <w:ilvl w:val="0"/>
          <w:numId w:val="11"/>
        </w:numPr>
      </w:pPr>
      <w:r>
        <w:t xml:space="preserve">De uitbreiding van het ondersteuningsaanbod in het </w:t>
      </w:r>
      <w:proofErr w:type="spellStart"/>
      <w:r>
        <w:t>handicapspecifieke</w:t>
      </w:r>
      <w:proofErr w:type="spellEnd"/>
      <w:r>
        <w:t xml:space="preserve"> en door het VAPH gefinancierde aanbod (doelstelling 1.a.);</w:t>
      </w:r>
    </w:p>
    <w:p w:rsidR="00166772" w:rsidRDefault="00166772" w:rsidP="00166772">
      <w:pPr>
        <w:pStyle w:val="Lijstalinea"/>
        <w:numPr>
          <w:ilvl w:val="0"/>
          <w:numId w:val="11"/>
        </w:numPr>
      </w:pPr>
      <w:r>
        <w:t xml:space="preserve">Het herinrichten van de zorgregie in functie van de </w:t>
      </w:r>
      <w:proofErr w:type="spellStart"/>
      <w:r>
        <w:t>vraaggestuurde</w:t>
      </w:r>
      <w:proofErr w:type="spellEnd"/>
      <w:r>
        <w:t xml:space="preserve"> organisatie van het aanbod en de persoonsvolgende financiering (doelstelling 4)</w:t>
      </w:r>
    </w:p>
    <w:p w:rsidR="00166772" w:rsidRDefault="00166772" w:rsidP="00166772">
      <w:pPr>
        <w:pStyle w:val="Lijstalinea"/>
        <w:numPr>
          <w:ilvl w:val="0"/>
          <w:numId w:val="11"/>
        </w:numPr>
      </w:pPr>
      <w:r>
        <w:t>Het uittekenen van een traject voor de transitie van het PAB-systeem (doelstelling 8).</w:t>
      </w:r>
    </w:p>
    <w:p w:rsidR="00166772" w:rsidRDefault="00166772" w:rsidP="00166772"/>
    <w:p w:rsidR="00B708A8" w:rsidRPr="000A340A" w:rsidRDefault="00166772" w:rsidP="00B708A8">
      <w:pPr>
        <w:rPr>
          <w:lang w:val="nl-NL" w:eastAsia="nl-NL"/>
        </w:rPr>
      </w:pPr>
      <w:r>
        <w:t>In 2011 zette het VAPH een belangrijke dubbelstap in de herinrichting van de zorgregie. Enerzijds werden met een aangepast Besluit Zorgregie en daarbij horende vernieuwde uitvoeringsrichtlijnen de ruim overlegde wijzigingen in de regelgeving verankerd. Maar goedbedoelde regels blijven meestal dode letter als ze niet kunnen bogen op de ondersteuning van een praktisch werkende a</w:t>
      </w:r>
      <w:r w:rsidR="005E64DB">
        <w:t>pplicatie. Vanaf 2 december 2011</w:t>
      </w:r>
      <w:r>
        <w:t xml:space="preserve"> is een volledig aangepaste webapplicatie zorgregie in gebruik genomen.</w:t>
      </w:r>
      <w:r w:rsidR="00B708A8">
        <w:t xml:space="preserve"> De toekenningsprocessen van het de status prioritair te bemiddelen zorgvragen voor zowel zorg in natura als voor PAB-vragen werden alle geïntegreerd in deze webapplicatie, waardoor ook de leden van de regionale prioriteitencommissies (</w:t>
      </w:r>
      <w:proofErr w:type="spellStart"/>
      <w:r w:rsidR="00B708A8">
        <w:t>RPC’s</w:t>
      </w:r>
      <w:proofErr w:type="spellEnd"/>
      <w:r w:rsidR="00B708A8">
        <w:t xml:space="preserve">) eveneens vlot de vergaderingen kunnen voorbereiden. </w:t>
      </w:r>
      <w:r w:rsidR="00B708A8" w:rsidRPr="000A340A">
        <w:rPr>
          <w:lang w:val="nl-NL" w:eastAsia="nl-NL"/>
        </w:rPr>
        <w:t xml:space="preserve">Uit </w:t>
      </w:r>
      <w:r w:rsidR="00B708A8">
        <w:rPr>
          <w:lang w:val="nl-NL" w:eastAsia="nl-NL"/>
        </w:rPr>
        <w:t xml:space="preserve">een </w:t>
      </w:r>
      <w:r w:rsidR="00B708A8" w:rsidRPr="000A340A">
        <w:rPr>
          <w:lang w:val="nl-NL" w:eastAsia="nl-NL"/>
        </w:rPr>
        <w:t xml:space="preserve">eerste evaluatie van de RPC-werking blijkt </w:t>
      </w:r>
      <w:r w:rsidR="00B708A8">
        <w:rPr>
          <w:lang w:val="nl-NL" w:eastAsia="nl-NL"/>
        </w:rPr>
        <w:t xml:space="preserve">immers </w:t>
      </w:r>
      <w:r w:rsidR="00B708A8" w:rsidRPr="000A340A">
        <w:rPr>
          <w:lang w:val="nl-NL" w:eastAsia="nl-NL"/>
        </w:rPr>
        <w:t>dat de opdrachten voor de RPC</w:t>
      </w:r>
      <w:r w:rsidR="00B708A8">
        <w:rPr>
          <w:lang w:val="nl-NL" w:eastAsia="nl-NL"/>
        </w:rPr>
        <w:t>-</w:t>
      </w:r>
      <w:r w:rsidR="00B708A8" w:rsidRPr="000A340A">
        <w:rPr>
          <w:lang w:val="nl-NL" w:eastAsia="nl-NL"/>
        </w:rPr>
        <w:t>leden een belangrijke tijdsinvestering vragen</w:t>
      </w:r>
      <w:r w:rsidR="00B708A8">
        <w:rPr>
          <w:lang w:val="nl-NL" w:eastAsia="nl-NL"/>
        </w:rPr>
        <w:t>. Het ontwikkelen en onderhouden van de webapplicatie ondersteunt hen hierin.</w:t>
      </w:r>
    </w:p>
    <w:p w:rsidR="00166772" w:rsidRDefault="00166772" w:rsidP="00166772"/>
    <w:p w:rsidR="00166772" w:rsidRDefault="002F7085" w:rsidP="00166772">
      <w:r>
        <w:t xml:space="preserve">De selectie van de in dit rapport </w:t>
      </w:r>
      <w:r w:rsidR="00166772">
        <w:t xml:space="preserve">gepresenteerde gegevens en tabellen werd gemaakt via advisering door de Permanente Cel Zorgregie. </w:t>
      </w:r>
      <w:r w:rsidR="00745584">
        <w:t>Dankzij de per 2 december 2011</w:t>
      </w:r>
      <w:r w:rsidR="00166772">
        <w:t xml:space="preserve"> ingevoerde koppeling van de </w:t>
      </w:r>
      <w:proofErr w:type="spellStart"/>
      <w:r w:rsidR="00166772">
        <w:t>webapplicaties</w:t>
      </w:r>
      <w:proofErr w:type="spellEnd"/>
      <w:r w:rsidR="00166772">
        <w:t xml:space="preserve"> zorgregie en cliëntregistratie kan </w:t>
      </w:r>
      <w:r w:rsidR="00745584">
        <w:t xml:space="preserve">opnieuw </w:t>
      </w:r>
      <w:r w:rsidR="00166772">
        <w:t xml:space="preserve">een volledige analyse van de Centrale Registratie van Zorgvragen (CRZ)-situatie van de nieuw ingestroomde cliënten geboden worden. Tot slot wordt ook gerapporteerd over het aantal noodsituaties en de convenants voor </w:t>
      </w:r>
      <w:r w:rsidR="00746535">
        <w:t>prioritair te bemiddelen dossiers</w:t>
      </w:r>
      <w:r w:rsidR="00166772">
        <w:t>.</w:t>
      </w:r>
    </w:p>
    <w:p w:rsidR="00166772" w:rsidRDefault="00166772" w:rsidP="00166772"/>
    <w:p w:rsidR="00166772" w:rsidRDefault="002F7085" w:rsidP="00166772">
      <w:r>
        <w:t>Het VAPH ka</w:t>
      </w:r>
      <w:r w:rsidR="00166772">
        <w:t>n rekenen op veel contactpersonen van allerhande instanties die de nieuwe en aangepaste registraties in de webapplicatie zorgregie voor hun rekening n</w:t>
      </w:r>
      <w:r>
        <w:t>e</w:t>
      </w:r>
      <w:r w:rsidR="00166772">
        <w:t>men. Naar hen én naar alle actoren in de processen</w:t>
      </w:r>
      <w:r>
        <w:t xml:space="preserve"> zorgregie en cliëntregistratie</w:t>
      </w:r>
      <w:r w:rsidR="00166772">
        <w:t xml:space="preserve"> gaat mijn uitdrukkelijke dank uit voor hun </w:t>
      </w:r>
      <w:r>
        <w:t xml:space="preserve">blijvende </w:t>
      </w:r>
      <w:r w:rsidR="00166772">
        <w:t>inzet in het belang van iedere persoon met een handicap.</w:t>
      </w:r>
    </w:p>
    <w:p w:rsidR="00166772" w:rsidRDefault="00166772" w:rsidP="00166772"/>
    <w:p w:rsidR="00166772" w:rsidRDefault="00166772" w:rsidP="00166772">
      <w:r>
        <w:t>Met vriendelijke groeten</w:t>
      </w:r>
    </w:p>
    <w:p w:rsidR="00166772" w:rsidRDefault="00166772" w:rsidP="00166772"/>
    <w:p w:rsidR="00166772" w:rsidRDefault="00166772" w:rsidP="00166772">
      <w:r>
        <w:t xml:space="preserve">Laurent </w:t>
      </w:r>
      <w:proofErr w:type="spellStart"/>
      <w:r>
        <w:t>Bursens</w:t>
      </w:r>
      <w:proofErr w:type="spellEnd"/>
    </w:p>
    <w:p w:rsidR="00166772" w:rsidRDefault="00166772">
      <w:r>
        <w:t>Administrateur-generaal</w:t>
      </w:r>
      <w:r>
        <w:br w:type="page"/>
      </w:r>
    </w:p>
    <w:bookmarkStart w:id="5" w:name="_Toc351020237" w:displacedByCustomXml="next"/>
    <w:sdt>
      <w:sdtPr>
        <w:rPr>
          <w:rFonts w:ascii="Trebuchet MS" w:eastAsia="Calibri" w:hAnsi="Trebuchet MS" w:cs="Times New Roman"/>
          <w:b w:val="0"/>
          <w:bCs w:val="0"/>
          <w:color w:val="auto"/>
          <w:sz w:val="20"/>
          <w:szCs w:val="22"/>
          <w:lang w:val="nl-BE"/>
        </w:rPr>
        <w:id w:val="-1757196292"/>
        <w:docPartObj>
          <w:docPartGallery w:val="Table of Contents"/>
          <w:docPartUnique/>
        </w:docPartObj>
      </w:sdtPr>
      <w:sdtEndPr/>
      <w:sdtContent>
        <w:p w:rsidR="00166772" w:rsidRPr="00166772" w:rsidRDefault="00166772" w:rsidP="00804D9A">
          <w:pPr>
            <w:pStyle w:val="Kop1"/>
          </w:pPr>
          <w:r w:rsidRPr="00166772">
            <w:t>Inhoudsopgave</w:t>
          </w:r>
          <w:bookmarkEnd w:id="5"/>
        </w:p>
        <w:p w:rsidR="00515600" w:rsidRDefault="00BD6916">
          <w:pPr>
            <w:pStyle w:val="Inhopg1"/>
            <w:tabs>
              <w:tab w:val="right" w:leader="dot" w:pos="9202"/>
            </w:tabs>
            <w:rPr>
              <w:rFonts w:asciiTheme="minorHAnsi" w:eastAsiaTheme="minorEastAsia" w:hAnsiTheme="minorHAnsi" w:cstheme="minorBidi"/>
              <w:noProof/>
              <w:sz w:val="22"/>
              <w:lang w:eastAsia="nl-BE"/>
            </w:rPr>
          </w:pPr>
          <w:r>
            <w:fldChar w:fldCharType="begin"/>
          </w:r>
          <w:r w:rsidR="00166772">
            <w:instrText xml:space="preserve"> TOC \o "1-3" \h \z \u </w:instrText>
          </w:r>
          <w:r>
            <w:fldChar w:fldCharType="separate"/>
          </w:r>
          <w:hyperlink w:anchor="_Toc351020236" w:history="1">
            <w:r w:rsidR="00515600" w:rsidRPr="00012D4D">
              <w:rPr>
                <w:rStyle w:val="Hyperlink"/>
                <w:noProof/>
              </w:rPr>
              <w:t>Voorwoord</w:t>
            </w:r>
            <w:r w:rsidR="00515600">
              <w:rPr>
                <w:noProof/>
                <w:webHidden/>
              </w:rPr>
              <w:tab/>
            </w:r>
            <w:r w:rsidR="00515600">
              <w:rPr>
                <w:noProof/>
                <w:webHidden/>
              </w:rPr>
              <w:fldChar w:fldCharType="begin"/>
            </w:r>
            <w:r w:rsidR="00515600">
              <w:rPr>
                <w:noProof/>
                <w:webHidden/>
              </w:rPr>
              <w:instrText xml:space="preserve"> PAGEREF _Toc351020236 \h </w:instrText>
            </w:r>
            <w:r w:rsidR="00515600">
              <w:rPr>
                <w:noProof/>
                <w:webHidden/>
              </w:rPr>
            </w:r>
            <w:r w:rsidR="00515600">
              <w:rPr>
                <w:noProof/>
                <w:webHidden/>
              </w:rPr>
              <w:fldChar w:fldCharType="separate"/>
            </w:r>
            <w:r w:rsidR="00A95D8C">
              <w:rPr>
                <w:noProof/>
                <w:webHidden/>
              </w:rPr>
              <w:t>1</w:t>
            </w:r>
            <w:r w:rsidR="00515600">
              <w:rPr>
                <w:noProof/>
                <w:webHidden/>
              </w:rPr>
              <w:fldChar w:fldCharType="end"/>
            </w:r>
          </w:hyperlink>
        </w:p>
        <w:p w:rsidR="00515600" w:rsidRDefault="00A95D8C">
          <w:pPr>
            <w:pStyle w:val="Inhopg1"/>
            <w:tabs>
              <w:tab w:val="left" w:pos="400"/>
              <w:tab w:val="right" w:leader="dot" w:pos="9202"/>
            </w:tabs>
            <w:rPr>
              <w:rFonts w:asciiTheme="minorHAnsi" w:eastAsiaTheme="minorEastAsia" w:hAnsiTheme="minorHAnsi" w:cstheme="minorBidi"/>
              <w:noProof/>
              <w:sz w:val="22"/>
              <w:lang w:eastAsia="nl-BE"/>
            </w:rPr>
          </w:pPr>
          <w:hyperlink w:anchor="_Toc351020237" w:history="1">
            <w:r w:rsidR="00515600" w:rsidRPr="00012D4D">
              <w:rPr>
                <w:rStyle w:val="Hyperlink"/>
                <w:noProof/>
              </w:rPr>
              <w:t>1</w:t>
            </w:r>
            <w:r w:rsidR="00515600">
              <w:rPr>
                <w:rFonts w:asciiTheme="minorHAnsi" w:eastAsiaTheme="minorEastAsia" w:hAnsiTheme="minorHAnsi" w:cstheme="minorBidi"/>
                <w:noProof/>
                <w:sz w:val="22"/>
                <w:lang w:eastAsia="nl-BE"/>
              </w:rPr>
              <w:tab/>
            </w:r>
            <w:r w:rsidR="00515600" w:rsidRPr="00012D4D">
              <w:rPr>
                <w:rStyle w:val="Hyperlink"/>
                <w:noProof/>
              </w:rPr>
              <w:t>Inhoudsopgave</w:t>
            </w:r>
            <w:r w:rsidR="00515600">
              <w:rPr>
                <w:noProof/>
                <w:webHidden/>
              </w:rPr>
              <w:tab/>
            </w:r>
            <w:r w:rsidR="00515600">
              <w:rPr>
                <w:noProof/>
                <w:webHidden/>
              </w:rPr>
              <w:fldChar w:fldCharType="begin"/>
            </w:r>
            <w:r w:rsidR="00515600">
              <w:rPr>
                <w:noProof/>
                <w:webHidden/>
              </w:rPr>
              <w:instrText xml:space="preserve"> PAGEREF _Toc351020237 \h </w:instrText>
            </w:r>
            <w:r w:rsidR="00515600">
              <w:rPr>
                <w:noProof/>
                <w:webHidden/>
              </w:rPr>
            </w:r>
            <w:r w:rsidR="00515600">
              <w:rPr>
                <w:noProof/>
                <w:webHidden/>
              </w:rPr>
              <w:fldChar w:fldCharType="separate"/>
            </w:r>
            <w:r>
              <w:rPr>
                <w:noProof/>
                <w:webHidden/>
              </w:rPr>
              <w:t>2</w:t>
            </w:r>
            <w:r w:rsidR="00515600">
              <w:rPr>
                <w:noProof/>
                <w:webHidden/>
              </w:rPr>
              <w:fldChar w:fldCharType="end"/>
            </w:r>
          </w:hyperlink>
        </w:p>
        <w:p w:rsidR="00515600" w:rsidRDefault="00A95D8C">
          <w:pPr>
            <w:pStyle w:val="Inhopg1"/>
            <w:tabs>
              <w:tab w:val="left" w:pos="400"/>
              <w:tab w:val="right" w:leader="dot" w:pos="9202"/>
            </w:tabs>
            <w:rPr>
              <w:rFonts w:asciiTheme="minorHAnsi" w:eastAsiaTheme="minorEastAsia" w:hAnsiTheme="minorHAnsi" w:cstheme="minorBidi"/>
              <w:noProof/>
              <w:sz w:val="22"/>
              <w:lang w:eastAsia="nl-BE"/>
            </w:rPr>
          </w:pPr>
          <w:hyperlink w:anchor="_Toc351020238" w:history="1">
            <w:r w:rsidR="00515600" w:rsidRPr="00012D4D">
              <w:rPr>
                <w:rStyle w:val="Hyperlink"/>
                <w:noProof/>
              </w:rPr>
              <w:t>2</w:t>
            </w:r>
            <w:r w:rsidR="00515600">
              <w:rPr>
                <w:rFonts w:asciiTheme="minorHAnsi" w:eastAsiaTheme="minorEastAsia" w:hAnsiTheme="minorHAnsi" w:cstheme="minorBidi"/>
                <w:noProof/>
                <w:sz w:val="22"/>
                <w:lang w:eastAsia="nl-BE"/>
              </w:rPr>
              <w:tab/>
            </w:r>
            <w:r w:rsidR="00515600" w:rsidRPr="00012D4D">
              <w:rPr>
                <w:rStyle w:val="Hyperlink"/>
                <w:noProof/>
              </w:rPr>
              <w:t>Inleiding</w:t>
            </w:r>
            <w:r w:rsidR="00515600">
              <w:rPr>
                <w:noProof/>
                <w:webHidden/>
              </w:rPr>
              <w:tab/>
            </w:r>
            <w:r w:rsidR="00515600">
              <w:rPr>
                <w:noProof/>
                <w:webHidden/>
              </w:rPr>
              <w:fldChar w:fldCharType="begin"/>
            </w:r>
            <w:r w:rsidR="00515600">
              <w:rPr>
                <w:noProof/>
                <w:webHidden/>
              </w:rPr>
              <w:instrText xml:space="preserve"> PAGEREF _Toc351020238 \h </w:instrText>
            </w:r>
            <w:r w:rsidR="00515600">
              <w:rPr>
                <w:noProof/>
                <w:webHidden/>
              </w:rPr>
            </w:r>
            <w:r w:rsidR="00515600">
              <w:rPr>
                <w:noProof/>
                <w:webHidden/>
              </w:rPr>
              <w:fldChar w:fldCharType="separate"/>
            </w:r>
            <w:r>
              <w:rPr>
                <w:noProof/>
                <w:webHidden/>
              </w:rPr>
              <w:t>4</w:t>
            </w:r>
            <w:r w:rsidR="00515600">
              <w:rPr>
                <w:noProof/>
                <w:webHidden/>
              </w:rPr>
              <w:fldChar w:fldCharType="end"/>
            </w:r>
          </w:hyperlink>
        </w:p>
        <w:p w:rsidR="00515600" w:rsidRDefault="00A95D8C">
          <w:pPr>
            <w:pStyle w:val="Inhopg2"/>
            <w:tabs>
              <w:tab w:val="left" w:pos="880"/>
              <w:tab w:val="right" w:leader="dot" w:pos="9202"/>
            </w:tabs>
            <w:rPr>
              <w:rFonts w:asciiTheme="minorHAnsi" w:eastAsiaTheme="minorEastAsia" w:hAnsiTheme="minorHAnsi" w:cstheme="minorBidi"/>
              <w:noProof/>
              <w:sz w:val="22"/>
              <w:lang w:eastAsia="nl-BE"/>
            </w:rPr>
          </w:pPr>
          <w:hyperlink w:anchor="_Toc351020239" w:history="1">
            <w:r w:rsidR="00515600" w:rsidRPr="00012D4D">
              <w:rPr>
                <w:rStyle w:val="Hyperlink"/>
                <w:noProof/>
              </w:rPr>
              <w:t>2.1</w:t>
            </w:r>
            <w:r w:rsidR="00515600">
              <w:rPr>
                <w:rFonts w:asciiTheme="minorHAnsi" w:eastAsiaTheme="minorEastAsia" w:hAnsiTheme="minorHAnsi" w:cstheme="minorBidi"/>
                <w:noProof/>
                <w:sz w:val="22"/>
                <w:lang w:eastAsia="nl-BE"/>
              </w:rPr>
              <w:tab/>
            </w:r>
            <w:r w:rsidR="00515600" w:rsidRPr="00012D4D">
              <w:rPr>
                <w:rStyle w:val="Hyperlink"/>
                <w:noProof/>
              </w:rPr>
              <w:t>Regelgeving zorgregie</w:t>
            </w:r>
            <w:r w:rsidR="00515600">
              <w:rPr>
                <w:noProof/>
                <w:webHidden/>
              </w:rPr>
              <w:tab/>
            </w:r>
            <w:r w:rsidR="00515600">
              <w:rPr>
                <w:noProof/>
                <w:webHidden/>
              </w:rPr>
              <w:fldChar w:fldCharType="begin"/>
            </w:r>
            <w:r w:rsidR="00515600">
              <w:rPr>
                <w:noProof/>
                <w:webHidden/>
              </w:rPr>
              <w:instrText xml:space="preserve"> PAGEREF _Toc351020239 \h </w:instrText>
            </w:r>
            <w:r w:rsidR="00515600">
              <w:rPr>
                <w:noProof/>
                <w:webHidden/>
              </w:rPr>
            </w:r>
            <w:r w:rsidR="00515600">
              <w:rPr>
                <w:noProof/>
                <w:webHidden/>
              </w:rPr>
              <w:fldChar w:fldCharType="separate"/>
            </w:r>
            <w:r>
              <w:rPr>
                <w:noProof/>
                <w:webHidden/>
              </w:rPr>
              <w:t>4</w:t>
            </w:r>
            <w:r w:rsidR="00515600">
              <w:rPr>
                <w:noProof/>
                <w:webHidden/>
              </w:rPr>
              <w:fldChar w:fldCharType="end"/>
            </w:r>
          </w:hyperlink>
        </w:p>
        <w:p w:rsidR="00515600" w:rsidRDefault="00A95D8C">
          <w:pPr>
            <w:pStyle w:val="Inhopg2"/>
            <w:tabs>
              <w:tab w:val="left" w:pos="880"/>
              <w:tab w:val="right" w:leader="dot" w:pos="9202"/>
            </w:tabs>
            <w:rPr>
              <w:rFonts w:asciiTheme="minorHAnsi" w:eastAsiaTheme="minorEastAsia" w:hAnsiTheme="minorHAnsi" w:cstheme="minorBidi"/>
              <w:noProof/>
              <w:sz w:val="22"/>
              <w:lang w:eastAsia="nl-BE"/>
            </w:rPr>
          </w:pPr>
          <w:hyperlink w:anchor="_Toc351020240" w:history="1">
            <w:r w:rsidR="00515600" w:rsidRPr="00012D4D">
              <w:rPr>
                <w:rStyle w:val="Hyperlink"/>
                <w:noProof/>
              </w:rPr>
              <w:t>2.2</w:t>
            </w:r>
            <w:r w:rsidR="00515600">
              <w:rPr>
                <w:rFonts w:asciiTheme="minorHAnsi" w:eastAsiaTheme="minorEastAsia" w:hAnsiTheme="minorHAnsi" w:cstheme="minorBidi"/>
                <w:noProof/>
                <w:sz w:val="22"/>
                <w:lang w:eastAsia="nl-BE"/>
              </w:rPr>
              <w:tab/>
            </w:r>
            <w:r w:rsidR="00515600" w:rsidRPr="00012D4D">
              <w:rPr>
                <w:rStyle w:val="Hyperlink"/>
                <w:noProof/>
              </w:rPr>
              <w:t>Uitvoeringsrichtlijnen zorgregie</w:t>
            </w:r>
            <w:r w:rsidR="00515600">
              <w:rPr>
                <w:noProof/>
                <w:webHidden/>
              </w:rPr>
              <w:tab/>
            </w:r>
            <w:r w:rsidR="00515600">
              <w:rPr>
                <w:noProof/>
                <w:webHidden/>
              </w:rPr>
              <w:fldChar w:fldCharType="begin"/>
            </w:r>
            <w:r w:rsidR="00515600">
              <w:rPr>
                <w:noProof/>
                <w:webHidden/>
              </w:rPr>
              <w:instrText xml:space="preserve"> PAGEREF _Toc351020240 \h </w:instrText>
            </w:r>
            <w:r w:rsidR="00515600">
              <w:rPr>
                <w:noProof/>
                <w:webHidden/>
              </w:rPr>
            </w:r>
            <w:r w:rsidR="00515600">
              <w:rPr>
                <w:noProof/>
                <w:webHidden/>
              </w:rPr>
              <w:fldChar w:fldCharType="separate"/>
            </w:r>
            <w:r>
              <w:rPr>
                <w:noProof/>
                <w:webHidden/>
              </w:rPr>
              <w:t>4</w:t>
            </w:r>
            <w:r w:rsidR="00515600">
              <w:rPr>
                <w:noProof/>
                <w:webHidden/>
              </w:rPr>
              <w:fldChar w:fldCharType="end"/>
            </w:r>
          </w:hyperlink>
        </w:p>
        <w:p w:rsidR="00515600" w:rsidRDefault="00A95D8C">
          <w:pPr>
            <w:pStyle w:val="Inhopg2"/>
            <w:tabs>
              <w:tab w:val="left" w:pos="880"/>
              <w:tab w:val="right" w:leader="dot" w:pos="9202"/>
            </w:tabs>
            <w:rPr>
              <w:rFonts w:asciiTheme="minorHAnsi" w:eastAsiaTheme="minorEastAsia" w:hAnsiTheme="minorHAnsi" w:cstheme="minorBidi"/>
              <w:noProof/>
              <w:sz w:val="22"/>
              <w:lang w:eastAsia="nl-BE"/>
            </w:rPr>
          </w:pPr>
          <w:hyperlink w:anchor="_Toc351020241" w:history="1">
            <w:r w:rsidR="00515600" w:rsidRPr="00012D4D">
              <w:rPr>
                <w:rStyle w:val="Hyperlink"/>
                <w:noProof/>
              </w:rPr>
              <w:t>2.3</w:t>
            </w:r>
            <w:r w:rsidR="00515600">
              <w:rPr>
                <w:rFonts w:asciiTheme="minorHAnsi" w:eastAsiaTheme="minorEastAsia" w:hAnsiTheme="minorHAnsi" w:cstheme="minorBidi"/>
                <w:noProof/>
                <w:sz w:val="22"/>
                <w:lang w:eastAsia="nl-BE"/>
              </w:rPr>
              <w:tab/>
            </w:r>
            <w:r w:rsidR="00515600" w:rsidRPr="00012D4D">
              <w:rPr>
                <w:rStyle w:val="Hyperlink"/>
                <w:noProof/>
              </w:rPr>
              <w:t>Nieuwe initiatieven</w:t>
            </w:r>
            <w:r w:rsidR="00515600">
              <w:rPr>
                <w:noProof/>
                <w:webHidden/>
              </w:rPr>
              <w:tab/>
            </w:r>
            <w:r w:rsidR="00515600">
              <w:rPr>
                <w:noProof/>
                <w:webHidden/>
              </w:rPr>
              <w:fldChar w:fldCharType="begin"/>
            </w:r>
            <w:r w:rsidR="00515600">
              <w:rPr>
                <w:noProof/>
                <w:webHidden/>
              </w:rPr>
              <w:instrText xml:space="preserve"> PAGEREF _Toc351020241 \h </w:instrText>
            </w:r>
            <w:r w:rsidR="00515600">
              <w:rPr>
                <w:noProof/>
                <w:webHidden/>
              </w:rPr>
            </w:r>
            <w:r w:rsidR="00515600">
              <w:rPr>
                <w:noProof/>
                <w:webHidden/>
              </w:rPr>
              <w:fldChar w:fldCharType="separate"/>
            </w:r>
            <w:r>
              <w:rPr>
                <w:noProof/>
                <w:webHidden/>
              </w:rPr>
              <w:t>4</w:t>
            </w:r>
            <w:r w:rsidR="00515600">
              <w:rPr>
                <w:noProof/>
                <w:webHidden/>
              </w:rPr>
              <w:fldChar w:fldCharType="end"/>
            </w:r>
          </w:hyperlink>
        </w:p>
        <w:p w:rsidR="00515600" w:rsidRDefault="00A95D8C">
          <w:pPr>
            <w:pStyle w:val="Inhopg2"/>
            <w:tabs>
              <w:tab w:val="left" w:pos="880"/>
              <w:tab w:val="right" w:leader="dot" w:pos="9202"/>
            </w:tabs>
            <w:rPr>
              <w:rFonts w:asciiTheme="minorHAnsi" w:eastAsiaTheme="minorEastAsia" w:hAnsiTheme="minorHAnsi" w:cstheme="minorBidi"/>
              <w:noProof/>
              <w:sz w:val="22"/>
              <w:lang w:eastAsia="nl-BE"/>
            </w:rPr>
          </w:pPr>
          <w:hyperlink w:anchor="_Toc351020242" w:history="1">
            <w:r w:rsidR="00515600" w:rsidRPr="00012D4D">
              <w:rPr>
                <w:rStyle w:val="Hyperlink"/>
                <w:noProof/>
              </w:rPr>
              <w:t>2.4</w:t>
            </w:r>
            <w:r w:rsidR="00515600">
              <w:rPr>
                <w:rFonts w:asciiTheme="minorHAnsi" w:eastAsiaTheme="minorEastAsia" w:hAnsiTheme="minorHAnsi" w:cstheme="minorBidi"/>
                <w:noProof/>
                <w:sz w:val="22"/>
                <w:lang w:eastAsia="nl-BE"/>
              </w:rPr>
              <w:tab/>
            </w:r>
            <w:r w:rsidR="00515600" w:rsidRPr="00012D4D">
              <w:rPr>
                <w:rStyle w:val="Hyperlink"/>
                <w:noProof/>
              </w:rPr>
              <w:t>Webapplicatie zorgregie</w:t>
            </w:r>
            <w:r w:rsidR="00515600">
              <w:rPr>
                <w:noProof/>
                <w:webHidden/>
              </w:rPr>
              <w:tab/>
            </w:r>
            <w:r w:rsidR="00515600">
              <w:rPr>
                <w:noProof/>
                <w:webHidden/>
              </w:rPr>
              <w:fldChar w:fldCharType="begin"/>
            </w:r>
            <w:r w:rsidR="00515600">
              <w:rPr>
                <w:noProof/>
                <w:webHidden/>
              </w:rPr>
              <w:instrText xml:space="preserve"> PAGEREF _Toc351020242 \h </w:instrText>
            </w:r>
            <w:r w:rsidR="00515600">
              <w:rPr>
                <w:noProof/>
                <w:webHidden/>
              </w:rPr>
            </w:r>
            <w:r w:rsidR="00515600">
              <w:rPr>
                <w:noProof/>
                <w:webHidden/>
              </w:rPr>
              <w:fldChar w:fldCharType="separate"/>
            </w:r>
            <w:r>
              <w:rPr>
                <w:noProof/>
                <w:webHidden/>
              </w:rPr>
              <w:t>4</w:t>
            </w:r>
            <w:r w:rsidR="00515600">
              <w:rPr>
                <w:noProof/>
                <w:webHidden/>
              </w:rPr>
              <w:fldChar w:fldCharType="end"/>
            </w:r>
          </w:hyperlink>
        </w:p>
        <w:p w:rsidR="00515600" w:rsidRDefault="00A95D8C">
          <w:pPr>
            <w:pStyle w:val="Inhopg2"/>
            <w:tabs>
              <w:tab w:val="left" w:pos="880"/>
              <w:tab w:val="right" w:leader="dot" w:pos="9202"/>
            </w:tabs>
            <w:rPr>
              <w:rFonts w:asciiTheme="minorHAnsi" w:eastAsiaTheme="minorEastAsia" w:hAnsiTheme="minorHAnsi" w:cstheme="minorBidi"/>
              <w:noProof/>
              <w:sz w:val="22"/>
              <w:lang w:eastAsia="nl-BE"/>
            </w:rPr>
          </w:pPr>
          <w:hyperlink w:anchor="_Toc351020243" w:history="1">
            <w:r w:rsidR="00515600" w:rsidRPr="00012D4D">
              <w:rPr>
                <w:rStyle w:val="Hyperlink"/>
                <w:noProof/>
              </w:rPr>
              <w:t>2.5</w:t>
            </w:r>
            <w:r w:rsidR="00515600">
              <w:rPr>
                <w:rFonts w:asciiTheme="minorHAnsi" w:eastAsiaTheme="minorEastAsia" w:hAnsiTheme="minorHAnsi" w:cstheme="minorBidi"/>
                <w:noProof/>
                <w:sz w:val="22"/>
                <w:lang w:eastAsia="nl-BE"/>
              </w:rPr>
              <w:tab/>
            </w:r>
            <w:r w:rsidR="00515600" w:rsidRPr="00012D4D">
              <w:rPr>
                <w:rStyle w:val="Hyperlink"/>
                <w:noProof/>
              </w:rPr>
              <w:t>Een globale rapportering over zorggebruik en vraag naar ondersteuning</w:t>
            </w:r>
            <w:r w:rsidR="00515600">
              <w:rPr>
                <w:noProof/>
                <w:webHidden/>
              </w:rPr>
              <w:tab/>
            </w:r>
            <w:r w:rsidR="00515600">
              <w:rPr>
                <w:noProof/>
                <w:webHidden/>
              </w:rPr>
              <w:fldChar w:fldCharType="begin"/>
            </w:r>
            <w:r w:rsidR="00515600">
              <w:rPr>
                <w:noProof/>
                <w:webHidden/>
              </w:rPr>
              <w:instrText xml:space="preserve"> PAGEREF _Toc351020243 \h </w:instrText>
            </w:r>
            <w:r w:rsidR="00515600">
              <w:rPr>
                <w:noProof/>
                <w:webHidden/>
              </w:rPr>
            </w:r>
            <w:r w:rsidR="00515600">
              <w:rPr>
                <w:noProof/>
                <w:webHidden/>
              </w:rPr>
              <w:fldChar w:fldCharType="separate"/>
            </w:r>
            <w:r>
              <w:rPr>
                <w:noProof/>
                <w:webHidden/>
              </w:rPr>
              <w:t>5</w:t>
            </w:r>
            <w:r w:rsidR="00515600">
              <w:rPr>
                <w:noProof/>
                <w:webHidden/>
              </w:rPr>
              <w:fldChar w:fldCharType="end"/>
            </w:r>
          </w:hyperlink>
        </w:p>
        <w:p w:rsidR="00515600" w:rsidRDefault="00A95D8C">
          <w:pPr>
            <w:pStyle w:val="Inhopg2"/>
            <w:tabs>
              <w:tab w:val="left" w:pos="880"/>
              <w:tab w:val="right" w:leader="dot" w:pos="9202"/>
            </w:tabs>
            <w:rPr>
              <w:rFonts w:asciiTheme="minorHAnsi" w:eastAsiaTheme="minorEastAsia" w:hAnsiTheme="minorHAnsi" w:cstheme="minorBidi"/>
              <w:noProof/>
              <w:sz w:val="22"/>
              <w:lang w:eastAsia="nl-BE"/>
            </w:rPr>
          </w:pPr>
          <w:hyperlink w:anchor="_Toc351020244" w:history="1">
            <w:r w:rsidR="00515600" w:rsidRPr="00012D4D">
              <w:rPr>
                <w:rStyle w:val="Hyperlink"/>
                <w:noProof/>
              </w:rPr>
              <w:t>2.6</w:t>
            </w:r>
            <w:r w:rsidR="00515600">
              <w:rPr>
                <w:rFonts w:asciiTheme="minorHAnsi" w:eastAsiaTheme="minorEastAsia" w:hAnsiTheme="minorHAnsi" w:cstheme="minorBidi"/>
                <w:noProof/>
                <w:sz w:val="22"/>
                <w:lang w:eastAsia="nl-BE"/>
              </w:rPr>
              <w:tab/>
            </w:r>
            <w:r w:rsidR="00515600" w:rsidRPr="00012D4D">
              <w:rPr>
                <w:rStyle w:val="Hyperlink"/>
                <w:noProof/>
              </w:rPr>
              <w:t>Methodiek dataverzameling</w:t>
            </w:r>
            <w:r w:rsidR="00515600">
              <w:rPr>
                <w:noProof/>
                <w:webHidden/>
              </w:rPr>
              <w:tab/>
            </w:r>
            <w:r w:rsidR="00515600">
              <w:rPr>
                <w:noProof/>
                <w:webHidden/>
              </w:rPr>
              <w:fldChar w:fldCharType="begin"/>
            </w:r>
            <w:r w:rsidR="00515600">
              <w:rPr>
                <w:noProof/>
                <w:webHidden/>
              </w:rPr>
              <w:instrText xml:space="preserve"> PAGEREF _Toc351020244 \h </w:instrText>
            </w:r>
            <w:r w:rsidR="00515600">
              <w:rPr>
                <w:noProof/>
                <w:webHidden/>
              </w:rPr>
            </w:r>
            <w:r w:rsidR="00515600">
              <w:rPr>
                <w:noProof/>
                <w:webHidden/>
              </w:rPr>
              <w:fldChar w:fldCharType="separate"/>
            </w:r>
            <w:r>
              <w:rPr>
                <w:noProof/>
                <w:webHidden/>
              </w:rPr>
              <w:t>5</w:t>
            </w:r>
            <w:r w:rsidR="00515600">
              <w:rPr>
                <w:noProof/>
                <w:webHidden/>
              </w:rPr>
              <w:fldChar w:fldCharType="end"/>
            </w:r>
          </w:hyperlink>
        </w:p>
        <w:p w:rsidR="00515600" w:rsidRDefault="00A95D8C">
          <w:pPr>
            <w:pStyle w:val="Inhopg2"/>
            <w:tabs>
              <w:tab w:val="left" w:pos="880"/>
              <w:tab w:val="right" w:leader="dot" w:pos="9202"/>
            </w:tabs>
            <w:rPr>
              <w:rFonts w:asciiTheme="minorHAnsi" w:eastAsiaTheme="minorEastAsia" w:hAnsiTheme="minorHAnsi" w:cstheme="minorBidi"/>
              <w:noProof/>
              <w:sz w:val="22"/>
              <w:lang w:eastAsia="nl-BE"/>
            </w:rPr>
          </w:pPr>
          <w:hyperlink w:anchor="_Toc351020245" w:history="1">
            <w:r w:rsidR="00515600" w:rsidRPr="00012D4D">
              <w:rPr>
                <w:rStyle w:val="Hyperlink"/>
                <w:noProof/>
              </w:rPr>
              <w:t>2.7</w:t>
            </w:r>
            <w:r w:rsidR="00515600">
              <w:rPr>
                <w:rFonts w:asciiTheme="minorHAnsi" w:eastAsiaTheme="minorEastAsia" w:hAnsiTheme="minorHAnsi" w:cstheme="minorBidi"/>
                <w:noProof/>
                <w:sz w:val="22"/>
                <w:lang w:eastAsia="nl-BE"/>
              </w:rPr>
              <w:tab/>
            </w:r>
            <w:r w:rsidR="00515600" w:rsidRPr="00012D4D">
              <w:rPr>
                <w:rStyle w:val="Hyperlink"/>
                <w:noProof/>
              </w:rPr>
              <w:t>Meer informatie op de VAPH-website</w:t>
            </w:r>
            <w:r w:rsidR="00515600">
              <w:rPr>
                <w:noProof/>
                <w:webHidden/>
              </w:rPr>
              <w:tab/>
            </w:r>
            <w:r w:rsidR="00515600">
              <w:rPr>
                <w:noProof/>
                <w:webHidden/>
              </w:rPr>
              <w:fldChar w:fldCharType="begin"/>
            </w:r>
            <w:r w:rsidR="00515600">
              <w:rPr>
                <w:noProof/>
                <w:webHidden/>
              </w:rPr>
              <w:instrText xml:space="preserve"> PAGEREF _Toc351020245 \h </w:instrText>
            </w:r>
            <w:r w:rsidR="00515600">
              <w:rPr>
                <w:noProof/>
                <w:webHidden/>
              </w:rPr>
            </w:r>
            <w:r w:rsidR="00515600">
              <w:rPr>
                <w:noProof/>
                <w:webHidden/>
              </w:rPr>
              <w:fldChar w:fldCharType="separate"/>
            </w:r>
            <w:r>
              <w:rPr>
                <w:noProof/>
                <w:webHidden/>
              </w:rPr>
              <w:t>5</w:t>
            </w:r>
            <w:r w:rsidR="00515600">
              <w:rPr>
                <w:noProof/>
                <w:webHidden/>
              </w:rPr>
              <w:fldChar w:fldCharType="end"/>
            </w:r>
          </w:hyperlink>
        </w:p>
        <w:p w:rsidR="00515600" w:rsidRDefault="00A95D8C">
          <w:pPr>
            <w:pStyle w:val="Inhopg2"/>
            <w:tabs>
              <w:tab w:val="left" w:pos="880"/>
              <w:tab w:val="right" w:leader="dot" w:pos="9202"/>
            </w:tabs>
            <w:rPr>
              <w:rFonts w:asciiTheme="minorHAnsi" w:eastAsiaTheme="minorEastAsia" w:hAnsiTheme="minorHAnsi" w:cstheme="minorBidi"/>
              <w:noProof/>
              <w:sz w:val="22"/>
              <w:lang w:eastAsia="nl-BE"/>
            </w:rPr>
          </w:pPr>
          <w:hyperlink w:anchor="_Toc351020246" w:history="1">
            <w:r w:rsidR="00515600" w:rsidRPr="00012D4D">
              <w:rPr>
                <w:rStyle w:val="Hyperlink"/>
                <w:noProof/>
              </w:rPr>
              <w:t>2.8</w:t>
            </w:r>
            <w:r w:rsidR="00515600">
              <w:rPr>
                <w:rFonts w:asciiTheme="minorHAnsi" w:eastAsiaTheme="minorEastAsia" w:hAnsiTheme="minorHAnsi" w:cstheme="minorBidi"/>
                <w:noProof/>
                <w:sz w:val="22"/>
                <w:lang w:eastAsia="nl-BE"/>
              </w:rPr>
              <w:tab/>
            </w:r>
            <w:r w:rsidR="00515600" w:rsidRPr="00012D4D">
              <w:rPr>
                <w:rStyle w:val="Hyperlink"/>
                <w:noProof/>
              </w:rPr>
              <w:t>Gebruikte afkortingen</w:t>
            </w:r>
            <w:r w:rsidR="00515600">
              <w:rPr>
                <w:noProof/>
                <w:webHidden/>
              </w:rPr>
              <w:tab/>
            </w:r>
            <w:r w:rsidR="00515600">
              <w:rPr>
                <w:noProof/>
                <w:webHidden/>
              </w:rPr>
              <w:fldChar w:fldCharType="begin"/>
            </w:r>
            <w:r w:rsidR="00515600">
              <w:rPr>
                <w:noProof/>
                <w:webHidden/>
              </w:rPr>
              <w:instrText xml:space="preserve"> PAGEREF _Toc351020246 \h </w:instrText>
            </w:r>
            <w:r w:rsidR="00515600">
              <w:rPr>
                <w:noProof/>
                <w:webHidden/>
              </w:rPr>
            </w:r>
            <w:r w:rsidR="00515600">
              <w:rPr>
                <w:noProof/>
                <w:webHidden/>
              </w:rPr>
              <w:fldChar w:fldCharType="separate"/>
            </w:r>
            <w:r>
              <w:rPr>
                <w:noProof/>
                <w:webHidden/>
              </w:rPr>
              <w:t>6</w:t>
            </w:r>
            <w:r w:rsidR="00515600">
              <w:rPr>
                <w:noProof/>
                <w:webHidden/>
              </w:rPr>
              <w:fldChar w:fldCharType="end"/>
            </w:r>
          </w:hyperlink>
        </w:p>
        <w:p w:rsidR="00515600" w:rsidRDefault="00A95D8C">
          <w:pPr>
            <w:pStyle w:val="Inhopg1"/>
            <w:tabs>
              <w:tab w:val="left" w:pos="400"/>
              <w:tab w:val="right" w:leader="dot" w:pos="9202"/>
            </w:tabs>
            <w:rPr>
              <w:rFonts w:asciiTheme="minorHAnsi" w:eastAsiaTheme="minorEastAsia" w:hAnsiTheme="minorHAnsi" w:cstheme="minorBidi"/>
              <w:noProof/>
              <w:sz w:val="22"/>
              <w:lang w:eastAsia="nl-BE"/>
            </w:rPr>
          </w:pPr>
          <w:hyperlink w:anchor="_Toc351020247" w:history="1">
            <w:r w:rsidR="00515600" w:rsidRPr="00012D4D">
              <w:rPr>
                <w:rStyle w:val="Hyperlink"/>
                <w:noProof/>
              </w:rPr>
              <w:t>3</w:t>
            </w:r>
            <w:r w:rsidR="00515600">
              <w:rPr>
                <w:rFonts w:asciiTheme="minorHAnsi" w:eastAsiaTheme="minorEastAsia" w:hAnsiTheme="minorHAnsi" w:cstheme="minorBidi"/>
                <w:noProof/>
                <w:sz w:val="22"/>
                <w:lang w:eastAsia="nl-BE"/>
              </w:rPr>
              <w:tab/>
            </w:r>
            <w:r w:rsidR="00515600" w:rsidRPr="00012D4D">
              <w:rPr>
                <w:rStyle w:val="Hyperlink"/>
                <w:noProof/>
              </w:rPr>
              <w:t>Zorgaanbod</w:t>
            </w:r>
            <w:r w:rsidR="00515600">
              <w:rPr>
                <w:noProof/>
                <w:webHidden/>
              </w:rPr>
              <w:tab/>
            </w:r>
            <w:r w:rsidR="00515600">
              <w:rPr>
                <w:noProof/>
                <w:webHidden/>
              </w:rPr>
              <w:fldChar w:fldCharType="begin"/>
            </w:r>
            <w:r w:rsidR="00515600">
              <w:rPr>
                <w:noProof/>
                <w:webHidden/>
              </w:rPr>
              <w:instrText xml:space="preserve"> PAGEREF _Toc351020247 \h </w:instrText>
            </w:r>
            <w:r w:rsidR="00515600">
              <w:rPr>
                <w:noProof/>
                <w:webHidden/>
              </w:rPr>
            </w:r>
            <w:r w:rsidR="00515600">
              <w:rPr>
                <w:noProof/>
                <w:webHidden/>
              </w:rPr>
              <w:fldChar w:fldCharType="separate"/>
            </w:r>
            <w:r>
              <w:rPr>
                <w:noProof/>
                <w:webHidden/>
              </w:rPr>
              <w:t>7</w:t>
            </w:r>
            <w:r w:rsidR="00515600">
              <w:rPr>
                <w:noProof/>
                <w:webHidden/>
              </w:rPr>
              <w:fldChar w:fldCharType="end"/>
            </w:r>
          </w:hyperlink>
        </w:p>
        <w:p w:rsidR="00515600" w:rsidRDefault="00A95D8C">
          <w:pPr>
            <w:pStyle w:val="Inhopg2"/>
            <w:tabs>
              <w:tab w:val="left" w:pos="880"/>
              <w:tab w:val="right" w:leader="dot" w:pos="9202"/>
            </w:tabs>
            <w:rPr>
              <w:rFonts w:asciiTheme="minorHAnsi" w:eastAsiaTheme="minorEastAsia" w:hAnsiTheme="minorHAnsi" w:cstheme="minorBidi"/>
              <w:noProof/>
              <w:sz w:val="22"/>
              <w:lang w:eastAsia="nl-BE"/>
            </w:rPr>
          </w:pPr>
          <w:hyperlink w:anchor="_Toc351020248" w:history="1">
            <w:r w:rsidR="00515600" w:rsidRPr="00012D4D">
              <w:rPr>
                <w:rStyle w:val="Hyperlink"/>
                <w:noProof/>
              </w:rPr>
              <w:t>3.1</w:t>
            </w:r>
            <w:r w:rsidR="00515600">
              <w:rPr>
                <w:rFonts w:asciiTheme="minorHAnsi" w:eastAsiaTheme="minorEastAsia" w:hAnsiTheme="minorHAnsi" w:cstheme="minorBidi"/>
                <w:noProof/>
                <w:sz w:val="22"/>
                <w:lang w:eastAsia="nl-BE"/>
              </w:rPr>
              <w:tab/>
            </w:r>
            <w:r w:rsidR="00515600" w:rsidRPr="00012D4D">
              <w:rPr>
                <w:rStyle w:val="Hyperlink"/>
                <w:noProof/>
              </w:rPr>
              <w:t>Inleiding bij zorgaanbodcijfers</w:t>
            </w:r>
            <w:r w:rsidR="00515600">
              <w:rPr>
                <w:noProof/>
                <w:webHidden/>
              </w:rPr>
              <w:tab/>
            </w:r>
            <w:r w:rsidR="00515600">
              <w:rPr>
                <w:noProof/>
                <w:webHidden/>
              </w:rPr>
              <w:fldChar w:fldCharType="begin"/>
            </w:r>
            <w:r w:rsidR="00515600">
              <w:rPr>
                <w:noProof/>
                <w:webHidden/>
              </w:rPr>
              <w:instrText xml:space="preserve"> PAGEREF _Toc351020248 \h </w:instrText>
            </w:r>
            <w:r w:rsidR="00515600">
              <w:rPr>
                <w:noProof/>
                <w:webHidden/>
              </w:rPr>
            </w:r>
            <w:r w:rsidR="00515600">
              <w:rPr>
                <w:noProof/>
                <w:webHidden/>
              </w:rPr>
              <w:fldChar w:fldCharType="separate"/>
            </w:r>
            <w:r>
              <w:rPr>
                <w:noProof/>
                <w:webHidden/>
              </w:rPr>
              <w:t>7</w:t>
            </w:r>
            <w:r w:rsidR="00515600">
              <w:rPr>
                <w:noProof/>
                <w:webHidden/>
              </w:rPr>
              <w:fldChar w:fldCharType="end"/>
            </w:r>
          </w:hyperlink>
        </w:p>
        <w:p w:rsidR="00515600" w:rsidRDefault="00A95D8C">
          <w:pPr>
            <w:pStyle w:val="Inhopg2"/>
            <w:tabs>
              <w:tab w:val="left" w:pos="880"/>
              <w:tab w:val="right" w:leader="dot" w:pos="9202"/>
            </w:tabs>
            <w:rPr>
              <w:rFonts w:asciiTheme="minorHAnsi" w:eastAsiaTheme="minorEastAsia" w:hAnsiTheme="minorHAnsi" w:cstheme="minorBidi"/>
              <w:noProof/>
              <w:sz w:val="22"/>
              <w:lang w:eastAsia="nl-BE"/>
            </w:rPr>
          </w:pPr>
          <w:hyperlink w:anchor="_Toc351020249" w:history="1">
            <w:r w:rsidR="00515600" w:rsidRPr="00012D4D">
              <w:rPr>
                <w:rStyle w:val="Hyperlink"/>
                <w:noProof/>
              </w:rPr>
              <w:t>3.2</w:t>
            </w:r>
            <w:r w:rsidR="00515600">
              <w:rPr>
                <w:rFonts w:asciiTheme="minorHAnsi" w:eastAsiaTheme="minorEastAsia" w:hAnsiTheme="minorHAnsi" w:cstheme="minorBidi"/>
                <w:noProof/>
                <w:sz w:val="22"/>
                <w:lang w:eastAsia="nl-BE"/>
              </w:rPr>
              <w:tab/>
            </w:r>
            <w:r w:rsidR="00515600" w:rsidRPr="00012D4D">
              <w:rPr>
                <w:rStyle w:val="Hyperlink"/>
                <w:noProof/>
              </w:rPr>
              <w:t>Erkenningscijfers</w:t>
            </w:r>
            <w:r w:rsidR="00515600">
              <w:rPr>
                <w:noProof/>
                <w:webHidden/>
              </w:rPr>
              <w:tab/>
            </w:r>
            <w:r w:rsidR="00515600">
              <w:rPr>
                <w:noProof/>
                <w:webHidden/>
              </w:rPr>
              <w:fldChar w:fldCharType="begin"/>
            </w:r>
            <w:r w:rsidR="00515600">
              <w:rPr>
                <w:noProof/>
                <w:webHidden/>
              </w:rPr>
              <w:instrText xml:space="preserve"> PAGEREF _Toc351020249 \h </w:instrText>
            </w:r>
            <w:r w:rsidR="00515600">
              <w:rPr>
                <w:noProof/>
                <w:webHidden/>
              </w:rPr>
            </w:r>
            <w:r w:rsidR="00515600">
              <w:rPr>
                <w:noProof/>
                <w:webHidden/>
              </w:rPr>
              <w:fldChar w:fldCharType="separate"/>
            </w:r>
            <w:r>
              <w:rPr>
                <w:noProof/>
                <w:webHidden/>
              </w:rPr>
              <w:t>8</w:t>
            </w:r>
            <w:r w:rsidR="00515600">
              <w:rPr>
                <w:noProof/>
                <w:webHidden/>
              </w:rPr>
              <w:fldChar w:fldCharType="end"/>
            </w:r>
          </w:hyperlink>
        </w:p>
        <w:p w:rsidR="00515600" w:rsidRDefault="00A95D8C">
          <w:pPr>
            <w:pStyle w:val="Inhopg2"/>
            <w:tabs>
              <w:tab w:val="left" w:pos="880"/>
              <w:tab w:val="right" w:leader="dot" w:pos="9202"/>
            </w:tabs>
            <w:rPr>
              <w:rFonts w:asciiTheme="minorHAnsi" w:eastAsiaTheme="minorEastAsia" w:hAnsiTheme="minorHAnsi" w:cstheme="minorBidi"/>
              <w:noProof/>
              <w:sz w:val="22"/>
              <w:lang w:eastAsia="nl-BE"/>
            </w:rPr>
          </w:pPr>
          <w:hyperlink w:anchor="_Toc351020250" w:history="1">
            <w:r w:rsidR="00515600" w:rsidRPr="00012D4D">
              <w:rPr>
                <w:rStyle w:val="Hyperlink"/>
                <w:noProof/>
              </w:rPr>
              <w:t>3.3</w:t>
            </w:r>
            <w:r w:rsidR="00515600">
              <w:rPr>
                <w:rFonts w:asciiTheme="minorHAnsi" w:eastAsiaTheme="minorEastAsia" w:hAnsiTheme="minorHAnsi" w:cstheme="minorBidi"/>
                <w:noProof/>
                <w:sz w:val="22"/>
                <w:lang w:eastAsia="nl-BE"/>
              </w:rPr>
              <w:tab/>
            </w:r>
            <w:r w:rsidR="00515600" w:rsidRPr="00012D4D">
              <w:rPr>
                <w:rStyle w:val="Hyperlink"/>
                <w:noProof/>
              </w:rPr>
              <w:t>Cliënten in absolute aantallen</w:t>
            </w:r>
            <w:r w:rsidR="00515600">
              <w:rPr>
                <w:noProof/>
                <w:webHidden/>
              </w:rPr>
              <w:tab/>
            </w:r>
            <w:r w:rsidR="00515600">
              <w:rPr>
                <w:noProof/>
                <w:webHidden/>
              </w:rPr>
              <w:fldChar w:fldCharType="begin"/>
            </w:r>
            <w:r w:rsidR="00515600">
              <w:rPr>
                <w:noProof/>
                <w:webHidden/>
              </w:rPr>
              <w:instrText xml:space="preserve"> PAGEREF _Toc351020250 \h </w:instrText>
            </w:r>
            <w:r w:rsidR="00515600">
              <w:rPr>
                <w:noProof/>
                <w:webHidden/>
              </w:rPr>
            </w:r>
            <w:r w:rsidR="00515600">
              <w:rPr>
                <w:noProof/>
                <w:webHidden/>
              </w:rPr>
              <w:fldChar w:fldCharType="separate"/>
            </w:r>
            <w:r>
              <w:rPr>
                <w:noProof/>
                <w:webHidden/>
              </w:rPr>
              <w:t>10</w:t>
            </w:r>
            <w:r w:rsidR="00515600">
              <w:rPr>
                <w:noProof/>
                <w:webHidden/>
              </w:rPr>
              <w:fldChar w:fldCharType="end"/>
            </w:r>
          </w:hyperlink>
        </w:p>
        <w:p w:rsidR="00515600" w:rsidRDefault="00A95D8C">
          <w:pPr>
            <w:pStyle w:val="Inhopg2"/>
            <w:tabs>
              <w:tab w:val="left" w:pos="880"/>
              <w:tab w:val="right" w:leader="dot" w:pos="9202"/>
            </w:tabs>
            <w:rPr>
              <w:rFonts w:asciiTheme="minorHAnsi" w:eastAsiaTheme="minorEastAsia" w:hAnsiTheme="minorHAnsi" w:cstheme="minorBidi"/>
              <w:noProof/>
              <w:sz w:val="22"/>
              <w:lang w:eastAsia="nl-BE"/>
            </w:rPr>
          </w:pPr>
          <w:hyperlink w:anchor="_Toc351020251" w:history="1">
            <w:r w:rsidR="00515600" w:rsidRPr="00012D4D">
              <w:rPr>
                <w:rStyle w:val="Hyperlink"/>
                <w:noProof/>
              </w:rPr>
              <w:t>3.4</w:t>
            </w:r>
            <w:r w:rsidR="00515600">
              <w:rPr>
                <w:rFonts w:asciiTheme="minorHAnsi" w:eastAsiaTheme="minorEastAsia" w:hAnsiTheme="minorHAnsi" w:cstheme="minorBidi"/>
                <w:noProof/>
                <w:sz w:val="22"/>
                <w:lang w:eastAsia="nl-BE"/>
              </w:rPr>
              <w:tab/>
            </w:r>
            <w:r w:rsidR="00515600" w:rsidRPr="00012D4D">
              <w:rPr>
                <w:rStyle w:val="Hyperlink"/>
                <w:noProof/>
              </w:rPr>
              <w:t>Bezettingsgegevens</w:t>
            </w:r>
            <w:r w:rsidR="00515600">
              <w:rPr>
                <w:noProof/>
                <w:webHidden/>
              </w:rPr>
              <w:tab/>
            </w:r>
            <w:r w:rsidR="00515600">
              <w:rPr>
                <w:noProof/>
                <w:webHidden/>
              </w:rPr>
              <w:fldChar w:fldCharType="begin"/>
            </w:r>
            <w:r w:rsidR="00515600">
              <w:rPr>
                <w:noProof/>
                <w:webHidden/>
              </w:rPr>
              <w:instrText xml:space="preserve"> PAGEREF _Toc351020251 \h </w:instrText>
            </w:r>
            <w:r w:rsidR="00515600">
              <w:rPr>
                <w:noProof/>
                <w:webHidden/>
              </w:rPr>
            </w:r>
            <w:r w:rsidR="00515600">
              <w:rPr>
                <w:noProof/>
                <w:webHidden/>
              </w:rPr>
              <w:fldChar w:fldCharType="separate"/>
            </w:r>
            <w:r>
              <w:rPr>
                <w:noProof/>
                <w:webHidden/>
              </w:rPr>
              <w:t>13</w:t>
            </w:r>
            <w:r w:rsidR="00515600">
              <w:rPr>
                <w:noProof/>
                <w:webHidden/>
              </w:rPr>
              <w:fldChar w:fldCharType="end"/>
            </w:r>
          </w:hyperlink>
        </w:p>
        <w:p w:rsidR="00515600" w:rsidRDefault="00A95D8C">
          <w:pPr>
            <w:pStyle w:val="Inhopg2"/>
            <w:tabs>
              <w:tab w:val="left" w:pos="880"/>
              <w:tab w:val="right" w:leader="dot" w:pos="9202"/>
            </w:tabs>
            <w:rPr>
              <w:rFonts w:asciiTheme="minorHAnsi" w:eastAsiaTheme="minorEastAsia" w:hAnsiTheme="minorHAnsi" w:cstheme="minorBidi"/>
              <w:noProof/>
              <w:sz w:val="22"/>
              <w:lang w:eastAsia="nl-BE"/>
            </w:rPr>
          </w:pPr>
          <w:hyperlink w:anchor="_Toc351020252" w:history="1">
            <w:r w:rsidR="00515600" w:rsidRPr="00012D4D">
              <w:rPr>
                <w:rStyle w:val="Hyperlink"/>
                <w:noProof/>
              </w:rPr>
              <w:t>3.5</w:t>
            </w:r>
            <w:r w:rsidR="00515600">
              <w:rPr>
                <w:rFonts w:asciiTheme="minorHAnsi" w:eastAsiaTheme="minorEastAsia" w:hAnsiTheme="minorHAnsi" w:cstheme="minorBidi"/>
                <w:noProof/>
                <w:sz w:val="22"/>
                <w:lang w:eastAsia="nl-BE"/>
              </w:rPr>
              <w:tab/>
            </w:r>
            <w:r w:rsidR="00515600" w:rsidRPr="00012D4D">
              <w:rPr>
                <w:rStyle w:val="Hyperlink"/>
                <w:noProof/>
              </w:rPr>
              <w:t>Aantal personen per zorgvorm</w:t>
            </w:r>
            <w:r w:rsidR="00515600">
              <w:rPr>
                <w:noProof/>
                <w:webHidden/>
              </w:rPr>
              <w:tab/>
            </w:r>
            <w:r w:rsidR="00515600">
              <w:rPr>
                <w:noProof/>
                <w:webHidden/>
              </w:rPr>
              <w:fldChar w:fldCharType="begin"/>
            </w:r>
            <w:r w:rsidR="00515600">
              <w:rPr>
                <w:noProof/>
                <w:webHidden/>
              </w:rPr>
              <w:instrText xml:space="preserve"> PAGEREF _Toc351020252 \h </w:instrText>
            </w:r>
            <w:r w:rsidR="00515600">
              <w:rPr>
                <w:noProof/>
                <w:webHidden/>
              </w:rPr>
            </w:r>
            <w:r w:rsidR="00515600">
              <w:rPr>
                <w:noProof/>
                <w:webHidden/>
              </w:rPr>
              <w:fldChar w:fldCharType="separate"/>
            </w:r>
            <w:r>
              <w:rPr>
                <w:noProof/>
                <w:webHidden/>
              </w:rPr>
              <w:t>16</w:t>
            </w:r>
            <w:r w:rsidR="00515600">
              <w:rPr>
                <w:noProof/>
                <w:webHidden/>
              </w:rPr>
              <w:fldChar w:fldCharType="end"/>
            </w:r>
          </w:hyperlink>
        </w:p>
        <w:p w:rsidR="00515600" w:rsidRDefault="00A95D8C">
          <w:pPr>
            <w:pStyle w:val="Inhopg1"/>
            <w:tabs>
              <w:tab w:val="left" w:pos="400"/>
              <w:tab w:val="right" w:leader="dot" w:pos="9202"/>
            </w:tabs>
            <w:rPr>
              <w:rFonts w:asciiTheme="minorHAnsi" w:eastAsiaTheme="minorEastAsia" w:hAnsiTheme="minorHAnsi" w:cstheme="minorBidi"/>
              <w:noProof/>
              <w:sz w:val="22"/>
              <w:lang w:eastAsia="nl-BE"/>
            </w:rPr>
          </w:pPr>
          <w:hyperlink w:anchor="_Toc351020253" w:history="1">
            <w:r w:rsidR="00515600" w:rsidRPr="00012D4D">
              <w:rPr>
                <w:rStyle w:val="Hyperlink"/>
                <w:noProof/>
              </w:rPr>
              <w:t>4</w:t>
            </w:r>
            <w:r w:rsidR="00515600">
              <w:rPr>
                <w:rFonts w:asciiTheme="minorHAnsi" w:eastAsiaTheme="minorEastAsia" w:hAnsiTheme="minorHAnsi" w:cstheme="minorBidi"/>
                <w:noProof/>
                <w:sz w:val="22"/>
                <w:lang w:eastAsia="nl-BE"/>
              </w:rPr>
              <w:tab/>
            </w:r>
            <w:r w:rsidR="00515600" w:rsidRPr="00012D4D">
              <w:rPr>
                <w:rStyle w:val="Hyperlink"/>
                <w:noProof/>
              </w:rPr>
              <w:t>Evolutie vraag en aanbod</w:t>
            </w:r>
            <w:r w:rsidR="00515600">
              <w:rPr>
                <w:noProof/>
                <w:webHidden/>
              </w:rPr>
              <w:tab/>
            </w:r>
            <w:r w:rsidR="00515600">
              <w:rPr>
                <w:noProof/>
                <w:webHidden/>
              </w:rPr>
              <w:fldChar w:fldCharType="begin"/>
            </w:r>
            <w:r w:rsidR="00515600">
              <w:rPr>
                <w:noProof/>
                <w:webHidden/>
              </w:rPr>
              <w:instrText xml:space="preserve"> PAGEREF _Toc351020253 \h </w:instrText>
            </w:r>
            <w:r w:rsidR="00515600">
              <w:rPr>
                <w:noProof/>
                <w:webHidden/>
              </w:rPr>
            </w:r>
            <w:r w:rsidR="00515600">
              <w:rPr>
                <w:noProof/>
                <w:webHidden/>
              </w:rPr>
              <w:fldChar w:fldCharType="separate"/>
            </w:r>
            <w:r>
              <w:rPr>
                <w:noProof/>
                <w:webHidden/>
              </w:rPr>
              <w:t>17</w:t>
            </w:r>
            <w:r w:rsidR="00515600">
              <w:rPr>
                <w:noProof/>
                <w:webHidden/>
              </w:rPr>
              <w:fldChar w:fldCharType="end"/>
            </w:r>
          </w:hyperlink>
        </w:p>
        <w:p w:rsidR="00515600" w:rsidRDefault="00A95D8C">
          <w:pPr>
            <w:pStyle w:val="Inhopg2"/>
            <w:tabs>
              <w:tab w:val="left" w:pos="880"/>
              <w:tab w:val="right" w:leader="dot" w:pos="9202"/>
            </w:tabs>
            <w:rPr>
              <w:rFonts w:asciiTheme="minorHAnsi" w:eastAsiaTheme="minorEastAsia" w:hAnsiTheme="minorHAnsi" w:cstheme="minorBidi"/>
              <w:noProof/>
              <w:sz w:val="22"/>
              <w:lang w:eastAsia="nl-BE"/>
            </w:rPr>
          </w:pPr>
          <w:hyperlink w:anchor="_Toc351020254" w:history="1">
            <w:r w:rsidR="00515600" w:rsidRPr="00012D4D">
              <w:rPr>
                <w:rStyle w:val="Hyperlink"/>
                <w:noProof/>
              </w:rPr>
              <w:t>4.1</w:t>
            </w:r>
            <w:r w:rsidR="00515600">
              <w:rPr>
                <w:rFonts w:asciiTheme="minorHAnsi" w:eastAsiaTheme="minorEastAsia" w:hAnsiTheme="minorHAnsi" w:cstheme="minorBidi"/>
                <w:noProof/>
                <w:sz w:val="22"/>
                <w:lang w:eastAsia="nl-BE"/>
              </w:rPr>
              <w:tab/>
            </w:r>
            <w:r w:rsidR="00515600" w:rsidRPr="00012D4D">
              <w:rPr>
                <w:rStyle w:val="Hyperlink"/>
                <w:noProof/>
              </w:rPr>
              <w:t>Evolutie van het aantal actieve vragen</w:t>
            </w:r>
            <w:r w:rsidR="00515600">
              <w:rPr>
                <w:noProof/>
                <w:webHidden/>
              </w:rPr>
              <w:tab/>
            </w:r>
            <w:r w:rsidR="00515600">
              <w:rPr>
                <w:noProof/>
                <w:webHidden/>
              </w:rPr>
              <w:fldChar w:fldCharType="begin"/>
            </w:r>
            <w:r w:rsidR="00515600">
              <w:rPr>
                <w:noProof/>
                <w:webHidden/>
              </w:rPr>
              <w:instrText xml:space="preserve"> PAGEREF _Toc351020254 \h </w:instrText>
            </w:r>
            <w:r w:rsidR="00515600">
              <w:rPr>
                <w:noProof/>
                <w:webHidden/>
              </w:rPr>
            </w:r>
            <w:r w:rsidR="00515600">
              <w:rPr>
                <w:noProof/>
                <w:webHidden/>
              </w:rPr>
              <w:fldChar w:fldCharType="separate"/>
            </w:r>
            <w:r>
              <w:rPr>
                <w:noProof/>
                <w:webHidden/>
              </w:rPr>
              <w:t>17</w:t>
            </w:r>
            <w:r w:rsidR="00515600">
              <w:rPr>
                <w:noProof/>
                <w:webHidden/>
              </w:rPr>
              <w:fldChar w:fldCharType="end"/>
            </w:r>
          </w:hyperlink>
        </w:p>
        <w:p w:rsidR="00515600" w:rsidRDefault="00A95D8C">
          <w:pPr>
            <w:pStyle w:val="Inhopg2"/>
            <w:tabs>
              <w:tab w:val="left" w:pos="880"/>
              <w:tab w:val="right" w:leader="dot" w:pos="9202"/>
            </w:tabs>
            <w:rPr>
              <w:rFonts w:asciiTheme="minorHAnsi" w:eastAsiaTheme="minorEastAsia" w:hAnsiTheme="minorHAnsi" w:cstheme="minorBidi"/>
              <w:noProof/>
              <w:sz w:val="22"/>
              <w:lang w:eastAsia="nl-BE"/>
            </w:rPr>
          </w:pPr>
          <w:hyperlink w:anchor="_Toc351020255" w:history="1">
            <w:r w:rsidR="00515600" w:rsidRPr="00012D4D">
              <w:rPr>
                <w:rStyle w:val="Hyperlink"/>
                <w:noProof/>
              </w:rPr>
              <w:t>4.2</w:t>
            </w:r>
            <w:r w:rsidR="00515600">
              <w:rPr>
                <w:rFonts w:asciiTheme="minorHAnsi" w:eastAsiaTheme="minorEastAsia" w:hAnsiTheme="minorHAnsi" w:cstheme="minorBidi"/>
                <w:noProof/>
                <w:sz w:val="22"/>
                <w:lang w:eastAsia="nl-BE"/>
              </w:rPr>
              <w:tab/>
            </w:r>
            <w:r w:rsidR="00515600" w:rsidRPr="00012D4D">
              <w:rPr>
                <w:rStyle w:val="Hyperlink"/>
                <w:noProof/>
              </w:rPr>
              <w:t>Evolutie van het aantal afgesloten vragen</w:t>
            </w:r>
            <w:r w:rsidR="00515600">
              <w:rPr>
                <w:noProof/>
                <w:webHidden/>
              </w:rPr>
              <w:tab/>
            </w:r>
            <w:r w:rsidR="00515600">
              <w:rPr>
                <w:noProof/>
                <w:webHidden/>
              </w:rPr>
              <w:fldChar w:fldCharType="begin"/>
            </w:r>
            <w:r w:rsidR="00515600">
              <w:rPr>
                <w:noProof/>
                <w:webHidden/>
              </w:rPr>
              <w:instrText xml:space="preserve"> PAGEREF _Toc351020255 \h </w:instrText>
            </w:r>
            <w:r w:rsidR="00515600">
              <w:rPr>
                <w:noProof/>
                <w:webHidden/>
              </w:rPr>
            </w:r>
            <w:r w:rsidR="00515600">
              <w:rPr>
                <w:noProof/>
                <w:webHidden/>
              </w:rPr>
              <w:fldChar w:fldCharType="separate"/>
            </w:r>
            <w:r>
              <w:rPr>
                <w:noProof/>
                <w:webHidden/>
              </w:rPr>
              <w:t>18</w:t>
            </w:r>
            <w:r w:rsidR="00515600">
              <w:rPr>
                <w:noProof/>
                <w:webHidden/>
              </w:rPr>
              <w:fldChar w:fldCharType="end"/>
            </w:r>
          </w:hyperlink>
        </w:p>
        <w:p w:rsidR="00515600" w:rsidRDefault="00A95D8C">
          <w:pPr>
            <w:pStyle w:val="Inhopg2"/>
            <w:tabs>
              <w:tab w:val="left" w:pos="880"/>
              <w:tab w:val="right" w:leader="dot" w:pos="9202"/>
            </w:tabs>
            <w:rPr>
              <w:rFonts w:asciiTheme="minorHAnsi" w:eastAsiaTheme="minorEastAsia" w:hAnsiTheme="minorHAnsi" w:cstheme="minorBidi"/>
              <w:noProof/>
              <w:sz w:val="22"/>
              <w:lang w:eastAsia="nl-BE"/>
            </w:rPr>
          </w:pPr>
          <w:hyperlink w:anchor="_Toc351020256" w:history="1">
            <w:r w:rsidR="00515600" w:rsidRPr="00012D4D">
              <w:rPr>
                <w:rStyle w:val="Hyperlink"/>
                <w:noProof/>
              </w:rPr>
              <w:t>4.3</w:t>
            </w:r>
            <w:r w:rsidR="00515600">
              <w:rPr>
                <w:rFonts w:asciiTheme="minorHAnsi" w:eastAsiaTheme="minorEastAsia" w:hAnsiTheme="minorHAnsi" w:cstheme="minorBidi"/>
                <w:noProof/>
                <w:sz w:val="22"/>
                <w:lang w:eastAsia="nl-BE"/>
              </w:rPr>
              <w:tab/>
            </w:r>
            <w:r w:rsidR="00515600" w:rsidRPr="00012D4D">
              <w:rPr>
                <w:rStyle w:val="Hyperlink"/>
                <w:noProof/>
              </w:rPr>
              <w:t>Evolutie van het aantal erkende noodsituaties</w:t>
            </w:r>
            <w:r w:rsidR="00515600">
              <w:rPr>
                <w:noProof/>
                <w:webHidden/>
              </w:rPr>
              <w:tab/>
            </w:r>
            <w:r w:rsidR="00515600">
              <w:rPr>
                <w:noProof/>
                <w:webHidden/>
              </w:rPr>
              <w:fldChar w:fldCharType="begin"/>
            </w:r>
            <w:r w:rsidR="00515600">
              <w:rPr>
                <w:noProof/>
                <w:webHidden/>
              </w:rPr>
              <w:instrText xml:space="preserve"> PAGEREF _Toc351020256 \h </w:instrText>
            </w:r>
            <w:r w:rsidR="00515600">
              <w:rPr>
                <w:noProof/>
                <w:webHidden/>
              </w:rPr>
            </w:r>
            <w:r w:rsidR="00515600">
              <w:rPr>
                <w:noProof/>
                <w:webHidden/>
              </w:rPr>
              <w:fldChar w:fldCharType="separate"/>
            </w:r>
            <w:r>
              <w:rPr>
                <w:noProof/>
                <w:webHidden/>
              </w:rPr>
              <w:t>19</w:t>
            </w:r>
            <w:r w:rsidR="00515600">
              <w:rPr>
                <w:noProof/>
                <w:webHidden/>
              </w:rPr>
              <w:fldChar w:fldCharType="end"/>
            </w:r>
          </w:hyperlink>
        </w:p>
        <w:p w:rsidR="00515600" w:rsidRDefault="00A95D8C">
          <w:pPr>
            <w:pStyle w:val="Inhopg2"/>
            <w:tabs>
              <w:tab w:val="left" w:pos="880"/>
              <w:tab w:val="right" w:leader="dot" w:pos="9202"/>
            </w:tabs>
            <w:rPr>
              <w:rFonts w:asciiTheme="minorHAnsi" w:eastAsiaTheme="minorEastAsia" w:hAnsiTheme="minorHAnsi" w:cstheme="minorBidi"/>
              <w:noProof/>
              <w:sz w:val="22"/>
              <w:lang w:eastAsia="nl-BE"/>
            </w:rPr>
          </w:pPr>
          <w:hyperlink w:anchor="_Toc351020257" w:history="1">
            <w:r w:rsidR="00515600" w:rsidRPr="00012D4D">
              <w:rPr>
                <w:rStyle w:val="Hyperlink"/>
                <w:noProof/>
              </w:rPr>
              <w:t>4.4</w:t>
            </w:r>
            <w:r w:rsidR="00515600">
              <w:rPr>
                <w:rFonts w:asciiTheme="minorHAnsi" w:eastAsiaTheme="minorEastAsia" w:hAnsiTheme="minorHAnsi" w:cstheme="minorBidi"/>
                <w:noProof/>
                <w:sz w:val="22"/>
                <w:lang w:eastAsia="nl-BE"/>
              </w:rPr>
              <w:tab/>
            </w:r>
            <w:r w:rsidR="00515600" w:rsidRPr="00012D4D">
              <w:rPr>
                <w:rStyle w:val="Hyperlink"/>
                <w:noProof/>
              </w:rPr>
              <w:t>Evolutie van het aantal toegekende persoonsvolgende convenanten</w:t>
            </w:r>
            <w:r w:rsidR="00515600">
              <w:rPr>
                <w:noProof/>
                <w:webHidden/>
              </w:rPr>
              <w:tab/>
            </w:r>
            <w:r w:rsidR="00515600">
              <w:rPr>
                <w:noProof/>
                <w:webHidden/>
              </w:rPr>
              <w:fldChar w:fldCharType="begin"/>
            </w:r>
            <w:r w:rsidR="00515600">
              <w:rPr>
                <w:noProof/>
                <w:webHidden/>
              </w:rPr>
              <w:instrText xml:space="preserve"> PAGEREF _Toc351020257 \h </w:instrText>
            </w:r>
            <w:r w:rsidR="00515600">
              <w:rPr>
                <w:noProof/>
                <w:webHidden/>
              </w:rPr>
            </w:r>
            <w:r w:rsidR="00515600">
              <w:rPr>
                <w:noProof/>
                <w:webHidden/>
              </w:rPr>
              <w:fldChar w:fldCharType="separate"/>
            </w:r>
            <w:r>
              <w:rPr>
                <w:noProof/>
                <w:webHidden/>
              </w:rPr>
              <w:t>19</w:t>
            </w:r>
            <w:r w:rsidR="00515600">
              <w:rPr>
                <w:noProof/>
                <w:webHidden/>
              </w:rPr>
              <w:fldChar w:fldCharType="end"/>
            </w:r>
          </w:hyperlink>
        </w:p>
        <w:p w:rsidR="00515600" w:rsidRDefault="00A95D8C">
          <w:pPr>
            <w:pStyle w:val="Inhopg2"/>
            <w:tabs>
              <w:tab w:val="left" w:pos="880"/>
              <w:tab w:val="right" w:leader="dot" w:pos="9202"/>
            </w:tabs>
            <w:rPr>
              <w:rFonts w:asciiTheme="minorHAnsi" w:eastAsiaTheme="minorEastAsia" w:hAnsiTheme="minorHAnsi" w:cstheme="minorBidi"/>
              <w:noProof/>
              <w:sz w:val="22"/>
              <w:lang w:eastAsia="nl-BE"/>
            </w:rPr>
          </w:pPr>
          <w:hyperlink w:anchor="_Toc351020258" w:history="1">
            <w:r w:rsidR="00515600" w:rsidRPr="00012D4D">
              <w:rPr>
                <w:rStyle w:val="Hyperlink"/>
                <w:noProof/>
              </w:rPr>
              <w:t>4.5</w:t>
            </w:r>
            <w:r w:rsidR="00515600">
              <w:rPr>
                <w:rFonts w:asciiTheme="minorHAnsi" w:eastAsiaTheme="minorEastAsia" w:hAnsiTheme="minorHAnsi" w:cstheme="minorBidi"/>
                <w:noProof/>
                <w:sz w:val="22"/>
                <w:lang w:eastAsia="nl-BE"/>
              </w:rPr>
              <w:tab/>
            </w:r>
            <w:r w:rsidR="00515600" w:rsidRPr="00012D4D">
              <w:rPr>
                <w:rStyle w:val="Hyperlink"/>
                <w:noProof/>
              </w:rPr>
              <w:t>Evolutie van het aantal cliënten in zorg in natura</w:t>
            </w:r>
            <w:r w:rsidR="00515600">
              <w:rPr>
                <w:noProof/>
                <w:webHidden/>
              </w:rPr>
              <w:tab/>
            </w:r>
            <w:r w:rsidR="00515600">
              <w:rPr>
                <w:noProof/>
                <w:webHidden/>
              </w:rPr>
              <w:fldChar w:fldCharType="begin"/>
            </w:r>
            <w:r w:rsidR="00515600">
              <w:rPr>
                <w:noProof/>
                <w:webHidden/>
              </w:rPr>
              <w:instrText xml:space="preserve"> PAGEREF _Toc351020258 \h </w:instrText>
            </w:r>
            <w:r w:rsidR="00515600">
              <w:rPr>
                <w:noProof/>
                <w:webHidden/>
              </w:rPr>
            </w:r>
            <w:r w:rsidR="00515600">
              <w:rPr>
                <w:noProof/>
                <w:webHidden/>
              </w:rPr>
              <w:fldChar w:fldCharType="separate"/>
            </w:r>
            <w:r>
              <w:rPr>
                <w:noProof/>
                <w:webHidden/>
              </w:rPr>
              <w:t>20</w:t>
            </w:r>
            <w:r w:rsidR="00515600">
              <w:rPr>
                <w:noProof/>
                <w:webHidden/>
              </w:rPr>
              <w:fldChar w:fldCharType="end"/>
            </w:r>
          </w:hyperlink>
        </w:p>
        <w:p w:rsidR="00515600" w:rsidRDefault="00A95D8C">
          <w:pPr>
            <w:pStyle w:val="Inhopg2"/>
            <w:tabs>
              <w:tab w:val="left" w:pos="880"/>
              <w:tab w:val="right" w:leader="dot" w:pos="9202"/>
            </w:tabs>
            <w:rPr>
              <w:rFonts w:asciiTheme="minorHAnsi" w:eastAsiaTheme="minorEastAsia" w:hAnsiTheme="minorHAnsi" w:cstheme="minorBidi"/>
              <w:noProof/>
              <w:sz w:val="22"/>
              <w:lang w:eastAsia="nl-BE"/>
            </w:rPr>
          </w:pPr>
          <w:hyperlink w:anchor="_Toc351020259" w:history="1">
            <w:r w:rsidR="00515600" w:rsidRPr="00012D4D">
              <w:rPr>
                <w:rStyle w:val="Hyperlink"/>
                <w:noProof/>
              </w:rPr>
              <w:t>4.6</w:t>
            </w:r>
            <w:r w:rsidR="00515600">
              <w:rPr>
                <w:rFonts w:asciiTheme="minorHAnsi" w:eastAsiaTheme="minorEastAsia" w:hAnsiTheme="minorHAnsi" w:cstheme="minorBidi"/>
                <w:noProof/>
                <w:sz w:val="22"/>
                <w:lang w:eastAsia="nl-BE"/>
              </w:rPr>
              <w:tab/>
            </w:r>
            <w:r w:rsidR="00515600" w:rsidRPr="00012D4D">
              <w:rPr>
                <w:rStyle w:val="Hyperlink"/>
                <w:noProof/>
              </w:rPr>
              <w:t>Overzicht aanvragen voor de status PTB</w:t>
            </w:r>
            <w:r w:rsidR="00515600">
              <w:rPr>
                <w:noProof/>
                <w:webHidden/>
              </w:rPr>
              <w:tab/>
            </w:r>
            <w:r w:rsidR="00515600">
              <w:rPr>
                <w:noProof/>
                <w:webHidden/>
              </w:rPr>
              <w:fldChar w:fldCharType="begin"/>
            </w:r>
            <w:r w:rsidR="00515600">
              <w:rPr>
                <w:noProof/>
                <w:webHidden/>
              </w:rPr>
              <w:instrText xml:space="preserve"> PAGEREF _Toc351020259 \h </w:instrText>
            </w:r>
            <w:r w:rsidR="00515600">
              <w:rPr>
                <w:noProof/>
                <w:webHidden/>
              </w:rPr>
            </w:r>
            <w:r w:rsidR="00515600">
              <w:rPr>
                <w:noProof/>
                <w:webHidden/>
              </w:rPr>
              <w:fldChar w:fldCharType="separate"/>
            </w:r>
            <w:r>
              <w:rPr>
                <w:noProof/>
                <w:webHidden/>
              </w:rPr>
              <w:t>20</w:t>
            </w:r>
            <w:r w:rsidR="00515600">
              <w:rPr>
                <w:noProof/>
                <w:webHidden/>
              </w:rPr>
              <w:fldChar w:fldCharType="end"/>
            </w:r>
          </w:hyperlink>
        </w:p>
        <w:p w:rsidR="00515600" w:rsidRDefault="00A95D8C">
          <w:pPr>
            <w:pStyle w:val="Inhopg1"/>
            <w:tabs>
              <w:tab w:val="left" w:pos="400"/>
              <w:tab w:val="right" w:leader="dot" w:pos="9202"/>
            </w:tabs>
            <w:rPr>
              <w:rFonts w:asciiTheme="minorHAnsi" w:eastAsiaTheme="minorEastAsia" w:hAnsiTheme="minorHAnsi" w:cstheme="minorBidi"/>
              <w:noProof/>
              <w:sz w:val="22"/>
              <w:lang w:eastAsia="nl-BE"/>
            </w:rPr>
          </w:pPr>
          <w:hyperlink w:anchor="_Toc351020260" w:history="1">
            <w:r w:rsidR="00515600" w:rsidRPr="00012D4D">
              <w:rPr>
                <w:rStyle w:val="Hyperlink"/>
                <w:noProof/>
              </w:rPr>
              <w:t>5</w:t>
            </w:r>
            <w:r w:rsidR="00515600">
              <w:rPr>
                <w:rFonts w:asciiTheme="minorHAnsi" w:eastAsiaTheme="minorEastAsia" w:hAnsiTheme="minorHAnsi" w:cstheme="minorBidi"/>
                <w:noProof/>
                <w:sz w:val="22"/>
                <w:lang w:eastAsia="nl-BE"/>
              </w:rPr>
              <w:tab/>
            </w:r>
            <w:r w:rsidR="00515600" w:rsidRPr="00012D4D">
              <w:rPr>
                <w:rStyle w:val="Hyperlink"/>
                <w:noProof/>
              </w:rPr>
              <w:t>Opname- en bemiddelingsbeleid</w:t>
            </w:r>
            <w:r w:rsidR="00515600">
              <w:rPr>
                <w:noProof/>
                <w:webHidden/>
              </w:rPr>
              <w:tab/>
            </w:r>
            <w:r w:rsidR="00515600">
              <w:rPr>
                <w:noProof/>
                <w:webHidden/>
              </w:rPr>
              <w:fldChar w:fldCharType="begin"/>
            </w:r>
            <w:r w:rsidR="00515600">
              <w:rPr>
                <w:noProof/>
                <w:webHidden/>
              </w:rPr>
              <w:instrText xml:space="preserve"> PAGEREF _Toc351020260 \h </w:instrText>
            </w:r>
            <w:r w:rsidR="00515600">
              <w:rPr>
                <w:noProof/>
                <w:webHidden/>
              </w:rPr>
            </w:r>
            <w:r w:rsidR="00515600">
              <w:rPr>
                <w:noProof/>
                <w:webHidden/>
              </w:rPr>
              <w:fldChar w:fldCharType="separate"/>
            </w:r>
            <w:r>
              <w:rPr>
                <w:noProof/>
                <w:webHidden/>
              </w:rPr>
              <w:t>22</w:t>
            </w:r>
            <w:r w:rsidR="00515600">
              <w:rPr>
                <w:noProof/>
                <w:webHidden/>
              </w:rPr>
              <w:fldChar w:fldCharType="end"/>
            </w:r>
          </w:hyperlink>
        </w:p>
        <w:p w:rsidR="00515600" w:rsidRDefault="00A95D8C">
          <w:pPr>
            <w:pStyle w:val="Inhopg2"/>
            <w:tabs>
              <w:tab w:val="left" w:pos="880"/>
              <w:tab w:val="right" w:leader="dot" w:pos="9202"/>
            </w:tabs>
            <w:rPr>
              <w:rFonts w:asciiTheme="minorHAnsi" w:eastAsiaTheme="minorEastAsia" w:hAnsiTheme="minorHAnsi" w:cstheme="minorBidi"/>
              <w:noProof/>
              <w:sz w:val="22"/>
              <w:lang w:eastAsia="nl-BE"/>
            </w:rPr>
          </w:pPr>
          <w:hyperlink w:anchor="_Toc351020261" w:history="1">
            <w:r w:rsidR="00515600" w:rsidRPr="00012D4D">
              <w:rPr>
                <w:rStyle w:val="Hyperlink"/>
                <w:noProof/>
              </w:rPr>
              <w:t>5.1</w:t>
            </w:r>
            <w:r w:rsidR="00515600">
              <w:rPr>
                <w:rFonts w:asciiTheme="minorHAnsi" w:eastAsiaTheme="minorEastAsia" w:hAnsiTheme="minorHAnsi" w:cstheme="minorBidi"/>
                <w:noProof/>
                <w:sz w:val="22"/>
                <w:lang w:eastAsia="nl-BE"/>
              </w:rPr>
              <w:tab/>
            </w:r>
            <w:r w:rsidR="00515600" w:rsidRPr="00012D4D">
              <w:rPr>
                <w:rStyle w:val="Hyperlink"/>
                <w:noProof/>
              </w:rPr>
              <w:t>Wachttijd en opgeloste vragen</w:t>
            </w:r>
            <w:r w:rsidR="00515600">
              <w:rPr>
                <w:noProof/>
                <w:webHidden/>
              </w:rPr>
              <w:tab/>
            </w:r>
            <w:r w:rsidR="00515600">
              <w:rPr>
                <w:noProof/>
                <w:webHidden/>
              </w:rPr>
              <w:fldChar w:fldCharType="begin"/>
            </w:r>
            <w:r w:rsidR="00515600">
              <w:rPr>
                <w:noProof/>
                <w:webHidden/>
              </w:rPr>
              <w:instrText xml:space="preserve"> PAGEREF _Toc351020261 \h </w:instrText>
            </w:r>
            <w:r w:rsidR="00515600">
              <w:rPr>
                <w:noProof/>
                <w:webHidden/>
              </w:rPr>
            </w:r>
            <w:r w:rsidR="00515600">
              <w:rPr>
                <w:noProof/>
                <w:webHidden/>
              </w:rPr>
              <w:fldChar w:fldCharType="separate"/>
            </w:r>
            <w:r>
              <w:rPr>
                <w:noProof/>
                <w:webHidden/>
              </w:rPr>
              <w:t>22</w:t>
            </w:r>
            <w:r w:rsidR="00515600">
              <w:rPr>
                <w:noProof/>
                <w:webHidden/>
              </w:rPr>
              <w:fldChar w:fldCharType="end"/>
            </w:r>
          </w:hyperlink>
        </w:p>
        <w:p w:rsidR="00515600" w:rsidRDefault="00A95D8C">
          <w:pPr>
            <w:pStyle w:val="Inhopg3"/>
            <w:tabs>
              <w:tab w:val="left" w:pos="1100"/>
              <w:tab w:val="right" w:leader="dot" w:pos="9202"/>
            </w:tabs>
            <w:rPr>
              <w:rFonts w:asciiTheme="minorHAnsi" w:eastAsiaTheme="minorEastAsia" w:hAnsiTheme="minorHAnsi" w:cstheme="minorBidi"/>
              <w:noProof/>
              <w:sz w:val="22"/>
              <w:lang w:eastAsia="nl-BE"/>
            </w:rPr>
          </w:pPr>
          <w:hyperlink w:anchor="_Toc351020262" w:history="1">
            <w:r w:rsidR="00515600" w:rsidRPr="00012D4D">
              <w:rPr>
                <w:rStyle w:val="Hyperlink"/>
                <w:noProof/>
              </w:rPr>
              <w:t>5.1.1</w:t>
            </w:r>
            <w:r w:rsidR="00515600">
              <w:rPr>
                <w:rFonts w:asciiTheme="minorHAnsi" w:eastAsiaTheme="minorEastAsia" w:hAnsiTheme="minorHAnsi" w:cstheme="minorBidi"/>
                <w:noProof/>
                <w:sz w:val="22"/>
                <w:lang w:eastAsia="nl-BE"/>
              </w:rPr>
              <w:tab/>
            </w:r>
            <w:r w:rsidR="00515600" w:rsidRPr="00012D4D">
              <w:rPr>
                <w:rStyle w:val="Hyperlink"/>
                <w:noProof/>
              </w:rPr>
              <w:t>Wachttijd actieve vragen zonder status PTB</w:t>
            </w:r>
            <w:r w:rsidR="00515600">
              <w:rPr>
                <w:noProof/>
                <w:webHidden/>
              </w:rPr>
              <w:tab/>
            </w:r>
            <w:r w:rsidR="00515600">
              <w:rPr>
                <w:noProof/>
                <w:webHidden/>
              </w:rPr>
              <w:fldChar w:fldCharType="begin"/>
            </w:r>
            <w:r w:rsidR="00515600">
              <w:rPr>
                <w:noProof/>
                <w:webHidden/>
              </w:rPr>
              <w:instrText xml:space="preserve"> PAGEREF _Toc351020262 \h </w:instrText>
            </w:r>
            <w:r w:rsidR="00515600">
              <w:rPr>
                <w:noProof/>
                <w:webHidden/>
              </w:rPr>
            </w:r>
            <w:r w:rsidR="00515600">
              <w:rPr>
                <w:noProof/>
                <w:webHidden/>
              </w:rPr>
              <w:fldChar w:fldCharType="separate"/>
            </w:r>
            <w:r>
              <w:rPr>
                <w:noProof/>
                <w:webHidden/>
              </w:rPr>
              <w:t>22</w:t>
            </w:r>
            <w:r w:rsidR="00515600">
              <w:rPr>
                <w:noProof/>
                <w:webHidden/>
              </w:rPr>
              <w:fldChar w:fldCharType="end"/>
            </w:r>
          </w:hyperlink>
        </w:p>
        <w:p w:rsidR="00515600" w:rsidRDefault="00A95D8C">
          <w:pPr>
            <w:pStyle w:val="Inhopg3"/>
            <w:tabs>
              <w:tab w:val="left" w:pos="1100"/>
              <w:tab w:val="right" w:leader="dot" w:pos="9202"/>
            </w:tabs>
            <w:rPr>
              <w:rFonts w:asciiTheme="minorHAnsi" w:eastAsiaTheme="minorEastAsia" w:hAnsiTheme="minorHAnsi" w:cstheme="minorBidi"/>
              <w:noProof/>
              <w:sz w:val="22"/>
              <w:lang w:eastAsia="nl-BE"/>
            </w:rPr>
          </w:pPr>
          <w:hyperlink w:anchor="_Toc351020263" w:history="1">
            <w:r w:rsidR="00515600" w:rsidRPr="00012D4D">
              <w:rPr>
                <w:rStyle w:val="Hyperlink"/>
                <w:noProof/>
              </w:rPr>
              <w:t>5.1.2</w:t>
            </w:r>
            <w:r w:rsidR="00515600">
              <w:rPr>
                <w:rFonts w:asciiTheme="minorHAnsi" w:eastAsiaTheme="minorEastAsia" w:hAnsiTheme="minorHAnsi" w:cstheme="minorBidi"/>
                <w:noProof/>
                <w:sz w:val="22"/>
                <w:lang w:eastAsia="nl-BE"/>
              </w:rPr>
              <w:tab/>
            </w:r>
            <w:r w:rsidR="00515600" w:rsidRPr="00012D4D">
              <w:rPr>
                <w:rStyle w:val="Hyperlink"/>
                <w:noProof/>
              </w:rPr>
              <w:t>Wachttijd migratievragen</w:t>
            </w:r>
            <w:r w:rsidR="00515600">
              <w:rPr>
                <w:noProof/>
                <w:webHidden/>
              </w:rPr>
              <w:tab/>
            </w:r>
            <w:r w:rsidR="00515600">
              <w:rPr>
                <w:noProof/>
                <w:webHidden/>
              </w:rPr>
              <w:fldChar w:fldCharType="begin"/>
            </w:r>
            <w:r w:rsidR="00515600">
              <w:rPr>
                <w:noProof/>
                <w:webHidden/>
              </w:rPr>
              <w:instrText xml:space="preserve"> PAGEREF _Toc351020263 \h </w:instrText>
            </w:r>
            <w:r w:rsidR="00515600">
              <w:rPr>
                <w:noProof/>
                <w:webHidden/>
              </w:rPr>
            </w:r>
            <w:r w:rsidR="00515600">
              <w:rPr>
                <w:noProof/>
                <w:webHidden/>
              </w:rPr>
              <w:fldChar w:fldCharType="separate"/>
            </w:r>
            <w:r>
              <w:rPr>
                <w:noProof/>
                <w:webHidden/>
              </w:rPr>
              <w:t>24</w:t>
            </w:r>
            <w:r w:rsidR="00515600">
              <w:rPr>
                <w:noProof/>
                <w:webHidden/>
              </w:rPr>
              <w:fldChar w:fldCharType="end"/>
            </w:r>
          </w:hyperlink>
        </w:p>
        <w:p w:rsidR="00515600" w:rsidRDefault="00A95D8C">
          <w:pPr>
            <w:pStyle w:val="Inhopg3"/>
            <w:tabs>
              <w:tab w:val="left" w:pos="1100"/>
              <w:tab w:val="right" w:leader="dot" w:pos="9202"/>
            </w:tabs>
            <w:rPr>
              <w:rFonts w:asciiTheme="minorHAnsi" w:eastAsiaTheme="minorEastAsia" w:hAnsiTheme="minorHAnsi" w:cstheme="minorBidi"/>
              <w:noProof/>
              <w:sz w:val="22"/>
              <w:lang w:eastAsia="nl-BE"/>
            </w:rPr>
          </w:pPr>
          <w:hyperlink w:anchor="_Toc351020264" w:history="1">
            <w:r w:rsidR="00515600" w:rsidRPr="00012D4D">
              <w:rPr>
                <w:rStyle w:val="Hyperlink"/>
                <w:noProof/>
              </w:rPr>
              <w:t>5.1.3</w:t>
            </w:r>
            <w:r w:rsidR="00515600">
              <w:rPr>
                <w:rFonts w:asciiTheme="minorHAnsi" w:eastAsiaTheme="minorEastAsia" w:hAnsiTheme="minorHAnsi" w:cstheme="minorBidi"/>
                <w:noProof/>
                <w:sz w:val="22"/>
                <w:lang w:eastAsia="nl-BE"/>
              </w:rPr>
              <w:tab/>
            </w:r>
            <w:r w:rsidR="00515600" w:rsidRPr="00012D4D">
              <w:rPr>
                <w:rStyle w:val="Hyperlink"/>
                <w:noProof/>
              </w:rPr>
              <w:t>Actieve vragen met status PTB en hun wachttijd</w:t>
            </w:r>
            <w:r w:rsidR="00515600">
              <w:rPr>
                <w:noProof/>
                <w:webHidden/>
              </w:rPr>
              <w:tab/>
            </w:r>
            <w:r w:rsidR="00515600">
              <w:rPr>
                <w:noProof/>
                <w:webHidden/>
              </w:rPr>
              <w:fldChar w:fldCharType="begin"/>
            </w:r>
            <w:r w:rsidR="00515600">
              <w:rPr>
                <w:noProof/>
                <w:webHidden/>
              </w:rPr>
              <w:instrText xml:space="preserve"> PAGEREF _Toc351020264 \h </w:instrText>
            </w:r>
            <w:r w:rsidR="00515600">
              <w:rPr>
                <w:noProof/>
                <w:webHidden/>
              </w:rPr>
            </w:r>
            <w:r w:rsidR="00515600">
              <w:rPr>
                <w:noProof/>
                <w:webHidden/>
              </w:rPr>
              <w:fldChar w:fldCharType="separate"/>
            </w:r>
            <w:r>
              <w:rPr>
                <w:noProof/>
                <w:webHidden/>
              </w:rPr>
              <w:t>25</w:t>
            </w:r>
            <w:r w:rsidR="00515600">
              <w:rPr>
                <w:noProof/>
                <w:webHidden/>
              </w:rPr>
              <w:fldChar w:fldCharType="end"/>
            </w:r>
          </w:hyperlink>
        </w:p>
        <w:p w:rsidR="00515600" w:rsidRDefault="00A95D8C">
          <w:pPr>
            <w:pStyle w:val="Inhopg3"/>
            <w:tabs>
              <w:tab w:val="left" w:pos="1100"/>
              <w:tab w:val="right" w:leader="dot" w:pos="9202"/>
            </w:tabs>
            <w:rPr>
              <w:rFonts w:asciiTheme="minorHAnsi" w:eastAsiaTheme="minorEastAsia" w:hAnsiTheme="minorHAnsi" w:cstheme="minorBidi"/>
              <w:noProof/>
              <w:sz w:val="22"/>
              <w:lang w:eastAsia="nl-BE"/>
            </w:rPr>
          </w:pPr>
          <w:hyperlink w:anchor="_Toc351020265" w:history="1">
            <w:r w:rsidR="00515600" w:rsidRPr="00012D4D">
              <w:rPr>
                <w:rStyle w:val="Hyperlink"/>
                <w:noProof/>
              </w:rPr>
              <w:t>5.1.4</w:t>
            </w:r>
            <w:r w:rsidR="00515600">
              <w:rPr>
                <w:rFonts w:asciiTheme="minorHAnsi" w:eastAsiaTheme="minorEastAsia" w:hAnsiTheme="minorHAnsi" w:cstheme="minorBidi"/>
                <w:noProof/>
                <w:sz w:val="22"/>
                <w:lang w:eastAsia="nl-BE"/>
              </w:rPr>
              <w:tab/>
            </w:r>
            <w:r w:rsidR="00515600" w:rsidRPr="00012D4D">
              <w:rPr>
                <w:rStyle w:val="Hyperlink"/>
                <w:noProof/>
              </w:rPr>
              <w:t>Afgesloten vragen met status PTB en hun wachttijd</w:t>
            </w:r>
            <w:r w:rsidR="00515600">
              <w:rPr>
                <w:noProof/>
                <w:webHidden/>
              </w:rPr>
              <w:tab/>
            </w:r>
            <w:r w:rsidR="00515600">
              <w:rPr>
                <w:noProof/>
                <w:webHidden/>
              </w:rPr>
              <w:fldChar w:fldCharType="begin"/>
            </w:r>
            <w:r w:rsidR="00515600">
              <w:rPr>
                <w:noProof/>
                <w:webHidden/>
              </w:rPr>
              <w:instrText xml:space="preserve"> PAGEREF _Toc351020265 \h </w:instrText>
            </w:r>
            <w:r w:rsidR="00515600">
              <w:rPr>
                <w:noProof/>
                <w:webHidden/>
              </w:rPr>
            </w:r>
            <w:r w:rsidR="00515600">
              <w:rPr>
                <w:noProof/>
                <w:webHidden/>
              </w:rPr>
              <w:fldChar w:fldCharType="separate"/>
            </w:r>
            <w:r>
              <w:rPr>
                <w:noProof/>
                <w:webHidden/>
              </w:rPr>
              <w:t>26</w:t>
            </w:r>
            <w:r w:rsidR="00515600">
              <w:rPr>
                <w:noProof/>
                <w:webHidden/>
              </w:rPr>
              <w:fldChar w:fldCharType="end"/>
            </w:r>
          </w:hyperlink>
        </w:p>
        <w:p w:rsidR="00515600" w:rsidRDefault="00A95D8C">
          <w:pPr>
            <w:pStyle w:val="Inhopg3"/>
            <w:tabs>
              <w:tab w:val="left" w:pos="1100"/>
              <w:tab w:val="right" w:leader="dot" w:pos="9202"/>
            </w:tabs>
            <w:rPr>
              <w:rFonts w:asciiTheme="minorHAnsi" w:eastAsiaTheme="minorEastAsia" w:hAnsiTheme="minorHAnsi" w:cstheme="minorBidi"/>
              <w:noProof/>
              <w:sz w:val="22"/>
              <w:lang w:eastAsia="nl-BE"/>
            </w:rPr>
          </w:pPr>
          <w:hyperlink w:anchor="_Toc351020266" w:history="1">
            <w:r w:rsidR="00515600" w:rsidRPr="00012D4D">
              <w:rPr>
                <w:rStyle w:val="Hyperlink"/>
                <w:noProof/>
              </w:rPr>
              <w:t>5.1.5</w:t>
            </w:r>
            <w:r w:rsidR="00515600">
              <w:rPr>
                <w:rFonts w:asciiTheme="minorHAnsi" w:eastAsiaTheme="minorEastAsia" w:hAnsiTheme="minorHAnsi" w:cstheme="minorBidi"/>
                <w:noProof/>
                <w:sz w:val="22"/>
                <w:lang w:eastAsia="nl-BE"/>
              </w:rPr>
              <w:tab/>
            </w:r>
            <w:r w:rsidR="00515600" w:rsidRPr="00012D4D">
              <w:rPr>
                <w:rStyle w:val="Hyperlink"/>
                <w:noProof/>
              </w:rPr>
              <w:t>Afgesloten migratievragen en hun wachttijd</w:t>
            </w:r>
            <w:r w:rsidR="00515600">
              <w:rPr>
                <w:noProof/>
                <w:webHidden/>
              </w:rPr>
              <w:tab/>
            </w:r>
            <w:r w:rsidR="00515600">
              <w:rPr>
                <w:noProof/>
                <w:webHidden/>
              </w:rPr>
              <w:fldChar w:fldCharType="begin"/>
            </w:r>
            <w:r w:rsidR="00515600">
              <w:rPr>
                <w:noProof/>
                <w:webHidden/>
              </w:rPr>
              <w:instrText xml:space="preserve"> PAGEREF _Toc351020266 \h </w:instrText>
            </w:r>
            <w:r w:rsidR="00515600">
              <w:rPr>
                <w:noProof/>
                <w:webHidden/>
              </w:rPr>
            </w:r>
            <w:r w:rsidR="00515600">
              <w:rPr>
                <w:noProof/>
                <w:webHidden/>
              </w:rPr>
              <w:fldChar w:fldCharType="separate"/>
            </w:r>
            <w:r>
              <w:rPr>
                <w:noProof/>
                <w:webHidden/>
              </w:rPr>
              <w:t>27</w:t>
            </w:r>
            <w:r w:rsidR="00515600">
              <w:rPr>
                <w:noProof/>
                <w:webHidden/>
              </w:rPr>
              <w:fldChar w:fldCharType="end"/>
            </w:r>
          </w:hyperlink>
        </w:p>
        <w:p w:rsidR="00515600" w:rsidRDefault="00A95D8C">
          <w:pPr>
            <w:pStyle w:val="Inhopg3"/>
            <w:tabs>
              <w:tab w:val="left" w:pos="1100"/>
              <w:tab w:val="right" w:leader="dot" w:pos="9202"/>
            </w:tabs>
            <w:rPr>
              <w:rFonts w:asciiTheme="minorHAnsi" w:eastAsiaTheme="minorEastAsia" w:hAnsiTheme="minorHAnsi" w:cstheme="minorBidi"/>
              <w:noProof/>
              <w:sz w:val="22"/>
              <w:lang w:eastAsia="nl-BE"/>
            </w:rPr>
          </w:pPr>
          <w:hyperlink w:anchor="_Toc351020267" w:history="1">
            <w:r w:rsidR="00515600" w:rsidRPr="00012D4D">
              <w:rPr>
                <w:rStyle w:val="Hyperlink"/>
                <w:noProof/>
              </w:rPr>
              <w:t>5.1.6</w:t>
            </w:r>
            <w:r w:rsidR="00515600">
              <w:rPr>
                <w:rFonts w:asciiTheme="minorHAnsi" w:eastAsiaTheme="minorEastAsia" w:hAnsiTheme="minorHAnsi" w:cstheme="minorBidi"/>
                <w:noProof/>
                <w:sz w:val="22"/>
                <w:lang w:eastAsia="nl-BE"/>
              </w:rPr>
              <w:tab/>
            </w:r>
            <w:r w:rsidR="00515600" w:rsidRPr="00012D4D">
              <w:rPr>
                <w:rStyle w:val="Hyperlink"/>
                <w:noProof/>
              </w:rPr>
              <w:t>Afgesloten actieve vragen, uitgezonderd vragen met status PTB en migratievragen, en hun wachttijd</w:t>
            </w:r>
            <w:r w:rsidR="00515600">
              <w:rPr>
                <w:noProof/>
                <w:webHidden/>
              </w:rPr>
              <w:tab/>
            </w:r>
            <w:r w:rsidR="00515600">
              <w:rPr>
                <w:noProof/>
                <w:webHidden/>
              </w:rPr>
              <w:fldChar w:fldCharType="begin"/>
            </w:r>
            <w:r w:rsidR="00515600">
              <w:rPr>
                <w:noProof/>
                <w:webHidden/>
              </w:rPr>
              <w:instrText xml:space="preserve"> PAGEREF _Toc351020267 \h </w:instrText>
            </w:r>
            <w:r w:rsidR="00515600">
              <w:rPr>
                <w:noProof/>
                <w:webHidden/>
              </w:rPr>
            </w:r>
            <w:r w:rsidR="00515600">
              <w:rPr>
                <w:noProof/>
                <w:webHidden/>
              </w:rPr>
              <w:fldChar w:fldCharType="separate"/>
            </w:r>
            <w:r>
              <w:rPr>
                <w:noProof/>
                <w:webHidden/>
              </w:rPr>
              <w:t>28</w:t>
            </w:r>
            <w:r w:rsidR="00515600">
              <w:rPr>
                <w:noProof/>
                <w:webHidden/>
              </w:rPr>
              <w:fldChar w:fldCharType="end"/>
            </w:r>
          </w:hyperlink>
        </w:p>
        <w:p w:rsidR="00515600" w:rsidRDefault="00A95D8C">
          <w:pPr>
            <w:pStyle w:val="Inhopg3"/>
            <w:tabs>
              <w:tab w:val="left" w:pos="1100"/>
              <w:tab w:val="right" w:leader="dot" w:pos="9202"/>
            </w:tabs>
            <w:rPr>
              <w:rFonts w:asciiTheme="minorHAnsi" w:eastAsiaTheme="minorEastAsia" w:hAnsiTheme="minorHAnsi" w:cstheme="minorBidi"/>
              <w:noProof/>
              <w:sz w:val="22"/>
              <w:lang w:eastAsia="nl-BE"/>
            </w:rPr>
          </w:pPr>
          <w:hyperlink w:anchor="_Toc351020268" w:history="1">
            <w:r w:rsidR="00515600" w:rsidRPr="00012D4D">
              <w:rPr>
                <w:rStyle w:val="Hyperlink"/>
                <w:noProof/>
              </w:rPr>
              <w:t>5.1.7</w:t>
            </w:r>
            <w:r w:rsidR="00515600">
              <w:rPr>
                <w:rFonts w:asciiTheme="minorHAnsi" w:eastAsiaTheme="minorEastAsia" w:hAnsiTheme="minorHAnsi" w:cstheme="minorBidi"/>
                <w:noProof/>
                <w:sz w:val="22"/>
                <w:lang w:eastAsia="nl-BE"/>
              </w:rPr>
              <w:tab/>
            </w:r>
            <w:r w:rsidR="00515600" w:rsidRPr="00012D4D">
              <w:rPr>
                <w:rStyle w:val="Hyperlink"/>
                <w:noProof/>
              </w:rPr>
              <w:t>Afgesloten vragen naar reden van afsluiting</w:t>
            </w:r>
            <w:r w:rsidR="00515600">
              <w:rPr>
                <w:noProof/>
                <w:webHidden/>
              </w:rPr>
              <w:tab/>
            </w:r>
            <w:r w:rsidR="00515600">
              <w:rPr>
                <w:noProof/>
                <w:webHidden/>
              </w:rPr>
              <w:fldChar w:fldCharType="begin"/>
            </w:r>
            <w:r w:rsidR="00515600">
              <w:rPr>
                <w:noProof/>
                <w:webHidden/>
              </w:rPr>
              <w:instrText xml:space="preserve"> PAGEREF _Toc351020268 \h </w:instrText>
            </w:r>
            <w:r w:rsidR="00515600">
              <w:rPr>
                <w:noProof/>
                <w:webHidden/>
              </w:rPr>
            </w:r>
            <w:r w:rsidR="00515600">
              <w:rPr>
                <w:noProof/>
                <w:webHidden/>
              </w:rPr>
              <w:fldChar w:fldCharType="separate"/>
            </w:r>
            <w:r>
              <w:rPr>
                <w:noProof/>
                <w:webHidden/>
              </w:rPr>
              <w:t>29</w:t>
            </w:r>
            <w:r w:rsidR="00515600">
              <w:rPr>
                <w:noProof/>
                <w:webHidden/>
              </w:rPr>
              <w:fldChar w:fldCharType="end"/>
            </w:r>
          </w:hyperlink>
        </w:p>
        <w:p w:rsidR="00515600" w:rsidRDefault="00A95D8C">
          <w:pPr>
            <w:pStyle w:val="Inhopg3"/>
            <w:tabs>
              <w:tab w:val="left" w:pos="1100"/>
              <w:tab w:val="right" w:leader="dot" w:pos="9202"/>
            </w:tabs>
            <w:rPr>
              <w:rFonts w:asciiTheme="minorHAnsi" w:eastAsiaTheme="minorEastAsia" w:hAnsiTheme="minorHAnsi" w:cstheme="minorBidi"/>
              <w:noProof/>
              <w:sz w:val="22"/>
              <w:lang w:eastAsia="nl-BE"/>
            </w:rPr>
          </w:pPr>
          <w:hyperlink w:anchor="_Toc351020269" w:history="1">
            <w:r w:rsidR="00515600" w:rsidRPr="00012D4D">
              <w:rPr>
                <w:rStyle w:val="Hyperlink"/>
                <w:noProof/>
              </w:rPr>
              <w:t>5.1.8</w:t>
            </w:r>
            <w:r w:rsidR="00515600">
              <w:rPr>
                <w:rFonts w:asciiTheme="minorHAnsi" w:eastAsiaTheme="minorEastAsia" w:hAnsiTheme="minorHAnsi" w:cstheme="minorBidi"/>
                <w:noProof/>
                <w:sz w:val="22"/>
                <w:lang w:eastAsia="nl-BE"/>
              </w:rPr>
              <w:tab/>
            </w:r>
            <w:r w:rsidR="00515600" w:rsidRPr="00012D4D">
              <w:rPr>
                <w:rStyle w:val="Hyperlink"/>
                <w:noProof/>
              </w:rPr>
              <w:t>Aantal actieve PAB’s</w:t>
            </w:r>
            <w:r w:rsidR="00515600">
              <w:rPr>
                <w:noProof/>
                <w:webHidden/>
              </w:rPr>
              <w:tab/>
            </w:r>
            <w:r w:rsidR="00515600">
              <w:rPr>
                <w:noProof/>
                <w:webHidden/>
              </w:rPr>
              <w:fldChar w:fldCharType="begin"/>
            </w:r>
            <w:r w:rsidR="00515600">
              <w:rPr>
                <w:noProof/>
                <w:webHidden/>
              </w:rPr>
              <w:instrText xml:space="preserve"> PAGEREF _Toc351020269 \h </w:instrText>
            </w:r>
            <w:r w:rsidR="00515600">
              <w:rPr>
                <w:noProof/>
                <w:webHidden/>
              </w:rPr>
            </w:r>
            <w:r w:rsidR="00515600">
              <w:rPr>
                <w:noProof/>
                <w:webHidden/>
              </w:rPr>
              <w:fldChar w:fldCharType="separate"/>
            </w:r>
            <w:r>
              <w:rPr>
                <w:noProof/>
                <w:webHidden/>
              </w:rPr>
              <w:t>31</w:t>
            </w:r>
            <w:r w:rsidR="00515600">
              <w:rPr>
                <w:noProof/>
                <w:webHidden/>
              </w:rPr>
              <w:fldChar w:fldCharType="end"/>
            </w:r>
          </w:hyperlink>
        </w:p>
        <w:p w:rsidR="00515600" w:rsidRDefault="00A95D8C">
          <w:pPr>
            <w:pStyle w:val="Inhopg3"/>
            <w:tabs>
              <w:tab w:val="left" w:pos="1100"/>
              <w:tab w:val="right" w:leader="dot" w:pos="9202"/>
            </w:tabs>
            <w:rPr>
              <w:rFonts w:asciiTheme="minorHAnsi" w:eastAsiaTheme="minorEastAsia" w:hAnsiTheme="minorHAnsi" w:cstheme="minorBidi"/>
              <w:noProof/>
              <w:sz w:val="22"/>
              <w:lang w:eastAsia="nl-BE"/>
            </w:rPr>
          </w:pPr>
          <w:hyperlink w:anchor="_Toc351020270" w:history="1">
            <w:r w:rsidR="00515600" w:rsidRPr="00012D4D">
              <w:rPr>
                <w:rStyle w:val="Hyperlink"/>
                <w:noProof/>
              </w:rPr>
              <w:t>5.1.9</w:t>
            </w:r>
            <w:r w:rsidR="00515600">
              <w:rPr>
                <w:rFonts w:asciiTheme="minorHAnsi" w:eastAsiaTheme="minorEastAsia" w:hAnsiTheme="minorHAnsi" w:cstheme="minorBidi"/>
                <w:noProof/>
                <w:sz w:val="22"/>
                <w:lang w:eastAsia="nl-BE"/>
              </w:rPr>
              <w:tab/>
            </w:r>
            <w:r w:rsidR="00515600" w:rsidRPr="00012D4D">
              <w:rPr>
                <w:rStyle w:val="Hyperlink"/>
                <w:noProof/>
              </w:rPr>
              <w:t>Activeringsmate toegekende PAB’s</w:t>
            </w:r>
            <w:r w:rsidR="00515600">
              <w:rPr>
                <w:noProof/>
                <w:webHidden/>
              </w:rPr>
              <w:tab/>
            </w:r>
            <w:r w:rsidR="00515600">
              <w:rPr>
                <w:noProof/>
                <w:webHidden/>
              </w:rPr>
              <w:fldChar w:fldCharType="begin"/>
            </w:r>
            <w:r w:rsidR="00515600">
              <w:rPr>
                <w:noProof/>
                <w:webHidden/>
              </w:rPr>
              <w:instrText xml:space="preserve"> PAGEREF _Toc351020270 \h </w:instrText>
            </w:r>
            <w:r w:rsidR="00515600">
              <w:rPr>
                <w:noProof/>
                <w:webHidden/>
              </w:rPr>
            </w:r>
            <w:r w:rsidR="00515600">
              <w:rPr>
                <w:noProof/>
                <w:webHidden/>
              </w:rPr>
              <w:fldChar w:fldCharType="separate"/>
            </w:r>
            <w:r>
              <w:rPr>
                <w:noProof/>
                <w:webHidden/>
              </w:rPr>
              <w:t>31</w:t>
            </w:r>
            <w:r w:rsidR="00515600">
              <w:rPr>
                <w:noProof/>
                <w:webHidden/>
              </w:rPr>
              <w:fldChar w:fldCharType="end"/>
            </w:r>
          </w:hyperlink>
        </w:p>
        <w:p w:rsidR="00515600" w:rsidRDefault="00A95D8C">
          <w:pPr>
            <w:pStyle w:val="Inhopg2"/>
            <w:tabs>
              <w:tab w:val="left" w:pos="880"/>
              <w:tab w:val="right" w:leader="dot" w:pos="9202"/>
            </w:tabs>
            <w:rPr>
              <w:rFonts w:asciiTheme="minorHAnsi" w:eastAsiaTheme="minorEastAsia" w:hAnsiTheme="minorHAnsi" w:cstheme="minorBidi"/>
              <w:noProof/>
              <w:sz w:val="22"/>
              <w:lang w:eastAsia="nl-BE"/>
            </w:rPr>
          </w:pPr>
          <w:hyperlink w:anchor="_Toc351020271" w:history="1">
            <w:r w:rsidR="00515600" w:rsidRPr="00012D4D">
              <w:rPr>
                <w:rStyle w:val="Hyperlink"/>
                <w:noProof/>
              </w:rPr>
              <w:t>5.2</w:t>
            </w:r>
            <w:r w:rsidR="00515600">
              <w:rPr>
                <w:rFonts w:asciiTheme="minorHAnsi" w:eastAsiaTheme="minorEastAsia" w:hAnsiTheme="minorHAnsi" w:cstheme="minorBidi"/>
                <w:noProof/>
                <w:sz w:val="22"/>
                <w:lang w:eastAsia="nl-BE"/>
              </w:rPr>
              <w:tab/>
            </w:r>
            <w:r w:rsidR="00515600" w:rsidRPr="00012D4D">
              <w:rPr>
                <w:rStyle w:val="Hyperlink"/>
                <w:noProof/>
              </w:rPr>
              <w:t>Opnamebeleid</w:t>
            </w:r>
            <w:r w:rsidR="00515600">
              <w:rPr>
                <w:noProof/>
                <w:webHidden/>
              </w:rPr>
              <w:tab/>
            </w:r>
            <w:r w:rsidR="00515600">
              <w:rPr>
                <w:noProof/>
                <w:webHidden/>
              </w:rPr>
              <w:fldChar w:fldCharType="begin"/>
            </w:r>
            <w:r w:rsidR="00515600">
              <w:rPr>
                <w:noProof/>
                <w:webHidden/>
              </w:rPr>
              <w:instrText xml:space="preserve"> PAGEREF _Toc351020271 \h </w:instrText>
            </w:r>
            <w:r w:rsidR="00515600">
              <w:rPr>
                <w:noProof/>
                <w:webHidden/>
              </w:rPr>
            </w:r>
            <w:r w:rsidR="00515600">
              <w:rPr>
                <w:noProof/>
                <w:webHidden/>
              </w:rPr>
              <w:fldChar w:fldCharType="separate"/>
            </w:r>
            <w:r>
              <w:rPr>
                <w:noProof/>
                <w:webHidden/>
              </w:rPr>
              <w:t>31</w:t>
            </w:r>
            <w:r w:rsidR="00515600">
              <w:rPr>
                <w:noProof/>
                <w:webHidden/>
              </w:rPr>
              <w:fldChar w:fldCharType="end"/>
            </w:r>
          </w:hyperlink>
        </w:p>
        <w:p w:rsidR="00515600" w:rsidRDefault="00A95D8C">
          <w:pPr>
            <w:pStyle w:val="Inhopg3"/>
            <w:tabs>
              <w:tab w:val="left" w:pos="1100"/>
              <w:tab w:val="right" w:leader="dot" w:pos="9202"/>
            </w:tabs>
            <w:rPr>
              <w:rFonts w:asciiTheme="minorHAnsi" w:eastAsiaTheme="minorEastAsia" w:hAnsiTheme="minorHAnsi" w:cstheme="minorBidi"/>
              <w:noProof/>
              <w:sz w:val="22"/>
              <w:lang w:eastAsia="nl-BE"/>
            </w:rPr>
          </w:pPr>
          <w:hyperlink w:anchor="_Toc351020272" w:history="1">
            <w:r w:rsidR="00515600" w:rsidRPr="00012D4D">
              <w:rPr>
                <w:rStyle w:val="Hyperlink"/>
                <w:noProof/>
              </w:rPr>
              <w:t>5.2.1</w:t>
            </w:r>
            <w:r w:rsidR="00515600">
              <w:rPr>
                <w:rFonts w:asciiTheme="minorHAnsi" w:eastAsiaTheme="minorEastAsia" w:hAnsiTheme="minorHAnsi" w:cstheme="minorBidi"/>
                <w:noProof/>
                <w:sz w:val="22"/>
                <w:lang w:eastAsia="nl-BE"/>
              </w:rPr>
              <w:tab/>
            </w:r>
            <w:r w:rsidR="00515600" w:rsidRPr="00012D4D">
              <w:rPr>
                <w:rStyle w:val="Hyperlink"/>
                <w:noProof/>
              </w:rPr>
              <w:t>Overzicht opnames naar prioriteitengroep en status PTB</w:t>
            </w:r>
            <w:r w:rsidR="00515600">
              <w:rPr>
                <w:noProof/>
                <w:webHidden/>
              </w:rPr>
              <w:tab/>
            </w:r>
            <w:r w:rsidR="00515600">
              <w:rPr>
                <w:noProof/>
                <w:webHidden/>
              </w:rPr>
              <w:fldChar w:fldCharType="begin"/>
            </w:r>
            <w:r w:rsidR="00515600">
              <w:rPr>
                <w:noProof/>
                <w:webHidden/>
              </w:rPr>
              <w:instrText xml:space="preserve"> PAGEREF _Toc351020272 \h </w:instrText>
            </w:r>
            <w:r w:rsidR="00515600">
              <w:rPr>
                <w:noProof/>
                <w:webHidden/>
              </w:rPr>
            </w:r>
            <w:r w:rsidR="00515600">
              <w:rPr>
                <w:noProof/>
                <w:webHidden/>
              </w:rPr>
              <w:fldChar w:fldCharType="separate"/>
            </w:r>
            <w:r>
              <w:rPr>
                <w:noProof/>
                <w:webHidden/>
              </w:rPr>
              <w:t>31</w:t>
            </w:r>
            <w:r w:rsidR="00515600">
              <w:rPr>
                <w:noProof/>
                <w:webHidden/>
              </w:rPr>
              <w:fldChar w:fldCharType="end"/>
            </w:r>
          </w:hyperlink>
        </w:p>
        <w:p w:rsidR="00515600" w:rsidRDefault="00A95D8C">
          <w:pPr>
            <w:pStyle w:val="Inhopg3"/>
            <w:tabs>
              <w:tab w:val="left" w:pos="1100"/>
              <w:tab w:val="right" w:leader="dot" w:pos="9202"/>
            </w:tabs>
            <w:rPr>
              <w:rFonts w:asciiTheme="minorHAnsi" w:eastAsiaTheme="minorEastAsia" w:hAnsiTheme="minorHAnsi" w:cstheme="minorBidi"/>
              <w:noProof/>
              <w:sz w:val="22"/>
              <w:lang w:eastAsia="nl-BE"/>
            </w:rPr>
          </w:pPr>
          <w:hyperlink w:anchor="_Toc351020273" w:history="1">
            <w:r w:rsidR="00515600" w:rsidRPr="00012D4D">
              <w:rPr>
                <w:rStyle w:val="Hyperlink"/>
                <w:noProof/>
              </w:rPr>
              <w:t>5.2.2</w:t>
            </w:r>
            <w:r w:rsidR="00515600">
              <w:rPr>
                <w:rFonts w:asciiTheme="minorHAnsi" w:eastAsiaTheme="minorEastAsia" w:hAnsiTheme="minorHAnsi" w:cstheme="minorBidi"/>
                <w:noProof/>
                <w:sz w:val="22"/>
                <w:lang w:eastAsia="nl-BE"/>
              </w:rPr>
              <w:tab/>
            </w:r>
            <w:r w:rsidR="00515600" w:rsidRPr="00012D4D">
              <w:rPr>
                <w:rStyle w:val="Hyperlink"/>
                <w:noProof/>
              </w:rPr>
              <w:t>Opnames uit prioriteitengroep 2 onder de loep</w:t>
            </w:r>
            <w:r w:rsidR="00515600">
              <w:rPr>
                <w:noProof/>
                <w:webHidden/>
              </w:rPr>
              <w:tab/>
            </w:r>
            <w:r w:rsidR="00515600">
              <w:rPr>
                <w:noProof/>
                <w:webHidden/>
              </w:rPr>
              <w:fldChar w:fldCharType="begin"/>
            </w:r>
            <w:r w:rsidR="00515600">
              <w:rPr>
                <w:noProof/>
                <w:webHidden/>
              </w:rPr>
              <w:instrText xml:space="preserve"> PAGEREF _Toc351020273 \h </w:instrText>
            </w:r>
            <w:r w:rsidR="00515600">
              <w:rPr>
                <w:noProof/>
                <w:webHidden/>
              </w:rPr>
            </w:r>
            <w:r w:rsidR="00515600">
              <w:rPr>
                <w:noProof/>
                <w:webHidden/>
              </w:rPr>
              <w:fldChar w:fldCharType="separate"/>
            </w:r>
            <w:r>
              <w:rPr>
                <w:noProof/>
                <w:webHidden/>
              </w:rPr>
              <w:t>32</w:t>
            </w:r>
            <w:r w:rsidR="00515600">
              <w:rPr>
                <w:noProof/>
                <w:webHidden/>
              </w:rPr>
              <w:fldChar w:fldCharType="end"/>
            </w:r>
          </w:hyperlink>
        </w:p>
        <w:p w:rsidR="00515600" w:rsidRDefault="00A95D8C">
          <w:pPr>
            <w:pStyle w:val="Inhopg3"/>
            <w:tabs>
              <w:tab w:val="left" w:pos="1100"/>
              <w:tab w:val="right" w:leader="dot" w:pos="9202"/>
            </w:tabs>
            <w:rPr>
              <w:rFonts w:asciiTheme="minorHAnsi" w:eastAsiaTheme="minorEastAsia" w:hAnsiTheme="minorHAnsi" w:cstheme="minorBidi"/>
              <w:noProof/>
              <w:sz w:val="22"/>
              <w:lang w:eastAsia="nl-BE"/>
            </w:rPr>
          </w:pPr>
          <w:hyperlink w:anchor="_Toc351020274" w:history="1">
            <w:r w:rsidR="00515600" w:rsidRPr="00012D4D">
              <w:rPr>
                <w:rStyle w:val="Hyperlink"/>
                <w:noProof/>
              </w:rPr>
              <w:t>5.2.3</w:t>
            </w:r>
            <w:r w:rsidR="00515600">
              <w:rPr>
                <w:rFonts w:asciiTheme="minorHAnsi" w:eastAsiaTheme="minorEastAsia" w:hAnsiTheme="minorHAnsi" w:cstheme="minorBidi"/>
                <w:noProof/>
                <w:sz w:val="22"/>
                <w:lang w:eastAsia="nl-BE"/>
              </w:rPr>
              <w:tab/>
            </w:r>
            <w:r w:rsidR="00515600" w:rsidRPr="00012D4D">
              <w:rPr>
                <w:rStyle w:val="Hyperlink"/>
                <w:noProof/>
              </w:rPr>
              <w:t>Opname met motivatie en aanvraag tot afwijking, advies regionale prioriteitencommissie en beslissing coördinator zorgregie</w:t>
            </w:r>
            <w:r w:rsidR="00515600">
              <w:rPr>
                <w:noProof/>
                <w:webHidden/>
              </w:rPr>
              <w:tab/>
            </w:r>
            <w:r w:rsidR="00515600">
              <w:rPr>
                <w:noProof/>
                <w:webHidden/>
              </w:rPr>
              <w:fldChar w:fldCharType="begin"/>
            </w:r>
            <w:r w:rsidR="00515600">
              <w:rPr>
                <w:noProof/>
                <w:webHidden/>
              </w:rPr>
              <w:instrText xml:space="preserve"> PAGEREF _Toc351020274 \h </w:instrText>
            </w:r>
            <w:r w:rsidR="00515600">
              <w:rPr>
                <w:noProof/>
                <w:webHidden/>
              </w:rPr>
            </w:r>
            <w:r w:rsidR="00515600">
              <w:rPr>
                <w:noProof/>
                <w:webHidden/>
              </w:rPr>
              <w:fldChar w:fldCharType="separate"/>
            </w:r>
            <w:r>
              <w:rPr>
                <w:noProof/>
                <w:webHidden/>
              </w:rPr>
              <w:t>35</w:t>
            </w:r>
            <w:r w:rsidR="00515600">
              <w:rPr>
                <w:noProof/>
                <w:webHidden/>
              </w:rPr>
              <w:fldChar w:fldCharType="end"/>
            </w:r>
          </w:hyperlink>
        </w:p>
        <w:p w:rsidR="00515600" w:rsidRDefault="00A95D8C">
          <w:pPr>
            <w:pStyle w:val="Inhopg1"/>
            <w:tabs>
              <w:tab w:val="left" w:pos="400"/>
              <w:tab w:val="right" w:leader="dot" w:pos="9202"/>
            </w:tabs>
            <w:rPr>
              <w:rFonts w:asciiTheme="minorHAnsi" w:eastAsiaTheme="minorEastAsia" w:hAnsiTheme="minorHAnsi" w:cstheme="minorBidi"/>
              <w:noProof/>
              <w:sz w:val="22"/>
              <w:lang w:eastAsia="nl-BE"/>
            </w:rPr>
          </w:pPr>
          <w:hyperlink w:anchor="_Toc351020275" w:history="1">
            <w:r w:rsidR="00515600" w:rsidRPr="00012D4D">
              <w:rPr>
                <w:rStyle w:val="Hyperlink"/>
                <w:noProof/>
              </w:rPr>
              <w:t>6</w:t>
            </w:r>
            <w:r w:rsidR="00515600">
              <w:rPr>
                <w:rFonts w:asciiTheme="minorHAnsi" w:eastAsiaTheme="minorEastAsia" w:hAnsiTheme="minorHAnsi" w:cstheme="minorBidi"/>
                <w:noProof/>
                <w:sz w:val="22"/>
                <w:lang w:eastAsia="nl-BE"/>
              </w:rPr>
              <w:tab/>
            </w:r>
            <w:r w:rsidR="00515600" w:rsidRPr="00012D4D">
              <w:rPr>
                <w:rStyle w:val="Hyperlink"/>
                <w:noProof/>
              </w:rPr>
              <w:t>Een aantal gegevens naast elkaar geplaatst</w:t>
            </w:r>
            <w:r w:rsidR="00515600">
              <w:rPr>
                <w:noProof/>
                <w:webHidden/>
              </w:rPr>
              <w:tab/>
            </w:r>
            <w:r w:rsidR="00515600">
              <w:rPr>
                <w:noProof/>
                <w:webHidden/>
              </w:rPr>
              <w:fldChar w:fldCharType="begin"/>
            </w:r>
            <w:r w:rsidR="00515600">
              <w:rPr>
                <w:noProof/>
                <w:webHidden/>
              </w:rPr>
              <w:instrText xml:space="preserve"> PAGEREF _Toc351020275 \h </w:instrText>
            </w:r>
            <w:r w:rsidR="00515600">
              <w:rPr>
                <w:noProof/>
                <w:webHidden/>
              </w:rPr>
            </w:r>
            <w:r w:rsidR="00515600">
              <w:rPr>
                <w:noProof/>
                <w:webHidden/>
              </w:rPr>
              <w:fldChar w:fldCharType="separate"/>
            </w:r>
            <w:r>
              <w:rPr>
                <w:noProof/>
                <w:webHidden/>
              </w:rPr>
              <w:t>37</w:t>
            </w:r>
            <w:r w:rsidR="00515600">
              <w:rPr>
                <w:noProof/>
                <w:webHidden/>
              </w:rPr>
              <w:fldChar w:fldCharType="end"/>
            </w:r>
          </w:hyperlink>
        </w:p>
        <w:p w:rsidR="00515600" w:rsidRDefault="00A95D8C">
          <w:pPr>
            <w:pStyle w:val="Inhopg2"/>
            <w:tabs>
              <w:tab w:val="left" w:pos="880"/>
              <w:tab w:val="right" w:leader="dot" w:pos="9202"/>
            </w:tabs>
            <w:rPr>
              <w:rFonts w:asciiTheme="minorHAnsi" w:eastAsiaTheme="minorEastAsia" w:hAnsiTheme="minorHAnsi" w:cstheme="minorBidi"/>
              <w:noProof/>
              <w:sz w:val="22"/>
              <w:lang w:eastAsia="nl-BE"/>
            </w:rPr>
          </w:pPr>
          <w:hyperlink w:anchor="_Toc351020276" w:history="1">
            <w:r w:rsidR="00515600" w:rsidRPr="00012D4D">
              <w:rPr>
                <w:rStyle w:val="Hyperlink"/>
                <w:noProof/>
              </w:rPr>
              <w:t>6.1</w:t>
            </w:r>
            <w:r w:rsidR="00515600">
              <w:rPr>
                <w:rFonts w:asciiTheme="minorHAnsi" w:eastAsiaTheme="minorEastAsia" w:hAnsiTheme="minorHAnsi" w:cstheme="minorBidi"/>
                <w:noProof/>
                <w:sz w:val="22"/>
                <w:lang w:eastAsia="nl-BE"/>
              </w:rPr>
              <w:tab/>
            </w:r>
            <w:r w:rsidR="00515600" w:rsidRPr="00012D4D">
              <w:rPr>
                <w:rStyle w:val="Hyperlink"/>
                <w:noProof/>
              </w:rPr>
              <w:t>Actieve zorgvragen naar huidige ondersteuning</w:t>
            </w:r>
            <w:r w:rsidR="00515600">
              <w:rPr>
                <w:noProof/>
                <w:webHidden/>
              </w:rPr>
              <w:tab/>
            </w:r>
            <w:r w:rsidR="00515600">
              <w:rPr>
                <w:noProof/>
                <w:webHidden/>
              </w:rPr>
              <w:fldChar w:fldCharType="begin"/>
            </w:r>
            <w:r w:rsidR="00515600">
              <w:rPr>
                <w:noProof/>
                <w:webHidden/>
              </w:rPr>
              <w:instrText xml:space="preserve"> PAGEREF _Toc351020276 \h </w:instrText>
            </w:r>
            <w:r w:rsidR="00515600">
              <w:rPr>
                <w:noProof/>
                <w:webHidden/>
              </w:rPr>
            </w:r>
            <w:r w:rsidR="00515600">
              <w:rPr>
                <w:noProof/>
                <w:webHidden/>
              </w:rPr>
              <w:fldChar w:fldCharType="separate"/>
            </w:r>
            <w:r>
              <w:rPr>
                <w:noProof/>
                <w:webHidden/>
              </w:rPr>
              <w:t>37</w:t>
            </w:r>
            <w:r w:rsidR="00515600">
              <w:rPr>
                <w:noProof/>
                <w:webHidden/>
              </w:rPr>
              <w:fldChar w:fldCharType="end"/>
            </w:r>
          </w:hyperlink>
        </w:p>
        <w:p w:rsidR="00515600" w:rsidRDefault="00A95D8C">
          <w:pPr>
            <w:pStyle w:val="Inhopg1"/>
            <w:tabs>
              <w:tab w:val="left" w:pos="400"/>
              <w:tab w:val="right" w:leader="dot" w:pos="9202"/>
            </w:tabs>
            <w:rPr>
              <w:rFonts w:asciiTheme="minorHAnsi" w:eastAsiaTheme="minorEastAsia" w:hAnsiTheme="minorHAnsi" w:cstheme="minorBidi"/>
              <w:noProof/>
              <w:sz w:val="22"/>
              <w:lang w:eastAsia="nl-BE"/>
            </w:rPr>
          </w:pPr>
          <w:hyperlink w:anchor="_Toc351020277" w:history="1">
            <w:r w:rsidR="00515600" w:rsidRPr="00012D4D">
              <w:rPr>
                <w:rStyle w:val="Hyperlink"/>
                <w:noProof/>
              </w:rPr>
              <w:t>7</w:t>
            </w:r>
            <w:r w:rsidR="00515600">
              <w:rPr>
                <w:rFonts w:asciiTheme="minorHAnsi" w:eastAsiaTheme="minorEastAsia" w:hAnsiTheme="minorHAnsi" w:cstheme="minorBidi"/>
                <w:noProof/>
                <w:sz w:val="22"/>
                <w:lang w:eastAsia="nl-BE"/>
              </w:rPr>
              <w:tab/>
            </w:r>
            <w:r w:rsidR="00515600" w:rsidRPr="00012D4D">
              <w:rPr>
                <w:rStyle w:val="Hyperlink"/>
                <w:noProof/>
              </w:rPr>
              <w:t>Provinciale vergelijkingen</w:t>
            </w:r>
            <w:r w:rsidR="00515600">
              <w:rPr>
                <w:noProof/>
                <w:webHidden/>
              </w:rPr>
              <w:tab/>
            </w:r>
            <w:r w:rsidR="00515600">
              <w:rPr>
                <w:noProof/>
                <w:webHidden/>
              </w:rPr>
              <w:fldChar w:fldCharType="begin"/>
            </w:r>
            <w:r w:rsidR="00515600">
              <w:rPr>
                <w:noProof/>
                <w:webHidden/>
              </w:rPr>
              <w:instrText xml:space="preserve"> PAGEREF _Toc351020277 \h </w:instrText>
            </w:r>
            <w:r w:rsidR="00515600">
              <w:rPr>
                <w:noProof/>
                <w:webHidden/>
              </w:rPr>
            </w:r>
            <w:r w:rsidR="00515600">
              <w:rPr>
                <w:noProof/>
                <w:webHidden/>
              </w:rPr>
              <w:fldChar w:fldCharType="separate"/>
            </w:r>
            <w:r>
              <w:rPr>
                <w:noProof/>
                <w:webHidden/>
              </w:rPr>
              <w:t>39</w:t>
            </w:r>
            <w:r w:rsidR="00515600">
              <w:rPr>
                <w:noProof/>
                <w:webHidden/>
              </w:rPr>
              <w:fldChar w:fldCharType="end"/>
            </w:r>
          </w:hyperlink>
        </w:p>
        <w:p w:rsidR="00515600" w:rsidRDefault="00A95D8C">
          <w:pPr>
            <w:pStyle w:val="Inhopg2"/>
            <w:tabs>
              <w:tab w:val="left" w:pos="880"/>
              <w:tab w:val="right" w:leader="dot" w:pos="9202"/>
            </w:tabs>
            <w:rPr>
              <w:rFonts w:asciiTheme="minorHAnsi" w:eastAsiaTheme="minorEastAsia" w:hAnsiTheme="minorHAnsi" w:cstheme="minorBidi"/>
              <w:noProof/>
              <w:sz w:val="22"/>
              <w:lang w:eastAsia="nl-BE"/>
            </w:rPr>
          </w:pPr>
          <w:hyperlink w:anchor="_Toc351020278" w:history="1">
            <w:r w:rsidR="00515600" w:rsidRPr="00012D4D">
              <w:rPr>
                <w:rStyle w:val="Hyperlink"/>
                <w:noProof/>
              </w:rPr>
              <w:t>7.1</w:t>
            </w:r>
            <w:r w:rsidR="00515600">
              <w:rPr>
                <w:rFonts w:asciiTheme="minorHAnsi" w:eastAsiaTheme="minorEastAsia" w:hAnsiTheme="minorHAnsi" w:cstheme="minorBidi"/>
                <w:noProof/>
                <w:sz w:val="22"/>
                <w:lang w:eastAsia="nl-BE"/>
              </w:rPr>
              <w:tab/>
            </w:r>
            <w:r w:rsidR="00515600" w:rsidRPr="00012D4D">
              <w:rPr>
                <w:rStyle w:val="Hyperlink"/>
                <w:noProof/>
              </w:rPr>
              <w:t>Evolutie van het aantal personen met een actieve vraag per provincie</w:t>
            </w:r>
            <w:r w:rsidR="00515600">
              <w:rPr>
                <w:noProof/>
                <w:webHidden/>
              </w:rPr>
              <w:tab/>
            </w:r>
            <w:r w:rsidR="00515600">
              <w:rPr>
                <w:noProof/>
                <w:webHidden/>
              </w:rPr>
              <w:fldChar w:fldCharType="begin"/>
            </w:r>
            <w:r w:rsidR="00515600">
              <w:rPr>
                <w:noProof/>
                <w:webHidden/>
              </w:rPr>
              <w:instrText xml:space="preserve"> PAGEREF _Toc351020278 \h </w:instrText>
            </w:r>
            <w:r w:rsidR="00515600">
              <w:rPr>
                <w:noProof/>
                <w:webHidden/>
              </w:rPr>
            </w:r>
            <w:r w:rsidR="00515600">
              <w:rPr>
                <w:noProof/>
                <w:webHidden/>
              </w:rPr>
              <w:fldChar w:fldCharType="separate"/>
            </w:r>
            <w:r>
              <w:rPr>
                <w:noProof/>
                <w:webHidden/>
              </w:rPr>
              <w:t>39</w:t>
            </w:r>
            <w:r w:rsidR="00515600">
              <w:rPr>
                <w:noProof/>
                <w:webHidden/>
              </w:rPr>
              <w:fldChar w:fldCharType="end"/>
            </w:r>
          </w:hyperlink>
        </w:p>
        <w:p w:rsidR="00515600" w:rsidRDefault="00A95D8C">
          <w:pPr>
            <w:pStyle w:val="Inhopg2"/>
            <w:tabs>
              <w:tab w:val="left" w:pos="880"/>
              <w:tab w:val="right" w:leader="dot" w:pos="9202"/>
            </w:tabs>
            <w:rPr>
              <w:rFonts w:asciiTheme="minorHAnsi" w:eastAsiaTheme="minorEastAsia" w:hAnsiTheme="minorHAnsi" w:cstheme="minorBidi"/>
              <w:noProof/>
              <w:sz w:val="22"/>
              <w:lang w:eastAsia="nl-BE"/>
            </w:rPr>
          </w:pPr>
          <w:hyperlink w:anchor="_Toc351020279" w:history="1">
            <w:r w:rsidR="00515600" w:rsidRPr="00012D4D">
              <w:rPr>
                <w:rStyle w:val="Hyperlink"/>
                <w:noProof/>
              </w:rPr>
              <w:t>7.2</w:t>
            </w:r>
            <w:r w:rsidR="00515600">
              <w:rPr>
                <w:rFonts w:asciiTheme="minorHAnsi" w:eastAsiaTheme="minorEastAsia" w:hAnsiTheme="minorHAnsi" w:cstheme="minorBidi"/>
                <w:noProof/>
                <w:sz w:val="22"/>
                <w:lang w:eastAsia="nl-BE"/>
              </w:rPr>
              <w:tab/>
            </w:r>
            <w:r w:rsidR="00515600" w:rsidRPr="00012D4D">
              <w:rPr>
                <w:rStyle w:val="Hyperlink"/>
                <w:noProof/>
              </w:rPr>
              <w:t>Actieve zorgvragen per 100.000 inwoners</w:t>
            </w:r>
            <w:r w:rsidR="00515600">
              <w:rPr>
                <w:noProof/>
                <w:webHidden/>
              </w:rPr>
              <w:tab/>
            </w:r>
            <w:r w:rsidR="00515600">
              <w:rPr>
                <w:noProof/>
                <w:webHidden/>
              </w:rPr>
              <w:fldChar w:fldCharType="begin"/>
            </w:r>
            <w:r w:rsidR="00515600">
              <w:rPr>
                <w:noProof/>
                <w:webHidden/>
              </w:rPr>
              <w:instrText xml:space="preserve"> PAGEREF _Toc351020279 \h </w:instrText>
            </w:r>
            <w:r w:rsidR="00515600">
              <w:rPr>
                <w:noProof/>
                <w:webHidden/>
              </w:rPr>
            </w:r>
            <w:r w:rsidR="00515600">
              <w:rPr>
                <w:noProof/>
                <w:webHidden/>
              </w:rPr>
              <w:fldChar w:fldCharType="separate"/>
            </w:r>
            <w:r>
              <w:rPr>
                <w:noProof/>
                <w:webHidden/>
              </w:rPr>
              <w:t>39</w:t>
            </w:r>
            <w:r w:rsidR="00515600">
              <w:rPr>
                <w:noProof/>
                <w:webHidden/>
              </w:rPr>
              <w:fldChar w:fldCharType="end"/>
            </w:r>
          </w:hyperlink>
        </w:p>
        <w:p w:rsidR="00515600" w:rsidRDefault="00A95D8C">
          <w:pPr>
            <w:pStyle w:val="Inhopg2"/>
            <w:tabs>
              <w:tab w:val="left" w:pos="880"/>
              <w:tab w:val="right" w:leader="dot" w:pos="9202"/>
            </w:tabs>
            <w:rPr>
              <w:rFonts w:asciiTheme="minorHAnsi" w:eastAsiaTheme="minorEastAsia" w:hAnsiTheme="minorHAnsi" w:cstheme="minorBidi"/>
              <w:noProof/>
              <w:sz w:val="22"/>
              <w:lang w:eastAsia="nl-BE"/>
            </w:rPr>
          </w:pPr>
          <w:hyperlink w:anchor="_Toc351020280" w:history="1">
            <w:r w:rsidR="00515600" w:rsidRPr="00012D4D">
              <w:rPr>
                <w:rStyle w:val="Hyperlink"/>
                <w:noProof/>
              </w:rPr>
              <w:t>7.3</w:t>
            </w:r>
            <w:r w:rsidR="00515600">
              <w:rPr>
                <w:rFonts w:asciiTheme="minorHAnsi" w:eastAsiaTheme="minorEastAsia" w:hAnsiTheme="minorHAnsi" w:cstheme="minorBidi"/>
                <w:noProof/>
                <w:sz w:val="22"/>
                <w:lang w:eastAsia="nl-BE"/>
              </w:rPr>
              <w:tab/>
            </w:r>
            <w:r w:rsidR="00515600" w:rsidRPr="00012D4D">
              <w:rPr>
                <w:rStyle w:val="Hyperlink"/>
                <w:noProof/>
              </w:rPr>
              <w:t>Noodsituaties</w:t>
            </w:r>
            <w:r w:rsidR="00515600">
              <w:rPr>
                <w:noProof/>
                <w:webHidden/>
              </w:rPr>
              <w:tab/>
            </w:r>
            <w:r w:rsidR="00515600">
              <w:rPr>
                <w:noProof/>
                <w:webHidden/>
              </w:rPr>
              <w:fldChar w:fldCharType="begin"/>
            </w:r>
            <w:r w:rsidR="00515600">
              <w:rPr>
                <w:noProof/>
                <w:webHidden/>
              </w:rPr>
              <w:instrText xml:space="preserve"> PAGEREF _Toc351020280 \h </w:instrText>
            </w:r>
            <w:r w:rsidR="00515600">
              <w:rPr>
                <w:noProof/>
                <w:webHidden/>
              </w:rPr>
            </w:r>
            <w:r w:rsidR="00515600">
              <w:rPr>
                <w:noProof/>
                <w:webHidden/>
              </w:rPr>
              <w:fldChar w:fldCharType="separate"/>
            </w:r>
            <w:r>
              <w:rPr>
                <w:noProof/>
                <w:webHidden/>
              </w:rPr>
              <w:t>40</w:t>
            </w:r>
            <w:r w:rsidR="00515600">
              <w:rPr>
                <w:noProof/>
                <w:webHidden/>
              </w:rPr>
              <w:fldChar w:fldCharType="end"/>
            </w:r>
          </w:hyperlink>
        </w:p>
        <w:p w:rsidR="00515600" w:rsidRDefault="00A95D8C">
          <w:pPr>
            <w:pStyle w:val="Inhopg2"/>
            <w:tabs>
              <w:tab w:val="left" w:pos="880"/>
              <w:tab w:val="right" w:leader="dot" w:pos="9202"/>
            </w:tabs>
            <w:rPr>
              <w:rFonts w:asciiTheme="minorHAnsi" w:eastAsiaTheme="minorEastAsia" w:hAnsiTheme="minorHAnsi" w:cstheme="minorBidi"/>
              <w:noProof/>
              <w:sz w:val="22"/>
              <w:lang w:eastAsia="nl-BE"/>
            </w:rPr>
          </w:pPr>
          <w:hyperlink w:anchor="_Toc351020281" w:history="1">
            <w:r w:rsidR="00515600" w:rsidRPr="00012D4D">
              <w:rPr>
                <w:rStyle w:val="Hyperlink"/>
                <w:noProof/>
              </w:rPr>
              <w:t>7.4</w:t>
            </w:r>
            <w:r w:rsidR="00515600">
              <w:rPr>
                <w:rFonts w:asciiTheme="minorHAnsi" w:eastAsiaTheme="minorEastAsia" w:hAnsiTheme="minorHAnsi" w:cstheme="minorBidi"/>
                <w:noProof/>
                <w:sz w:val="22"/>
                <w:lang w:eastAsia="nl-BE"/>
              </w:rPr>
              <w:tab/>
            </w:r>
            <w:r w:rsidR="00515600" w:rsidRPr="00012D4D">
              <w:rPr>
                <w:rStyle w:val="Hyperlink"/>
                <w:noProof/>
              </w:rPr>
              <w:t>Status prioritair te bemiddelen</w:t>
            </w:r>
            <w:r w:rsidR="00515600">
              <w:rPr>
                <w:noProof/>
                <w:webHidden/>
              </w:rPr>
              <w:tab/>
            </w:r>
            <w:r w:rsidR="00515600">
              <w:rPr>
                <w:noProof/>
                <w:webHidden/>
              </w:rPr>
              <w:fldChar w:fldCharType="begin"/>
            </w:r>
            <w:r w:rsidR="00515600">
              <w:rPr>
                <w:noProof/>
                <w:webHidden/>
              </w:rPr>
              <w:instrText xml:space="preserve"> PAGEREF _Toc351020281 \h </w:instrText>
            </w:r>
            <w:r w:rsidR="00515600">
              <w:rPr>
                <w:noProof/>
                <w:webHidden/>
              </w:rPr>
            </w:r>
            <w:r w:rsidR="00515600">
              <w:rPr>
                <w:noProof/>
                <w:webHidden/>
              </w:rPr>
              <w:fldChar w:fldCharType="separate"/>
            </w:r>
            <w:r>
              <w:rPr>
                <w:noProof/>
                <w:webHidden/>
              </w:rPr>
              <w:t>41</w:t>
            </w:r>
            <w:r w:rsidR="00515600">
              <w:rPr>
                <w:noProof/>
                <w:webHidden/>
              </w:rPr>
              <w:fldChar w:fldCharType="end"/>
            </w:r>
          </w:hyperlink>
        </w:p>
        <w:p w:rsidR="00515600" w:rsidRDefault="00A95D8C">
          <w:pPr>
            <w:pStyle w:val="Inhopg3"/>
            <w:tabs>
              <w:tab w:val="left" w:pos="1100"/>
              <w:tab w:val="right" w:leader="dot" w:pos="9202"/>
            </w:tabs>
            <w:rPr>
              <w:rFonts w:asciiTheme="minorHAnsi" w:eastAsiaTheme="minorEastAsia" w:hAnsiTheme="minorHAnsi" w:cstheme="minorBidi"/>
              <w:noProof/>
              <w:sz w:val="22"/>
              <w:lang w:eastAsia="nl-BE"/>
            </w:rPr>
          </w:pPr>
          <w:hyperlink w:anchor="_Toc351020282" w:history="1">
            <w:r w:rsidR="00515600" w:rsidRPr="00012D4D">
              <w:rPr>
                <w:rStyle w:val="Hyperlink"/>
                <w:noProof/>
              </w:rPr>
              <w:t>7.4.1</w:t>
            </w:r>
            <w:r w:rsidR="00515600">
              <w:rPr>
                <w:rFonts w:asciiTheme="minorHAnsi" w:eastAsiaTheme="minorEastAsia" w:hAnsiTheme="minorHAnsi" w:cstheme="minorBidi"/>
                <w:noProof/>
                <w:sz w:val="22"/>
                <w:lang w:eastAsia="nl-BE"/>
              </w:rPr>
              <w:tab/>
            </w:r>
            <w:r w:rsidR="00515600" w:rsidRPr="00012D4D">
              <w:rPr>
                <w:rStyle w:val="Hyperlink"/>
                <w:noProof/>
              </w:rPr>
              <w:t>Quotum versus aantal toegekende statussen PTB</w:t>
            </w:r>
            <w:r w:rsidR="00515600">
              <w:rPr>
                <w:noProof/>
                <w:webHidden/>
              </w:rPr>
              <w:tab/>
            </w:r>
            <w:r w:rsidR="00515600">
              <w:rPr>
                <w:noProof/>
                <w:webHidden/>
              </w:rPr>
              <w:fldChar w:fldCharType="begin"/>
            </w:r>
            <w:r w:rsidR="00515600">
              <w:rPr>
                <w:noProof/>
                <w:webHidden/>
              </w:rPr>
              <w:instrText xml:space="preserve"> PAGEREF _Toc351020282 \h </w:instrText>
            </w:r>
            <w:r w:rsidR="00515600">
              <w:rPr>
                <w:noProof/>
                <w:webHidden/>
              </w:rPr>
            </w:r>
            <w:r w:rsidR="00515600">
              <w:rPr>
                <w:noProof/>
                <w:webHidden/>
              </w:rPr>
              <w:fldChar w:fldCharType="separate"/>
            </w:r>
            <w:r>
              <w:rPr>
                <w:noProof/>
                <w:webHidden/>
              </w:rPr>
              <w:t>41</w:t>
            </w:r>
            <w:r w:rsidR="00515600">
              <w:rPr>
                <w:noProof/>
                <w:webHidden/>
              </w:rPr>
              <w:fldChar w:fldCharType="end"/>
            </w:r>
          </w:hyperlink>
        </w:p>
        <w:p w:rsidR="00515600" w:rsidRDefault="00A95D8C">
          <w:pPr>
            <w:pStyle w:val="Inhopg3"/>
            <w:tabs>
              <w:tab w:val="left" w:pos="1100"/>
              <w:tab w:val="right" w:leader="dot" w:pos="9202"/>
            </w:tabs>
            <w:rPr>
              <w:rFonts w:asciiTheme="minorHAnsi" w:eastAsiaTheme="minorEastAsia" w:hAnsiTheme="minorHAnsi" w:cstheme="minorBidi"/>
              <w:noProof/>
              <w:sz w:val="22"/>
              <w:lang w:eastAsia="nl-BE"/>
            </w:rPr>
          </w:pPr>
          <w:hyperlink w:anchor="_Toc351020283" w:history="1">
            <w:r w:rsidR="00515600" w:rsidRPr="00012D4D">
              <w:rPr>
                <w:rStyle w:val="Hyperlink"/>
                <w:noProof/>
              </w:rPr>
              <w:t>7.4.2</w:t>
            </w:r>
            <w:r w:rsidR="00515600">
              <w:rPr>
                <w:rFonts w:asciiTheme="minorHAnsi" w:eastAsiaTheme="minorEastAsia" w:hAnsiTheme="minorHAnsi" w:cstheme="minorBidi"/>
                <w:noProof/>
                <w:sz w:val="22"/>
                <w:lang w:eastAsia="nl-BE"/>
              </w:rPr>
              <w:tab/>
            </w:r>
            <w:r w:rsidR="00515600" w:rsidRPr="00012D4D">
              <w:rPr>
                <w:rStyle w:val="Hyperlink"/>
                <w:noProof/>
              </w:rPr>
              <w:t>Vragen die de status PTB al langer dan één jaar hebben</w:t>
            </w:r>
            <w:r w:rsidR="00515600">
              <w:rPr>
                <w:noProof/>
                <w:webHidden/>
              </w:rPr>
              <w:tab/>
            </w:r>
            <w:r w:rsidR="00515600">
              <w:rPr>
                <w:noProof/>
                <w:webHidden/>
              </w:rPr>
              <w:fldChar w:fldCharType="begin"/>
            </w:r>
            <w:r w:rsidR="00515600">
              <w:rPr>
                <w:noProof/>
                <w:webHidden/>
              </w:rPr>
              <w:instrText xml:space="preserve"> PAGEREF _Toc351020283 \h </w:instrText>
            </w:r>
            <w:r w:rsidR="00515600">
              <w:rPr>
                <w:noProof/>
                <w:webHidden/>
              </w:rPr>
            </w:r>
            <w:r w:rsidR="00515600">
              <w:rPr>
                <w:noProof/>
                <w:webHidden/>
              </w:rPr>
              <w:fldChar w:fldCharType="separate"/>
            </w:r>
            <w:r>
              <w:rPr>
                <w:noProof/>
                <w:webHidden/>
              </w:rPr>
              <w:t>42</w:t>
            </w:r>
            <w:r w:rsidR="00515600">
              <w:rPr>
                <w:noProof/>
                <w:webHidden/>
              </w:rPr>
              <w:fldChar w:fldCharType="end"/>
            </w:r>
          </w:hyperlink>
        </w:p>
        <w:p w:rsidR="00515600" w:rsidRDefault="00A95D8C">
          <w:pPr>
            <w:pStyle w:val="Inhopg2"/>
            <w:tabs>
              <w:tab w:val="left" w:pos="880"/>
              <w:tab w:val="right" w:leader="dot" w:pos="9202"/>
            </w:tabs>
            <w:rPr>
              <w:rFonts w:asciiTheme="minorHAnsi" w:eastAsiaTheme="minorEastAsia" w:hAnsiTheme="minorHAnsi" w:cstheme="minorBidi"/>
              <w:noProof/>
              <w:sz w:val="22"/>
              <w:lang w:eastAsia="nl-BE"/>
            </w:rPr>
          </w:pPr>
          <w:hyperlink w:anchor="_Toc351020284" w:history="1">
            <w:r w:rsidR="00515600" w:rsidRPr="00012D4D">
              <w:rPr>
                <w:rStyle w:val="Hyperlink"/>
                <w:noProof/>
              </w:rPr>
              <w:t>7.5</w:t>
            </w:r>
            <w:r w:rsidR="00515600">
              <w:rPr>
                <w:rFonts w:asciiTheme="minorHAnsi" w:eastAsiaTheme="minorEastAsia" w:hAnsiTheme="minorHAnsi" w:cstheme="minorBidi"/>
                <w:noProof/>
                <w:sz w:val="22"/>
                <w:lang w:eastAsia="nl-BE"/>
              </w:rPr>
              <w:tab/>
            </w:r>
            <w:r w:rsidR="00515600" w:rsidRPr="00012D4D">
              <w:rPr>
                <w:rStyle w:val="Hyperlink"/>
                <w:noProof/>
              </w:rPr>
              <w:t>Persoonsvolgende convenanten PTB</w:t>
            </w:r>
            <w:r w:rsidR="00515600">
              <w:rPr>
                <w:noProof/>
                <w:webHidden/>
              </w:rPr>
              <w:tab/>
            </w:r>
            <w:r w:rsidR="00515600">
              <w:rPr>
                <w:noProof/>
                <w:webHidden/>
              </w:rPr>
              <w:fldChar w:fldCharType="begin"/>
            </w:r>
            <w:r w:rsidR="00515600">
              <w:rPr>
                <w:noProof/>
                <w:webHidden/>
              </w:rPr>
              <w:instrText xml:space="preserve"> PAGEREF _Toc351020284 \h </w:instrText>
            </w:r>
            <w:r w:rsidR="00515600">
              <w:rPr>
                <w:noProof/>
                <w:webHidden/>
              </w:rPr>
            </w:r>
            <w:r w:rsidR="00515600">
              <w:rPr>
                <w:noProof/>
                <w:webHidden/>
              </w:rPr>
              <w:fldChar w:fldCharType="separate"/>
            </w:r>
            <w:r>
              <w:rPr>
                <w:noProof/>
                <w:webHidden/>
              </w:rPr>
              <w:t>43</w:t>
            </w:r>
            <w:r w:rsidR="00515600">
              <w:rPr>
                <w:noProof/>
                <w:webHidden/>
              </w:rPr>
              <w:fldChar w:fldCharType="end"/>
            </w:r>
          </w:hyperlink>
        </w:p>
        <w:p w:rsidR="00515600" w:rsidRDefault="00A95D8C">
          <w:pPr>
            <w:pStyle w:val="Inhopg3"/>
            <w:tabs>
              <w:tab w:val="left" w:pos="1100"/>
              <w:tab w:val="right" w:leader="dot" w:pos="9202"/>
            </w:tabs>
            <w:rPr>
              <w:rFonts w:asciiTheme="minorHAnsi" w:eastAsiaTheme="minorEastAsia" w:hAnsiTheme="minorHAnsi" w:cstheme="minorBidi"/>
              <w:noProof/>
              <w:sz w:val="22"/>
              <w:lang w:eastAsia="nl-BE"/>
            </w:rPr>
          </w:pPr>
          <w:hyperlink w:anchor="_Toc351020285" w:history="1">
            <w:r w:rsidR="00515600" w:rsidRPr="00012D4D">
              <w:rPr>
                <w:rStyle w:val="Hyperlink"/>
                <w:noProof/>
              </w:rPr>
              <w:t>7.5.1</w:t>
            </w:r>
            <w:r w:rsidR="00515600">
              <w:rPr>
                <w:rFonts w:asciiTheme="minorHAnsi" w:eastAsiaTheme="minorEastAsia" w:hAnsiTheme="minorHAnsi" w:cstheme="minorBidi"/>
                <w:noProof/>
                <w:sz w:val="22"/>
                <w:lang w:eastAsia="nl-BE"/>
              </w:rPr>
              <w:tab/>
            </w:r>
            <w:r w:rsidR="00515600" w:rsidRPr="00012D4D">
              <w:rPr>
                <w:rStyle w:val="Hyperlink"/>
                <w:noProof/>
              </w:rPr>
              <w:t>Langlopende persoonsvolgende convenanten</w:t>
            </w:r>
            <w:r w:rsidR="00515600">
              <w:rPr>
                <w:noProof/>
                <w:webHidden/>
              </w:rPr>
              <w:tab/>
            </w:r>
            <w:r w:rsidR="00515600">
              <w:rPr>
                <w:noProof/>
                <w:webHidden/>
              </w:rPr>
              <w:fldChar w:fldCharType="begin"/>
            </w:r>
            <w:r w:rsidR="00515600">
              <w:rPr>
                <w:noProof/>
                <w:webHidden/>
              </w:rPr>
              <w:instrText xml:space="preserve"> PAGEREF _Toc351020285 \h </w:instrText>
            </w:r>
            <w:r w:rsidR="00515600">
              <w:rPr>
                <w:noProof/>
                <w:webHidden/>
              </w:rPr>
            </w:r>
            <w:r w:rsidR="00515600">
              <w:rPr>
                <w:noProof/>
                <w:webHidden/>
              </w:rPr>
              <w:fldChar w:fldCharType="separate"/>
            </w:r>
            <w:r>
              <w:rPr>
                <w:noProof/>
                <w:webHidden/>
              </w:rPr>
              <w:t>43</w:t>
            </w:r>
            <w:r w:rsidR="00515600">
              <w:rPr>
                <w:noProof/>
                <w:webHidden/>
              </w:rPr>
              <w:fldChar w:fldCharType="end"/>
            </w:r>
          </w:hyperlink>
        </w:p>
        <w:p w:rsidR="00515600" w:rsidRDefault="00A95D8C">
          <w:pPr>
            <w:pStyle w:val="Inhopg3"/>
            <w:tabs>
              <w:tab w:val="left" w:pos="1100"/>
              <w:tab w:val="right" w:leader="dot" w:pos="9202"/>
            </w:tabs>
            <w:rPr>
              <w:rFonts w:asciiTheme="minorHAnsi" w:eastAsiaTheme="minorEastAsia" w:hAnsiTheme="minorHAnsi" w:cstheme="minorBidi"/>
              <w:noProof/>
              <w:sz w:val="22"/>
              <w:lang w:eastAsia="nl-BE"/>
            </w:rPr>
          </w:pPr>
          <w:hyperlink w:anchor="_Toc351020286" w:history="1">
            <w:r w:rsidR="00515600" w:rsidRPr="00012D4D">
              <w:rPr>
                <w:rStyle w:val="Hyperlink"/>
                <w:noProof/>
              </w:rPr>
              <w:t>7.5.2</w:t>
            </w:r>
            <w:r w:rsidR="00515600">
              <w:rPr>
                <w:rFonts w:asciiTheme="minorHAnsi" w:eastAsiaTheme="minorEastAsia" w:hAnsiTheme="minorHAnsi" w:cstheme="minorBidi"/>
                <w:noProof/>
                <w:sz w:val="22"/>
                <w:lang w:eastAsia="nl-BE"/>
              </w:rPr>
              <w:tab/>
            </w:r>
            <w:r w:rsidR="00515600" w:rsidRPr="00012D4D">
              <w:rPr>
                <w:rStyle w:val="Hyperlink"/>
                <w:noProof/>
              </w:rPr>
              <w:t>Kortlopende persoonsvolgende convenanten</w:t>
            </w:r>
            <w:r w:rsidR="00515600">
              <w:rPr>
                <w:noProof/>
                <w:webHidden/>
              </w:rPr>
              <w:tab/>
            </w:r>
            <w:r w:rsidR="00515600">
              <w:rPr>
                <w:noProof/>
                <w:webHidden/>
              </w:rPr>
              <w:fldChar w:fldCharType="begin"/>
            </w:r>
            <w:r w:rsidR="00515600">
              <w:rPr>
                <w:noProof/>
                <w:webHidden/>
              </w:rPr>
              <w:instrText xml:space="preserve"> PAGEREF _Toc351020286 \h </w:instrText>
            </w:r>
            <w:r w:rsidR="00515600">
              <w:rPr>
                <w:noProof/>
                <w:webHidden/>
              </w:rPr>
            </w:r>
            <w:r w:rsidR="00515600">
              <w:rPr>
                <w:noProof/>
                <w:webHidden/>
              </w:rPr>
              <w:fldChar w:fldCharType="separate"/>
            </w:r>
            <w:r>
              <w:rPr>
                <w:noProof/>
                <w:webHidden/>
              </w:rPr>
              <w:t>44</w:t>
            </w:r>
            <w:r w:rsidR="00515600">
              <w:rPr>
                <w:noProof/>
                <w:webHidden/>
              </w:rPr>
              <w:fldChar w:fldCharType="end"/>
            </w:r>
          </w:hyperlink>
        </w:p>
        <w:p w:rsidR="00515600" w:rsidRDefault="00A95D8C">
          <w:pPr>
            <w:pStyle w:val="Inhopg2"/>
            <w:tabs>
              <w:tab w:val="left" w:pos="880"/>
              <w:tab w:val="right" w:leader="dot" w:pos="9202"/>
            </w:tabs>
            <w:rPr>
              <w:rFonts w:asciiTheme="minorHAnsi" w:eastAsiaTheme="minorEastAsia" w:hAnsiTheme="minorHAnsi" w:cstheme="minorBidi"/>
              <w:noProof/>
              <w:sz w:val="22"/>
              <w:lang w:eastAsia="nl-BE"/>
            </w:rPr>
          </w:pPr>
          <w:hyperlink w:anchor="_Toc351020287" w:history="1">
            <w:r w:rsidR="00515600" w:rsidRPr="00012D4D">
              <w:rPr>
                <w:rStyle w:val="Hyperlink"/>
                <w:noProof/>
              </w:rPr>
              <w:t>7.6</w:t>
            </w:r>
            <w:r w:rsidR="00515600">
              <w:rPr>
                <w:rFonts w:asciiTheme="minorHAnsi" w:eastAsiaTheme="minorEastAsia" w:hAnsiTheme="minorHAnsi" w:cstheme="minorBidi"/>
                <w:noProof/>
                <w:sz w:val="22"/>
                <w:lang w:eastAsia="nl-BE"/>
              </w:rPr>
              <w:tab/>
            </w:r>
            <w:r w:rsidR="00515600" w:rsidRPr="00012D4D">
              <w:rPr>
                <w:rStyle w:val="Hyperlink"/>
                <w:noProof/>
              </w:rPr>
              <w:t>Regionale prioriteitencommissies: werking per provincie</w:t>
            </w:r>
            <w:r w:rsidR="00515600">
              <w:rPr>
                <w:noProof/>
                <w:webHidden/>
              </w:rPr>
              <w:tab/>
            </w:r>
            <w:r w:rsidR="00515600">
              <w:rPr>
                <w:noProof/>
                <w:webHidden/>
              </w:rPr>
              <w:fldChar w:fldCharType="begin"/>
            </w:r>
            <w:r w:rsidR="00515600">
              <w:rPr>
                <w:noProof/>
                <w:webHidden/>
              </w:rPr>
              <w:instrText xml:space="preserve"> PAGEREF _Toc351020287 \h </w:instrText>
            </w:r>
            <w:r w:rsidR="00515600">
              <w:rPr>
                <w:noProof/>
                <w:webHidden/>
              </w:rPr>
            </w:r>
            <w:r w:rsidR="00515600">
              <w:rPr>
                <w:noProof/>
                <w:webHidden/>
              </w:rPr>
              <w:fldChar w:fldCharType="separate"/>
            </w:r>
            <w:r>
              <w:rPr>
                <w:noProof/>
                <w:webHidden/>
              </w:rPr>
              <w:t>44</w:t>
            </w:r>
            <w:r w:rsidR="00515600">
              <w:rPr>
                <w:noProof/>
                <w:webHidden/>
              </w:rPr>
              <w:fldChar w:fldCharType="end"/>
            </w:r>
          </w:hyperlink>
        </w:p>
        <w:p w:rsidR="00515600" w:rsidRDefault="00A95D8C">
          <w:pPr>
            <w:pStyle w:val="Inhopg3"/>
            <w:tabs>
              <w:tab w:val="left" w:pos="1100"/>
              <w:tab w:val="right" w:leader="dot" w:pos="9202"/>
            </w:tabs>
            <w:rPr>
              <w:rFonts w:asciiTheme="minorHAnsi" w:eastAsiaTheme="minorEastAsia" w:hAnsiTheme="minorHAnsi" w:cstheme="minorBidi"/>
              <w:noProof/>
              <w:sz w:val="22"/>
              <w:lang w:eastAsia="nl-BE"/>
            </w:rPr>
          </w:pPr>
          <w:hyperlink w:anchor="_Toc351020288" w:history="1">
            <w:r w:rsidR="00515600" w:rsidRPr="00012D4D">
              <w:rPr>
                <w:rStyle w:val="Hyperlink"/>
                <w:noProof/>
              </w:rPr>
              <w:t>7.6.1</w:t>
            </w:r>
            <w:r w:rsidR="00515600">
              <w:rPr>
                <w:rFonts w:asciiTheme="minorHAnsi" w:eastAsiaTheme="minorEastAsia" w:hAnsiTheme="minorHAnsi" w:cstheme="minorBidi"/>
                <w:noProof/>
                <w:sz w:val="22"/>
                <w:lang w:eastAsia="nl-BE"/>
              </w:rPr>
              <w:tab/>
            </w:r>
            <w:r w:rsidR="00515600" w:rsidRPr="00012D4D">
              <w:rPr>
                <w:rStyle w:val="Hyperlink"/>
                <w:noProof/>
              </w:rPr>
              <w:t>Provincie Antwerpen</w:t>
            </w:r>
            <w:r w:rsidR="00515600">
              <w:rPr>
                <w:noProof/>
                <w:webHidden/>
              </w:rPr>
              <w:tab/>
            </w:r>
            <w:r w:rsidR="00515600">
              <w:rPr>
                <w:noProof/>
                <w:webHidden/>
              </w:rPr>
              <w:fldChar w:fldCharType="begin"/>
            </w:r>
            <w:r w:rsidR="00515600">
              <w:rPr>
                <w:noProof/>
                <w:webHidden/>
              </w:rPr>
              <w:instrText xml:space="preserve"> PAGEREF _Toc351020288 \h </w:instrText>
            </w:r>
            <w:r w:rsidR="00515600">
              <w:rPr>
                <w:noProof/>
                <w:webHidden/>
              </w:rPr>
            </w:r>
            <w:r w:rsidR="00515600">
              <w:rPr>
                <w:noProof/>
                <w:webHidden/>
              </w:rPr>
              <w:fldChar w:fldCharType="separate"/>
            </w:r>
            <w:r>
              <w:rPr>
                <w:noProof/>
                <w:webHidden/>
              </w:rPr>
              <w:t>44</w:t>
            </w:r>
            <w:r w:rsidR="00515600">
              <w:rPr>
                <w:noProof/>
                <w:webHidden/>
              </w:rPr>
              <w:fldChar w:fldCharType="end"/>
            </w:r>
          </w:hyperlink>
        </w:p>
        <w:p w:rsidR="00515600" w:rsidRDefault="00A95D8C">
          <w:pPr>
            <w:pStyle w:val="Inhopg3"/>
            <w:tabs>
              <w:tab w:val="left" w:pos="1100"/>
              <w:tab w:val="right" w:leader="dot" w:pos="9202"/>
            </w:tabs>
            <w:rPr>
              <w:rFonts w:asciiTheme="minorHAnsi" w:eastAsiaTheme="minorEastAsia" w:hAnsiTheme="minorHAnsi" w:cstheme="minorBidi"/>
              <w:noProof/>
              <w:sz w:val="22"/>
              <w:lang w:eastAsia="nl-BE"/>
            </w:rPr>
          </w:pPr>
          <w:hyperlink w:anchor="_Toc351020289" w:history="1">
            <w:r w:rsidR="00515600" w:rsidRPr="00012D4D">
              <w:rPr>
                <w:rStyle w:val="Hyperlink"/>
                <w:noProof/>
              </w:rPr>
              <w:t>7.6.2</w:t>
            </w:r>
            <w:r w:rsidR="00515600">
              <w:rPr>
                <w:rFonts w:asciiTheme="minorHAnsi" w:eastAsiaTheme="minorEastAsia" w:hAnsiTheme="minorHAnsi" w:cstheme="minorBidi"/>
                <w:noProof/>
                <w:sz w:val="22"/>
                <w:lang w:eastAsia="nl-BE"/>
              </w:rPr>
              <w:tab/>
            </w:r>
            <w:r w:rsidR="00515600" w:rsidRPr="00012D4D">
              <w:rPr>
                <w:rStyle w:val="Hyperlink"/>
                <w:noProof/>
              </w:rPr>
              <w:t>Provincie Limburg</w:t>
            </w:r>
            <w:r w:rsidR="00515600">
              <w:rPr>
                <w:noProof/>
                <w:webHidden/>
              </w:rPr>
              <w:tab/>
            </w:r>
            <w:r w:rsidR="00515600">
              <w:rPr>
                <w:noProof/>
                <w:webHidden/>
              </w:rPr>
              <w:fldChar w:fldCharType="begin"/>
            </w:r>
            <w:r w:rsidR="00515600">
              <w:rPr>
                <w:noProof/>
                <w:webHidden/>
              </w:rPr>
              <w:instrText xml:space="preserve"> PAGEREF _Toc351020289 \h </w:instrText>
            </w:r>
            <w:r w:rsidR="00515600">
              <w:rPr>
                <w:noProof/>
                <w:webHidden/>
              </w:rPr>
            </w:r>
            <w:r w:rsidR="00515600">
              <w:rPr>
                <w:noProof/>
                <w:webHidden/>
              </w:rPr>
              <w:fldChar w:fldCharType="separate"/>
            </w:r>
            <w:r>
              <w:rPr>
                <w:noProof/>
                <w:webHidden/>
              </w:rPr>
              <w:t>45</w:t>
            </w:r>
            <w:r w:rsidR="00515600">
              <w:rPr>
                <w:noProof/>
                <w:webHidden/>
              </w:rPr>
              <w:fldChar w:fldCharType="end"/>
            </w:r>
          </w:hyperlink>
        </w:p>
        <w:p w:rsidR="00515600" w:rsidRDefault="00A95D8C">
          <w:pPr>
            <w:pStyle w:val="Inhopg3"/>
            <w:tabs>
              <w:tab w:val="left" w:pos="1100"/>
              <w:tab w:val="right" w:leader="dot" w:pos="9202"/>
            </w:tabs>
            <w:rPr>
              <w:rFonts w:asciiTheme="minorHAnsi" w:eastAsiaTheme="minorEastAsia" w:hAnsiTheme="minorHAnsi" w:cstheme="minorBidi"/>
              <w:noProof/>
              <w:sz w:val="22"/>
              <w:lang w:eastAsia="nl-BE"/>
            </w:rPr>
          </w:pPr>
          <w:hyperlink w:anchor="_Toc351020290" w:history="1">
            <w:r w:rsidR="00515600" w:rsidRPr="00012D4D">
              <w:rPr>
                <w:rStyle w:val="Hyperlink"/>
                <w:rFonts w:eastAsia="Times New Roman"/>
                <w:noProof/>
                <w:lang w:eastAsia="nl-NL"/>
              </w:rPr>
              <w:t>7.6.3</w:t>
            </w:r>
            <w:r w:rsidR="00515600">
              <w:rPr>
                <w:rFonts w:asciiTheme="minorHAnsi" w:eastAsiaTheme="minorEastAsia" w:hAnsiTheme="minorHAnsi" w:cstheme="minorBidi"/>
                <w:noProof/>
                <w:sz w:val="22"/>
                <w:lang w:eastAsia="nl-BE"/>
              </w:rPr>
              <w:tab/>
            </w:r>
            <w:r w:rsidR="00515600" w:rsidRPr="00012D4D">
              <w:rPr>
                <w:rStyle w:val="Hyperlink"/>
                <w:rFonts w:eastAsia="Times New Roman"/>
                <w:noProof/>
                <w:lang w:eastAsia="nl-NL"/>
              </w:rPr>
              <w:t>Provincie Oost-Vlaanderen</w:t>
            </w:r>
            <w:r w:rsidR="00515600">
              <w:rPr>
                <w:noProof/>
                <w:webHidden/>
              </w:rPr>
              <w:tab/>
            </w:r>
            <w:r w:rsidR="00515600">
              <w:rPr>
                <w:noProof/>
                <w:webHidden/>
              </w:rPr>
              <w:fldChar w:fldCharType="begin"/>
            </w:r>
            <w:r w:rsidR="00515600">
              <w:rPr>
                <w:noProof/>
                <w:webHidden/>
              </w:rPr>
              <w:instrText xml:space="preserve"> PAGEREF _Toc351020290 \h </w:instrText>
            </w:r>
            <w:r w:rsidR="00515600">
              <w:rPr>
                <w:noProof/>
                <w:webHidden/>
              </w:rPr>
            </w:r>
            <w:r w:rsidR="00515600">
              <w:rPr>
                <w:noProof/>
                <w:webHidden/>
              </w:rPr>
              <w:fldChar w:fldCharType="separate"/>
            </w:r>
            <w:r>
              <w:rPr>
                <w:noProof/>
                <w:webHidden/>
              </w:rPr>
              <w:t>45</w:t>
            </w:r>
            <w:r w:rsidR="00515600">
              <w:rPr>
                <w:noProof/>
                <w:webHidden/>
              </w:rPr>
              <w:fldChar w:fldCharType="end"/>
            </w:r>
          </w:hyperlink>
        </w:p>
        <w:p w:rsidR="00515600" w:rsidRDefault="00A95D8C">
          <w:pPr>
            <w:pStyle w:val="Inhopg3"/>
            <w:tabs>
              <w:tab w:val="left" w:pos="1100"/>
              <w:tab w:val="right" w:leader="dot" w:pos="9202"/>
            </w:tabs>
            <w:rPr>
              <w:rFonts w:asciiTheme="minorHAnsi" w:eastAsiaTheme="minorEastAsia" w:hAnsiTheme="minorHAnsi" w:cstheme="minorBidi"/>
              <w:noProof/>
              <w:sz w:val="22"/>
              <w:lang w:eastAsia="nl-BE"/>
            </w:rPr>
          </w:pPr>
          <w:hyperlink w:anchor="_Toc351020291" w:history="1">
            <w:r w:rsidR="00515600" w:rsidRPr="00012D4D">
              <w:rPr>
                <w:rStyle w:val="Hyperlink"/>
                <w:rFonts w:eastAsia="Times New Roman"/>
                <w:noProof/>
                <w:lang w:eastAsia="nl-NL"/>
              </w:rPr>
              <w:t>7.6.4</w:t>
            </w:r>
            <w:r w:rsidR="00515600">
              <w:rPr>
                <w:rFonts w:asciiTheme="minorHAnsi" w:eastAsiaTheme="minorEastAsia" w:hAnsiTheme="minorHAnsi" w:cstheme="minorBidi"/>
                <w:noProof/>
                <w:sz w:val="22"/>
                <w:lang w:eastAsia="nl-BE"/>
              </w:rPr>
              <w:tab/>
            </w:r>
            <w:r w:rsidR="00515600" w:rsidRPr="00012D4D">
              <w:rPr>
                <w:rStyle w:val="Hyperlink"/>
                <w:rFonts w:eastAsia="Times New Roman"/>
                <w:noProof/>
                <w:lang w:eastAsia="nl-NL"/>
              </w:rPr>
              <w:t>Provincie Vlaams-Brabant en Brussel</w:t>
            </w:r>
            <w:r w:rsidR="00515600">
              <w:rPr>
                <w:noProof/>
                <w:webHidden/>
              </w:rPr>
              <w:tab/>
            </w:r>
            <w:r w:rsidR="00515600">
              <w:rPr>
                <w:noProof/>
                <w:webHidden/>
              </w:rPr>
              <w:fldChar w:fldCharType="begin"/>
            </w:r>
            <w:r w:rsidR="00515600">
              <w:rPr>
                <w:noProof/>
                <w:webHidden/>
              </w:rPr>
              <w:instrText xml:space="preserve"> PAGEREF _Toc351020291 \h </w:instrText>
            </w:r>
            <w:r w:rsidR="00515600">
              <w:rPr>
                <w:noProof/>
                <w:webHidden/>
              </w:rPr>
            </w:r>
            <w:r w:rsidR="00515600">
              <w:rPr>
                <w:noProof/>
                <w:webHidden/>
              </w:rPr>
              <w:fldChar w:fldCharType="separate"/>
            </w:r>
            <w:r>
              <w:rPr>
                <w:noProof/>
                <w:webHidden/>
              </w:rPr>
              <w:t>46</w:t>
            </w:r>
            <w:r w:rsidR="00515600">
              <w:rPr>
                <w:noProof/>
                <w:webHidden/>
              </w:rPr>
              <w:fldChar w:fldCharType="end"/>
            </w:r>
          </w:hyperlink>
        </w:p>
        <w:p w:rsidR="00515600" w:rsidRDefault="00A95D8C">
          <w:pPr>
            <w:pStyle w:val="Inhopg3"/>
            <w:tabs>
              <w:tab w:val="left" w:pos="1100"/>
              <w:tab w:val="right" w:leader="dot" w:pos="9202"/>
            </w:tabs>
            <w:rPr>
              <w:rFonts w:asciiTheme="minorHAnsi" w:eastAsiaTheme="minorEastAsia" w:hAnsiTheme="minorHAnsi" w:cstheme="minorBidi"/>
              <w:noProof/>
              <w:sz w:val="22"/>
              <w:lang w:eastAsia="nl-BE"/>
            </w:rPr>
          </w:pPr>
          <w:hyperlink w:anchor="_Toc351020292" w:history="1">
            <w:r w:rsidR="00515600" w:rsidRPr="00012D4D">
              <w:rPr>
                <w:rStyle w:val="Hyperlink"/>
                <w:noProof/>
              </w:rPr>
              <w:t>7.6.5</w:t>
            </w:r>
            <w:r w:rsidR="00515600">
              <w:rPr>
                <w:rFonts w:asciiTheme="minorHAnsi" w:eastAsiaTheme="minorEastAsia" w:hAnsiTheme="minorHAnsi" w:cstheme="minorBidi"/>
                <w:noProof/>
                <w:sz w:val="22"/>
                <w:lang w:eastAsia="nl-BE"/>
              </w:rPr>
              <w:tab/>
            </w:r>
            <w:r w:rsidR="00515600" w:rsidRPr="00012D4D">
              <w:rPr>
                <w:rStyle w:val="Hyperlink"/>
                <w:noProof/>
              </w:rPr>
              <w:t>Provincie West-Vlaanderen</w:t>
            </w:r>
            <w:r w:rsidR="00515600">
              <w:rPr>
                <w:noProof/>
                <w:webHidden/>
              </w:rPr>
              <w:tab/>
            </w:r>
            <w:r w:rsidR="00515600">
              <w:rPr>
                <w:noProof/>
                <w:webHidden/>
              </w:rPr>
              <w:fldChar w:fldCharType="begin"/>
            </w:r>
            <w:r w:rsidR="00515600">
              <w:rPr>
                <w:noProof/>
                <w:webHidden/>
              </w:rPr>
              <w:instrText xml:space="preserve"> PAGEREF _Toc351020292 \h </w:instrText>
            </w:r>
            <w:r w:rsidR="00515600">
              <w:rPr>
                <w:noProof/>
                <w:webHidden/>
              </w:rPr>
            </w:r>
            <w:r w:rsidR="00515600">
              <w:rPr>
                <w:noProof/>
                <w:webHidden/>
              </w:rPr>
              <w:fldChar w:fldCharType="separate"/>
            </w:r>
            <w:r>
              <w:rPr>
                <w:noProof/>
                <w:webHidden/>
              </w:rPr>
              <w:t>46</w:t>
            </w:r>
            <w:r w:rsidR="00515600">
              <w:rPr>
                <w:noProof/>
                <w:webHidden/>
              </w:rPr>
              <w:fldChar w:fldCharType="end"/>
            </w:r>
          </w:hyperlink>
        </w:p>
        <w:p w:rsidR="00515600" w:rsidRDefault="00A95D8C">
          <w:pPr>
            <w:pStyle w:val="Inhopg2"/>
            <w:tabs>
              <w:tab w:val="left" w:pos="880"/>
              <w:tab w:val="right" w:leader="dot" w:pos="9202"/>
            </w:tabs>
            <w:rPr>
              <w:rFonts w:asciiTheme="minorHAnsi" w:eastAsiaTheme="minorEastAsia" w:hAnsiTheme="minorHAnsi" w:cstheme="minorBidi"/>
              <w:noProof/>
              <w:sz w:val="22"/>
              <w:lang w:eastAsia="nl-BE"/>
            </w:rPr>
          </w:pPr>
          <w:hyperlink w:anchor="_Toc351020293" w:history="1">
            <w:r w:rsidR="00515600" w:rsidRPr="00012D4D">
              <w:rPr>
                <w:rStyle w:val="Hyperlink"/>
                <w:noProof/>
              </w:rPr>
              <w:t>7.7</w:t>
            </w:r>
            <w:r w:rsidR="00515600">
              <w:rPr>
                <w:rFonts w:asciiTheme="minorHAnsi" w:eastAsiaTheme="minorEastAsia" w:hAnsiTheme="minorHAnsi" w:cstheme="minorBidi"/>
                <w:noProof/>
                <w:sz w:val="22"/>
                <w:lang w:eastAsia="nl-BE"/>
              </w:rPr>
              <w:tab/>
            </w:r>
            <w:r w:rsidR="00515600" w:rsidRPr="00012D4D">
              <w:rPr>
                <w:rStyle w:val="Hyperlink"/>
                <w:noProof/>
              </w:rPr>
              <w:t>Persoonsgebonden budget (PGB)</w:t>
            </w:r>
            <w:r w:rsidR="00515600">
              <w:rPr>
                <w:noProof/>
                <w:webHidden/>
              </w:rPr>
              <w:tab/>
            </w:r>
            <w:r w:rsidR="00515600">
              <w:rPr>
                <w:noProof/>
                <w:webHidden/>
              </w:rPr>
              <w:fldChar w:fldCharType="begin"/>
            </w:r>
            <w:r w:rsidR="00515600">
              <w:rPr>
                <w:noProof/>
                <w:webHidden/>
              </w:rPr>
              <w:instrText xml:space="preserve"> PAGEREF _Toc351020293 \h </w:instrText>
            </w:r>
            <w:r w:rsidR="00515600">
              <w:rPr>
                <w:noProof/>
                <w:webHidden/>
              </w:rPr>
            </w:r>
            <w:r w:rsidR="00515600">
              <w:rPr>
                <w:noProof/>
                <w:webHidden/>
              </w:rPr>
              <w:fldChar w:fldCharType="separate"/>
            </w:r>
            <w:r>
              <w:rPr>
                <w:noProof/>
                <w:webHidden/>
              </w:rPr>
              <w:t>46</w:t>
            </w:r>
            <w:r w:rsidR="00515600">
              <w:rPr>
                <w:noProof/>
                <w:webHidden/>
              </w:rPr>
              <w:fldChar w:fldCharType="end"/>
            </w:r>
          </w:hyperlink>
        </w:p>
        <w:p w:rsidR="00515600" w:rsidRDefault="00A95D8C">
          <w:pPr>
            <w:pStyle w:val="Inhopg1"/>
            <w:tabs>
              <w:tab w:val="left" w:pos="400"/>
              <w:tab w:val="right" w:leader="dot" w:pos="9202"/>
            </w:tabs>
            <w:rPr>
              <w:rFonts w:asciiTheme="minorHAnsi" w:eastAsiaTheme="minorEastAsia" w:hAnsiTheme="minorHAnsi" w:cstheme="minorBidi"/>
              <w:noProof/>
              <w:sz w:val="22"/>
              <w:lang w:eastAsia="nl-BE"/>
            </w:rPr>
          </w:pPr>
          <w:hyperlink w:anchor="_Toc351020294" w:history="1">
            <w:r w:rsidR="00515600" w:rsidRPr="00012D4D">
              <w:rPr>
                <w:rStyle w:val="Hyperlink"/>
                <w:rFonts w:eastAsia="Times New Roman"/>
                <w:noProof/>
                <w:lang w:eastAsia="nl-NL"/>
              </w:rPr>
              <w:t>8</w:t>
            </w:r>
            <w:r w:rsidR="00515600">
              <w:rPr>
                <w:rFonts w:asciiTheme="minorHAnsi" w:eastAsiaTheme="minorEastAsia" w:hAnsiTheme="minorHAnsi" w:cstheme="minorBidi"/>
                <w:noProof/>
                <w:sz w:val="22"/>
                <w:lang w:eastAsia="nl-BE"/>
              </w:rPr>
              <w:tab/>
            </w:r>
            <w:r w:rsidR="00515600" w:rsidRPr="00012D4D">
              <w:rPr>
                <w:rStyle w:val="Hyperlink"/>
                <w:rFonts w:eastAsia="Times New Roman"/>
                <w:noProof/>
                <w:lang w:eastAsia="nl-NL"/>
              </w:rPr>
              <w:t>Conclusies</w:t>
            </w:r>
            <w:r w:rsidR="00515600">
              <w:rPr>
                <w:noProof/>
                <w:webHidden/>
              </w:rPr>
              <w:tab/>
            </w:r>
            <w:r w:rsidR="00515600">
              <w:rPr>
                <w:noProof/>
                <w:webHidden/>
              </w:rPr>
              <w:fldChar w:fldCharType="begin"/>
            </w:r>
            <w:r w:rsidR="00515600">
              <w:rPr>
                <w:noProof/>
                <w:webHidden/>
              </w:rPr>
              <w:instrText xml:space="preserve"> PAGEREF _Toc351020294 \h </w:instrText>
            </w:r>
            <w:r w:rsidR="00515600">
              <w:rPr>
                <w:noProof/>
                <w:webHidden/>
              </w:rPr>
            </w:r>
            <w:r w:rsidR="00515600">
              <w:rPr>
                <w:noProof/>
                <w:webHidden/>
              </w:rPr>
              <w:fldChar w:fldCharType="separate"/>
            </w:r>
            <w:r>
              <w:rPr>
                <w:noProof/>
                <w:webHidden/>
              </w:rPr>
              <w:t>48</w:t>
            </w:r>
            <w:r w:rsidR="00515600">
              <w:rPr>
                <w:noProof/>
                <w:webHidden/>
              </w:rPr>
              <w:fldChar w:fldCharType="end"/>
            </w:r>
          </w:hyperlink>
        </w:p>
        <w:p w:rsidR="00515600" w:rsidRDefault="00A95D8C">
          <w:pPr>
            <w:pStyle w:val="Inhopg1"/>
            <w:tabs>
              <w:tab w:val="left" w:pos="400"/>
              <w:tab w:val="right" w:leader="dot" w:pos="9202"/>
            </w:tabs>
            <w:rPr>
              <w:rFonts w:asciiTheme="minorHAnsi" w:eastAsiaTheme="minorEastAsia" w:hAnsiTheme="minorHAnsi" w:cstheme="minorBidi"/>
              <w:noProof/>
              <w:sz w:val="22"/>
              <w:lang w:eastAsia="nl-BE"/>
            </w:rPr>
          </w:pPr>
          <w:hyperlink w:anchor="_Toc351020295" w:history="1">
            <w:r w:rsidR="00515600" w:rsidRPr="00012D4D">
              <w:rPr>
                <w:rStyle w:val="Hyperlink"/>
                <w:noProof/>
                <w:lang w:eastAsia="nl-NL"/>
              </w:rPr>
              <w:t>9</w:t>
            </w:r>
            <w:r w:rsidR="00515600">
              <w:rPr>
                <w:rFonts w:asciiTheme="minorHAnsi" w:eastAsiaTheme="minorEastAsia" w:hAnsiTheme="minorHAnsi" w:cstheme="minorBidi"/>
                <w:noProof/>
                <w:sz w:val="22"/>
                <w:lang w:eastAsia="nl-BE"/>
              </w:rPr>
              <w:tab/>
            </w:r>
            <w:r w:rsidR="00515600" w:rsidRPr="00012D4D">
              <w:rPr>
                <w:rStyle w:val="Hyperlink"/>
                <w:noProof/>
                <w:lang w:eastAsia="nl-NL"/>
              </w:rPr>
              <w:t>Colofon</w:t>
            </w:r>
            <w:r w:rsidR="00515600">
              <w:rPr>
                <w:noProof/>
                <w:webHidden/>
              </w:rPr>
              <w:tab/>
            </w:r>
            <w:r w:rsidR="00515600">
              <w:rPr>
                <w:noProof/>
                <w:webHidden/>
              </w:rPr>
              <w:fldChar w:fldCharType="begin"/>
            </w:r>
            <w:r w:rsidR="00515600">
              <w:rPr>
                <w:noProof/>
                <w:webHidden/>
              </w:rPr>
              <w:instrText xml:space="preserve"> PAGEREF _Toc351020295 \h </w:instrText>
            </w:r>
            <w:r w:rsidR="00515600">
              <w:rPr>
                <w:noProof/>
                <w:webHidden/>
              </w:rPr>
            </w:r>
            <w:r w:rsidR="00515600">
              <w:rPr>
                <w:noProof/>
                <w:webHidden/>
              </w:rPr>
              <w:fldChar w:fldCharType="separate"/>
            </w:r>
            <w:r>
              <w:rPr>
                <w:noProof/>
                <w:webHidden/>
              </w:rPr>
              <w:t>50</w:t>
            </w:r>
            <w:r w:rsidR="00515600">
              <w:rPr>
                <w:noProof/>
                <w:webHidden/>
              </w:rPr>
              <w:fldChar w:fldCharType="end"/>
            </w:r>
          </w:hyperlink>
        </w:p>
        <w:p w:rsidR="00515600" w:rsidRDefault="00A95D8C">
          <w:pPr>
            <w:pStyle w:val="Inhopg2"/>
            <w:tabs>
              <w:tab w:val="left" w:pos="880"/>
              <w:tab w:val="right" w:leader="dot" w:pos="9202"/>
            </w:tabs>
            <w:rPr>
              <w:rFonts w:asciiTheme="minorHAnsi" w:eastAsiaTheme="minorEastAsia" w:hAnsiTheme="minorHAnsi" w:cstheme="minorBidi"/>
              <w:noProof/>
              <w:sz w:val="22"/>
              <w:lang w:eastAsia="nl-BE"/>
            </w:rPr>
          </w:pPr>
          <w:hyperlink w:anchor="_Toc351020296" w:history="1">
            <w:r w:rsidR="00515600" w:rsidRPr="00012D4D">
              <w:rPr>
                <w:rStyle w:val="Hyperlink"/>
                <w:noProof/>
                <w:lang w:eastAsia="nl-NL"/>
              </w:rPr>
              <w:t>9.1</w:t>
            </w:r>
            <w:r w:rsidR="00515600">
              <w:rPr>
                <w:rFonts w:asciiTheme="minorHAnsi" w:eastAsiaTheme="minorEastAsia" w:hAnsiTheme="minorHAnsi" w:cstheme="minorBidi"/>
                <w:noProof/>
                <w:sz w:val="22"/>
                <w:lang w:eastAsia="nl-BE"/>
              </w:rPr>
              <w:tab/>
            </w:r>
            <w:r w:rsidR="00515600" w:rsidRPr="00012D4D">
              <w:rPr>
                <w:rStyle w:val="Hyperlink"/>
                <w:noProof/>
                <w:lang w:eastAsia="nl-NL"/>
              </w:rPr>
              <w:t>Referenties</w:t>
            </w:r>
            <w:r w:rsidR="00515600">
              <w:rPr>
                <w:noProof/>
                <w:webHidden/>
              </w:rPr>
              <w:tab/>
            </w:r>
            <w:r w:rsidR="00515600">
              <w:rPr>
                <w:noProof/>
                <w:webHidden/>
              </w:rPr>
              <w:fldChar w:fldCharType="begin"/>
            </w:r>
            <w:r w:rsidR="00515600">
              <w:rPr>
                <w:noProof/>
                <w:webHidden/>
              </w:rPr>
              <w:instrText xml:space="preserve"> PAGEREF _Toc351020296 \h </w:instrText>
            </w:r>
            <w:r w:rsidR="00515600">
              <w:rPr>
                <w:noProof/>
                <w:webHidden/>
              </w:rPr>
            </w:r>
            <w:r w:rsidR="00515600">
              <w:rPr>
                <w:noProof/>
                <w:webHidden/>
              </w:rPr>
              <w:fldChar w:fldCharType="separate"/>
            </w:r>
            <w:r>
              <w:rPr>
                <w:noProof/>
                <w:webHidden/>
              </w:rPr>
              <w:t>50</w:t>
            </w:r>
            <w:r w:rsidR="00515600">
              <w:rPr>
                <w:noProof/>
                <w:webHidden/>
              </w:rPr>
              <w:fldChar w:fldCharType="end"/>
            </w:r>
          </w:hyperlink>
        </w:p>
        <w:p w:rsidR="00515600" w:rsidRDefault="00A95D8C">
          <w:pPr>
            <w:pStyle w:val="Inhopg2"/>
            <w:tabs>
              <w:tab w:val="left" w:pos="880"/>
              <w:tab w:val="right" w:leader="dot" w:pos="9202"/>
            </w:tabs>
            <w:rPr>
              <w:rFonts w:asciiTheme="minorHAnsi" w:eastAsiaTheme="minorEastAsia" w:hAnsiTheme="minorHAnsi" w:cstheme="minorBidi"/>
              <w:noProof/>
              <w:sz w:val="22"/>
              <w:lang w:eastAsia="nl-BE"/>
            </w:rPr>
          </w:pPr>
          <w:hyperlink w:anchor="_Toc351020297" w:history="1">
            <w:r w:rsidR="00515600" w:rsidRPr="00012D4D">
              <w:rPr>
                <w:rStyle w:val="Hyperlink"/>
                <w:noProof/>
                <w:lang w:eastAsia="nl-NL"/>
              </w:rPr>
              <w:t>9.2</w:t>
            </w:r>
            <w:r w:rsidR="00515600">
              <w:rPr>
                <w:rFonts w:asciiTheme="minorHAnsi" w:eastAsiaTheme="minorEastAsia" w:hAnsiTheme="minorHAnsi" w:cstheme="minorBidi"/>
                <w:noProof/>
                <w:sz w:val="22"/>
                <w:lang w:eastAsia="nl-BE"/>
              </w:rPr>
              <w:tab/>
            </w:r>
            <w:r w:rsidR="00515600" w:rsidRPr="00012D4D">
              <w:rPr>
                <w:rStyle w:val="Hyperlink"/>
                <w:noProof/>
                <w:lang w:eastAsia="nl-NL"/>
              </w:rPr>
              <w:t>Samenstelling en consolidering</w:t>
            </w:r>
            <w:r w:rsidR="00515600">
              <w:rPr>
                <w:noProof/>
                <w:webHidden/>
              </w:rPr>
              <w:tab/>
            </w:r>
            <w:r w:rsidR="00515600">
              <w:rPr>
                <w:noProof/>
                <w:webHidden/>
              </w:rPr>
              <w:fldChar w:fldCharType="begin"/>
            </w:r>
            <w:r w:rsidR="00515600">
              <w:rPr>
                <w:noProof/>
                <w:webHidden/>
              </w:rPr>
              <w:instrText xml:space="preserve"> PAGEREF _Toc351020297 \h </w:instrText>
            </w:r>
            <w:r w:rsidR="00515600">
              <w:rPr>
                <w:noProof/>
                <w:webHidden/>
              </w:rPr>
            </w:r>
            <w:r w:rsidR="00515600">
              <w:rPr>
                <w:noProof/>
                <w:webHidden/>
              </w:rPr>
              <w:fldChar w:fldCharType="separate"/>
            </w:r>
            <w:r>
              <w:rPr>
                <w:noProof/>
                <w:webHidden/>
              </w:rPr>
              <w:t>50</w:t>
            </w:r>
            <w:r w:rsidR="00515600">
              <w:rPr>
                <w:noProof/>
                <w:webHidden/>
              </w:rPr>
              <w:fldChar w:fldCharType="end"/>
            </w:r>
          </w:hyperlink>
        </w:p>
        <w:p w:rsidR="00515600" w:rsidRDefault="00A95D8C">
          <w:pPr>
            <w:pStyle w:val="Inhopg1"/>
            <w:tabs>
              <w:tab w:val="right" w:leader="dot" w:pos="9202"/>
            </w:tabs>
            <w:rPr>
              <w:rFonts w:asciiTheme="minorHAnsi" w:eastAsiaTheme="minorEastAsia" w:hAnsiTheme="minorHAnsi" w:cstheme="minorBidi"/>
              <w:noProof/>
              <w:sz w:val="22"/>
              <w:lang w:eastAsia="nl-BE"/>
            </w:rPr>
          </w:pPr>
          <w:hyperlink w:anchor="_Toc351020298" w:history="1">
            <w:r w:rsidR="00515600" w:rsidRPr="00012D4D">
              <w:rPr>
                <w:rStyle w:val="Hyperlink"/>
                <w:noProof/>
                <w:lang w:eastAsia="nl-NL"/>
              </w:rPr>
              <w:t>Bijlagen</w:t>
            </w:r>
            <w:r w:rsidR="00515600">
              <w:rPr>
                <w:noProof/>
                <w:webHidden/>
              </w:rPr>
              <w:tab/>
            </w:r>
            <w:r w:rsidR="00515600">
              <w:rPr>
                <w:noProof/>
                <w:webHidden/>
              </w:rPr>
              <w:fldChar w:fldCharType="begin"/>
            </w:r>
            <w:r w:rsidR="00515600">
              <w:rPr>
                <w:noProof/>
                <w:webHidden/>
              </w:rPr>
              <w:instrText xml:space="preserve"> PAGEREF _Toc351020298 \h </w:instrText>
            </w:r>
            <w:r w:rsidR="00515600">
              <w:rPr>
                <w:noProof/>
                <w:webHidden/>
              </w:rPr>
            </w:r>
            <w:r w:rsidR="00515600">
              <w:rPr>
                <w:noProof/>
                <w:webHidden/>
              </w:rPr>
              <w:fldChar w:fldCharType="separate"/>
            </w:r>
            <w:r>
              <w:rPr>
                <w:noProof/>
                <w:webHidden/>
              </w:rPr>
              <w:t>51</w:t>
            </w:r>
            <w:r w:rsidR="00515600">
              <w:rPr>
                <w:noProof/>
                <w:webHidden/>
              </w:rPr>
              <w:fldChar w:fldCharType="end"/>
            </w:r>
          </w:hyperlink>
        </w:p>
        <w:p w:rsidR="00515600" w:rsidRDefault="00A95D8C">
          <w:pPr>
            <w:pStyle w:val="Inhopg2"/>
            <w:tabs>
              <w:tab w:val="right" w:leader="dot" w:pos="9202"/>
            </w:tabs>
            <w:rPr>
              <w:rFonts w:asciiTheme="minorHAnsi" w:eastAsiaTheme="minorEastAsia" w:hAnsiTheme="minorHAnsi" w:cstheme="minorBidi"/>
              <w:noProof/>
              <w:sz w:val="22"/>
              <w:lang w:eastAsia="nl-BE"/>
            </w:rPr>
          </w:pPr>
          <w:hyperlink w:anchor="_Toc351020299" w:history="1">
            <w:r w:rsidR="00515600" w:rsidRPr="00012D4D">
              <w:rPr>
                <w:rStyle w:val="Hyperlink"/>
                <w:noProof/>
                <w:lang w:eastAsia="nl-NL"/>
              </w:rPr>
              <w:t>Provincie Antwerpen</w:t>
            </w:r>
            <w:r w:rsidR="00515600">
              <w:rPr>
                <w:noProof/>
                <w:webHidden/>
              </w:rPr>
              <w:tab/>
            </w:r>
            <w:r w:rsidR="00515600">
              <w:rPr>
                <w:noProof/>
                <w:webHidden/>
              </w:rPr>
              <w:fldChar w:fldCharType="begin"/>
            </w:r>
            <w:r w:rsidR="00515600">
              <w:rPr>
                <w:noProof/>
                <w:webHidden/>
              </w:rPr>
              <w:instrText xml:space="preserve"> PAGEREF _Toc351020299 \h </w:instrText>
            </w:r>
            <w:r w:rsidR="00515600">
              <w:rPr>
                <w:noProof/>
                <w:webHidden/>
              </w:rPr>
            </w:r>
            <w:r w:rsidR="00515600">
              <w:rPr>
                <w:noProof/>
                <w:webHidden/>
              </w:rPr>
              <w:fldChar w:fldCharType="separate"/>
            </w:r>
            <w:r>
              <w:rPr>
                <w:noProof/>
                <w:webHidden/>
              </w:rPr>
              <w:t>51</w:t>
            </w:r>
            <w:r w:rsidR="00515600">
              <w:rPr>
                <w:noProof/>
                <w:webHidden/>
              </w:rPr>
              <w:fldChar w:fldCharType="end"/>
            </w:r>
          </w:hyperlink>
        </w:p>
        <w:p w:rsidR="00515600" w:rsidRDefault="00A95D8C">
          <w:pPr>
            <w:pStyle w:val="Inhopg2"/>
            <w:tabs>
              <w:tab w:val="right" w:leader="dot" w:pos="9202"/>
            </w:tabs>
            <w:rPr>
              <w:rFonts w:asciiTheme="minorHAnsi" w:eastAsiaTheme="minorEastAsia" w:hAnsiTheme="minorHAnsi" w:cstheme="minorBidi"/>
              <w:noProof/>
              <w:sz w:val="22"/>
              <w:lang w:eastAsia="nl-BE"/>
            </w:rPr>
          </w:pPr>
          <w:hyperlink w:anchor="_Toc351020300" w:history="1">
            <w:r w:rsidR="00515600" w:rsidRPr="00012D4D">
              <w:rPr>
                <w:rStyle w:val="Hyperlink"/>
                <w:noProof/>
                <w:lang w:eastAsia="nl-NL"/>
              </w:rPr>
              <w:t>Provincie Limburg</w:t>
            </w:r>
            <w:r w:rsidR="00515600">
              <w:rPr>
                <w:noProof/>
                <w:webHidden/>
              </w:rPr>
              <w:tab/>
            </w:r>
            <w:r w:rsidR="00515600">
              <w:rPr>
                <w:noProof/>
                <w:webHidden/>
              </w:rPr>
              <w:fldChar w:fldCharType="begin"/>
            </w:r>
            <w:r w:rsidR="00515600">
              <w:rPr>
                <w:noProof/>
                <w:webHidden/>
              </w:rPr>
              <w:instrText xml:space="preserve"> PAGEREF _Toc351020300 \h </w:instrText>
            </w:r>
            <w:r w:rsidR="00515600">
              <w:rPr>
                <w:noProof/>
                <w:webHidden/>
              </w:rPr>
            </w:r>
            <w:r w:rsidR="00515600">
              <w:rPr>
                <w:noProof/>
                <w:webHidden/>
              </w:rPr>
              <w:fldChar w:fldCharType="separate"/>
            </w:r>
            <w:r>
              <w:rPr>
                <w:noProof/>
                <w:webHidden/>
              </w:rPr>
              <w:t>63</w:t>
            </w:r>
            <w:r w:rsidR="00515600">
              <w:rPr>
                <w:noProof/>
                <w:webHidden/>
              </w:rPr>
              <w:fldChar w:fldCharType="end"/>
            </w:r>
          </w:hyperlink>
        </w:p>
        <w:p w:rsidR="00515600" w:rsidRDefault="00A95D8C">
          <w:pPr>
            <w:pStyle w:val="Inhopg2"/>
            <w:tabs>
              <w:tab w:val="right" w:leader="dot" w:pos="9202"/>
            </w:tabs>
            <w:rPr>
              <w:rFonts w:asciiTheme="minorHAnsi" w:eastAsiaTheme="minorEastAsia" w:hAnsiTheme="minorHAnsi" w:cstheme="minorBidi"/>
              <w:noProof/>
              <w:sz w:val="22"/>
              <w:lang w:eastAsia="nl-BE"/>
            </w:rPr>
          </w:pPr>
          <w:hyperlink w:anchor="_Toc351020301" w:history="1">
            <w:r w:rsidR="00515600" w:rsidRPr="00012D4D">
              <w:rPr>
                <w:rStyle w:val="Hyperlink"/>
                <w:noProof/>
                <w:lang w:eastAsia="nl-NL"/>
              </w:rPr>
              <w:t>Provincie Oost-Vlaanderen</w:t>
            </w:r>
            <w:r w:rsidR="00515600">
              <w:rPr>
                <w:noProof/>
                <w:webHidden/>
              </w:rPr>
              <w:tab/>
            </w:r>
            <w:r w:rsidR="00515600">
              <w:rPr>
                <w:noProof/>
                <w:webHidden/>
              </w:rPr>
              <w:fldChar w:fldCharType="begin"/>
            </w:r>
            <w:r w:rsidR="00515600">
              <w:rPr>
                <w:noProof/>
                <w:webHidden/>
              </w:rPr>
              <w:instrText xml:space="preserve"> PAGEREF _Toc351020301 \h </w:instrText>
            </w:r>
            <w:r w:rsidR="00515600">
              <w:rPr>
                <w:noProof/>
                <w:webHidden/>
              </w:rPr>
            </w:r>
            <w:r w:rsidR="00515600">
              <w:rPr>
                <w:noProof/>
                <w:webHidden/>
              </w:rPr>
              <w:fldChar w:fldCharType="separate"/>
            </w:r>
            <w:r>
              <w:rPr>
                <w:noProof/>
                <w:webHidden/>
              </w:rPr>
              <w:t>75</w:t>
            </w:r>
            <w:r w:rsidR="00515600">
              <w:rPr>
                <w:noProof/>
                <w:webHidden/>
              </w:rPr>
              <w:fldChar w:fldCharType="end"/>
            </w:r>
          </w:hyperlink>
        </w:p>
        <w:p w:rsidR="00515600" w:rsidRDefault="00A95D8C">
          <w:pPr>
            <w:pStyle w:val="Inhopg2"/>
            <w:tabs>
              <w:tab w:val="right" w:leader="dot" w:pos="9202"/>
            </w:tabs>
            <w:rPr>
              <w:rFonts w:asciiTheme="minorHAnsi" w:eastAsiaTheme="minorEastAsia" w:hAnsiTheme="minorHAnsi" w:cstheme="minorBidi"/>
              <w:noProof/>
              <w:sz w:val="22"/>
              <w:lang w:eastAsia="nl-BE"/>
            </w:rPr>
          </w:pPr>
          <w:hyperlink w:anchor="_Toc351020302" w:history="1">
            <w:r w:rsidR="00515600" w:rsidRPr="00012D4D">
              <w:rPr>
                <w:rStyle w:val="Hyperlink"/>
                <w:noProof/>
                <w:lang w:eastAsia="nl-NL"/>
              </w:rPr>
              <w:t>Provincie Vlaams-Brabant en Brussel</w:t>
            </w:r>
            <w:r w:rsidR="00515600">
              <w:rPr>
                <w:noProof/>
                <w:webHidden/>
              </w:rPr>
              <w:tab/>
            </w:r>
            <w:r w:rsidR="00515600">
              <w:rPr>
                <w:noProof/>
                <w:webHidden/>
              </w:rPr>
              <w:fldChar w:fldCharType="begin"/>
            </w:r>
            <w:r w:rsidR="00515600">
              <w:rPr>
                <w:noProof/>
                <w:webHidden/>
              </w:rPr>
              <w:instrText xml:space="preserve"> PAGEREF _Toc351020302 \h </w:instrText>
            </w:r>
            <w:r w:rsidR="00515600">
              <w:rPr>
                <w:noProof/>
                <w:webHidden/>
              </w:rPr>
            </w:r>
            <w:r w:rsidR="00515600">
              <w:rPr>
                <w:noProof/>
                <w:webHidden/>
              </w:rPr>
              <w:fldChar w:fldCharType="separate"/>
            </w:r>
            <w:r>
              <w:rPr>
                <w:noProof/>
                <w:webHidden/>
              </w:rPr>
              <w:t>87</w:t>
            </w:r>
            <w:r w:rsidR="00515600">
              <w:rPr>
                <w:noProof/>
                <w:webHidden/>
              </w:rPr>
              <w:fldChar w:fldCharType="end"/>
            </w:r>
          </w:hyperlink>
        </w:p>
        <w:p w:rsidR="00515600" w:rsidRDefault="00A95D8C">
          <w:pPr>
            <w:pStyle w:val="Inhopg2"/>
            <w:tabs>
              <w:tab w:val="right" w:leader="dot" w:pos="9202"/>
            </w:tabs>
            <w:rPr>
              <w:rFonts w:asciiTheme="minorHAnsi" w:eastAsiaTheme="minorEastAsia" w:hAnsiTheme="minorHAnsi" w:cstheme="minorBidi"/>
              <w:noProof/>
              <w:sz w:val="22"/>
              <w:lang w:eastAsia="nl-BE"/>
            </w:rPr>
          </w:pPr>
          <w:hyperlink w:anchor="_Toc351020303" w:history="1">
            <w:r w:rsidR="00515600" w:rsidRPr="00012D4D">
              <w:rPr>
                <w:rStyle w:val="Hyperlink"/>
                <w:noProof/>
                <w:lang w:eastAsia="nl-NL"/>
              </w:rPr>
              <w:t>Provincie West-Vlaanderen</w:t>
            </w:r>
            <w:r w:rsidR="00515600">
              <w:rPr>
                <w:noProof/>
                <w:webHidden/>
              </w:rPr>
              <w:tab/>
            </w:r>
            <w:r w:rsidR="00515600">
              <w:rPr>
                <w:noProof/>
                <w:webHidden/>
              </w:rPr>
              <w:fldChar w:fldCharType="begin"/>
            </w:r>
            <w:r w:rsidR="00515600">
              <w:rPr>
                <w:noProof/>
                <w:webHidden/>
              </w:rPr>
              <w:instrText xml:space="preserve"> PAGEREF _Toc351020303 \h </w:instrText>
            </w:r>
            <w:r w:rsidR="00515600">
              <w:rPr>
                <w:noProof/>
                <w:webHidden/>
              </w:rPr>
            </w:r>
            <w:r w:rsidR="00515600">
              <w:rPr>
                <w:noProof/>
                <w:webHidden/>
              </w:rPr>
              <w:fldChar w:fldCharType="separate"/>
            </w:r>
            <w:r>
              <w:rPr>
                <w:noProof/>
                <w:webHidden/>
              </w:rPr>
              <w:t>99</w:t>
            </w:r>
            <w:r w:rsidR="00515600">
              <w:rPr>
                <w:noProof/>
                <w:webHidden/>
              </w:rPr>
              <w:fldChar w:fldCharType="end"/>
            </w:r>
          </w:hyperlink>
        </w:p>
        <w:p w:rsidR="00166772" w:rsidRDefault="00BD6916">
          <w:r>
            <w:rPr>
              <w:b/>
              <w:bCs/>
              <w:lang w:val="nl-NL"/>
            </w:rPr>
            <w:fldChar w:fldCharType="end"/>
          </w:r>
        </w:p>
      </w:sdtContent>
    </w:sdt>
    <w:p w:rsidR="00166772" w:rsidRPr="00166772" w:rsidRDefault="00166772" w:rsidP="00166772">
      <w:pPr>
        <w:rPr>
          <w:lang w:val="nl-NL"/>
        </w:rPr>
      </w:pPr>
    </w:p>
    <w:p w:rsidR="00166772" w:rsidRDefault="00166772">
      <w:r>
        <w:br w:type="page"/>
      </w:r>
    </w:p>
    <w:p w:rsidR="00166772" w:rsidRDefault="00166772" w:rsidP="00166772">
      <w:pPr>
        <w:pStyle w:val="Kop1"/>
      </w:pPr>
      <w:bookmarkStart w:id="6" w:name="_Toc351020238"/>
      <w:r>
        <w:lastRenderedPageBreak/>
        <w:t>Inleiding</w:t>
      </w:r>
      <w:bookmarkEnd w:id="6"/>
    </w:p>
    <w:p w:rsidR="00166772" w:rsidRDefault="00166772" w:rsidP="00166772"/>
    <w:p w:rsidR="00785537" w:rsidRDefault="00785537" w:rsidP="00785537">
      <w:r w:rsidRPr="005F02B5">
        <w:rPr>
          <w:lang w:val="nl-NL"/>
        </w:rPr>
        <w:t>Sinds</w:t>
      </w:r>
      <w:r w:rsidR="002F7085">
        <w:rPr>
          <w:lang w:val="nl-NL"/>
        </w:rPr>
        <w:t xml:space="preserve"> de</w:t>
      </w:r>
      <w:r w:rsidRPr="005F02B5">
        <w:rPr>
          <w:lang w:val="nl-NL"/>
        </w:rPr>
        <w:t xml:space="preserve"> implementatie van de </w:t>
      </w:r>
      <w:r w:rsidRPr="005F02B5">
        <w:t xml:space="preserve">nieuwe richtlijnen zorgregie, de koppeling van de zorgregie en de cliëntregistratie en de integratie van de PAB-vragen ligt voor de tweede maal </w:t>
      </w:r>
      <w:r>
        <w:t xml:space="preserve">een </w:t>
      </w:r>
      <w:r w:rsidRPr="005F02B5">
        <w:t xml:space="preserve">zorgregierapport </w:t>
      </w:r>
      <w:r>
        <w:t xml:space="preserve">in het huidige format </w:t>
      </w:r>
      <w:r w:rsidRPr="005F02B5">
        <w:t>voor.</w:t>
      </w:r>
    </w:p>
    <w:p w:rsidR="00785537" w:rsidRDefault="00785537" w:rsidP="00785537">
      <w:pPr>
        <w:pStyle w:val="Kop2"/>
      </w:pPr>
      <w:bookmarkStart w:id="7" w:name="_Toc351020239"/>
      <w:r>
        <w:t>Regelgeving zorgregie</w:t>
      </w:r>
      <w:bookmarkEnd w:id="7"/>
    </w:p>
    <w:p w:rsidR="00785537" w:rsidRDefault="00785537" w:rsidP="00785537">
      <w:r>
        <w:t>In dit rapport wordt een overzicht geboden van de vraag naar en de aangeboden ondersteuning middels opvang, begeleiding en behandeling van personen met een handicap. Het kader waarin de Vlaamse overheid deze uiteenlopende zorgvragen, dit gediversifieerd zorgaanbod en dit flexibel zorggebruik bij elkaar brengt, is de zorgregie, waarvan de doelstelling drieledig is:</w:t>
      </w:r>
    </w:p>
    <w:p w:rsidR="00785537" w:rsidRDefault="00785537" w:rsidP="00785537">
      <w:pPr>
        <w:pStyle w:val="Lijstalinea"/>
        <w:numPr>
          <w:ilvl w:val="0"/>
          <w:numId w:val="20"/>
        </w:numPr>
        <w:ind w:left="714" w:hanging="357"/>
      </w:pPr>
      <w:r>
        <w:t>een transparant en rechtvaardig opname- en bemiddelingsbeleid realiseren;</w:t>
      </w:r>
    </w:p>
    <w:p w:rsidR="00785537" w:rsidRDefault="00785537" w:rsidP="00785537">
      <w:pPr>
        <w:pStyle w:val="Lijstalinea"/>
        <w:numPr>
          <w:ilvl w:val="0"/>
          <w:numId w:val="21"/>
        </w:numPr>
        <w:ind w:left="714" w:hanging="357"/>
      </w:pPr>
      <w:r>
        <w:t>het bestaande aanbod afstemmen op de vraag;</w:t>
      </w:r>
    </w:p>
    <w:p w:rsidR="00785537" w:rsidRDefault="00785537" w:rsidP="00785537">
      <w:pPr>
        <w:pStyle w:val="Lijstalinea"/>
        <w:numPr>
          <w:ilvl w:val="0"/>
          <w:numId w:val="22"/>
        </w:numPr>
        <w:ind w:left="714" w:hanging="357"/>
      </w:pPr>
      <w:r>
        <w:t>een gefundeerde planning van het nieuwe aanbod realiseren.</w:t>
      </w:r>
    </w:p>
    <w:p w:rsidR="00785537" w:rsidRDefault="00785537" w:rsidP="00785537"/>
    <w:p w:rsidR="00785537" w:rsidRDefault="00785537" w:rsidP="00785537">
      <w:r>
        <w:t>Met het Besluit Zorgregie</w:t>
      </w:r>
      <w:r>
        <w:rPr>
          <w:rStyle w:val="Voetnootmarkering"/>
        </w:rPr>
        <w:footnoteReference w:id="2"/>
      </w:r>
      <w:r>
        <w:t xml:space="preserve"> wordt de juridische basis gelegd voor een gelijkvormige, transparante en meer regionaal aangestuurde zorgregie, waarbij de systematische zorgvraagregistratie, gekoppeld aan urgentiecategorie, tevens de hoeksteen vormt van het plannings- en programmatiebeleid voor de verdere ontwikkeling van het zorgaanbod.</w:t>
      </w:r>
    </w:p>
    <w:p w:rsidR="00785537" w:rsidRDefault="00785537" w:rsidP="00785537"/>
    <w:p w:rsidR="00785537" w:rsidRDefault="00785537" w:rsidP="00785537">
      <w:r>
        <w:t>De voorzieningen en diensten zijn, samen met de andere partners, per regio collectief geresponsabiliseerd voor het opnamebeleid van personen met een handicap. Door middel van een provinciaal georganiseerd overlegorgaan, het Regionaal Overlegnetwerk Gehandicaptenzorg (ROG), participeren zowel verwijzers, gebruikers als voorzieningen als partners aan de z</w:t>
      </w:r>
      <w:r w:rsidR="00E40F86">
        <w:t>orgregie.</w:t>
      </w:r>
    </w:p>
    <w:p w:rsidR="00785537" w:rsidRDefault="00785537" w:rsidP="00785537">
      <w:pPr>
        <w:pStyle w:val="Kop2"/>
      </w:pPr>
      <w:bookmarkStart w:id="8" w:name="_Toc351020240"/>
      <w:r>
        <w:t>Uitvoeringsrichtlijnen zorgregie</w:t>
      </w:r>
      <w:bookmarkEnd w:id="8"/>
    </w:p>
    <w:p w:rsidR="00785537" w:rsidRDefault="00785537" w:rsidP="00785537">
      <w:r>
        <w:t>De concrete regels van de zorgregie zijn na uitgebreid overleg en bijsturing vastgelegd in uitvoeringsrichtlijnen.</w:t>
      </w:r>
      <w:r>
        <w:rPr>
          <w:rStyle w:val="Voetnootmarkering"/>
        </w:rPr>
        <w:footnoteReference w:id="3"/>
      </w:r>
      <w:r>
        <w:t xml:space="preserve"> Zij bevatten onder meer de protocollen die een verdere uitwerking geven aan het Besluit Zorgregie. De krachtlijnen zijn per onderdeel:</w:t>
      </w:r>
    </w:p>
    <w:p w:rsidR="00785537" w:rsidRDefault="00785537" w:rsidP="00785537">
      <w:pPr>
        <w:pStyle w:val="Lijstalinea"/>
        <w:numPr>
          <w:ilvl w:val="0"/>
          <w:numId w:val="19"/>
        </w:numPr>
        <w:ind w:left="723" w:hanging="360"/>
      </w:pPr>
      <w:r>
        <w:t>toekenning en opvolging van urgentiecategorie;</w:t>
      </w:r>
    </w:p>
    <w:p w:rsidR="00785537" w:rsidRDefault="00785537" w:rsidP="00785537">
      <w:pPr>
        <w:pStyle w:val="Lijstalinea"/>
        <w:numPr>
          <w:ilvl w:val="0"/>
          <w:numId w:val="12"/>
        </w:numPr>
        <w:ind w:left="723" w:hanging="360"/>
      </w:pPr>
      <w:r>
        <w:t>kwaliteitseisen zorgbemiddeling;</w:t>
      </w:r>
    </w:p>
    <w:p w:rsidR="00785537" w:rsidRDefault="00785537" w:rsidP="00785537">
      <w:pPr>
        <w:pStyle w:val="Lijstalinea"/>
        <w:numPr>
          <w:ilvl w:val="0"/>
          <w:numId w:val="12"/>
        </w:numPr>
        <w:ind w:left="723" w:hanging="360"/>
      </w:pPr>
      <w:r>
        <w:t>prioriteiten bij opname met de werking van de regionale prioriteitencommissies via toekenning status prioritaire zorgvraag, voorstellen voor convenants en beoordelen van afwijkende opnames;</w:t>
      </w:r>
    </w:p>
    <w:p w:rsidR="00785537" w:rsidRDefault="00785537" w:rsidP="00785537">
      <w:pPr>
        <w:pStyle w:val="Lijstalinea"/>
        <w:numPr>
          <w:ilvl w:val="0"/>
          <w:numId w:val="17"/>
        </w:numPr>
        <w:ind w:left="723"/>
      </w:pPr>
      <w:r>
        <w:t>noodsituatie;</w:t>
      </w:r>
    </w:p>
    <w:p w:rsidR="00785537" w:rsidRDefault="00785537" w:rsidP="00785537">
      <w:pPr>
        <w:pStyle w:val="Lijstalinea"/>
        <w:numPr>
          <w:ilvl w:val="0"/>
          <w:numId w:val="17"/>
        </w:numPr>
        <w:ind w:left="723"/>
      </w:pPr>
      <w:r>
        <w:t>klachtenprocedure voor zorgvraagregistratie en zorgbemiddeling.</w:t>
      </w:r>
    </w:p>
    <w:p w:rsidR="00785537" w:rsidRDefault="00785537" w:rsidP="00785537">
      <w:pPr>
        <w:pStyle w:val="Kop2"/>
      </w:pPr>
      <w:bookmarkStart w:id="9" w:name="_Toc351020241"/>
      <w:r>
        <w:t>Nieuwe initiatieven</w:t>
      </w:r>
      <w:bookmarkEnd w:id="9"/>
    </w:p>
    <w:p w:rsidR="00785537" w:rsidRDefault="00785537" w:rsidP="00785537">
      <w:r w:rsidRPr="00100C3E">
        <w:t xml:space="preserve">Naast de uitbreiding van </w:t>
      </w:r>
      <w:r>
        <w:t>de capaciteit</w:t>
      </w:r>
      <w:r w:rsidRPr="00100C3E">
        <w:t xml:space="preserve"> in </w:t>
      </w:r>
      <w:r>
        <w:t xml:space="preserve">diensten en </w:t>
      </w:r>
      <w:r w:rsidRPr="00100C3E">
        <w:t xml:space="preserve">voorzieningen, het PAB en het PGB-experiment, werden met het oog op de realisatie van de doelstellingen van </w:t>
      </w:r>
      <w:r w:rsidRPr="00100C3E">
        <w:rPr>
          <w:i/>
        </w:rPr>
        <w:t>Perspectief 2020</w:t>
      </w:r>
      <w:r w:rsidRPr="00100C3E">
        <w:t xml:space="preserve"> ook verschillende ondersteuningen inzake prioritair te bemiddelen zorgvragen opgestart. Het betreft </w:t>
      </w:r>
      <w:proofErr w:type="spellStart"/>
      <w:r w:rsidRPr="00100C3E">
        <w:t>bu</w:t>
      </w:r>
      <w:r>
        <w:t>d</w:t>
      </w:r>
      <w:r w:rsidRPr="00100C3E">
        <w:t>getten</w:t>
      </w:r>
      <w:proofErr w:type="spellEnd"/>
      <w:r w:rsidRPr="00100C3E">
        <w:t xml:space="preserve"> voor convenants die met persoonsvolgende financiering een geïndividualiseerd aanbod toelaten op maat van de cliënt met een prioritair te bemiddelen zorgvraag, de subsidiëring van de opvang tijdens een noodsituatie en middelen voor aanvullende ondersteuning bij prioritair toe te wijze</w:t>
      </w:r>
      <w:r>
        <w:t>n hulpvragen voor minderjarigen.</w:t>
      </w:r>
    </w:p>
    <w:p w:rsidR="00785537" w:rsidRDefault="00785537" w:rsidP="00785537">
      <w:pPr>
        <w:pStyle w:val="Kop2"/>
      </w:pPr>
      <w:bookmarkStart w:id="10" w:name="_Toc351020242"/>
      <w:r>
        <w:t>Webapplicatie zorgregie</w:t>
      </w:r>
      <w:bookmarkEnd w:id="10"/>
    </w:p>
    <w:p w:rsidR="00785537" w:rsidRDefault="00785537" w:rsidP="00785537">
      <w:r>
        <w:t xml:space="preserve">Om alle procedures vlot te laten verlopen en </w:t>
      </w:r>
      <w:proofErr w:type="spellStart"/>
      <w:r>
        <w:t>informaticatechnisch</w:t>
      </w:r>
      <w:proofErr w:type="spellEnd"/>
      <w:r>
        <w:t xml:space="preserve"> te ondersteunen werd sinds 2007 een geïntegreerde databank opgezet, waarin sinds eind 2011 een continu proces mogelijk is van de zorgvraagregistratie tot de opstart van de begeleidingsovereenkomst. De webapplicatie ondersteunt </w:t>
      </w:r>
      <w:r>
        <w:lastRenderedPageBreak/>
        <w:t>alle cliëntgerichte zorgregieprocedures, zoals zorgvraagregistratie, indiening van een noodsituatie, melden van, kandideren op en invullen van open ondersteuningsaanbod, motiveren van afwijkende opnames, voordragen van zorgvragen als prioritair te bemiddelen en voor een persoonsvolgende financiering middels PAB of convenant.</w:t>
      </w:r>
    </w:p>
    <w:p w:rsidR="00785537" w:rsidRDefault="00785537" w:rsidP="00785537"/>
    <w:p w:rsidR="00785537" w:rsidRDefault="00785537" w:rsidP="00785537">
      <w:r>
        <w:t xml:space="preserve">In de gekoppelde webapplicatie cliëntregistratie staan alle gegevens voor de registratie van de begeleidingsovereenkomst klaar eenmaal de zorgregieprocedure doorlopen is en kan tevens ondersteuning via rechtstreeks toegankelijke hulp, in allerlei kortlopende of specifieke ondersteuningen of met persoonsvolgende convenants </w:t>
      </w:r>
      <w:r w:rsidR="00E40F86">
        <w:t>eenvoudig geregistreerd worden.</w:t>
      </w:r>
    </w:p>
    <w:p w:rsidR="00785537" w:rsidRPr="00E40F86" w:rsidRDefault="00785537" w:rsidP="00785537">
      <w:pPr>
        <w:pStyle w:val="Kop2"/>
      </w:pPr>
      <w:bookmarkStart w:id="11" w:name="_Toc351020243"/>
      <w:r w:rsidRPr="00E40F86">
        <w:t>Een globale rapportering over zorggebruik en vraag naar ondersteuning</w:t>
      </w:r>
      <w:bookmarkEnd w:id="11"/>
    </w:p>
    <w:p w:rsidR="00785537" w:rsidRDefault="00785537" w:rsidP="00785537">
      <w:r w:rsidRPr="00E40F86">
        <w:t>Dit rapport wil verder werken aan een globale rapportering over de ondersteuning voor personen met een handicap. Daarom zijn ook tabellen opgenomen over het gebruik van zorg in natura, het aantal cliënten dat via PAB haar of zijn ondersteuning organiseert en het aantal cliënten dat middels een persoonsvolgend convenant ondersteuning geniet.</w:t>
      </w:r>
    </w:p>
    <w:p w:rsidR="00785537" w:rsidRPr="00B52404" w:rsidRDefault="00785537" w:rsidP="00785537">
      <w:pPr>
        <w:pStyle w:val="Kop2"/>
      </w:pPr>
      <w:bookmarkStart w:id="12" w:name="_Toc351020244"/>
      <w:r w:rsidRPr="00B52404">
        <w:t>Methodiek dataverzameling</w:t>
      </w:r>
      <w:bookmarkEnd w:id="12"/>
    </w:p>
    <w:p w:rsidR="00785537" w:rsidRPr="00B52404" w:rsidRDefault="00785537" w:rsidP="00785537">
      <w:r w:rsidRPr="00B52404">
        <w:t>De cijfergegevens in dit rapport zijn gebaseerd op verschillende databestanden. De meeste analyses vertrekken vanuit de webapplicatie zorgregie, met name gegevens betreffende geregistreerde actieve zorgvragen op 31 december 2012, geregistreerde afgesloten zorgvragen in de tweede jaarhelft van 2012 en open plaatsen in dezelfde periode.</w:t>
      </w:r>
    </w:p>
    <w:p w:rsidR="00785537" w:rsidRPr="00B52404" w:rsidRDefault="00785537" w:rsidP="00785537"/>
    <w:p w:rsidR="00785537" w:rsidRPr="00B52404" w:rsidRDefault="00785537" w:rsidP="00785537">
      <w:r w:rsidRPr="00B52404">
        <w:t>Voor actieve zorgvragen wordt in de cijfers enkel rekening gehouden met de ‘eerste voorkeur’ van de cliënt. Daarnaast worden ook een aantal analyses gebaseerd op de in de cliëntregistratie (CR) door de diensten en voorzieningen geregistreerde begeleidingsovereenkomsten. Om de gegevens van de CRZ rond actieve zorgvragen en van de CR rond huidige VAPH-ondersteuning op persoonsniveau te kunnen koppelen was het noodzakelijk om binnen de CR een aantal bewerkingen uit te voeren waardoor slechts één lijn per persoon weerhouden werd, m.n. ‘de meest intensieve’ begeleidings-overeenkomst.</w:t>
      </w:r>
    </w:p>
    <w:p w:rsidR="00785537" w:rsidRPr="00B52404" w:rsidRDefault="00785537" w:rsidP="00785537"/>
    <w:p w:rsidR="00785537" w:rsidRPr="00B52404" w:rsidRDefault="00785537" w:rsidP="00785537">
      <w:r w:rsidRPr="00B52404">
        <w:t xml:space="preserve">Voor afgesloten zorgvragen wordt in de cijfers rekening gehouden met alle 'voorkeuren' van de cliënt. </w:t>
      </w:r>
    </w:p>
    <w:p w:rsidR="00785537" w:rsidRPr="00B52404" w:rsidRDefault="00785537" w:rsidP="00785537"/>
    <w:p w:rsidR="00103404" w:rsidRPr="00B52404" w:rsidRDefault="00103404" w:rsidP="00785537">
      <w:r w:rsidRPr="00B52404">
        <w:t xml:space="preserve">Bij de cijfers voor zowel actieve als afgesloten vragen worden vragen met terugvalbasis meegenomen. Ze worden ingedeeld bij de migratievragen. </w:t>
      </w:r>
    </w:p>
    <w:p w:rsidR="00B52404" w:rsidRPr="00B52404" w:rsidRDefault="00B52404" w:rsidP="00785537"/>
    <w:p w:rsidR="00785537" w:rsidRPr="00B52404" w:rsidRDefault="00785537" w:rsidP="00785537">
      <w:r w:rsidRPr="00B52404">
        <w:t>Voor de analyses rond het opnamebeleid werden alle geregistreerde plaatsen met een afsluitdatum in het najaar van 2012 meegenomen, waarbij de opnemende voorziening of dienst voor</w:t>
      </w:r>
      <w:r w:rsidR="00103404" w:rsidRPr="00B52404">
        <w:t xml:space="preserve"> 6 maart </w:t>
      </w:r>
      <w:r w:rsidRPr="00B52404">
        <w:t xml:space="preserve">2013 minstens 1 kandidaat had aangevinkt voor opname. </w:t>
      </w:r>
      <w:r w:rsidR="00950665">
        <w:t>Ook een beperkt aantal plaatsen die om administratief-technische redenen werden gemeld, werden hierin meegenomen. De indeling per provincie gebeurde op basis van de postcode van de voorziening/dienst, met uitzondering voor de zorgvormen thuisbegeleiding, pleegzorg en WOP. Voor deze zorgvormen gebeurde de indeling per provincie op basis van het domicilieadres van de geselecteerde kandidaat.</w:t>
      </w:r>
    </w:p>
    <w:p w:rsidR="00785537" w:rsidRPr="00B52404" w:rsidRDefault="00785537" w:rsidP="00785537"/>
    <w:p w:rsidR="00785537" w:rsidRDefault="00785537" w:rsidP="00785537">
      <w:r w:rsidRPr="00B52404">
        <w:t>De gebruikte bestanden voor dit rapport werden ook bezorgd aan de coördinatiepunten handicap om hen toe te staan gerichte analyses in het kader van zorgafstemming en -planning te maken.</w:t>
      </w:r>
    </w:p>
    <w:p w:rsidR="00785537" w:rsidRDefault="00785537" w:rsidP="00785537">
      <w:pPr>
        <w:pStyle w:val="Kop2"/>
      </w:pPr>
      <w:bookmarkStart w:id="13" w:name="_Toc351020245"/>
      <w:r>
        <w:t>Meer informatie op de VAPH-website</w:t>
      </w:r>
      <w:bookmarkEnd w:id="13"/>
    </w:p>
    <w:p w:rsidR="00785537" w:rsidRDefault="00785537" w:rsidP="00785537">
      <w:r>
        <w:t>Vanaf de webpagina van het VAPH (http://www.vaph.be) worden meer documenten en cijfergegevens betreffende de zorgregie ontsloten. Als u vervolgens klikt op Nieuwe zorgprojecten – Zorgregie – Documenten Zorgregie kan u zowel de geldende uitvoeringsrichtlijnen en omzendbrieven, presentaties tijdens infosessies en een lijst met veel gestelde vragen over de uitvoeringsrichtlijnen raadplegen. Door vanaf http://www.vaph.be door te klikken naar Voorzieningen – Elektronisch loket – Zorgregie bereikt u de startpagina van de webapplicatie, een voorstelling en een FAQ bij de databank en de volledige vernieuwde handleidingen voor de verschillende rollen in de webapplicatie.</w:t>
      </w:r>
    </w:p>
    <w:p w:rsidR="00785537" w:rsidRDefault="00785537" w:rsidP="00785537"/>
    <w:p w:rsidR="00785537" w:rsidRDefault="00785537" w:rsidP="00785537">
      <w:r>
        <w:lastRenderedPageBreak/>
        <w:t>Voor vroegere zorgregierapporten verwijzen wij graag naar de VAPH-website via de links Kenniscentrum, Periodieke cijfergegevens en Zorgvragen.</w:t>
      </w:r>
    </w:p>
    <w:p w:rsidR="00785537" w:rsidRDefault="00785537" w:rsidP="00785537"/>
    <w:p w:rsidR="00785537" w:rsidRDefault="00785537" w:rsidP="00785537">
      <w:r>
        <w:t>Bij de lectuur van dit rapport is het belangrijk om steeds in het achterhoofd te houden dat, omwille van de vergelijkbaarheid, alle cijfers steeds de situatie per 31 december 2012 weergeven, of betrekking hebben op de tweede jaarhelft 2012.</w:t>
      </w:r>
    </w:p>
    <w:p w:rsidR="00785537" w:rsidRDefault="00785537" w:rsidP="00785537"/>
    <w:p w:rsidR="00785537" w:rsidRDefault="00785537" w:rsidP="00785537">
      <w:pPr>
        <w:pStyle w:val="Kop2"/>
      </w:pPr>
      <w:bookmarkStart w:id="14" w:name="_Toc351020246"/>
      <w:r>
        <w:t>Gebruikte afkortingen</w:t>
      </w:r>
      <w:bookmarkEnd w:id="14"/>
    </w:p>
    <w:p w:rsidR="00785537" w:rsidRDefault="00785537" w:rsidP="00785537">
      <w:r>
        <w:t>BVR</w:t>
      </w:r>
      <w:r>
        <w:tab/>
        <w:t>Besluit van de Vlaamse Regering</w:t>
      </w:r>
    </w:p>
    <w:p w:rsidR="00785537" w:rsidRDefault="00785537" w:rsidP="00785537">
      <w:r>
        <w:t>CR</w:t>
      </w:r>
      <w:r>
        <w:tab/>
      </w:r>
      <w:proofErr w:type="spellStart"/>
      <w:r>
        <w:t>CliëntRegistratie</w:t>
      </w:r>
      <w:proofErr w:type="spellEnd"/>
    </w:p>
    <w:p w:rsidR="00785537" w:rsidRDefault="00785537" w:rsidP="00785537">
      <w:r>
        <w:t>CRZ</w:t>
      </w:r>
      <w:r>
        <w:tab/>
        <w:t>Centrale Registratie van Zorgvragen</w:t>
      </w:r>
    </w:p>
    <w:p w:rsidR="00785537" w:rsidRDefault="00785537" w:rsidP="00785537">
      <w:r>
        <w:t>DIO</w:t>
      </w:r>
      <w:r>
        <w:tab/>
        <w:t>Dienst Inclusieve Ondersteuning</w:t>
      </w:r>
    </w:p>
    <w:p w:rsidR="00785537" w:rsidRDefault="00785537" w:rsidP="00785537">
      <w:r>
        <w:t>DOP</w:t>
      </w:r>
      <w:r>
        <w:tab/>
        <w:t xml:space="preserve">Dienst </w:t>
      </w:r>
      <w:proofErr w:type="spellStart"/>
      <w:r>
        <w:t>OndersteuningsPlan</w:t>
      </w:r>
      <w:proofErr w:type="spellEnd"/>
    </w:p>
    <w:p w:rsidR="00785537" w:rsidRDefault="00785537" w:rsidP="00785537">
      <w:r>
        <w:t>FAM</w:t>
      </w:r>
      <w:r>
        <w:tab/>
        <w:t>Flexibel Aanbod Meerderjarigen</w:t>
      </w:r>
    </w:p>
    <w:p w:rsidR="00785537" w:rsidRDefault="00785537" w:rsidP="00785537">
      <w:r>
        <w:t>MDT</w:t>
      </w:r>
      <w:r>
        <w:tab/>
      </w:r>
      <w:proofErr w:type="spellStart"/>
      <w:r>
        <w:t>Multi-Disciplinair</w:t>
      </w:r>
      <w:proofErr w:type="spellEnd"/>
      <w:r>
        <w:t xml:space="preserve"> Team</w:t>
      </w:r>
    </w:p>
    <w:p w:rsidR="00785537" w:rsidRDefault="00785537" w:rsidP="00785537">
      <w:r>
        <w:t>MFC</w:t>
      </w:r>
      <w:r>
        <w:tab/>
      </w:r>
      <w:proofErr w:type="spellStart"/>
      <w:r>
        <w:t>Multi-Functioneel</w:t>
      </w:r>
      <w:proofErr w:type="spellEnd"/>
      <w:r>
        <w:t xml:space="preserve"> Centrum</w:t>
      </w:r>
    </w:p>
    <w:p w:rsidR="00785537" w:rsidRDefault="00785537" w:rsidP="00785537">
      <w:r>
        <w:t>OBC</w:t>
      </w:r>
      <w:r>
        <w:tab/>
        <w:t xml:space="preserve">Observatie- en </w:t>
      </w:r>
      <w:proofErr w:type="spellStart"/>
      <w:r>
        <w:t>BehandelingsCentrum</w:t>
      </w:r>
      <w:proofErr w:type="spellEnd"/>
    </w:p>
    <w:p w:rsidR="00785537" w:rsidRDefault="00785537" w:rsidP="00785537">
      <w:r>
        <w:t>PAB</w:t>
      </w:r>
      <w:r>
        <w:tab/>
        <w:t>Persoonlijke-</w:t>
      </w:r>
      <w:proofErr w:type="spellStart"/>
      <w:r>
        <w:t>AssistentieBudget</w:t>
      </w:r>
      <w:proofErr w:type="spellEnd"/>
    </w:p>
    <w:p w:rsidR="00785537" w:rsidRDefault="00785537" w:rsidP="00785537">
      <w:r>
        <w:t>PGB</w:t>
      </w:r>
      <w:r>
        <w:tab/>
      </w:r>
      <w:proofErr w:type="spellStart"/>
      <w:r>
        <w:t>PersoonsGebonden</w:t>
      </w:r>
      <w:proofErr w:type="spellEnd"/>
      <w:r>
        <w:t xml:space="preserve"> Budget</w:t>
      </w:r>
    </w:p>
    <w:p w:rsidR="00785537" w:rsidRDefault="00785537" w:rsidP="00785537">
      <w:r>
        <w:t>PTB</w:t>
      </w:r>
      <w:r>
        <w:tab/>
        <w:t>Prioritair Te Bemiddelen</w:t>
      </w:r>
    </w:p>
    <w:p w:rsidR="00785537" w:rsidRDefault="00785537" w:rsidP="00785537">
      <w:r>
        <w:t>PVC</w:t>
      </w:r>
      <w:r>
        <w:tab/>
      </w:r>
      <w:proofErr w:type="spellStart"/>
      <w:r>
        <w:t>PersoonsVolgende</w:t>
      </w:r>
      <w:proofErr w:type="spellEnd"/>
      <w:r>
        <w:t xml:space="preserve"> Convenant</w:t>
      </w:r>
    </w:p>
    <w:p w:rsidR="00785537" w:rsidRDefault="00785537" w:rsidP="00785537">
      <w:r>
        <w:t>ROG</w:t>
      </w:r>
      <w:r>
        <w:tab/>
        <w:t>Regionaal Overlegnetwerk Gehandicaptenzorg</w:t>
      </w:r>
    </w:p>
    <w:p w:rsidR="00785537" w:rsidRDefault="00785537" w:rsidP="00785537">
      <w:r>
        <w:t>RPC</w:t>
      </w:r>
      <w:r>
        <w:tab/>
        <w:t xml:space="preserve">Regionale </w:t>
      </w:r>
      <w:proofErr w:type="spellStart"/>
      <w:r>
        <w:t>PrioriteitenCommissie</w:t>
      </w:r>
      <w:proofErr w:type="spellEnd"/>
    </w:p>
    <w:p w:rsidR="00785537" w:rsidRDefault="00785537" w:rsidP="00785537">
      <w:r>
        <w:t>UC</w:t>
      </w:r>
      <w:r>
        <w:tab/>
      </w:r>
      <w:proofErr w:type="spellStart"/>
      <w:r>
        <w:t>UrgentieCategorie</w:t>
      </w:r>
      <w:proofErr w:type="spellEnd"/>
    </w:p>
    <w:p w:rsidR="00785537" w:rsidRDefault="00785537" w:rsidP="00785537">
      <w:r>
        <w:t>WOP</w:t>
      </w:r>
      <w:r>
        <w:tab/>
        <w:t>Wonen met Ondersteuning van een Particulier</w:t>
      </w:r>
    </w:p>
    <w:p w:rsidR="005E64DB" w:rsidRDefault="005E64DB" w:rsidP="00785537">
      <w:r>
        <w:t>VAPH</w:t>
      </w:r>
      <w:r>
        <w:tab/>
        <w:t>Vlaams Agentschap voor Personen met een Handicap</w:t>
      </w:r>
    </w:p>
    <w:p w:rsidR="00166772" w:rsidRDefault="00166772">
      <w:r>
        <w:br w:type="page"/>
      </w:r>
    </w:p>
    <w:p w:rsidR="00710999" w:rsidRDefault="002070C9" w:rsidP="00166772">
      <w:pPr>
        <w:pStyle w:val="Kop1"/>
      </w:pPr>
      <w:bookmarkStart w:id="15" w:name="_Toc351020247"/>
      <w:r>
        <w:lastRenderedPageBreak/>
        <w:t>Zorgaanbod</w:t>
      </w:r>
      <w:bookmarkEnd w:id="15"/>
    </w:p>
    <w:p w:rsidR="00CC02FD" w:rsidRDefault="00CC02FD" w:rsidP="00CC02FD">
      <w:pPr>
        <w:pStyle w:val="Kop2"/>
      </w:pPr>
      <w:bookmarkStart w:id="16" w:name="_Toc351020248"/>
      <w:r>
        <w:t>Inleiding bij zorgaanbodcijfers</w:t>
      </w:r>
      <w:bookmarkEnd w:id="16"/>
    </w:p>
    <w:p w:rsidR="00CC02FD" w:rsidRDefault="00CC02FD" w:rsidP="0000387E">
      <w:pPr>
        <w:rPr>
          <w:lang w:val="nl-NL"/>
        </w:rPr>
      </w:pPr>
    </w:p>
    <w:p w:rsidR="0000387E" w:rsidRPr="0000387E" w:rsidRDefault="0000387E" w:rsidP="0000387E">
      <w:pPr>
        <w:rPr>
          <w:lang w:val="nl-NL"/>
        </w:rPr>
      </w:pPr>
      <w:r>
        <w:rPr>
          <w:lang w:val="nl-NL"/>
        </w:rPr>
        <w:t>Dit luik</w:t>
      </w:r>
      <w:r w:rsidRPr="0000387E">
        <w:rPr>
          <w:lang w:val="nl-NL"/>
        </w:rPr>
        <w:t xml:space="preserve"> biedt een zicht op de erkende capaciteit van de voorzieningen en diensten</w:t>
      </w:r>
      <w:r>
        <w:rPr>
          <w:lang w:val="nl-NL"/>
        </w:rPr>
        <w:t xml:space="preserve">, </w:t>
      </w:r>
      <w:r w:rsidRPr="0000387E">
        <w:rPr>
          <w:lang w:val="nl-NL"/>
        </w:rPr>
        <w:t xml:space="preserve">het aantal geregistreerde cliënten en de theoretische bezettingsgraad. </w:t>
      </w:r>
    </w:p>
    <w:p w:rsidR="0000387E" w:rsidRPr="0000387E" w:rsidRDefault="0000387E" w:rsidP="0000387E">
      <w:pPr>
        <w:rPr>
          <w:lang w:val="nl-NL"/>
        </w:rPr>
      </w:pPr>
    </w:p>
    <w:p w:rsidR="0000387E" w:rsidRPr="0000387E" w:rsidRDefault="0000387E" w:rsidP="0000387E">
      <w:pPr>
        <w:rPr>
          <w:lang w:val="nl-NL"/>
        </w:rPr>
      </w:pPr>
      <w:r>
        <w:rPr>
          <w:lang w:val="nl-NL"/>
        </w:rPr>
        <w:t xml:space="preserve">Onder punt 3.1 </w:t>
      </w:r>
      <w:r w:rsidRPr="0000387E">
        <w:rPr>
          <w:lang w:val="nl-NL"/>
        </w:rPr>
        <w:t xml:space="preserve">vindt u de erkende capaciteiten. In vorige CRZ-rapporten werd als eenheid </w:t>
      </w:r>
      <w:r>
        <w:rPr>
          <w:lang w:val="nl-NL"/>
        </w:rPr>
        <w:t xml:space="preserve">het aantal </w:t>
      </w:r>
      <w:r w:rsidRPr="0000387E">
        <w:rPr>
          <w:lang w:val="nl-NL"/>
        </w:rPr>
        <w:t>erkende plaats</w:t>
      </w:r>
      <w:r>
        <w:rPr>
          <w:lang w:val="nl-NL"/>
        </w:rPr>
        <w:t>en</w:t>
      </w:r>
      <w:r w:rsidRPr="0000387E">
        <w:rPr>
          <w:lang w:val="nl-NL"/>
        </w:rPr>
        <w:t xml:space="preserve"> gehanteerd. Dit betekende dat omrekensleutels </w:t>
      </w:r>
      <w:r>
        <w:rPr>
          <w:lang w:val="nl-NL"/>
        </w:rPr>
        <w:t xml:space="preserve">moesten worden </w:t>
      </w:r>
      <w:r w:rsidRPr="0000387E">
        <w:rPr>
          <w:lang w:val="nl-NL"/>
        </w:rPr>
        <w:t>gehanteerd om begeleidingen om te zetten naar plaatsen. In dit rapport is geopteerd om de eenheid te gebruiken die de regelgeving aangeeft. Sommige erkenningen zijn immer</w:t>
      </w:r>
      <w:r>
        <w:rPr>
          <w:lang w:val="nl-NL"/>
        </w:rPr>
        <w:t xml:space="preserve">s </w:t>
      </w:r>
      <w:r w:rsidR="005E64DB">
        <w:rPr>
          <w:lang w:val="nl-NL"/>
        </w:rPr>
        <w:t xml:space="preserve">niet </w:t>
      </w:r>
      <w:r>
        <w:rPr>
          <w:lang w:val="nl-NL"/>
        </w:rPr>
        <w:t xml:space="preserve">uitgedrukt in </w:t>
      </w:r>
      <w:r w:rsidR="005E64DB">
        <w:rPr>
          <w:lang w:val="nl-NL"/>
        </w:rPr>
        <w:t xml:space="preserve">plaatsen maar in </w:t>
      </w:r>
      <w:r>
        <w:rPr>
          <w:lang w:val="nl-NL"/>
        </w:rPr>
        <w:t>begeleidingen, of beter</w:t>
      </w:r>
      <w:r w:rsidRPr="0000387E">
        <w:rPr>
          <w:lang w:val="nl-NL"/>
        </w:rPr>
        <w:t xml:space="preserve"> </w:t>
      </w:r>
      <w:r w:rsidR="005E64DB">
        <w:rPr>
          <w:lang w:val="nl-NL"/>
        </w:rPr>
        <w:t>begeleidingsmomenten</w:t>
      </w:r>
      <w:r>
        <w:rPr>
          <w:lang w:val="nl-NL"/>
        </w:rPr>
        <w:t xml:space="preserve"> of</w:t>
      </w:r>
      <w:r w:rsidR="005E64DB">
        <w:rPr>
          <w:lang w:val="nl-NL"/>
        </w:rPr>
        <w:t xml:space="preserve"> andere in</w:t>
      </w:r>
      <w:r>
        <w:rPr>
          <w:lang w:val="nl-NL"/>
        </w:rPr>
        <w:t xml:space="preserve"> personeelspunten</w:t>
      </w:r>
      <w:r w:rsidR="00AA17FF">
        <w:rPr>
          <w:lang w:val="nl-NL"/>
        </w:rPr>
        <w:t>. Dit betekent echter dat de</w:t>
      </w:r>
      <w:r w:rsidRPr="0000387E">
        <w:rPr>
          <w:lang w:val="nl-NL"/>
        </w:rPr>
        <w:t xml:space="preserve"> totaal erkende capaciteit niet opgenomen is in deze tabel. U vindt wel per ondersteuningsvorm een totaal in de eenheid van de erkende capaciteit. </w:t>
      </w:r>
    </w:p>
    <w:p w:rsidR="0000387E" w:rsidRPr="0000387E" w:rsidRDefault="0000387E" w:rsidP="0000387E">
      <w:pPr>
        <w:rPr>
          <w:lang w:val="nl-NL"/>
        </w:rPr>
      </w:pPr>
    </w:p>
    <w:p w:rsidR="0000387E" w:rsidRDefault="0000387E" w:rsidP="0000387E">
      <w:pPr>
        <w:rPr>
          <w:lang w:val="nl-NL"/>
        </w:rPr>
      </w:pPr>
      <w:r w:rsidRPr="0000387E">
        <w:rPr>
          <w:lang w:val="nl-NL"/>
        </w:rPr>
        <w:t xml:space="preserve">De erkende </w:t>
      </w:r>
      <w:r w:rsidR="00AA17FF">
        <w:rPr>
          <w:lang w:val="nl-NL"/>
        </w:rPr>
        <w:t>capaciteit en bezetting die specifiek wordt voor voorzien voor geïnterneerden wordt vanaf dit rapport tevens samengevoegd onder de noemer geïnterneerden, waar deze capaciteit vroeger verdeeld werd onder de capaciteit van bezigheid</w:t>
      </w:r>
      <w:r w:rsidR="00565B5D">
        <w:rPr>
          <w:lang w:val="nl-NL"/>
        </w:rPr>
        <w:t xml:space="preserve">stehuizen en </w:t>
      </w:r>
      <w:proofErr w:type="spellStart"/>
      <w:r w:rsidR="00565B5D">
        <w:rPr>
          <w:lang w:val="nl-NL"/>
        </w:rPr>
        <w:t>nursingtehuizen</w:t>
      </w:r>
      <w:proofErr w:type="spellEnd"/>
      <w:r w:rsidR="00565B5D">
        <w:rPr>
          <w:lang w:val="nl-NL"/>
        </w:rPr>
        <w:t xml:space="preserve">. </w:t>
      </w:r>
      <w:r w:rsidRPr="0000387E">
        <w:rPr>
          <w:lang w:val="nl-NL"/>
        </w:rPr>
        <w:t xml:space="preserve">Het aantal plaatsen </w:t>
      </w:r>
      <w:r w:rsidR="00565B5D">
        <w:rPr>
          <w:lang w:val="nl-NL"/>
        </w:rPr>
        <w:t xml:space="preserve">specifiek voor </w:t>
      </w:r>
      <w:r w:rsidRPr="0000387E">
        <w:rPr>
          <w:lang w:val="nl-NL"/>
        </w:rPr>
        <w:t xml:space="preserve">GES+ </w:t>
      </w:r>
      <w:r w:rsidR="00565B5D">
        <w:rPr>
          <w:lang w:val="nl-NL"/>
        </w:rPr>
        <w:t xml:space="preserve">wordt </w:t>
      </w:r>
      <w:r w:rsidRPr="0000387E">
        <w:rPr>
          <w:lang w:val="nl-NL"/>
        </w:rPr>
        <w:t xml:space="preserve">voor internaat en OBC apart weergegeven. Ook </w:t>
      </w:r>
      <w:r w:rsidR="00565B5D">
        <w:rPr>
          <w:lang w:val="nl-NL"/>
        </w:rPr>
        <w:t>voor de</w:t>
      </w:r>
      <w:r w:rsidRPr="0000387E">
        <w:rPr>
          <w:lang w:val="nl-NL"/>
        </w:rPr>
        <w:t xml:space="preserve"> </w:t>
      </w:r>
      <w:proofErr w:type="spellStart"/>
      <w:r w:rsidRPr="0000387E">
        <w:rPr>
          <w:lang w:val="nl-NL"/>
        </w:rPr>
        <w:t>MFC</w:t>
      </w:r>
      <w:r w:rsidR="00565B5D">
        <w:rPr>
          <w:lang w:val="nl-NL"/>
        </w:rPr>
        <w:t>’s</w:t>
      </w:r>
      <w:proofErr w:type="spellEnd"/>
      <w:r w:rsidR="00565B5D">
        <w:rPr>
          <w:lang w:val="nl-NL"/>
        </w:rPr>
        <w:t xml:space="preserve"> </w:t>
      </w:r>
      <w:r w:rsidRPr="0000387E">
        <w:rPr>
          <w:lang w:val="nl-NL"/>
        </w:rPr>
        <w:t xml:space="preserve"> wordt dit nog eens apart vermeld als internaat GES+ en OBC met GES+.</w:t>
      </w:r>
    </w:p>
    <w:p w:rsidR="00AA17FF" w:rsidRDefault="00AA17FF" w:rsidP="0000387E">
      <w:pPr>
        <w:rPr>
          <w:lang w:val="nl-NL"/>
        </w:rPr>
      </w:pPr>
    </w:p>
    <w:p w:rsidR="00AA17FF" w:rsidRPr="00AA17FF" w:rsidRDefault="00AA17FF" w:rsidP="00AA17FF">
      <w:pPr>
        <w:rPr>
          <w:lang w:val="nl-NL"/>
        </w:rPr>
      </w:pPr>
      <w:r w:rsidRPr="00AA17FF">
        <w:rPr>
          <w:lang w:val="nl-NL"/>
        </w:rPr>
        <w:t xml:space="preserve">Met de creatie van het pilootproject </w:t>
      </w:r>
      <w:r w:rsidR="00565B5D">
        <w:rPr>
          <w:lang w:val="nl-NL"/>
        </w:rPr>
        <w:t>MFC</w:t>
      </w:r>
      <w:r w:rsidRPr="00AA17FF">
        <w:rPr>
          <w:lang w:val="nl-NL"/>
        </w:rPr>
        <w:t xml:space="preserve"> wil het VAPH  minderjarigenvoorzieningen de mogelijkheid bieden om soepele trajecten </w:t>
      </w:r>
      <w:r w:rsidR="00565B5D">
        <w:rPr>
          <w:lang w:val="nl-NL"/>
        </w:rPr>
        <w:t xml:space="preserve">aan te </w:t>
      </w:r>
      <w:r w:rsidRPr="00AA17FF">
        <w:rPr>
          <w:lang w:val="nl-NL"/>
        </w:rPr>
        <w:t xml:space="preserve">bieden, </w:t>
      </w:r>
      <w:r w:rsidR="00565B5D">
        <w:rPr>
          <w:lang w:val="nl-NL"/>
        </w:rPr>
        <w:t xml:space="preserve">een </w:t>
      </w:r>
      <w:r w:rsidRPr="00AA17FF">
        <w:rPr>
          <w:lang w:val="nl-NL"/>
        </w:rPr>
        <w:t>vlotte overschakeling mogelijk maken van dag</w:t>
      </w:r>
      <w:r w:rsidR="00565B5D">
        <w:rPr>
          <w:lang w:val="nl-NL"/>
        </w:rPr>
        <w:t>- en nachtopvang naar dagopvang</w:t>
      </w:r>
      <w:r w:rsidRPr="00AA17FF">
        <w:rPr>
          <w:lang w:val="nl-NL"/>
        </w:rPr>
        <w:t xml:space="preserve"> en naar mobiele ondersteuning aan h</w:t>
      </w:r>
      <w:r w:rsidR="00565B5D">
        <w:rPr>
          <w:lang w:val="nl-NL"/>
        </w:rPr>
        <w:t xml:space="preserve">uis en </w:t>
      </w:r>
      <w:proofErr w:type="spellStart"/>
      <w:r w:rsidR="00565B5D">
        <w:rPr>
          <w:lang w:val="nl-NL"/>
        </w:rPr>
        <w:t>vice</w:t>
      </w:r>
      <w:proofErr w:type="spellEnd"/>
      <w:r w:rsidR="00565B5D">
        <w:rPr>
          <w:lang w:val="nl-NL"/>
        </w:rPr>
        <w:t xml:space="preserve"> versa. </w:t>
      </w:r>
      <w:r w:rsidRPr="00AA17FF">
        <w:rPr>
          <w:lang w:val="nl-NL"/>
        </w:rPr>
        <w:t>Bij het z</w:t>
      </w:r>
      <w:r w:rsidR="00565B5D">
        <w:rPr>
          <w:lang w:val="nl-NL"/>
        </w:rPr>
        <w:t xml:space="preserve">orgvernieuwingsproject FAM worden de middelen met hetzelfde doel voor ogen eveneens flexibel ingezet maar dan </w:t>
      </w:r>
      <w:r w:rsidRPr="00AA17FF">
        <w:rPr>
          <w:lang w:val="nl-NL"/>
        </w:rPr>
        <w:t>toegespitst op de meerderjarigen</w:t>
      </w:r>
      <w:r w:rsidR="00565B5D">
        <w:rPr>
          <w:lang w:val="nl-NL"/>
        </w:rPr>
        <w:t>.</w:t>
      </w:r>
      <w:r w:rsidRPr="00AA17FF">
        <w:rPr>
          <w:lang w:val="nl-NL"/>
        </w:rPr>
        <w:t xml:space="preserve"> Door de middelen anders in te zetten binnen een </w:t>
      </w:r>
      <w:proofErr w:type="spellStart"/>
      <w:r w:rsidRPr="00AA17FF">
        <w:rPr>
          <w:lang w:val="nl-NL"/>
        </w:rPr>
        <w:t>regelluw</w:t>
      </w:r>
      <w:proofErr w:type="spellEnd"/>
      <w:r w:rsidRPr="00AA17FF">
        <w:rPr>
          <w:lang w:val="nl-NL"/>
        </w:rPr>
        <w:t xml:space="preserve"> kader, kan dit aanleiding geven tot het ondersteunen van meer personen met een handicap. </w:t>
      </w:r>
    </w:p>
    <w:p w:rsidR="00AA17FF" w:rsidRDefault="00AA17FF" w:rsidP="00AA17FF">
      <w:pPr>
        <w:rPr>
          <w:lang w:val="nl-NL"/>
        </w:rPr>
      </w:pPr>
    </w:p>
    <w:p w:rsidR="001F5BBF" w:rsidRDefault="001F5BBF" w:rsidP="00AA17FF">
      <w:pPr>
        <w:rPr>
          <w:lang w:val="nl-NL"/>
        </w:rPr>
      </w:pPr>
      <w:r w:rsidRPr="001F5BBF">
        <w:rPr>
          <w:lang w:val="nl-NL"/>
        </w:rPr>
        <w:t xml:space="preserve">De erkende capaciteiten voor </w:t>
      </w:r>
      <w:r>
        <w:rPr>
          <w:lang w:val="nl-NL"/>
        </w:rPr>
        <w:t>het (semi-) residentiële aanbod lijkt in 2012</w:t>
      </w:r>
      <w:r w:rsidRPr="001F5BBF">
        <w:rPr>
          <w:lang w:val="nl-NL"/>
        </w:rPr>
        <w:t xml:space="preserve"> in absolute getallen</w:t>
      </w:r>
      <w:r>
        <w:rPr>
          <w:lang w:val="nl-NL"/>
        </w:rPr>
        <w:t xml:space="preserve"> verm</w:t>
      </w:r>
      <w:r w:rsidRPr="001F5BBF">
        <w:rPr>
          <w:lang w:val="nl-NL"/>
        </w:rPr>
        <w:t xml:space="preserve">inderd zijn ten opzichte van 2011. Dit wordt artificieel veroorzaakt </w:t>
      </w:r>
      <w:r>
        <w:rPr>
          <w:lang w:val="nl-NL"/>
        </w:rPr>
        <w:t xml:space="preserve">door het feit dat de erkende capaciteiten voor zowel MFC als FAM </w:t>
      </w:r>
      <w:r w:rsidRPr="001F5BBF">
        <w:rPr>
          <w:lang w:val="nl-NL"/>
        </w:rPr>
        <w:t>afzonderlijk vermeld worden</w:t>
      </w:r>
      <w:r>
        <w:rPr>
          <w:lang w:val="nl-NL"/>
        </w:rPr>
        <w:t>,</w:t>
      </w:r>
      <w:r w:rsidRPr="001F5BBF">
        <w:rPr>
          <w:lang w:val="nl-NL"/>
        </w:rPr>
        <w:t xml:space="preserve"> terwijl ze in 2011 bijgeteld werden</w:t>
      </w:r>
      <w:r>
        <w:rPr>
          <w:lang w:val="nl-NL"/>
        </w:rPr>
        <w:t xml:space="preserve"> bij bijvoorbeeld internaat of bezigheidstehuis</w:t>
      </w:r>
      <w:r w:rsidRPr="001F5BBF">
        <w:rPr>
          <w:lang w:val="nl-NL"/>
        </w:rPr>
        <w:t>.</w:t>
      </w:r>
    </w:p>
    <w:p w:rsidR="001F5BBF" w:rsidRDefault="001F5BBF" w:rsidP="00AA17FF">
      <w:pPr>
        <w:rPr>
          <w:lang w:val="nl-NL"/>
        </w:rPr>
      </w:pPr>
    </w:p>
    <w:p w:rsidR="001F5BBF" w:rsidRPr="001F5BBF" w:rsidRDefault="001F5BBF" w:rsidP="001F5BBF">
      <w:pPr>
        <w:rPr>
          <w:lang w:val="nl-NL"/>
        </w:rPr>
      </w:pPr>
      <w:r w:rsidRPr="001F5BBF">
        <w:rPr>
          <w:lang w:val="nl-NL"/>
        </w:rPr>
        <w:t>Bij de ambulante zorgvormen zijn de absolute cijfers niet alleen beïnvloed door het Uitbreidingsbeleid 2012, maar ook door een aantal reconversies naar andere zorgvormen, nl:</w:t>
      </w:r>
    </w:p>
    <w:p w:rsidR="001F5BBF" w:rsidRPr="001F5BBF" w:rsidRDefault="001F5BBF" w:rsidP="00CC02FD">
      <w:pPr>
        <w:ind w:left="705" w:hanging="705"/>
        <w:rPr>
          <w:lang w:val="nl-NL"/>
        </w:rPr>
      </w:pPr>
      <w:r w:rsidRPr="001F5BBF">
        <w:rPr>
          <w:lang w:val="nl-NL"/>
        </w:rPr>
        <w:t>•</w:t>
      </w:r>
      <w:r w:rsidRPr="001F5BBF">
        <w:rPr>
          <w:lang w:val="nl-NL"/>
        </w:rPr>
        <w:tab/>
        <w:t>de diensten thuisbegeleiding hebben een deel van de capaciteiten trajectbegeleiding overgedragen aan de diensten ondersteuningsplan;</w:t>
      </w:r>
    </w:p>
    <w:p w:rsidR="001F5BBF" w:rsidRPr="001F5BBF" w:rsidRDefault="001F5BBF" w:rsidP="00CC02FD">
      <w:pPr>
        <w:ind w:left="705" w:hanging="705"/>
        <w:rPr>
          <w:lang w:val="nl-NL"/>
        </w:rPr>
      </w:pPr>
      <w:r w:rsidRPr="001F5BBF">
        <w:rPr>
          <w:lang w:val="nl-NL"/>
        </w:rPr>
        <w:t>•</w:t>
      </w:r>
      <w:r w:rsidRPr="001F5BBF">
        <w:rPr>
          <w:lang w:val="nl-NL"/>
        </w:rPr>
        <w:tab/>
        <w:t xml:space="preserve">de diensten thuisbegeleiding hebben het resterende deel van de capaciteiten trajectbegeleiding geconverteerd naar hun oorspronkelijke aanbod thuisbegeleiding, </w:t>
      </w:r>
      <w:r w:rsidR="00CC02FD">
        <w:rPr>
          <w:lang w:val="nl-NL"/>
        </w:rPr>
        <w:t xml:space="preserve">waardoor </w:t>
      </w:r>
      <w:r w:rsidRPr="001F5BBF">
        <w:rPr>
          <w:lang w:val="nl-NL"/>
        </w:rPr>
        <w:t xml:space="preserve">de module trajectbegeleiding niet meer </w:t>
      </w:r>
      <w:r w:rsidR="00CC02FD">
        <w:rPr>
          <w:lang w:val="nl-NL"/>
        </w:rPr>
        <w:t xml:space="preserve">wordt </w:t>
      </w:r>
      <w:r w:rsidRPr="001F5BBF">
        <w:rPr>
          <w:lang w:val="nl-NL"/>
        </w:rPr>
        <w:t>aangeboden door de thuisbegeleidingsdiensten;</w:t>
      </w:r>
    </w:p>
    <w:p w:rsidR="001F5BBF" w:rsidRPr="001F5BBF" w:rsidRDefault="00CC02FD" w:rsidP="00CC02FD">
      <w:pPr>
        <w:ind w:left="705" w:hanging="705"/>
        <w:rPr>
          <w:lang w:val="nl-NL"/>
        </w:rPr>
      </w:pPr>
      <w:r>
        <w:rPr>
          <w:lang w:val="nl-NL"/>
        </w:rPr>
        <w:t>•</w:t>
      </w:r>
      <w:r>
        <w:rPr>
          <w:lang w:val="nl-NL"/>
        </w:rPr>
        <w:tab/>
        <w:t xml:space="preserve">hetzelfde geldt voor </w:t>
      </w:r>
      <w:r w:rsidR="001F5BBF" w:rsidRPr="001F5BBF">
        <w:rPr>
          <w:lang w:val="nl-NL"/>
        </w:rPr>
        <w:t xml:space="preserve">de diensten voor </w:t>
      </w:r>
      <w:r>
        <w:rPr>
          <w:lang w:val="nl-NL"/>
        </w:rPr>
        <w:t>begeleid wonen:</w:t>
      </w:r>
      <w:r w:rsidR="001F5BBF" w:rsidRPr="001F5BBF">
        <w:rPr>
          <w:lang w:val="nl-NL"/>
        </w:rPr>
        <w:t xml:space="preserve"> ofwel overdracht naar de diensten ondersteuningsplan, ofwel reconversie naar begeleid wonen, de module trajectbegeleiding wordt niet meer aangeboden door de diensten begeleid wonen;</w:t>
      </w:r>
    </w:p>
    <w:p w:rsidR="001F5BBF" w:rsidRDefault="001F5BBF" w:rsidP="00CC02FD">
      <w:pPr>
        <w:ind w:left="705" w:hanging="705"/>
        <w:rPr>
          <w:lang w:val="nl-NL"/>
        </w:rPr>
      </w:pPr>
      <w:r w:rsidRPr="001F5BBF">
        <w:rPr>
          <w:lang w:val="nl-NL"/>
        </w:rPr>
        <w:t>•</w:t>
      </w:r>
      <w:r w:rsidRPr="001F5BBF">
        <w:rPr>
          <w:lang w:val="nl-NL"/>
        </w:rPr>
        <w:tab/>
        <w:t>de capaciteit van de diensten beschermd wonen is verminderd ten opzichte van 2011, omdat in 2011 een aantal diensten inclusieve ondersteuning tijdelijk als dienst beschermd wonen werden erkend in afwachting va</w:t>
      </w:r>
      <w:r w:rsidR="00CC02FD">
        <w:rPr>
          <w:lang w:val="nl-NL"/>
        </w:rPr>
        <w:t>n de inschaling van de cliënten. D</w:t>
      </w:r>
      <w:r w:rsidRPr="001F5BBF">
        <w:rPr>
          <w:lang w:val="nl-NL"/>
        </w:rPr>
        <w:t xml:space="preserve">e capaciteit van de diensten geïntegreerd wonen </w:t>
      </w:r>
      <w:r w:rsidR="00CC02FD">
        <w:rPr>
          <w:lang w:val="nl-NL"/>
        </w:rPr>
        <w:t>werd om dezelfde reden verminderd. D</w:t>
      </w:r>
      <w:r w:rsidRPr="001F5BBF">
        <w:rPr>
          <w:lang w:val="nl-NL"/>
        </w:rPr>
        <w:t xml:space="preserve">e capaciteit van de diensten inclusieve ondersteuning is </w:t>
      </w:r>
      <w:r w:rsidR="00CC02FD">
        <w:rPr>
          <w:lang w:val="nl-NL"/>
        </w:rPr>
        <w:t xml:space="preserve">om deze reden </w:t>
      </w:r>
      <w:r w:rsidRPr="001F5BBF">
        <w:rPr>
          <w:lang w:val="nl-NL"/>
        </w:rPr>
        <w:t>toegenomen</w:t>
      </w:r>
      <w:r w:rsidR="005E64DB">
        <w:rPr>
          <w:lang w:val="nl-NL"/>
        </w:rPr>
        <w:t>.</w:t>
      </w:r>
    </w:p>
    <w:p w:rsidR="001F5BBF" w:rsidRDefault="001F5BBF" w:rsidP="001F5BBF">
      <w:pPr>
        <w:rPr>
          <w:lang w:val="nl-NL"/>
        </w:rPr>
      </w:pPr>
    </w:p>
    <w:p w:rsidR="00CC02FD" w:rsidRDefault="00CC02FD" w:rsidP="001F5BBF">
      <w:pPr>
        <w:rPr>
          <w:lang w:val="nl-NL"/>
        </w:rPr>
      </w:pPr>
    </w:p>
    <w:p w:rsidR="00CC02FD" w:rsidRDefault="00CC02FD" w:rsidP="001F5BBF">
      <w:pPr>
        <w:rPr>
          <w:lang w:val="nl-NL"/>
        </w:rPr>
      </w:pPr>
    </w:p>
    <w:p w:rsidR="00CC02FD" w:rsidRDefault="00CC02FD" w:rsidP="001F5BBF">
      <w:pPr>
        <w:rPr>
          <w:lang w:val="nl-NL"/>
        </w:rPr>
      </w:pPr>
    </w:p>
    <w:p w:rsidR="00CC02FD" w:rsidRDefault="00CC02FD" w:rsidP="001F5BBF">
      <w:pPr>
        <w:rPr>
          <w:lang w:val="nl-NL"/>
        </w:rPr>
      </w:pPr>
    </w:p>
    <w:p w:rsidR="001F5BBF" w:rsidRDefault="001F5BBF" w:rsidP="001F5BBF">
      <w:pPr>
        <w:rPr>
          <w:lang w:val="nl-NL"/>
        </w:rPr>
      </w:pPr>
    </w:p>
    <w:p w:rsidR="001F5BBF" w:rsidRDefault="001F5BBF" w:rsidP="001F5BBF">
      <w:pPr>
        <w:rPr>
          <w:lang w:val="nl-NL"/>
        </w:rPr>
      </w:pPr>
    </w:p>
    <w:p w:rsidR="001F5BBF" w:rsidRPr="00AA17FF" w:rsidRDefault="001F5BBF" w:rsidP="00AA17FF">
      <w:pPr>
        <w:rPr>
          <w:lang w:val="nl-NL"/>
        </w:rPr>
      </w:pPr>
    </w:p>
    <w:p w:rsidR="002070C9" w:rsidRDefault="002070C9" w:rsidP="002070C9">
      <w:pPr>
        <w:pStyle w:val="Kop2"/>
      </w:pPr>
      <w:bookmarkStart w:id="17" w:name="_Toc351020249"/>
      <w:r>
        <w:lastRenderedPageBreak/>
        <w:t>Erkenningscijfers</w:t>
      </w:r>
      <w:bookmarkEnd w:id="17"/>
    </w:p>
    <w:p w:rsidR="002070C9" w:rsidRPr="002070C9" w:rsidRDefault="004056E5" w:rsidP="002070C9">
      <w:pPr>
        <w:rPr>
          <w:b/>
          <w:lang w:val="nl-NL"/>
        </w:rPr>
      </w:pPr>
      <w:r>
        <w:rPr>
          <w:b/>
          <w:lang w:val="nl-NL"/>
        </w:rPr>
        <w:t>Tabel 1 – E</w:t>
      </w:r>
      <w:r w:rsidR="002070C9" w:rsidRPr="002070C9">
        <w:rPr>
          <w:b/>
          <w:lang w:val="nl-NL"/>
        </w:rPr>
        <w:t xml:space="preserve">rkende plaatsen </w:t>
      </w:r>
      <w:r w:rsidR="005D2C9A">
        <w:rPr>
          <w:b/>
          <w:lang w:val="nl-NL"/>
        </w:rPr>
        <w:t xml:space="preserve">(semi-)residentiële voorzieningen </w:t>
      </w:r>
      <w:r w:rsidR="002070C9" w:rsidRPr="002070C9">
        <w:rPr>
          <w:b/>
          <w:lang w:val="nl-NL"/>
        </w:rPr>
        <w:t>in absolute aantallen</w:t>
      </w:r>
    </w:p>
    <w:p w:rsidR="002070C9" w:rsidRDefault="002070C9" w:rsidP="008C4E02"/>
    <w:tbl>
      <w:tblPr>
        <w:tblW w:w="9560" w:type="dxa"/>
        <w:tblInd w:w="60" w:type="dxa"/>
        <w:tblCellMar>
          <w:left w:w="70" w:type="dxa"/>
          <w:right w:w="70" w:type="dxa"/>
        </w:tblCellMar>
        <w:tblLook w:val="04A0" w:firstRow="1" w:lastRow="0" w:firstColumn="1" w:lastColumn="0" w:noHBand="0" w:noVBand="1"/>
      </w:tblPr>
      <w:tblGrid>
        <w:gridCol w:w="2280"/>
        <w:gridCol w:w="2480"/>
        <w:gridCol w:w="780"/>
        <w:gridCol w:w="780"/>
        <w:gridCol w:w="780"/>
        <w:gridCol w:w="780"/>
        <w:gridCol w:w="780"/>
        <w:gridCol w:w="900"/>
      </w:tblGrid>
      <w:tr w:rsidR="00BC020F" w:rsidRPr="00BC020F" w:rsidTr="00BC020F">
        <w:trPr>
          <w:trHeight w:val="1170"/>
        </w:trPr>
        <w:tc>
          <w:tcPr>
            <w:tcW w:w="4760" w:type="dxa"/>
            <w:gridSpan w:val="2"/>
            <w:tcBorders>
              <w:top w:val="single" w:sz="8" w:space="0" w:color="969696"/>
              <w:left w:val="single" w:sz="8" w:space="0" w:color="969696"/>
              <w:bottom w:val="single" w:sz="8" w:space="0" w:color="969696"/>
              <w:right w:val="single" w:sz="4" w:space="0" w:color="969696"/>
            </w:tcBorders>
            <w:shd w:val="clear" w:color="000000" w:fill="F3F5F2"/>
            <w:noWrap/>
            <w:vAlign w:val="center"/>
            <w:hideMark/>
          </w:tcPr>
          <w:p w:rsidR="00BC020F" w:rsidRPr="00BC020F" w:rsidRDefault="00BC020F" w:rsidP="00BC020F">
            <w:pPr>
              <w:rPr>
                <w:rFonts w:eastAsia="Times New Roman" w:cs="Arial"/>
                <w:b/>
                <w:bCs/>
                <w:szCs w:val="20"/>
                <w:lang w:eastAsia="nl-BE"/>
              </w:rPr>
            </w:pPr>
            <w:r w:rsidRPr="00BC020F">
              <w:rPr>
                <w:rFonts w:eastAsia="Times New Roman" w:cs="Arial"/>
                <w:b/>
                <w:bCs/>
                <w:szCs w:val="20"/>
                <w:lang w:eastAsia="nl-BE"/>
              </w:rPr>
              <w:t>(SEMI-)RESIDENTIEEL (24.808,50 plaatsen)</w:t>
            </w:r>
          </w:p>
        </w:tc>
        <w:tc>
          <w:tcPr>
            <w:tcW w:w="780" w:type="dxa"/>
            <w:tcBorders>
              <w:top w:val="single" w:sz="8" w:space="0" w:color="969696"/>
              <w:left w:val="nil"/>
              <w:bottom w:val="single" w:sz="8" w:space="0" w:color="969696"/>
              <w:right w:val="single" w:sz="4" w:space="0" w:color="969696"/>
            </w:tcBorders>
            <w:shd w:val="clear" w:color="000000" w:fill="F3F5F2"/>
            <w:noWrap/>
            <w:vAlign w:val="center"/>
            <w:hideMark/>
          </w:tcPr>
          <w:p w:rsidR="00BC020F" w:rsidRPr="00BC020F" w:rsidRDefault="00BC020F" w:rsidP="00BC020F">
            <w:pPr>
              <w:jc w:val="center"/>
              <w:rPr>
                <w:rFonts w:eastAsia="Times New Roman" w:cs="Arial"/>
                <w:szCs w:val="20"/>
                <w:lang w:eastAsia="nl-BE"/>
              </w:rPr>
            </w:pPr>
            <w:r w:rsidRPr="00BC020F">
              <w:rPr>
                <w:rFonts w:eastAsia="Times New Roman" w:cs="Arial"/>
                <w:szCs w:val="20"/>
                <w:lang w:eastAsia="nl-BE"/>
              </w:rPr>
              <w:t>ANT</w:t>
            </w:r>
          </w:p>
        </w:tc>
        <w:tc>
          <w:tcPr>
            <w:tcW w:w="780" w:type="dxa"/>
            <w:tcBorders>
              <w:top w:val="single" w:sz="8" w:space="0" w:color="969696"/>
              <w:left w:val="nil"/>
              <w:bottom w:val="single" w:sz="8" w:space="0" w:color="969696"/>
              <w:right w:val="single" w:sz="4" w:space="0" w:color="969696"/>
            </w:tcBorders>
            <w:shd w:val="clear" w:color="000000" w:fill="F3F5F2"/>
            <w:noWrap/>
            <w:vAlign w:val="center"/>
            <w:hideMark/>
          </w:tcPr>
          <w:p w:rsidR="00BC020F" w:rsidRPr="00BC020F" w:rsidRDefault="00BC020F" w:rsidP="00BC020F">
            <w:pPr>
              <w:jc w:val="center"/>
              <w:rPr>
                <w:rFonts w:eastAsia="Times New Roman" w:cs="Arial"/>
                <w:szCs w:val="20"/>
                <w:lang w:eastAsia="nl-BE"/>
              </w:rPr>
            </w:pPr>
            <w:r w:rsidRPr="00BC020F">
              <w:rPr>
                <w:rFonts w:eastAsia="Times New Roman" w:cs="Arial"/>
                <w:szCs w:val="20"/>
                <w:lang w:eastAsia="nl-BE"/>
              </w:rPr>
              <w:t>LIM</w:t>
            </w:r>
          </w:p>
        </w:tc>
        <w:tc>
          <w:tcPr>
            <w:tcW w:w="780" w:type="dxa"/>
            <w:tcBorders>
              <w:top w:val="single" w:sz="8" w:space="0" w:color="969696"/>
              <w:left w:val="nil"/>
              <w:bottom w:val="single" w:sz="8" w:space="0" w:color="969696"/>
              <w:right w:val="single" w:sz="4" w:space="0" w:color="969696"/>
            </w:tcBorders>
            <w:shd w:val="clear" w:color="000000" w:fill="F3F5F2"/>
            <w:vAlign w:val="center"/>
            <w:hideMark/>
          </w:tcPr>
          <w:p w:rsidR="00BC020F" w:rsidRPr="00BC020F" w:rsidRDefault="00BC020F" w:rsidP="00BC020F">
            <w:pPr>
              <w:jc w:val="center"/>
              <w:rPr>
                <w:rFonts w:eastAsia="Times New Roman" w:cs="Arial"/>
                <w:szCs w:val="20"/>
                <w:lang w:eastAsia="nl-BE"/>
              </w:rPr>
            </w:pPr>
            <w:r w:rsidRPr="00BC020F">
              <w:rPr>
                <w:rFonts w:eastAsia="Times New Roman" w:cs="Arial"/>
                <w:szCs w:val="20"/>
                <w:lang w:eastAsia="nl-BE"/>
              </w:rPr>
              <w:t>OVL</w:t>
            </w:r>
          </w:p>
        </w:tc>
        <w:tc>
          <w:tcPr>
            <w:tcW w:w="780" w:type="dxa"/>
            <w:tcBorders>
              <w:top w:val="single" w:sz="8" w:space="0" w:color="969696"/>
              <w:left w:val="nil"/>
              <w:bottom w:val="single" w:sz="8" w:space="0" w:color="969696"/>
              <w:right w:val="single" w:sz="4" w:space="0" w:color="969696"/>
            </w:tcBorders>
            <w:shd w:val="clear" w:color="000000" w:fill="F3F5F2"/>
            <w:vAlign w:val="center"/>
            <w:hideMark/>
          </w:tcPr>
          <w:p w:rsidR="00BC020F" w:rsidRPr="00BC020F" w:rsidRDefault="00BC020F" w:rsidP="00BC020F">
            <w:pPr>
              <w:jc w:val="center"/>
              <w:rPr>
                <w:rFonts w:eastAsia="Times New Roman" w:cs="Arial"/>
                <w:szCs w:val="20"/>
                <w:lang w:eastAsia="nl-BE"/>
              </w:rPr>
            </w:pPr>
            <w:r w:rsidRPr="00BC020F">
              <w:rPr>
                <w:rFonts w:eastAsia="Times New Roman" w:cs="Arial"/>
                <w:szCs w:val="20"/>
                <w:lang w:eastAsia="nl-BE"/>
              </w:rPr>
              <w:t>VBB</w:t>
            </w:r>
          </w:p>
        </w:tc>
        <w:tc>
          <w:tcPr>
            <w:tcW w:w="780" w:type="dxa"/>
            <w:tcBorders>
              <w:top w:val="single" w:sz="8" w:space="0" w:color="969696"/>
              <w:left w:val="nil"/>
              <w:bottom w:val="single" w:sz="8" w:space="0" w:color="969696"/>
              <w:right w:val="single" w:sz="4" w:space="0" w:color="969696"/>
            </w:tcBorders>
            <w:shd w:val="clear" w:color="000000" w:fill="F3F5F2"/>
            <w:vAlign w:val="center"/>
            <w:hideMark/>
          </w:tcPr>
          <w:p w:rsidR="00BC020F" w:rsidRPr="00BC020F" w:rsidRDefault="00BC020F" w:rsidP="00BC020F">
            <w:pPr>
              <w:jc w:val="center"/>
              <w:rPr>
                <w:rFonts w:eastAsia="Times New Roman" w:cs="Arial"/>
                <w:szCs w:val="20"/>
                <w:lang w:eastAsia="nl-BE"/>
              </w:rPr>
            </w:pPr>
            <w:r w:rsidRPr="00BC020F">
              <w:rPr>
                <w:rFonts w:eastAsia="Times New Roman" w:cs="Arial"/>
                <w:szCs w:val="20"/>
                <w:lang w:eastAsia="nl-BE"/>
              </w:rPr>
              <w:t>WVL</w:t>
            </w:r>
          </w:p>
        </w:tc>
        <w:tc>
          <w:tcPr>
            <w:tcW w:w="900" w:type="dxa"/>
            <w:tcBorders>
              <w:top w:val="single" w:sz="8" w:space="0" w:color="969696"/>
              <w:left w:val="nil"/>
              <w:bottom w:val="single" w:sz="8" w:space="0" w:color="969696"/>
              <w:right w:val="single" w:sz="8" w:space="0" w:color="969696"/>
            </w:tcBorders>
            <w:shd w:val="clear" w:color="000000" w:fill="F3F5F2"/>
            <w:vAlign w:val="center"/>
            <w:hideMark/>
          </w:tcPr>
          <w:p w:rsidR="00BC020F" w:rsidRPr="00BC020F" w:rsidRDefault="00BC020F" w:rsidP="00BC020F">
            <w:pPr>
              <w:jc w:val="center"/>
              <w:rPr>
                <w:rFonts w:eastAsia="Times New Roman" w:cs="Arial"/>
                <w:b/>
                <w:bCs/>
                <w:szCs w:val="20"/>
                <w:lang w:eastAsia="nl-BE"/>
              </w:rPr>
            </w:pPr>
            <w:r w:rsidRPr="00BC020F">
              <w:rPr>
                <w:rFonts w:eastAsia="Times New Roman" w:cs="Arial"/>
                <w:b/>
                <w:bCs/>
                <w:szCs w:val="20"/>
                <w:lang w:eastAsia="nl-BE"/>
              </w:rPr>
              <w:t>Totaal</w:t>
            </w:r>
          </w:p>
        </w:tc>
      </w:tr>
      <w:tr w:rsidR="00BC020F" w:rsidRPr="00BC020F" w:rsidTr="00BC020F">
        <w:trPr>
          <w:trHeight w:val="600"/>
        </w:trPr>
        <w:tc>
          <w:tcPr>
            <w:tcW w:w="2280" w:type="dxa"/>
            <w:vMerge w:val="restart"/>
            <w:tcBorders>
              <w:top w:val="nil"/>
              <w:left w:val="single" w:sz="8" w:space="0" w:color="969696"/>
              <w:bottom w:val="single" w:sz="4" w:space="0" w:color="969696"/>
              <w:right w:val="single" w:sz="4" w:space="0" w:color="969696"/>
            </w:tcBorders>
            <w:shd w:val="clear" w:color="auto" w:fill="auto"/>
            <w:noWrap/>
            <w:vAlign w:val="center"/>
            <w:hideMark/>
          </w:tcPr>
          <w:p w:rsidR="00BC020F" w:rsidRPr="00BC020F" w:rsidRDefault="00BC020F" w:rsidP="00BC020F">
            <w:pPr>
              <w:rPr>
                <w:rFonts w:eastAsia="Times New Roman" w:cs="Arial"/>
                <w:szCs w:val="20"/>
                <w:lang w:eastAsia="nl-BE"/>
              </w:rPr>
            </w:pPr>
            <w:r w:rsidRPr="00BC020F">
              <w:rPr>
                <w:rFonts w:eastAsia="Times New Roman" w:cs="Arial"/>
                <w:szCs w:val="20"/>
                <w:lang w:eastAsia="nl-BE"/>
              </w:rPr>
              <w:t>Internaat</w:t>
            </w:r>
          </w:p>
        </w:tc>
        <w:tc>
          <w:tcPr>
            <w:tcW w:w="2480" w:type="dxa"/>
            <w:tcBorders>
              <w:top w:val="nil"/>
              <w:left w:val="nil"/>
              <w:bottom w:val="nil"/>
              <w:right w:val="single" w:sz="4" w:space="0" w:color="969696"/>
            </w:tcBorders>
            <w:shd w:val="clear" w:color="auto" w:fill="auto"/>
            <w:vAlign w:val="center"/>
            <w:hideMark/>
          </w:tcPr>
          <w:p w:rsidR="00BC020F" w:rsidRPr="00BC020F" w:rsidRDefault="00BC020F" w:rsidP="00BC020F">
            <w:pPr>
              <w:rPr>
                <w:rFonts w:eastAsia="Times New Roman" w:cs="Arial"/>
                <w:szCs w:val="20"/>
                <w:lang w:eastAsia="nl-BE"/>
              </w:rPr>
            </w:pPr>
            <w:r w:rsidRPr="00BC020F">
              <w:rPr>
                <w:rFonts w:eastAsia="Times New Roman" w:cs="Arial"/>
                <w:szCs w:val="20"/>
                <w:lang w:eastAsia="nl-BE"/>
              </w:rPr>
              <w:t>Schoolgaanden en niet-schoolgaanden</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741</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707</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803</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656</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723</w:t>
            </w:r>
          </w:p>
        </w:tc>
        <w:tc>
          <w:tcPr>
            <w:tcW w:w="900" w:type="dxa"/>
            <w:tcBorders>
              <w:top w:val="nil"/>
              <w:left w:val="nil"/>
              <w:bottom w:val="nil"/>
              <w:right w:val="single" w:sz="8"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3.630</w:t>
            </w:r>
          </w:p>
        </w:tc>
      </w:tr>
      <w:tr w:rsidR="00BC020F" w:rsidRPr="00BC020F" w:rsidTr="00BC020F">
        <w:trPr>
          <w:trHeight w:val="300"/>
        </w:trPr>
        <w:tc>
          <w:tcPr>
            <w:tcW w:w="2280" w:type="dxa"/>
            <w:vMerge/>
            <w:tcBorders>
              <w:top w:val="nil"/>
              <w:left w:val="single" w:sz="8" w:space="0" w:color="969696"/>
              <w:bottom w:val="single" w:sz="4" w:space="0" w:color="969696"/>
              <w:right w:val="single" w:sz="4" w:space="0" w:color="969696"/>
            </w:tcBorders>
            <w:vAlign w:val="center"/>
            <w:hideMark/>
          </w:tcPr>
          <w:p w:rsidR="00BC020F" w:rsidRPr="00BC020F" w:rsidRDefault="00BC020F" w:rsidP="00BC020F">
            <w:pPr>
              <w:rPr>
                <w:rFonts w:eastAsia="Times New Roman" w:cs="Arial"/>
                <w:szCs w:val="20"/>
                <w:lang w:eastAsia="nl-BE"/>
              </w:rPr>
            </w:pPr>
          </w:p>
        </w:tc>
        <w:tc>
          <w:tcPr>
            <w:tcW w:w="2480" w:type="dxa"/>
            <w:tcBorders>
              <w:top w:val="nil"/>
              <w:left w:val="nil"/>
              <w:bottom w:val="nil"/>
              <w:right w:val="single" w:sz="4" w:space="0" w:color="969696"/>
            </w:tcBorders>
            <w:shd w:val="clear" w:color="auto" w:fill="auto"/>
            <w:vAlign w:val="center"/>
            <w:hideMark/>
          </w:tcPr>
          <w:p w:rsidR="00BC020F" w:rsidRPr="00BC020F" w:rsidRDefault="00BC020F" w:rsidP="00BC020F">
            <w:pPr>
              <w:rPr>
                <w:rFonts w:eastAsia="Times New Roman" w:cs="Arial"/>
                <w:szCs w:val="20"/>
                <w:lang w:eastAsia="nl-BE"/>
              </w:rPr>
            </w:pPr>
            <w:proofErr w:type="spellStart"/>
            <w:r w:rsidRPr="00BC020F">
              <w:rPr>
                <w:rFonts w:eastAsia="Times New Roman" w:cs="Arial"/>
                <w:szCs w:val="20"/>
                <w:lang w:eastAsia="nl-BE"/>
              </w:rPr>
              <w:t>Amb</w:t>
            </w:r>
            <w:proofErr w:type="spellEnd"/>
            <w:r w:rsidRPr="00BC020F">
              <w:rPr>
                <w:rFonts w:eastAsia="Times New Roman" w:cs="Arial"/>
                <w:szCs w:val="20"/>
                <w:lang w:eastAsia="nl-BE"/>
              </w:rPr>
              <w:t>. begeleiding</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6</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1</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18</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3</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1</w:t>
            </w:r>
          </w:p>
        </w:tc>
        <w:tc>
          <w:tcPr>
            <w:tcW w:w="900" w:type="dxa"/>
            <w:tcBorders>
              <w:top w:val="nil"/>
              <w:left w:val="nil"/>
              <w:bottom w:val="nil"/>
              <w:right w:val="single" w:sz="8"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29</w:t>
            </w:r>
          </w:p>
        </w:tc>
      </w:tr>
      <w:tr w:rsidR="00BC020F" w:rsidRPr="00BC020F" w:rsidTr="00BC020F">
        <w:trPr>
          <w:trHeight w:val="300"/>
        </w:trPr>
        <w:tc>
          <w:tcPr>
            <w:tcW w:w="2280" w:type="dxa"/>
            <w:vMerge/>
            <w:tcBorders>
              <w:top w:val="nil"/>
              <w:left w:val="single" w:sz="8" w:space="0" w:color="969696"/>
              <w:bottom w:val="single" w:sz="4" w:space="0" w:color="969696"/>
              <w:right w:val="single" w:sz="4" w:space="0" w:color="969696"/>
            </w:tcBorders>
            <w:vAlign w:val="center"/>
            <w:hideMark/>
          </w:tcPr>
          <w:p w:rsidR="00BC020F" w:rsidRPr="00BC020F" w:rsidRDefault="00BC020F" w:rsidP="00BC020F">
            <w:pPr>
              <w:rPr>
                <w:rFonts w:eastAsia="Times New Roman" w:cs="Arial"/>
                <w:szCs w:val="20"/>
                <w:lang w:eastAsia="nl-BE"/>
              </w:rPr>
            </w:pPr>
          </w:p>
        </w:tc>
        <w:tc>
          <w:tcPr>
            <w:tcW w:w="2480" w:type="dxa"/>
            <w:tcBorders>
              <w:top w:val="nil"/>
              <w:left w:val="nil"/>
              <w:bottom w:val="nil"/>
              <w:right w:val="single" w:sz="4" w:space="0" w:color="969696"/>
            </w:tcBorders>
            <w:shd w:val="clear" w:color="auto" w:fill="auto"/>
            <w:vAlign w:val="center"/>
            <w:hideMark/>
          </w:tcPr>
          <w:p w:rsidR="00BC020F" w:rsidRPr="00BC020F" w:rsidRDefault="00BC020F" w:rsidP="00BC020F">
            <w:pPr>
              <w:rPr>
                <w:rFonts w:eastAsia="Times New Roman" w:cs="Arial"/>
                <w:szCs w:val="20"/>
                <w:lang w:eastAsia="nl-BE"/>
              </w:rPr>
            </w:pPr>
            <w:r w:rsidRPr="00BC020F">
              <w:rPr>
                <w:rFonts w:eastAsia="Times New Roman" w:cs="Arial"/>
                <w:szCs w:val="20"/>
                <w:lang w:eastAsia="nl-BE"/>
              </w:rPr>
              <w:t>Overbruggingszorg</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0</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0</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0</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0</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0</w:t>
            </w:r>
          </w:p>
        </w:tc>
        <w:tc>
          <w:tcPr>
            <w:tcW w:w="900" w:type="dxa"/>
            <w:tcBorders>
              <w:top w:val="nil"/>
              <w:left w:val="nil"/>
              <w:bottom w:val="nil"/>
              <w:right w:val="single" w:sz="8"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0</w:t>
            </w:r>
          </w:p>
        </w:tc>
      </w:tr>
      <w:tr w:rsidR="00BC020F" w:rsidRPr="00BC020F" w:rsidTr="00BC020F">
        <w:trPr>
          <w:trHeight w:val="300"/>
        </w:trPr>
        <w:tc>
          <w:tcPr>
            <w:tcW w:w="2280" w:type="dxa"/>
            <w:vMerge/>
            <w:tcBorders>
              <w:top w:val="nil"/>
              <w:left w:val="single" w:sz="8" w:space="0" w:color="969696"/>
              <w:bottom w:val="single" w:sz="4" w:space="0" w:color="969696"/>
              <w:right w:val="single" w:sz="4" w:space="0" w:color="969696"/>
            </w:tcBorders>
            <w:vAlign w:val="center"/>
            <w:hideMark/>
          </w:tcPr>
          <w:p w:rsidR="00BC020F" w:rsidRPr="00BC020F" w:rsidRDefault="00BC020F" w:rsidP="00BC020F">
            <w:pPr>
              <w:rPr>
                <w:rFonts w:eastAsia="Times New Roman" w:cs="Arial"/>
                <w:szCs w:val="20"/>
                <w:lang w:eastAsia="nl-BE"/>
              </w:rPr>
            </w:pPr>
          </w:p>
        </w:tc>
        <w:tc>
          <w:tcPr>
            <w:tcW w:w="2480" w:type="dxa"/>
            <w:tcBorders>
              <w:top w:val="nil"/>
              <w:left w:val="nil"/>
              <w:bottom w:val="nil"/>
              <w:right w:val="single" w:sz="4" w:space="0" w:color="969696"/>
            </w:tcBorders>
            <w:shd w:val="clear" w:color="auto" w:fill="auto"/>
            <w:vAlign w:val="center"/>
            <w:hideMark/>
          </w:tcPr>
          <w:p w:rsidR="00BC020F" w:rsidRPr="00BC020F" w:rsidRDefault="00BC020F" w:rsidP="00BC020F">
            <w:pPr>
              <w:rPr>
                <w:rFonts w:eastAsia="Times New Roman" w:cs="Arial"/>
                <w:szCs w:val="20"/>
                <w:lang w:eastAsia="nl-BE"/>
              </w:rPr>
            </w:pPr>
            <w:r w:rsidRPr="00BC020F">
              <w:rPr>
                <w:rFonts w:eastAsia="Times New Roman" w:cs="Arial"/>
                <w:szCs w:val="20"/>
                <w:lang w:eastAsia="nl-BE"/>
              </w:rPr>
              <w:t>Ges+</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4</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8</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6</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6</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2</w:t>
            </w:r>
          </w:p>
        </w:tc>
        <w:tc>
          <w:tcPr>
            <w:tcW w:w="900" w:type="dxa"/>
            <w:tcBorders>
              <w:top w:val="nil"/>
              <w:left w:val="nil"/>
              <w:bottom w:val="nil"/>
              <w:right w:val="single" w:sz="8"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26</w:t>
            </w:r>
          </w:p>
        </w:tc>
      </w:tr>
      <w:tr w:rsidR="00BC020F" w:rsidRPr="00BC020F" w:rsidTr="00BC020F">
        <w:trPr>
          <w:trHeight w:val="300"/>
        </w:trPr>
        <w:tc>
          <w:tcPr>
            <w:tcW w:w="2280" w:type="dxa"/>
            <w:vMerge/>
            <w:tcBorders>
              <w:top w:val="nil"/>
              <w:left w:val="single" w:sz="8" w:space="0" w:color="969696"/>
              <w:bottom w:val="single" w:sz="4" w:space="0" w:color="969696"/>
              <w:right w:val="single" w:sz="4" w:space="0" w:color="969696"/>
            </w:tcBorders>
            <w:vAlign w:val="center"/>
            <w:hideMark/>
          </w:tcPr>
          <w:p w:rsidR="00BC020F" w:rsidRPr="00BC020F" w:rsidRDefault="00BC020F" w:rsidP="00BC020F">
            <w:pPr>
              <w:rPr>
                <w:rFonts w:eastAsia="Times New Roman" w:cs="Arial"/>
                <w:szCs w:val="20"/>
                <w:lang w:eastAsia="nl-BE"/>
              </w:rPr>
            </w:pPr>
          </w:p>
        </w:tc>
        <w:tc>
          <w:tcPr>
            <w:tcW w:w="2480" w:type="dxa"/>
            <w:tcBorders>
              <w:top w:val="nil"/>
              <w:left w:val="nil"/>
              <w:bottom w:val="nil"/>
              <w:right w:val="single" w:sz="4" w:space="0" w:color="969696"/>
            </w:tcBorders>
            <w:shd w:val="clear" w:color="auto" w:fill="auto"/>
            <w:vAlign w:val="center"/>
            <w:hideMark/>
          </w:tcPr>
          <w:p w:rsidR="00BC020F" w:rsidRPr="00BC020F" w:rsidRDefault="00BC020F" w:rsidP="00BC020F">
            <w:pPr>
              <w:rPr>
                <w:rFonts w:eastAsia="Times New Roman" w:cs="Arial"/>
                <w:szCs w:val="20"/>
                <w:lang w:eastAsia="nl-BE"/>
              </w:rPr>
            </w:pPr>
            <w:r w:rsidRPr="00BC020F">
              <w:rPr>
                <w:rFonts w:eastAsia="Times New Roman" w:cs="Arial"/>
                <w:szCs w:val="20"/>
                <w:lang w:eastAsia="nl-BE"/>
              </w:rPr>
              <w:t>Kortverblijf</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2</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0</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9</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3</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2</w:t>
            </w:r>
          </w:p>
        </w:tc>
        <w:tc>
          <w:tcPr>
            <w:tcW w:w="900" w:type="dxa"/>
            <w:tcBorders>
              <w:top w:val="nil"/>
              <w:left w:val="nil"/>
              <w:bottom w:val="nil"/>
              <w:right w:val="single" w:sz="8"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16</w:t>
            </w:r>
          </w:p>
        </w:tc>
      </w:tr>
      <w:tr w:rsidR="00BC020F" w:rsidRPr="00BC020F" w:rsidTr="00BC020F">
        <w:trPr>
          <w:trHeight w:val="300"/>
        </w:trPr>
        <w:tc>
          <w:tcPr>
            <w:tcW w:w="2280" w:type="dxa"/>
            <w:vMerge/>
            <w:tcBorders>
              <w:top w:val="nil"/>
              <w:left w:val="single" w:sz="8" w:space="0" w:color="969696"/>
              <w:bottom w:val="single" w:sz="4" w:space="0" w:color="969696"/>
              <w:right w:val="single" w:sz="4" w:space="0" w:color="969696"/>
            </w:tcBorders>
            <w:vAlign w:val="center"/>
            <w:hideMark/>
          </w:tcPr>
          <w:p w:rsidR="00BC020F" w:rsidRPr="00BC020F" w:rsidRDefault="00BC020F" w:rsidP="00BC020F">
            <w:pPr>
              <w:rPr>
                <w:rFonts w:eastAsia="Times New Roman" w:cs="Arial"/>
                <w:szCs w:val="20"/>
                <w:lang w:eastAsia="nl-BE"/>
              </w:rPr>
            </w:pPr>
          </w:p>
        </w:tc>
        <w:tc>
          <w:tcPr>
            <w:tcW w:w="2480" w:type="dxa"/>
            <w:tcBorders>
              <w:top w:val="single" w:sz="4" w:space="0" w:color="969696"/>
              <w:left w:val="nil"/>
              <w:bottom w:val="single" w:sz="4" w:space="0" w:color="969696"/>
              <w:right w:val="single" w:sz="4" w:space="0" w:color="969696"/>
            </w:tcBorders>
            <w:shd w:val="clear" w:color="auto" w:fill="auto"/>
            <w:noWrap/>
            <w:vAlign w:val="center"/>
            <w:hideMark/>
          </w:tcPr>
          <w:p w:rsidR="00BC020F" w:rsidRPr="00BC020F" w:rsidRDefault="00BC020F" w:rsidP="00BC020F">
            <w:pPr>
              <w:rPr>
                <w:rFonts w:eastAsia="Times New Roman" w:cs="Arial"/>
                <w:b/>
                <w:bCs/>
                <w:szCs w:val="20"/>
                <w:lang w:eastAsia="nl-BE"/>
              </w:rPr>
            </w:pPr>
            <w:r w:rsidRPr="00BC020F">
              <w:rPr>
                <w:rFonts w:eastAsia="Times New Roman" w:cs="Arial"/>
                <w:b/>
                <w:bCs/>
                <w:szCs w:val="20"/>
                <w:lang w:eastAsia="nl-BE"/>
              </w:rPr>
              <w:t>Totaal</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BC020F" w:rsidRPr="00BC020F" w:rsidRDefault="00BC020F" w:rsidP="00BC020F">
            <w:pPr>
              <w:jc w:val="right"/>
              <w:rPr>
                <w:rFonts w:eastAsia="Times New Roman" w:cs="Arial"/>
                <w:b/>
                <w:bCs/>
                <w:szCs w:val="20"/>
                <w:lang w:eastAsia="nl-BE"/>
              </w:rPr>
            </w:pPr>
            <w:r w:rsidRPr="00BC020F">
              <w:rPr>
                <w:rFonts w:eastAsia="Times New Roman" w:cs="Arial"/>
                <w:b/>
                <w:bCs/>
                <w:szCs w:val="20"/>
                <w:lang w:eastAsia="nl-BE"/>
              </w:rPr>
              <w:t>753</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BC020F" w:rsidRPr="00BC020F" w:rsidRDefault="00BC020F" w:rsidP="00BC020F">
            <w:pPr>
              <w:jc w:val="right"/>
              <w:rPr>
                <w:rFonts w:eastAsia="Times New Roman" w:cs="Arial"/>
                <w:b/>
                <w:bCs/>
                <w:szCs w:val="20"/>
                <w:lang w:eastAsia="nl-BE"/>
              </w:rPr>
            </w:pPr>
            <w:r w:rsidRPr="00BC020F">
              <w:rPr>
                <w:rFonts w:eastAsia="Times New Roman" w:cs="Arial"/>
                <w:b/>
                <w:bCs/>
                <w:szCs w:val="20"/>
                <w:lang w:eastAsia="nl-BE"/>
              </w:rPr>
              <w:t>716</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BC020F" w:rsidRPr="00BC020F" w:rsidRDefault="00BC020F" w:rsidP="00BC020F">
            <w:pPr>
              <w:jc w:val="right"/>
              <w:rPr>
                <w:rFonts w:eastAsia="Times New Roman" w:cs="Arial"/>
                <w:b/>
                <w:bCs/>
                <w:szCs w:val="20"/>
                <w:lang w:eastAsia="nl-BE"/>
              </w:rPr>
            </w:pPr>
            <w:r w:rsidRPr="00BC020F">
              <w:rPr>
                <w:rFonts w:eastAsia="Times New Roman" w:cs="Arial"/>
                <w:b/>
                <w:bCs/>
                <w:szCs w:val="20"/>
                <w:lang w:eastAsia="nl-BE"/>
              </w:rPr>
              <w:t>836</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BC020F" w:rsidRPr="00BC020F" w:rsidRDefault="00BC020F" w:rsidP="00BC020F">
            <w:pPr>
              <w:jc w:val="right"/>
              <w:rPr>
                <w:rFonts w:eastAsia="Times New Roman" w:cs="Arial"/>
                <w:b/>
                <w:bCs/>
                <w:szCs w:val="20"/>
                <w:lang w:eastAsia="nl-BE"/>
              </w:rPr>
            </w:pPr>
            <w:r w:rsidRPr="00BC020F">
              <w:rPr>
                <w:rFonts w:eastAsia="Times New Roman" w:cs="Arial"/>
                <w:b/>
                <w:bCs/>
                <w:szCs w:val="20"/>
                <w:lang w:eastAsia="nl-BE"/>
              </w:rPr>
              <w:t>668</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BC020F" w:rsidRPr="00BC020F" w:rsidRDefault="00BC020F" w:rsidP="00BC020F">
            <w:pPr>
              <w:jc w:val="right"/>
              <w:rPr>
                <w:rFonts w:eastAsia="Times New Roman" w:cs="Arial"/>
                <w:b/>
                <w:bCs/>
                <w:szCs w:val="20"/>
                <w:lang w:eastAsia="nl-BE"/>
              </w:rPr>
            </w:pPr>
            <w:r w:rsidRPr="00BC020F">
              <w:rPr>
                <w:rFonts w:eastAsia="Times New Roman" w:cs="Arial"/>
                <w:b/>
                <w:bCs/>
                <w:szCs w:val="20"/>
                <w:lang w:eastAsia="nl-BE"/>
              </w:rPr>
              <w:t>728</w:t>
            </w:r>
          </w:p>
        </w:tc>
        <w:tc>
          <w:tcPr>
            <w:tcW w:w="900" w:type="dxa"/>
            <w:tcBorders>
              <w:top w:val="single" w:sz="4" w:space="0" w:color="969696"/>
              <w:left w:val="nil"/>
              <w:bottom w:val="single" w:sz="4" w:space="0" w:color="969696"/>
              <w:right w:val="single" w:sz="8" w:space="0" w:color="969696"/>
            </w:tcBorders>
            <w:shd w:val="clear" w:color="auto" w:fill="auto"/>
            <w:noWrap/>
            <w:vAlign w:val="center"/>
            <w:hideMark/>
          </w:tcPr>
          <w:p w:rsidR="00BC020F" w:rsidRPr="00BC020F" w:rsidRDefault="00BC020F" w:rsidP="00BC020F">
            <w:pPr>
              <w:jc w:val="right"/>
              <w:rPr>
                <w:rFonts w:eastAsia="Times New Roman" w:cs="Arial"/>
                <w:b/>
                <w:bCs/>
                <w:szCs w:val="20"/>
                <w:lang w:eastAsia="nl-BE"/>
              </w:rPr>
            </w:pPr>
            <w:r w:rsidRPr="00BC020F">
              <w:rPr>
                <w:rFonts w:eastAsia="Times New Roman" w:cs="Arial"/>
                <w:b/>
                <w:bCs/>
                <w:szCs w:val="20"/>
                <w:lang w:eastAsia="nl-BE"/>
              </w:rPr>
              <w:t>3.701</w:t>
            </w:r>
          </w:p>
        </w:tc>
      </w:tr>
      <w:tr w:rsidR="00BC020F" w:rsidRPr="00BC020F" w:rsidTr="00BC020F">
        <w:trPr>
          <w:trHeight w:val="300"/>
        </w:trPr>
        <w:tc>
          <w:tcPr>
            <w:tcW w:w="2280" w:type="dxa"/>
            <w:vMerge w:val="restart"/>
            <w:tcBorders>
              <w:top w:val="nil"/>
              <w:left w:val="single" w:sz="8" w:space="0" w:color="969696"/>
              <w:bottom w:val="single" w:sz="4" w:space="0" w:color="969696"/>
              <w:right w:val="single" w:sz="4" w:space="0" w:color="969696"/>
            </w:tcBorders>
            <w:shd w:val="clear" w:color="auto" w:fill="auto"/>
            <w:vAlign w:val="center"/>
            <w:hideMark/>
          </w:tcPr>
          <w:p w:rsidR="00BC020F" w:rsidRPr="00BC020F" w:rsidRDefault="00BC020F" w:rsidP="00BC020F">
            <w:pPr>
              <w:rPr>
                <w:rFonts w:eastAsia="Times New Roman" w:cs="Arial"/>
                <w:szCs w:val="20"/>
                <w:lang w:eastAsia="nl-BE"/>
              </w:rPr>
            </w:pPr>
            <w:r w:rsidRPr="00BC020F">
              <w:rPr>
                <w:rFonts w:eastAsia="Times New Roman" w:cs="Arial"/>
                <w:szCs w:val="20"/>
                <w:lang w:eastAsia="nl-BE"/>
              </w:rPr>
              <w:t>Semi-internaten</w:t>
            </w:r>
          </w:p>
        </w:tc>
        <w:tc>
          <w:tcPr>
            <w:tcW w:w="2480" w:type="dxa"/>
            <w:tcBorders>
              <w:top w:val="nil"/>
              <w:left w:val="nil"/>
              <w:bottom w:val="nil"/>
              <w:right w:val="single" w:sz="4" w:space="0" w:color="969696"/>
            </w:tcBorders>
            <w:shd w:val="clear" w:color="auto" w:fill="auto"/>
            <w:noWrap/>
            <w:vAlign w:val="center"/>
            <w:hideMark/>
          </w:tcPr>
          <w:p w:rsidR="00BC020F" w:rsidRPr="00BC020F" w:rsidRDefault="00BC020F" w:rsidP="00BC020F">
            <w:pPr>
              <w:rPr>
                <w:rFonts w:eastAsia="Times New Roman" w:cs="Arial"/>
                <w:szCs w:val="20"/>
                <w:lang w:eastAsia="nl-BE"/>
              </w:rPr>
            </w:pPr>
            <w:r w:rsidRPr="00BC020F">
              <w:rPr>
                <w:rFonts w:eastAsia="Times New Roman" w:cs="Arial"/>
                <w:szCs w:val="20"/>
                <w:lang w:eastAsia="nl-BE"/>
              </w:rPr>
              <w:t>Schoolgaanden</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494</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364</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583</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71</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761</w:t>
            </w:r>
          </w:p>
        </w:tc>
        <w:tc>
          <w:tcPr>
            <w:tcW w:w="900" w:type="dxa"/>
            <w:tcBorders>
              <w:top w:val="nil"/>
              <w:left w:val="nil"/>
              <w:bottom w:val="nil"/>
              <w:right w:val="single" w:sz="8"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2.273</w:t>
            </w:r>
          </w:p>
        </w:tc>
      </w:tr>
      <w:tr w:rsidR="00BC020F" w:rsidRPr="00BC020F" w:rsidTr="00BC020F">
        <w:trPr>
          <w:trHeight w:val="300"/>
        </w:trPr>
        <w:tc>
          <w:tcPr>
            <w:tcW w:w="2280" w:type="dxa"/>
            <w:vMerge/>
            <w:tcBorders>
              <w:top w:val="nil"/>
              <w:left w:val="single" w:sz="8" w:space="0" w:color="969696"/>
              <w:bottom w:val="single" w:sz="4" w:space="0" w:color="969696"/>
              <w:right w:val="single" w:sz="4" w:space="0" w:color="969696"/>
            </w:tcBorders>
            <w:vAlign w:val="center"/>
            <w:hideMark/>
          </w:tcPr>
          <w:p w:rsidR="00BC020F" w:rsidRPr="00BC020F" w:rsidRDefault="00BC020F" w:rsidP="00BC020F">
            <w:pPr>
              <w:rPr>
                <w:rFonts w:eastAsia="Times New Roman" w:cs="Arial"/>
                <w:szCs w:val="20"/>
                <w:lang w:eastAsia="nl-BE"/>
              </w:rPr>
            </w:pPr>
          </w:p>
        </w:tc>
        <w:tc>
          <w:tcPr>
            <w:tcW w:w="2480" w:type="dxa"/>
            <w:tcBorders>
              <w:top w:val="nil"/>
              <w:left w:val="nil"/>
              <w:bottom w:val="nil"/>
              <w:right w:val="single" w:sz="4" w:space="0" w:color="969696"/>
            </w:tcBorders>
            <w:shd w:val="clear" w:color="auto" w:fill="auto"/>
            <w:noWrap/>
            <w:vAlign w:val="center"/>
            <w:hideMark/>
          </w:tcPr>
          <w:p w:rsidR="00BC020F" w:rsidRPr="00BC020F" w:rsidRDefault="00BC020F" w:rsidP="00BC020F">
            <w:pPr>
              <w:rPr>
                <w:rFonts w:eastAsia="Times New Roman" w:cs="Arial"/>
                <w:szCs w:val="20"/>
                <w:lang w:eastAsia="nl-BE"/>
              </w:rPr>
            </w:pPr>
            <w:r w:rsidRPr="00BC020F">
              <w:rPr>
                <w:rFonts w:eastAsia="Times New Roman" w:cs="Arial"/>
                <w:szCs w:val="20"/>
                <w:lang w:eastAsia="nl-BE"/>
              </w:rPr>
              <w:t>Niet-schoolgaanden</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170</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70</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50</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34</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80</w:t>
            </w:r>
          </w:p>
        </w:tc>
        <w:tc>
          <w:tcPr>
            <w:tcW w:w="900" w:type="dxa"/>
            <w:tcBorders>
              <w:top w:val="nil"/>
              <w:left w:val="nil"/>
              <w:bottom w:val="nil"/>
              <w:right w:val="single" w:sz="8"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404</w:t>
            </w:r>
          </w:p>
        </w:tc>
      </w:tr>
      <w:tr w:rsidR="00BC020F" w:rsidRPr="00BC020F" w:rsidTr="00BC020F">
        <w:trPr>
          <w:trHeight w:val="300"/>
        </w:trPr>
        <w:tc>
          <w:tcPr>
            <w:tcW w:w="2280" w:type="dxa"/>
            <w:vMerge/>
            <w:tcBorders>
              <w:top w:val="nil"/>
              <w:left w:val="single" w:sz="8" w:space="0" w:color="969696"/>
              <w:bottom w:val="single" w:sz="4" w:space="0" w:color="969696"/>
              <w:right w:val="single" w:sz="4" w:space="0" w:color="969696"/>
            </w:tcBorders>
            <w:vAlign w:val="center"/>
            <w:hideMark/>
          </w:tcPr>
          <w:p w:rsidR="00BC020F" w:rsidRPr="00BC020F" w:rsidRDefault="00BC020F" w:rsidP="00BC020F">
            <w:pPr>
              <w:rPr>
                <w:rFonts w:eastAsia="Times New Roman" w:cs="Arial"/>
                <w:szCs w:val="20"/>
                <w:lang w:eastAsia="nl-BE"/>
              </w:rPr>
            </w:pPr>
          </w:p>
        </w:tc>
        <w:tc>
          <w:tcPr>
            <w:tcW w:w="2480" w:type="dxa"/>
            <w:tcBorders>
              <w:top w:val="nil"/>
              <w:left w:val="nil"/>
              <w:bottom w:val="nil"/>
              <w:right w:val="single" w:sz="4" w:space="0" w:color="969696"/>
            </w:tcBorders>
            <w:shd w:val="clear" w:color="auto" w:fill="auto"/>
            <w:vAlign w:val="center"/>
            <w:hideMark/>
          </w:tcPr>
          <w:p w:rsidR="00BC020F" w:rsidRPr="00BC020F" w:rsidRDefault="00BC020F" w:rsidP="00BC020F">
            <w:pPr>
              <w:rPr>
                <w:rFonts w:eastAsia="Times New Roman" w:cs="Arial"/>
                <w:szCs w:val="20"/>
                <w:lang w:eastAsia="nl-BE"/>
              </w:rPr>
            </w:pPr>
            <w:proofErr w:type="spellStart"/>
            <w:r w:rsidRPr="00BC020F">
              <w:rPr>
                <w:rFonts w:eastAsia="Times New Roman" w:cs="Arial"/>
                <w:szCs w:val="20"/>
                <w:lang w:eastAsia="nl-BE"/>
              </w:rPr>
              <w:t>Amb</w:t>
            </w:r>
            <w:proofErr w:type="spellEnd"/>
            <w:r w:rsidRPr="00BC020F">
              <w:rPr>
                <w:rFonts w:eastAsia="Times New Roman" w:cs="Arial"/>
                <w:szCs w:val="20"/>
                <w:lang w:eastAsia="nl-BE"/>
              </w:rPr>
              <w:t>. begeleiding</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25</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12</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58</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15</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53</w:t>
            </w:r>
          </w:p>
        </w:tc>
        <w:tc>
          <w:tcPr>
            <w:tcW w:w="900" w:type="dxa"/>
            <w:tcBorders>
              <w:top w:val="nil"/>
              <w:left w:val="nil"/>
              <w:bottom w:val="nil"/>
              <w:right w:val="single" w:sz="8"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163</w:t>
            </w:r>
          </w:p>
        </w:tc>
      </w:tr>
      <w:tr w:rsidR="00BC020F" w:rsidRPr="00BC020F" w:rsidTr="00BC020F">
        <w:trPr>
          <w:trHeight w:val="300"/>
        </w:trPr>
        <w:tc>
          <w:tcPr>
            <w:tcW w:w="2280" w:type="dxa"/>
            <w:vMerge/>
            <w:tcBorders>
              <w:top w:val="nil"/>
              <w:left w:val="single" w:sz="8" w:space="0" w:color="969696"/>
              <w:bottom w:val="single" w:sz="4" w:space="0" w:color="969696"/>
              <w:right w:val="single" w:sz="4" w:space="0" w:color="969696"/>
            </w:tcBorders>
            <w:vAlign w:val="center"/>
            <w:hideMark/>
          </w:tcPr>
          <w:p w:rsidR="00BC020F" w:rsidRPr="00BC020F" w:rsidRDefault="00BC020F" w:rsidP="00BC020F">
            <w:pPr>
              <w:rPr>
                <w:rFonts w:eastAsia="Times New Roman" w:cs="Arial"/>
                <w:szCs w:val="20"/>
                <w:lang w:eastAsia="nl-BE"/>
              </w:rPr>
            </w:pPr>
          </w:p>
        </w:tc>
        <w:tc>
          <w:tcPr>
            <w:tcW w:w="2480" w:type="dxa"/>
            <w:tcBorders>
              <w:top w:val="nil"/>
              <w:left w:val="nil"/>
              <w:bottom w:val="nil"/>
              <w:right w:val="single" w:sz="4" w:space="0" w:color="969696"/>
            </w:tcBorders>
            <w:shd w:val="clear" w:color="auto" w:fill="auto"/>
            <w:noWrap/>
            <w:vAlign w:val="center"/>
            <w:hideMark/>
          </w:tcPr>
          <w:p w:rsidR="00BC020F" w:rsidRPr="00BC020F" w:rsidRDefault="00BC020F" w:rsidP="00BC020F">
            <w:pPr>
              <w:rPr>
                <w:rFonts w:eastAsia="Times New Roman" w:cs="Arial"/>
                <w:szCs w:val="20"/>
                <w:lang w:eastAsia="nl-BE"/>
              </w:rPr>
            </w:pPr>
            <w:r w:rsidRPr="00BC020F">
              <w:rPr>
                <w:rFonts w:eastAsia="Times New Roman" w:cs="Arial"/>
                <w:szCs w:val="20"/>
                <w:lang w:eastAsia="nl-BE"/>
              </w:rPr>
              <w:t>Overbruggingszorg</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0</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0</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0</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6</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0</w:t>
            </w:r>
          </w:p>
        </w:tc>
        <w:tc>
          <w:tcPr>
            <w:tcW w:w="900" w:type="dxa"/>
            <w:tcBorders>
              <w:top w:val="nil"/>
              <w:left w:val="nil"/>
              <w:bottom w:val="nil"/>
              <w:right w:val="single" w:sz="8"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6</w:t>
            </w:r>
          </w:p>
        </w:tc>
      </w:tr>
      <w:tr w:rsidR="00BC020F" w:rsidRPr="00BC020F" w:rsidTr="00BC020F">
        <w:trPr>
          <w:trHeight w:val="300"/>
        </w:trPr>
        <w:tc>
          <w:tcPr>
            <w:tcW w:w="2280" w:type="dxa"/>
            <w:vMerge/>
            <w:tcBorders>
              <w:top w:val="nil"/>
              <w:left w:val="single" w:sz="8" w:space="0" w:color="969696"/>
              <w:bottom w:val="single" w:sz="4" w:space="0" w:color="969696"/>
              <w:right w:val="single" w:sz="4" w:space="0" w:color="969696"/>
            </w:tcBorders>
            <w:vAlign w:val="center"/>
            <w:hideMark/>
          </w:tcPr>
          <w:p w:rsidR="00BC020F" w:rsidRPr="00BC020F" w:rsidRDefault="00BC020F" w:rsidP="00BC020F">
            <w:pPr>
              <w:rPr>
                <w:rFonts w:eastAsia="Times New Roman" w:cs="Arial"/>
                <w:szCs w:val="20"/>
                <w:lang w:eastAsia="nl-BE"/>
              </w:rPr>
            </w:pPr>
          </w:p>
        </w:tc>
        <w:tc>
          <w:tcPr>
            <w:tcW w:w="2480" w:type="dxa"/>
            <w:tcBorders>
              <w:top w:val="single" w:sz="4" w:space="0" w:color="969696"/>
              <w:left w:val="nil"/>
              <w:bottom w:val="single" w:sz="4" w:space="0" w:color="969696"/>
              <w:right w:val="single" w:sz="4" w:space="0" w:color="969696"/>
            </w:tcBorders>
            <w:shd w:val="clear" w:color="auto" w:fill="auto"/>
            <w:noWrap/>
            <w:vAlign w:val="center"/>
            <w:hideMark/>
          </w:tcPr>
          <w:p w:rsidR="00BC020F" w:rsidRPr="00BC020F" w:rsidRDefault="00BC020F" w:rsidP="00BC020F">
            <w:pPr>
              <w:rPr>
                <w:rFonts w:eastAsia="Times New Roman" w:cs="Arial"/>
                <w:b/>
                <w:bCs/>
                <w:szCs w:val="20"/>
                <w:lang w:eastAsia="nl-BE"/>
              </w:rPr>
            </w:pPr>
            <w:r w:rsidRPr="00BC020F">
              <w:rPr>
                <w:rFonts w:eastAsia="Times New Roman" w:cs="Arial"/>
                <w:b/>
                <w:bCs/>
                <w:szCs w:val="20"/>
                <w:lang w:eastAsia="nl-BE"/>
              </w:rPr>
              <w:t>Totaal</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BC020F" w:rsidRPr="00BC020F" w:rsidRDefault="00BC020F" w:rsidP="00BC020F">
            <w:pPr>
              <w:jc w:val="right"/>
              <w:rPr>
                <w:rFonts w:eastAsia="Times New Roman" w:cs="Arial"/>
                <w:b/>
                <w:bCs/>
                <w:szCs w:val="20"/>
                <w:lang w:eastAsia="nl-BE"/>
              </w:rPr>
            </w:pPr>
            <w:r w:rsidRPr="00BC020F">
              <w:rPr>
                <w:rFonts w:eastAsia="Times New Roman" w:cs="Arial"/>
                <w:b/>
                <w:bCs/>
                <w:szCs w:val="20"/>
                <w:lang w:eastAsia="nl-BE"/>
              </w:rPr>
              <w:t>689</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BC020F" w:rsidRPr="00BC020F" w:rsidRDefault="00BC020F" w:rsidP="00BC020F">
            <w:pPr>
              <w:jc w:val="right"/>
              <w:rPr>
                <w:rFonts w:eastAsia="Times New Roman" w:cs="Arial"/>
                <w:b/>
                <w:bCs/>
                <w:szCs w:val="20"/>
                <w:lang w:eastAsia="nl-BE"/>
              </w:rPr>
            </w:pPr>
            <w:r w:rsidRPr="00BC020F">
              <w:rPr>
                <w:rFonts w:eastAsia="Times New Roman" w:cs="Arial"/>
                <w:b/>
                <w:bCs/>
                <w:szCs w:val="20"/>
                <w:lang w:eastAsia="nl-BE"/>
              </w:rPr>
              <w:t>446</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BC020F" w:rsidRPr="00BC020F" w:rsidRDefault="00BC020F" w:rsidP="00BC020F">
            <w:pPr>
              <w:jc w:val="right"/>
              <w:rPr>
                <w:rFonts w:eastAsia="Times New Roman" w:cs="Arial"/>
                <w:b/>
                <w:bCs/>
                <w:szCs w:val="20"/>
                <w:lang w:eastAsia="nl-BE"/>
              </w:rPr>
            </w:pPr>
            <w:r w:rsidRPr="00BC020F">
              <w:rPr>
                <w:rFonts w:eastAsia="Times New Roman" w:cs="Arial"/>
                <w:b/>
                <w:bCs/>
                <w:szCs w:val="20"/>
                <w:lang w:eastAsia="nl-BE"/>
              </w:rPr>
              <w:t>691</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BC020F" w:rsidRPr="00BC020F" w:rsidRDefault="00BC020F" w:rsidP="00BC020F">
            <w:pPr>
              <w:jc w:val="right"/>
              <w:rPr>
                <w:rFonts w:eastAsia="Times New Roman" w:cs="Arial"/>
                <w:b/>
                <w:bCs/>
                <w:szCs w:val="20"/>
                <w:lang w:eastAsia="nl-BE"/>
              </w:rPr>
            </w:pPr>
            <w:r w:rsidRPr="00BC020F">
              <w:rPr>
                <w:rFonts w:eastAsia="Times New Roman" w:cs="Arial"/>
                <w:b/>
                <w:bCs/>
                <w:szCs w:val="20"/>
                <w:lang w:eastAsia="nl-BE"/>
              </w:rPr>
              <w:t>126</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BC020F" w:rsidRPr="00BC020F" w:rsidRDefault="00BC020F" w:rsidP="00BC020F">
            <w:pPr>
              <w:jc w:val="right"/>
              <w:rPr>
                <w:rFonts w:eastAsia="Times New Roman" w:cs="Arial"/>
                <w:b/>
                <w:bCs/>
                <w:szCs w:val="20"/>
                <w:lang w:eastAsia="nl-BE"/>
              </w:rPr>
            </w:pPr>
            <w:r w:rsidRPr="00BC020F">
              <w:rPr>
                <w:rFonts w:eastAsia="Times New Roman" w:cs="Arial"/>
                <w:b/>
                <w:bCs/>
                <w:szCs w:val="20"/>
                <w:lang w:eastAsia="nl-BE"/>
              </w:rPr>
              <w:t>894</w:t>
            </w:r>
          </w:p>
        </w:tc>
        <w:tc>
          <w:tcPr>
            <w:tcW w:w="900" w:type="dxa"/>
            <w:tcBorders>
              <w:top w:val="single" w:sz="4" w:space="0" w:color="969696"/>
              <w:left w:val="nil"/>
              <w:bottom w:val="single" w:sz="4" w:space="0" w:color="969696"/>
              <w:right w:val="single" w:sz="8" w:space="0" w:color="969696"/>
            </w:tcBorders>
            <w:shd w:val="clear" w:color="auto" w:fill="auto"/>
            <w:noWrap/>
            <w:vAlign w:val="center"/>
            <w:hideMark/>
          </w:tcPr>
          <w:p w:rsidR="00BC020F" w:rsidRPr="00BC020F" w:rsidRDefault="00BC020F" w:rsidP="00BC020F">
            <w:pPr>
              <w:jc w:val="right"/>
              <w:rPr>
                <w:rFonts w:eastAsia="Times New Roman" w:cs="Arial"/>
                <w:b/>
                <w:bCs/>
                <w:szCs w:val="20"/>
                <w:lang w:eastAsia="nl-BE"/>
              </w:rPr>
            </w:pPr>
            <w:r w:rsidRPr="00BC020F">
              <w:rPr>
                <w:rFonts w:eastAsia="Times New Roman" w:cs="Arial"/>
                <w:b/>
                <w:bCs/>
                <w:szCs w:val="20"/>
                <w:lang w:eastAsia="nl-BE"/>
              </w:rPr>
              <w:t>2.846</w:t>
            </w:r>
          </w:p>
        </w:tc>
      </w:tr>
      <w:tr w:rsidR="00BC020F" w:rsidRPr="00BC020F" w:rsidTr="00BC020F">
        <w:trPr>
          <w:trHeight w:val="300"/>
        </w:trPr>
        <w:tc>
          <w:tcPr>
            <w:tcW w:w="2280" w:type="dxa"/>
            <w:vMerge w:val="restart"/>
            <w:tcBorders>
              <w:top w:val="nil"/>
              <w:left w:val="single" w:sz="8" w:space="0" w:color="969696"/>
              <w:bottom w:val="single" w:sz="4" w:space="0" w:color="969696"/>
              <w:right w:val="single" w:sz="4" w:space="0" w:color="969696"/>
            </w:tcBorders>
            <w:shd w:val="clear" w:color="auto" w:fill="auto"/>
            <w:noWrap/>
            <w:vAlign w:val="center"/>
            <w:hideMark/>
          </w:tcPr>
          <w:p w:rsidR="00BC020F" w:rsidRPr="00BC020F" w:rsidRDefault="00BC020F" w:rsidP="00BC020F">
            <w:pPr>
              <w:rPr>
                <w:rFonts w:eastAsia="Times New Roman" w:cs="Arial"/>
                <w:szCs w:val="20"/>
                <w:lang w:eastAsia="nl-BE"/>
              </w:rPr>
            </w:pPr>
            <w:r w:rsidRPr="00BC020F">
              <w:rPr>
                <w:rFonts w:eastAsia="Times New Roman" w:cs="Arial"/>
                <w:szCs w:val="20"/>
                <w:lang w:eastAsia="nl-BE"/>
              </w:rPr>
              <w:t>Dagcentrum</w:t>
            </w:r>
          </w:p>
        </w:tc>
        <w:tc>
          <w:tcPr>
            <w:tcW w:w="2480" w:type="dxa"/>
            <w:tcBorders>
              <w:top w:val="nil"/>
              <w:left w:val="nil"/>
              <w:bottom w:val="nil"/>
              <w:right w:val="single" w:sz="4" w:space="0" w:color="969696"/>
            </w:tcBorders>
            <w:shd w:val="clear" w:color="auto" w:fill="auto"/>
            <w:noWrap/>
            <w:vAlign w:val="center"/>
            <w:hideMark/>
          </w:tcPr>
          <w:p w:rsidR="00BC020F" w:rsidRPr="00BC020F" w:rsidRDefault="00BC020F" w:rsidP="00BC020F">
            <w:pPr>
              <w:rPr>
                <w:rFonts w:eastAsia="Times New Roman" w:cs="Arial"/>
                <w:szCs w:val="20"/>
                <w:lang w:eastAsia="nl-BE"/>
              </w:rPr>
            </w:pPr>
            <w:r w:rsidRPr="00BC020F">
              <w:rPr>
                <w:rFonts w:eastAsia="Times New Roman" w:cs="Arial"/>
                <w:szCs w:val="20"/>
                <w:lang w:eastAsia="nl-BE"/>
              </w:rPr>
              <w:t>Dagcentrum</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939</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637</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798</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521</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780</w:t>
            </w:r>
          </w:p>
        </w:tc>
        <w:tc>
          <w:tcPr>
            <w:tcW w:w="900" w:type="dxa"/>
            <w:tcBorders>
              <w:top w:val="nil"/>
              <w:left w:val="nil"/>
              <w:bottom w:val="nil"/>
              <w:right w:val="single" w:sz="8"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3.675</w:t>
            </w:r>
          </w:p>
        </w:tc>
      </w:tr>
      <w:tr w:rsidR="00BC020F" w:rsidRPr="00BC020F" w:rsidTr="00BC020F">
        <w:trPr>
          <w:trHeight w:val="300"/>
        </w:trPr>
        <w:tc>
          <w:tcPr>
            <w:tcW w:w="2280" w:type="dxa"/>
            <w:vMerge/>
            <w:tcBorders>
              <w:top w:val="nil"/>
              <w:left w:val="single" w:sz="8" w:space="0" w:color="969696"/>
              <w:bottom w:val="single" w:sz="4" w:space="0" w:color="969696"/>
              <w:right w:val="single" w:sz="4" w:space="0" w:color="969696"/>
            </w:tcBorders>
            <w:vAlign w:val="center"/>
            <w:hideMark/>
          </w:tcPr>
          <w:p w:rsidR="00BC020F" w:rsidRPr="00BC020F" w:rsidRDefault="00BC020F" w:rsidP="00BC020F">
            <w:pPr>
              <w:rPr>
                <w:rFonts w:eastAsia="Times New Roman" w:cs="Arial"/>
                <w:szCs w:val="20"/>
                <w:lang w:eastAsia="nl-BE"/>
              </w:rPr>
            </w:pPr>
          </w:p>
        </w:tc>
        <w:tc>
          <w:tcPr>
            <w:tcW w:w="2480" w:type="dxa"/>
            <w:tcBorders>
              <w:top w:val="nil"/>
              <w:left w:val="nil"/>
              <w:bottom w:val="nil"/>
              <w:right w:val="single" w:sz="4" w:space="0" w:color="969696"/>
            </w:tcBorders>
            <w:shd w:val="clear" w:color="auto" w:fill="auto"/>
            <w:noWrap/>
            <w:vAlign w:val="center"/>
            <w:hideMark/>
          </w:tcPr>
          <w:p w:rsidR="00BC020F" w:rsidRPr="00BC020F" w:rsidRDefault="00BC020F" w:rsidP="00BC020F">
            <w:pPr>
              <w:rPr>
                <w:rFonts w:eastAsia="Times New Roman" w:cs="Arial"/>
                <w:szCs w:val="20"/>
                <w:lang w:eastAsia="nl-BE"/>
              </w:rPr>
            </w:pPr>
            <w:proofErr w:type="spellStart"/>
            <w:r w:rsidRPr="00BC020F">
              <w:rPr>
                <w:rFonts w:eastAsia="Times New Roman" w:cs="Arial"/>
                <w:szCs w:val="20"/>
                <w:lang w:eastAsia="nl-BE"/>
              </w:rPr>
              <w:t>Amb</w:t>
            </w:r>
            <w:proofErr w:type="spellEnd"/>
            <w:r w:rsidRPr="00BC020F">
              <w:rPr>
                <w:rFonts w:eastAsia="Times New Roman" w:cs="Arial"/>
                <w:szCs w:val="20"/>
                <w:lang w:eastAsia="nl-BE"/>
              </w:rPr>
              <w:t>. begeleiding</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6</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1</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0</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0</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0</w:t>
            </w:r>
          </w:p>
        </w:tc>
        <w:tc>
          <w:tcPr>
            <w:tcW w:w="900" w:type="dxa"/>
            <w:tcBorders>
              <w:top w:val="nil"/>
              <w:left w:val="nil"/>
              <w:bottom w:val="nil"/>
              <w:right w:val="single" w:sz="8"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7</w:t>
            </w:r>
          </w:p>
        </w:tc>
      </w:tr>
      <w:tr w:rsidR="00BC020F" w:rsidRPr="00BC020F" w:rsidTr="00BC020F">
        <w:trPr>
          <w:trHeight w:val="300"/>
        </w:trPr>
        <w:tc>
          <w:tcPr>
            <w:tcW w:w="2280" w:type="dxa"/>
            <w:vMerge/>
            <w:tcBorders>
              <w:top w:val="nil"/>
              <w:left w:val="single" w:sz="8" w:space="0" w:color="969696"/>
              <w:bottom w:val="single" w:sz="4" w:space="0" w:color="969696"/>
              <w:right w:val="single" w:sz="4" w:space="0" w:color="969696"/>
            </w:tcBorders>
            <w:vAlign w:val="center"/>
            <w:hideMark/>
          </w:tcPr>
          <w:p w:rsidR="00BC020F" w:rsidRPr="00BC020F" w:rsidRDefault="00BC020F" w:rsidP="00BC020F">
            <w:pPr>
              <w:rPr>
                <w:rFonts w:eastAsia="Times New Roman" w:cs="Arial"/>
                <w:szCs w:val="20"/>
                <w:lang w:eastAsia="nl-BE"/>
              </w:rPr>
            </w:pPr>
          </w:p>
        </w:tc>
        <w:tc>
          <w:tcPr>
            <w:tcW w:w="2480" w:type="dxa"/>
            <w:tcBorders>
              <w:top w:val="nil"/>
              <w:left w:val="nil"/>
              <w:bottom w:val="nil"/>
              <w:right w:val="single" w:sz="4" w:space="0" w:color="969696"/>
            </w:tcBorders>
            <w:shd w:val="clear" w:color="auto" w:fill="auto"/>
            <w:noWrap/>
            <w:vAlign w:val="center"/>
            <w:hideMark/>
          </w:tcPr>
          <w:p w:rsidR="00BC020F" w:rsidRPr="00BC020F" w:rsidRDefault="00BC020F" w:rsidP="00BC020F">
            <w:pPr>
              <w:rPr>
                <w:rFonts w:eastAsia="Times New Roman" w:cs="Arial"/>
                <w:szCs w:val="20"/>
                <w:lang w:eastAsia="nl-BE"/>
              </w:rPr>
            </w:pPr>
            <w:r w:rsidRPr="00BC020F">
              <w:rPr>
                <w:rFonts w:eastAsia="Times New Roman" w:cs="Arial"/>
                <w:szCs w:val="20"/>
                <w:lang w:eastAsia="nl-BE"/>
              </w:rPr>
              <w:t>Geïnterneerden</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26</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0</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20</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0</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0</w:t>
            </w:r>
          </w:p>
        </w:tc>
        <w:tc>
          <w:tcPr>
            <w:tcW w:w="900" w:type="dxa"/>
            <w:tcBorders>
              <w:top w:val="nil"/>
              <w:left w:val="nil"/>
              <w:bottom w:val="nil"/>
              <w:right w:val="single" w:sz="8"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46</w:t>
            </w:r>
          </w:p>
        </w:tc>
      </w:tr>
      <w:tr w:rsidR="00BC020F" w:rsidRPr="00BC020F" w:rsidTr="00BC020F">
        <w:trPr>
          <w:trHeight w:val="300"/>
        </w:trPr>
        <w:tc>
          <w:tcPr>
            <w:tcW w:w="2280" w:type="dxa"/>
            <w:vMerge/>
            <w:tcBorders>
              <w:top w:val="nil"/>
              <w:left w:val="single" w:sz="8" w:space="0" w:color="969696"/>
              <w:bottom w:val="single" w:sz="4" w:space="0" w:color="969696"/>
              <w:right w:val="single" w:sz="4" w:space="0" w:color="969696"/>
            </w:tcBorders>
            <w:vAlign w:val="center"/>
            <w:hideMark/>
          </w:tcPr>
          <w:p w:rsidR="00BC020F" w:rsidRPr="00BC020F" w:rsidRDefault="00BC020F" w:rsidP="00BC020F">
            <w:pPr>
              <w:rPr>
                <w:rFonts w:eastAsia="Times New Roman" w:cs="Arial"/>
                <w:szCs w:val="20"/>
                <w:lang w:eastAsia="nl-BE"/>
              </w:rPr>
            </w:pPr>
          </w:p>
        </w:tc>
        <w:tc>
          <w:tcPr>
            <w:tcW w:w="2480" w:type="dxa"/>
            <w:tcBorders>
              <w:top w:val="single" w:sz="4" w:space="0" w:color="969696"/>
              <w:left w:val="nil"/>
              <w:bottom w:val="single" w:sz="4" w:space="0" w:color="969696"/>
              <w:right w:val="single" w:sz="4" w:space="0" w:color="969696"/>
            </w:tcBorders>
            <w:shd w:val="clear" w:color="auto" w:fill="auto"/>
            <w:noWrap/>
            <w:vAlign w:val="center"/>
            <w:hideMark/>
          </w:tcPr>
          <w:p w:rsidR="00BC020F" w:rsidRPr="00BC020F" w:rsidRDefault="00BC020F" w:rsidP="00BC020F">
            <w:pPr>
              <w:rPr>
                <w:rFonts w:eastAsia="Times New Roman" w:cs="Arial"/>
                <w:b/>
                <w:bCs/>
                <w:szCs w:val="20"/>
                <w:lang w:eastAsia="nl-BE"/>
              </w:rPr>
            </w:pPr>
            <w:r w:rsidRPr="00BC020F">
              <w:rPr>
                <w:rFonts w:eastAsia="Times New Roman" w:cs="Arial"/>
                <w:b/>
                <w:bCs/>
                <w:szCs w:val="20"/>
                <w:lang w:eastAsia="nl-BE"/>
              </w:rPr>
              <w:t>Totaal</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BC020F" w:rsidRPr="00BC020F" w:rsidRDefault="00BC020F" w:rsidP="00BC020F">
            <w:pPr>
              <w:jc w:val="right"/>
              <w:rPr>
                <w:rFonts w:eastAsia="Times New Roman" w:cs="Arial"/>
                <w:b/>
                <w:bCs/>
                <w:szCs w:val="20"/>
                <w:lang w:eastAsia="nl-BE"/>
              </w:rPr>
            </w:pPr>
            <w:r w:rsidRPr="00BC020F">
              <w:rPr>
                <w:rFonts w:eastAsia="Times New Roman" w:cs="Arial"/>
                <w:b/>
                <w:bCs/>
                <w:szCs w:val="20"/>
                <w:lang w:eastAsia="nl-BE"/>
              </w:rPr>
              <w:t>971</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BC020F" w:rsidRPr="00BC020F" w:rsidRDefault="00BC020F" w:rsidP="00BC020F">
            <w:pPr>
              <w:jc w:val="right"/>
              <w:rPr>
                <w:rFonts w:eastAsia="Times New Roman" w:cs="Arial"/>
                <w:b/>
                <w:bCs/>
                <w:szCs w:val="20"/>
                <w:lang w:eastAsia="nl-BE"/>
              </w:rPr>
            </w:pPr>
            <w:r w:rsidRPr="00BC020F">
              <w:rPr>
                <w:rFonts w:eastAsia="Times New Roman" w:cs="Arial"/>
                <w:b/>
                <w:bCs/>
                <w:szCs w:val="20"/>
                <w:lang w:eastAsia="nl-BE"/>
              </w:rPr>
              <w:t>638</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BC020F" w:rsidRPr="00BC020F" w:rsidRDefault="00BC020F" w:rsidP="00BC020F">
            <w:pPr>
              <w:jc w:val="right"/>
              <w:rPr>
                <w:rFonts w:eastAsia="Times New Roman" w:cs="Arial"/>
                <w:b/>
                <w:bCs/>
                <w:szCs w:val="20"/>
                <w:lang w:eastAsia="nl-BE"/>
              </w:rPr>
            </w:pPr>
            <w:r w:rsidRPr="00BC020F">
              <w:rPr>
                <w:rFonts w:eastAsia="Times New Roman" w:cs="Arial"/>
                <w:b/>
                <w:bCs/>
                <w:szCs w:val="20"/>
                <w:lang w:eastAsia="nl-BE"/>
              </w:rPr>
              <w:t>818</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BC020F" w:rsidRPr="00BC020F" w:rsidRDefault="00BC020F" w:rsidP="00BC020F">
            <w:pPr>
              <w:jc w:val="right"/>
              <w:rPr>
                <w:rFonts w:eastAsia="Times New Roman" w:cs="Arial"/>
                <w:b/>
                <w:bCs/>
                <w:szCs w:val="20"/>
                <w:lang w:eastAsia="nl-BE"/>
              </w:rPr>
            </w:pPr>
            <w:r w:rsidRPr="00BC020F">
              <w:rPr>
                <w:rFonts w:eastAsia="Times New Roman" w:cs="Arial"/>
                <w:b/>
                <w:bCs/>
                <w:szCs w:val="20"/>
                <w:lang w:eastAsia="nl-BE"/>
              </w:rPr>
              <w:t>521</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BC020F" w:rsidRPr="00BC020F" w:rsidRDefault="00BC020F" w:rsidP="00BC020F">
            <w:pPr>
              <w:jc w:val="right"/>
              <w:rPr>
                <w:rFonts w:eastAsia="Times New Roman" w:cs="Arial"/>
                <w:b/>
                <w:bCs/>
                <w:szCs w:val="20"/>
                <w:lang w:eastAsia="nl-BE"/>
              </w:rPr>
            </w:pPr>
            <w:r w:rsidRPr="00BC020F">
              <w:rPr>
                <w:rFonts w:eastAsia="Times New Roman" w:cs="Arial"/>
                <w:b/>
                <w:bCs/>
                <w:szCs w:val="20"/>
                <w:lang w:eastAsia="nl-BE"/>
              </w:rPr>
              <w:t>780</w:t>
            </w:r>
          </w:p>
        </w:tc>
        <w:tc>
          <w:tcPr>
            <w:tcW w:w="900" w:type="dxa"/>
            <w:tcBorders>
              <w:top w:val="single" w:sz="4" w:space="0" w:color="969696"/>
              <w:left w:val="nil"/>
              <w:bottom w:val="single" w:sz="4" w:space="0" w:color="969696"/>
              <w:right w:val="single" w:sz="8" w:space="0" w:color="969696"/>
            </w:tcBorders>
            <w:shd w:val="clear" w:color="auto" w:fill="auto"/>
            <w:noWrap/>
            <w:vAlign w:val="center"/>
            <w:hideMark/>
          </w:tcPr>
          <w:p w:rsidR="00BC020F" w:rsidRPr="00BC020F" w:rsidRDefault="00BC020F" w:rsidP="00BC020F">
            <w:pPr>
              <w:jc w:val="right"/>
              <w:rPr>
                <w:rFonts w:eastAsia="Times New Roman" w:cs="Arial"/>
                <w:b/>
                <w:bCs/>
                <w:szCs w:val="20"/>
                <w:lang w:eastAsia="nl-BE"/>
              </w:rPr>
            </w:pPr>
            <w:r w:rsidRPr="00BC020F">
              <w:rPr>
                <w:rFonts w:eastAsia="Times New Roman" w:cs="Arial"/>
                <w:b/>
                <w:bCs/>
                <w:szCs w:val="20"/>
                <w:lang w:eastAsia="nl-BE"/>
              </w:rPr>
              <w:t>3.728</w:t>
            </w:r>
          </w:p>
        </w:tc>
      </w:tr>
      <w:tr w:rsidR="00BC020F" w:rsidRPr="00BC020F" w:rsidTr="00BC020F">
        <w:trPr>
          <w:trHeight w:val="300"/>
        </w:trPr>
        <w:tc>
          <w:tcPr>
            <w:tcW w:w="2280" w:type="dxa"/>
            <w:vMerge w:val="restart"/>
            <w:tcBorders>
              <w:top w:val="nil"/>
              <w:left w:val="single" w:sz="8" w:space="0" w:color="969696"/>
              <w:bottom w:val="single" w:sz="4" w:space="0" w:color="969696"/>
              <w:right w:val="single" w:sz="4" w:space="0" w:color="969696"/>
            </w:tcBorders>
            <w:shd w:val="clear" w:color="auto" w:fill="auto"/>
            <w:noWrap/>
            <w:vAlign w:val="center"/>
            <w:hideMark/>
          </w:tcPr>
          <w:p w:rsidR="00BC020F" w:rsidRPr="00BC020F" w:rsidRDefault="00BC020F" w:rsidP="00BC020F">
            <w:pPr>
              <w:rPr>
                <w:rFonts w:eastAsia="Times New Roman" w:cs="Arial"/>
                <w:szCs w:val="20"/>
                <w:lang w:eastAsia="nl-BE"/>
              </w:rPr>
            </w:pPr>
            <w:r w:rsidRPr="00BC020F">
              <w:rPr>
                <w:rFonts w:eastAsia="Times New Roman" w:cs="Arial"/>
                <w:szCs w:val="20"/>
                <w:lang w:eastAsia="nl-BE"/>
              </w:rPr>
              <w:t>OBC</w:t>
            </w:r>
          </w:p>
        </w:tc>
        <w:tc>
          <w:tcPr>
            <w:tcW w:w="2480" w:type="dxa"/>
            <w:tcBorders>
              <w:top w:val="nil"/>
              <w:left w:val="nil"/>
              <w:bottom w:val="nil"/>
              <w:right w:val="single" w:sz="4" w:space="0" w:color="969696"/>
            </w:tcBorders>
            <w:shd w:val="clear" w:color="auto" w:fill="auto"/>
            <w:noWrap/>
            <w:vAlign w:val="center"/>
            <w:hideMark/>
          </w:tcPr>
          <w:p w:rsidR="00BC020F" w:rsidRPr="00BC020F" w:rsidRDefault="00BC020F" w:rsidP="00BC020F">
            <w:pPr>
              <w:rPr>
                <w:rFonts w:eastAsia="Times New Roman" w:cs="Arial"/>
                <w:szCs w:val="20"/>
                <w:lang w:eastAsia="nl-BE"/>
              </w:rPr>
            </w:pPr>
            <w:r w:rsidRPr="00BC020F">
              <w:rPr>
                <w:rFonts w:eastAsia="Times New Roman" w:cs="Arial"/>
                <w:szCs w:val="20"/>
                <w:lang w:eastAsia="nl-BE"/>
              </w:rPr>
              <w:t>OBC</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86</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0</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38</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49</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60</w:t>
            </w:r>
          </w:p>
        </w:tc>
        <w:tc>
          <w:tcPr>
            <w:tcW w:w="900" w:type="dxa"/>
            <w:tcBorders>
              <w:top w:val="nil"/>
              <w:left w:val="nil"/>
              <w:bottom w:val="nil"/>
              <w:right w:val="single" w:sz="8"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233</w:t>
            </w:r>
          </w:p>
        </w:tc>
      </w:tr>
      <w:tr w:rsidR="00BC020F" w:rsidRPr="00BC020F" w:rsidTr="00BC020F">
        <w:trPr>
          <w:trHeight w:val="300"/>
        </w:trPr>
        <w:tc>
          <w:tcPr>
            <w:tcW w:w="2280" w:type="dxa"/>
            <w:vMerge/>
            <w:tcBorders>
              <w:top w:val="nil"/>
              <w:left w:val="single" w:sz="8" w:space="0" w:color="969696"/>
              <w:bottom w:val="single" w:sz="4" w:space="0" w:color="969696"/>
              <w:right w:val="single" w:sz="4" w:space="0" w:color="969696"/>
            </w:tcBorders>
            <w:vAlign w:val="center"/>
            <w:hideMark/>
          </w:tcPr>
          <w:p w:rsidR="00BC020F" w:rsidRPr="00BC020F" w:rsidRDefault="00BC020F" w:rsidP="00BC020F">
            <w:pPr>
              <w:rPr>
                <w:rFonts w:eastAsia="Times New Roman" w:cs="Arial"/>
                <w:szCs w:val="20"/>
                <w:lang w:eastAsia="nl-BE"/>
              </w:rPr>
            </w:pPr>
          </w:p>
        </w:tc>
        <w:tc>
          <w:tcPr>
            <w:tcW w:w="2480" w:type="dxa"/>
            <w:tcBorders>
              <w:top w:val="nil"/>
              <w:left w:val="nil"/>
              <w:bottom w:val="nil"/>
              <w:right w:val="single" w:sz="4" w:space="0" w:color="969696"/>
            </w:tcBorders>
            <w:shd w:val="clear" w:color="auto" w:fill="auto"/>
            <w:vAlign w:val="center"/>
            <w:hideMark/>
          </w:tcPr>
          <w:p w:rsidR="00BC020F" w:rsidRPr="00BC020F" w:rsidRDefault="00BC020F" w:rsidP="00BC020F">
            <w:pPr>
              <w:rPr>
                <w:rFonts w:eastAsia="Times New Roman" w:cs="Arial"/>
                <w:szCs w:val="20"/>
                <w:lang w:eastAsia="nl-BE"/>
              </w:rPr>
            </w:pPr>
            <w:proofErr w:type="spellStart"/>
            <w:r w:rsidRPr="00BC020F">
              <w:rPr>
                <w:rFonts w:eastAsia="Times New Roman" w:cs="Arial"/>
                <w:szCs w:val="20"/>
                <w:lang w:eastAsia="nl-BE"/>
              </w:rPr>
              <w:t>Amb</w:t>
            </w:r>
            <w:proofErr w:type="spellEnd"/>
            <w:r w:rsidRPr="00BC020F">
              <w:rPr>
                <w:rFonts w:eastAsia="Times New Roman" w:cs="Arial"/>
                <w:szCs w:val="20"/>
                <w:lang w:eastAsia="nl-BE"/>
              </w:rPr>
              <w:t>. Begeleiding</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8</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0</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0</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2</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0</w:t>
            </w:r>
          </w:p>
        </w:tc>
        <w:tc>
          <w:tcPr>
            <w:tcW w:w="900" w:type="dxa"/>
            <w:tcBorders>
              <w:top w:val="nil"/>
              <w:left w:val="nil"/>
              <w:bottom w:val="nil"/>
              <w:right w:val="single" w:sz="8"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10</w:t>
            </w:r>
          </w:p>
        </w:tc>
      </w:tr>
      <w:tr w:rsidR="00BC020F" w:rsidRPr="00BC020F" w:rsidTr="00BC020F">
        <w:trPr>
          <w:trHeight w:val="300"/>
        </w:trPr>
        <w:tc>
          <w:tcPr>
            <w:tcW w:w="2280" w:type="dxa"/>
            <w:vMerge/>
            <w:tcBorders>
              <w:top w:val="nil"/>
              <w:left w:val="single" w:sz="8" w:space="0" w:color="969696"/>
              <w:bottom w:val="single" w:sz="4" w:space="0" w:color="969696"/>
              <w:right w:val="single" w:sz="4" w:space="0" w:color="969696"/>
            </w:tcBorders>
            <w:vAlign w:val="center"/>
            <w:hideMark/>
          </w:tcPr>
          <w:p w:rsidR="00BC020F" w:rsidRPr="00BC020F" w:rsidRDefault="00BC020F" w:rsidP="00BC020F">
            <w:pPr>
              <w:rPr>
                <w:rFonts w:eastAsia="Times New Roman" w:cs="Arial"/>
                <w:szCs w:val="20"/>
                <w:lang w:eastAsia="nl-BE"/>
              </w:rPr>
            </w:pPr>
          </w:p>
        </w:tc>
        <w:tc>
          <w:tcPr>
            <w:tcW w:w="2480" w:type="dxa"/>
            <w:tcBorders>
              <w:top w:val="nil"/>
              <w:left w:val="nil"/>
              <w:bottom w:val="nil"/>
              <w:right w:val="single" w:sz="4" w:space="0" w:color="969696"/>
            </w:tcBorders>
            <w:shd w:val="clear" w:color="auto" w:fill="auto"/>
            <w:noWrap/>
            <w:vAlign w:val="center"/>
            <w:hideMark/>
          </w:tcPr>
          <w:p w:rsidR="00BC020F" w:rsidRPr="00BC020F" w:rsidRDefault="00BC020F" w:rsidP="00BC020F">
            <w:pPr>
              <w:rPr>
                <w:rFonts w:eastAsia="Times New Roman" w:cs="Arial"/>
                <w:szCs w:val="20"/>
                <w:lang w:eastAsia="nl-BE"/>
              </w:rPr>
            </w:pPr>
            <w:r w:rsidRPr="00BC020F">
              <w:rPr>
                <w:rFonts w:eastAsia="Times New Roman" w:cs="Arial"/>
                <w:szCs w:val="20"/>
                <w:lang w:eastAsia="nl-BE"/>
              </w:rPr>
              <w:t>Ges+</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2</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0</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0</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0</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0</w:t>
            </w:r>
          </w:p>
        </w:tc>
        <w:tc>
          <w:tcPr>
            <w:tcW w:w="900" w:type="dxa"/>
            <w:tcBorders>
              <w:top w:val="nil"/>
              <w:left w:val="nil"/>
              <w:bottom w:val="nil"/>
              <w:right w:val="single" w:sz="8"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2</w:t>
            </w:r>
          </w:p>
        </w:tc>
      </w:tr>
      <w:tr w:rsidR="00BC020F" w:rsidRPr="00BC020F" w:rsidTr="00BC020F">
        <w:trPr>
          <w:trHeight w:val="300"/>
        </w:trPr>
        <w:tc>
          <w:tcPr>
            <w:tcW w:w="2280" w:type="dxa"/>
            <w:vMerge/>
            <w:tcBorders>
              <w:top w:val="nil"/>
              <w:left w:val="single" w:sz="8" w:space="0" w:color="969696"/>
              <w:bottom w:val="single" w:sz="4" w:space="0" w:color="969696"/>
              <w:right w:val="single" w:sz="4" w:space="0" w:color="969696"/>
            </w:tcBorders>
            <w:vAlign w:val="center"/>
            <w:hideMark/>
          </w:tcPr>
          <w:p w:rsidR="00BC020F" w:rsidRPr="00BC020F" w:rsidRDefault="00BC020F" w:rsidP="00BC020F">
            <w:pPr>
              <w:rPr>
                <w:rFonts w:eastAsia="Times New Roman" w:cs="Arial"/>
                <w:szCs w:val="20"/>
                <w:lang w:eastAsia="nl-BE"/>
              </w:rPr>
            </w:pPr>
          </w:p>
        </w:tc>
        <w:tc>
          <w:tcPr>
            <w:tcW w:w="2480" w:type="dxa"/>
            <w:tcBorders>
              <w:top w:val="single" w:sz="4" w:space="0" w:color="969696"/>
              <w:left w:val="nil"/>
              <w:bottom w:val="single" w:sz="4" w:space="0" w:color="969696"/>
              <w:right w:val="single" w:sz="4" w:space="0" w:color="969696"/>
            </w:tcBorders>
            <w:shd w:val="clear" w:color="auto" w:fill="auto"/>
            <w:noWrap/>
            <w:vAlign w:val="center"/>
            <w:hideMark/>
          </w:tcPr>
          <w:p w:rsidR="00BC020F" w:rsidRPr="00BC020F" w:rsidRDefault="00BC020F" w:rsidP="00BC020F">
            <w:pPr>
              <w:rPr>
                <w:rFonts w:eastAsia="Times New Roman" w:cs="Arial"/>
                <w:b/>
                <w:bCs/>
                <w:szCs w:val="20"/>
                <w:lang w:eastAsia="nl-BE"/>
              </w:rPr>
            </w:pPr>
            <w:r w:rsidRPr="00BC020F">
              <w:rPr>
                <w:rFonts w:eastAsia="Times New Roman" w:cs="Arial"/>
                <w:b/>
                <w:bCs/>
                <w:szCs w:val="20"/>
                <w:lang w:eastAsia="nl-BE"/>
              </w:rPr>
              <w:t>Totaal</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BC020F" w:rsidRPr="00BC020F" w:rsidRDefault="00BC020F" w:rsidP="00BC020F">
            <w:pPr>
              <w:jc w:val="right"/>
              <w:rPr>
                <w:rFonts w:eastAsia="Times New Roman" w:cs="Arial"/>
                <w:b/>
                <w:bCs/>
                <w:szCs w:val="20"/>
                <w:lang w:eastAsia="nl-BE"/>
              </w:rPr>
            </w:pPr>
            <w:r w:rsidRPr="00BC020F">
              <w:rPr>
                <w:rFonts w:eastAsia="Times New Roman" w:cs="Arial"/>
                <w:b/>
                <w:bCs/>
                <w:szCs w:val="20"/>
                <w:lang w:eastAsia="nl-BE"/>
              </w:rPr>
              <w:t>96</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BC020F" w:rsidRPr="00BC020F" w:rsidRDefault="00BC020F" w:rsidP="00BC020F">
            <w:pPr>
              <w:jc w:val="right"/>
              <w:rPr>
                <w:rFonts w:eastAsia="Times New Roman" w:cs="Arial"/>
                <w:b/>
                <w:bCs/>
                <w:szCs w:val="20"/>
                <w:lang w:eastAsia="nl-BE"/>
              </w:rPr>
            </w:pPr>
            <w:r w:rsidRPr="00BC020F">
              <w:rPr>
                <w:rFonts w:eastAsia="Times New Roman" w:cs="Arial"/>
                <w:b/>
                <w:bCs/>
                <w:szCs w:val="20"/>
                <w:lang w:eastAsia="nl-BE"/>
              </w:rPr>
              <w:t>0</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BC020F" w:rsidRPr="00BC020F" w:rsidRDefault="00BC020F" w:rsidP="00BC020F">
            <w:pPr>
              <w:jc w:val="right"/>
              <w:rPr>
                <w:rFonts w:eastAsia="Times New Roman" w:cs="Arial"/>
                <w:b/>
                <w:bCs/>
                <w:szCs w:val="20"/>
                <w:lang w:eastAsia="nl-BE"/>
              </w:rPr>
            </w:pPr>
            <w:r w:rsidRPr="00BC020F">
              <w:rPr>
                <w:rFonts w:eastAsia="Times New Roman" w:cs="Arial"/>
                <w:b/>
                <w:bCs/>
                <w:szCs w:val="20"/>
                <w:lang w:eastAsia="nl-BE"/>
              </w:rPr>
              <w:t>38</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BC020F" w:rsidRPr="00BC020F" w:rsidRDefault="00BC020F" w:rsidP="00BC020F">
            <w:pPr>
              <w:jc w:val="right"/>
              <w:rPr>
                <w:rFonts w:eastAsia="Times New Roman" w:cs="Arial"/>
                <w:b/>
                <w:bCs/>
                <w:szCs w:val="20"/>
                <w:lang w:eastAsia="nl-BE"/>
              </w:rPr>
            </w:pPr>
            <w:r w:rsidRPr="00BC020F">
              <w:rPr>
                <w:rFonts w:eastAsia="Times New Roman" w:cs="Arial"/>
                <w:b/>
                <w:bCs/>
                <w:szCs w:val="20"/>
                <w:lang w:eastAsia="nl-BE"/>
              </w:rPr>
              <w:t>51</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BC020F" w:rsidRPr="00BC020F" w:rsidRDefault="00BC020F" w:rsidP="00BC020F">
            <w:pPr>
              <w:jc w:val="right"/>
              <w:rPr>
                <w:rFonts w:eastAsia="Times New Roman" w:cs="Arial"/>
                <w:b/>
                <w:bCs/>
                <w:szCs w:val="20"/>
                <w:lang w:eastAsia="nl-BE"/>
              </w:rPr>
            </w:pPr>
            <w:r w:rsidRPr="00BC020F">
              <w:rPr>
                <w:rFonts w:eastAsia="Times New Roman" w:cs="Arial"/>
                <w:b/>
                <w:bCs/>
                <w:szCs w:val="20"/>
                <w:lang w:eastAsia="nl-BE"/>
              </w:rPr>
              <w:t>60</w:t>
            </w:r>
          </w:p>
        </w:tc>
        <w:tc>
          <w:tcPr>
            <w:tcW w:w="900" w:type="dxa"/>
            <w:tcBorders>
              <w:top w:val="single" w:sz="4" w:space="0" w:color="969696"/>
              <w:left w:val="nil"/>
              <w:bottom w:val="single" w:sz="4" w:space="0" w:color="969696"/>
              <w:right w:val="single" w:sz="8" w:space="0" w:color="969696"/>
            </w:tcBorders>
            <w:shd w:val="clear" w:color="auto" w:fill="auto"/>
            <w:noWrap/>
            <w:vAlign w:val="center"/>
            <w:hideMark/>
          </w:tcPr>
          <w:p w:rsidR="00BC020F" w:rsidRPr="00BC020F" w:rsidRDefault="00BC020F" w:rsidP="00BC020F">
            <w:pPr>
              <w:jc w:val="right"/>
              <w:rPr>
                <w:rFonts w:eastAsia="Times New Roman" w:cs="Arial"/>
                <w:b/>
                <w:bCs/>
                <w:szCs w:val="20"/>
                <w:lang w:eastAsia="nl-BE"/>
              </w:rPr>
            </w:pPr>
            <w:r w:rsidRPr="00BC020F">
              <w:rPr>
                <w:rFonts w:eastAsia="Times New Roman" w:cs="Arial"/>
                <w:b/>
                <w:bCs/>
                <w:szCs w:val="20"/>
                <w:lang w:eastAsia="nl-BE"/>
              </w:rPr>
              <w:t>245</w:t>
            </w:r>
          </w:p>
        </w:tc>
      </w:tr>
      <w:tr w:rsidR="00BC020F" w:rsidRPr="00BC020F" w:rsidTr="00BC020F">
        <w:trPr>
          <w:trHeight w:val="300"/>
        </w:trPr>
        <w:tc>
          <w:tcPr>
            <w:tcW w:w="2280" w:type="dxa"/>
            <w:vMerge w:val="restart"/>
            <w:tcBorders>
              <w:top w:val="nil"/>
              <w:left w:val="single" w:sz="8" w:space="0" w:color="969696"/>
              <w:bottom w:val="single" w:sz="4" w:space="0" w:color="969696"/>
              <w:right w:val="single" w:sz="4" w:space="0" w:color="969696"/>
            </w:tcBorders>
            <w:shd w:val="clear" w:color="auto" w:fill="auto"/>
            <w:noWrap/>
            <w:vAlign w:val="center"/>
            <w:hideMark/>
          </w:tcPr>
          <w:p w:rsidR="00BC020F" w:rsidRPr="00BC020F" w:rsidRDefault="00BC020F" w:rsidP="00BC020F">
            <w:pPr>
              <w:rPr>
                <w:rFonts w:eastAsia="Times New Roman" w:cs="Arial"/>
                <w:szCs w:val="20"/>
                <w:lang w:eastAsia="nl-BE"/>
              </w:rPr>
            </w:pPr>
            <w:r w:rsidRPr="00BC020F">
              <w:rPr>
                <w:rFonts w:eastAsia="Times New Roman" w:cs="Arial"/>
                <w:szCs w:val="20"/>
                <w:lang w:eastAsia="nl-BE"/>
              </w:rPr>
              <w:t>Tehuis werkenden</w:t>
            </w:r>
          </w:p>
        </w:tc>
        <w:tc>
          <w:tcPr>
            <w:tcW w:w="2480" w:type="dxa"/>
            <w:tcBorders>
              <w:top w:val="nil"/>
              <w:left w:val="nil"/>
              <w:bottom w:val="nil"/>
              <w:right w:val="nil"/>
            </w:tcBorders>
            <w:shd w:val="clear" w:color="auto" w:fill="auto"/>
            <w:noWrap/>
            <w:vAlign w:val="center"/>
            <w:hideMark/>
          </w:tcPr>
          <w:p w:rsidR="00BC020F" w:rsidRPr="00BC020F" w:rsidRDefault="00BC020F" w:rsidP="00BC020F">
            <w:pPr>
              <w:rPr>
                <w:rFonts w:ascii="Arial" w:eastAsia="Times New Roman" w:hAnsi="Arial" w:cs="Arial"/>
                <w:szCs w:val="20"/>
                <w:lang w:eastAsia="nl-BE"/>
              </w:rPr>
            </w:pPr>
            <w:r w:rsidRPr="00BC020F">
              <w:rPr>
                <w:rFonts w:ascii="Arial" w:eastAsia="Times New Roman" w:hAnsi="Arial" w:cs="Arial"/>
                <w:szCs w:val="20"/>
                <w:lang w:eastAsia="nl-BE"/>
              </w:rPr>
              <w:t>Tehuis werkenden</w:t>
            </w:r>
          </w:p>
        </w:tc>
        <w:tc>
          <w:tcPr>
            <w:tcW w:w="780" w:type="dxa"/>
            <w:tcBorders>
              <w:top w:val="nil"/>
              <w:left w:val="single" w:sz="4" w:space="0" w:color="969696"/>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315</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119</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225</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243</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267</w:t>
            </w:r>
          </w:p>
        </w:tc>
        <w:tc>
          <w:tcPr>
            <w:tcW w:w="900" w:type="dxa"/>
            <w:tcBorders>
              <w:top w:val="nil"/>
              <w:left w:val="nil"/>
              <w:bottom w:val="nil"/>
              <w:right w:val="single" w:sz="8"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1.169</w:t>
            </w:r>
          </w:p>
        </w:tc>
      </w:tr>
      <w:tr w:rsidR="00BC020F" w:rsidRPr="00BC020F" w:rsidTr="00BC020F">
        <w:trPr>
          <w:trHeight w:val="300"/>
        </w:trPr>
        <w:tc>
          <w:tcPr>
            <w:tcW w:w="2280" w:type="dxa"/>
            <w:vMerge/>
            <w:tcBorders>
              <w:top w:val="nil"/>
              <w:left w:val="single" w:sz="8" w:space="0" w:color="969696"/>
              <w:bottom w:val="single" w:sz="4" w:space="0" w:color="969696"/>
              <w:right w:val="single" w:sz="4" w:space="0" w:color="969696"/>
            </w:tcBorders>
            <w:vAlign w:val="center"/>
            <w:hideMark/>
          </w:tcPr>
          <w:p w:rsidR="00BC020F" w:rsidRPr="00BC020F" w:rsidRDefault="00BC020F" w:rsidP="00BC020F">
            <w:pPr>
              <w:rPr>
                <w:rFonts w:eastAsia="Times New Roman" w:cs="Arial"/>
                <w:szCs w:val="20"/>
                <w:lang w:eastAsia="nl-BE"/>
              </w:rPr>
            </w:pPr>
          </w:p>
        </w:tc>
        <w:tc>
          <w:tcPr>
            <w:tcW w:w="2480" w:type="dxa"/>
            <w:tcBorders>
              <w:top w:val="single" w:sz="4" w:space="0" w:color="969696"/>
              <w:left w:val="nil"/>
              <w:bottom w:val="single" w:sz="4" w:space="0" w:color="969696"/>
              <w:right w:val="single" w:sz="4" w:space="0" w:color="969696"/>
            </w:tcBorders>
            <w:shd w:val="clear" w:color="auto" w:fill="auto"/>
            <w:noWrap/>
            <w:vAlign w:val="center"/>
            <w:hideMark/>
          </w:tcPr>
          <w:p w:rsidR="00BC020F" w:rsidRPr="00BC020F" w:rsidRDefault="00BC020F" w:rsidP="00BC020F">
            <w:pPr>
              <w:rPr>
                <w:rFonts w:eastAsia="Times New Roman" w:cs="Arial"/>
                <w:b/>
                <w:bCs/>
                <w:szCs w:val="20"/>
                <w:lang w:eastAsia="nl-BE"/>
              </w:rPr>
            </w:pPr>
            <w:r w:rsidRPr="00BC020F">
              <w:rPr>
                <w:rFonts w:eastAsia="Times New Roman" w:cs="Arial"/>
                <w:b/>
                <w:bCs/>
                <w:szCs w:val="20"/>
                <w:lang w:eastAsia="nl-BE"/>
              </w:rPr>
              <w:t>Totaal</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BC020F" w:rsidRPr="00BC020F" w:rsidRDefault="00BC020F" w:rsidP="00BC020F">
            <w:pPr>
              <w:jc w:val="right"/>
              <w:rPr>
                <w:rFonts w:eastAsia="Times New Roman" w:cs="Arial"/>
                <w:b/>
                <w:bCs/>
                <w:szCs w:val="20"/>
                <w:lang w:eastAsia="nl-BE"/>
              </w:rPr>
            </w:pPr>
            <w:r w:rsidRPr="00BC020F">
              <w:rPr>
                <w:rFonts w:eastAsia="Times New Roman" w:cs="Arial"/>
                <w:b/>
                <w:bCs/>
                <w:szCs w:val="20"/>
                <w:lang w:eastAsia="nl-BE"/>
              </w:rPr>
              <w:t>315</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BC020F" w:rsidRPr="00BC020F" w:rsidRDefault="00BC020F" w:rsidP="00BC020F">
            <w:pPr>
              <w:jc w:val="right"/>
              <w:rPr>
                <w:rFonts w:eastAsia="Times New Roman" w:cs="Arial"/>
                <w:b/>
                <w:bCs/>
                <w:szCs w:val="20"/>
                <w:lang w:eastAsia="nl-BE"/>
              </w:rPr>
            </w:pPr>
            <w:r w:rsidRPr="00BC020F">
              <w:rPr>
                <w:rFonts w:eastAsia="Times New Roman" w:cs="Arial"/>
                <w:b/>
                <w:bCs/>
                <w:szCs w:val="20"/>
                <w:lang w:eastAsia="nl-BE"/>
              </w:rPr>
              <w:t>119</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BC020F" w:rsidRPr="00BC020F" w:rsidRDefault="00BC020F" w:rsidP="00BC020F">
            <w:pPr>
              <w:jc w:val="right"/>
              <w:rPr>
                <w:rFonts w:eastAsia="Times New Roman" w:cs="Arial"/>
                <w:b/>
                <w:bCs/>
                <w:szCs w:val="20"/>
                <w:lang w:eastAsia="nl-BE"/>
              </w:rPr>
            </w:pPr>
            <w:r w:rsidRPr="00BC020F">
              <w:rPr>
                <w:rFonts w:eastAsia="Times New Roman" w:cs="Arial"/>
                <w:b/>
                <w:bCs/>
                <w:szCs w:val="20"/>
                <w:lang w:eastAsia="nl-BE"/>
              </w:rPr>
              <w:t>225</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BC020F" w:rsidRPr="00BC020F" w:rsidRDefault="00BC020F" w:rsidP="00BC020F">
            <w:pPr>
              <w:jc w:val="right"/>
              <w:rPr>
                <w:rFonts w:eastAsia="Times New Roman" w:cs="Arial"/>
                <w:b/>
                <w:bCs/>
                <w:szCs w:val="20"/>
                <w:lang w:eastAsia="nl-BE"/>
              </w:rPr>
            </w:pPr>
            <w:r w:rsidRPr="00BC020F">
              <w:rPr>
                <w:rFonts w:eastAsia="Times New Roman" w:cs="Arial"/>
                <w:b/>
                <w:bCs/>
                <w:szCs w:val="20"/>
                <w:lang w:eastAsia="nl-BE"/>
              </w:rPr>
              <w:t>243</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BC020F" w:rsidRPr="00BC020F" w:rsidRDefault="00BC020F" w:rsidP="00BC020F">
            <w:pPr>
              <w:jc w:val="right"/>
              <w:rPr>
                <w:rFonts w:eastAsia="Times New Roman" w:cs="Arial"/>
                <w:b/>
                <w:bCs/>
                <w:szCs w:val="20"/>
                <w:lang w:eastAsia="nl-BE"/>
              </w:rPr>
            </w:pPr>
            <w:r w:rsidRPr="00BC020F">
              <w:rPr>
                <w:rFonts w:eastAsia="Times New Roman" w:cs="Arial"/>
                <w:b/>
                <w:bCs/>
                <w:szCs w:val="20"/>
                <w:lang w:eastAsia="nl-BE"/>
              </w:rPr>
              <w:t>267</w:t>
            </w:r>
          </w:p>
        </w:tc>
        <w:tc>
          <w:tcPr>
            <w:tcW w:w="900" w:type="dxa"/>
            <w:tcBorders>
              <w:top w:val="single" w:sz="4" w:space="0" w:color="969696"/>
              <w:left w:val="nil"/>
              <w:bottom w:val="single" w:sz="4" w:space="0" w:color="969696"/>
              <w:right w:val="single" w:sz="8" w:space="0" w:color="969696"/>
            </w:tcBorders>
            <w:shd w:val="clear" w:color="auto" w:fill="auto"/>
            <w:noWrap/>
            <w:vAlign w:val="center"/>
            <w:hideMark/>
          </w:tcPr>
          <w:p w:rsidR="00BC020F" w:rsidRPr="00BC020F" w:rsidRDefault="00BC020F" w:rsidP="00BC020F">
            <w:pPr>
              <w:jc w:val="right"/>
              <w:rPr>
                <w:rFonts w:eastAsia="Times New Roman" w:cs="Arial"/>
                <w:b/>
                <w:bCs/>
                <w:szCs w:val="20"/>
                <w:lang w:eastAsia="nl-BE"/>
              </w:rPr>
            </w:pPr>
            <w:r w:rsidRPr="00BC020F">
              <w:rPr>
                <w:rFonts w:eastAsia="Times New Roman" w:cs="Arial"/>
                <w:b/>
                <w:bCs/>
                <w:szCs w:val="20"/>
                <w:lang w:eastAsia="nl-BE"/>
              </w:rPr>
              <w:t>1.169</w:t>
            </w:r>
          </w:p>
        </w:tc>
      </w:tr>
      <w:tr w:rsidR="00BC020F" w:rsidRPr="00BC020F" w:rsidTr="00BC020F">
        <w:trPr>
          <w:trHeight w:val="300"/>
        </w:trPr>
        <w:tc>
          <w:tcPr>
            <w:tcW w:w="2280" w:type="dxa"/>
            <w:vMerge w:val="restart"/>
            <w:tcBorders>
              <w:top w:val="nil"/>
              <w:left w:val="single" w:sz="8" w:space="0" w:color="969696"/>
              <w:bottom w:val="nil"/>
              <w:right w:val="single" w:sz="4" w:space="0" w:color="969696"/>
            </w:tcBorders>
            <w:shd w:val="clear" w:color="auto" w:fill="auto"/>
            <w:vAlign w:val="center"/>
            <w:hideMark/>
          </w:tcPr>
          <w:p w:rsidR="00BC020F" w:rsidRPr="00BC020F" w:rsidRDefault="00BC020F" w:rsidP="00BC020F">
            <w:pPr>
              <w:rPr>
                <w:rFonts w:eastAsia="Times New Roman" w:cs="Arial"/>
                <w:szCs w:val="20"/>
                <w:lang w:eastAsia="nl-BE"/>
              </w:rPr>
            </w:pPr>
            <w:r w:rsidRPr="00BC020F">
              <w:rPr>
                <w:rFonts w:eastAsia="Times New Roman" w:cs="Arial"/>
                <w:szCs w:val="20"/>
                <w:lang w:eastAsia="nl-BE"/>
              </w:rPr>
              <w:t>Tehuis niet-werkenden</w:t>
            </w:r>
          </w:p>
        </w:tc>
        <w:tc>
          <w:tcPr>
            <w:tcW w:w="2480" w:type="dxa"/>
            <w:tcBorders>
              <w:top w:val="nil"/>
              <w:left w:val="nil"/>
              <w:bottom w:val="nil"/>
              <w:right w:val="single" w:sz="4" w:space="0" w:color="969696"/>
            </w:tcBorders>
            <w:shd w:val="clear" w:color="auto" w:fill="auto"/>
            <w:noWrap/>
            <w:vAlign w:val="center"/>
            <w:hideMark/>
          </w:tcPr>
          <w:p w:rsidR="00BC020F" w:rsidRPr="00BC020F" w:rsidRDefault="00BC020F" w:rsidP="00BC020F">
            <w:pPr>
              <w:rPr>
                <w:rFonts w:eastAsia="Times New Roman" w:cs="Arial"/>
                <w:szCs w:val="20"/>
                <w:lang w:eastAsia="nl-BE"/>
              </w:rPr>
            </w:pPr>
            <w:r w:rsidRPr="00BC020F">
              <w:rPr>
                <w:rFonts w:eastAsia="Times New Roman" w:cs="Arial"/>
                <w:szCs w:val="20"/>
                <w:lang w:eastAsia="nl-BE"/>
              </w:rPr>
              <w:t>Bezigheidstehuis</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1.138</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577</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991</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847</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915</w:t>
            </w:r>
          </w:p>
        </w:tc>
        <w:tc>
          <w:tcPr>
            <w:tcW w:w="900" w:type="dxa"/>
            <w:tcBorders>
              <w:top w:val="nil"/>
              <w:left w:val="nil"/>
              <w:bottom w:val="nil"/>
              <w:right w:val="single" w:sz="8"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4.468</w:t>
            </w:r>
          </w:p>
        </w:tc>
      </w:tr>
      <w:tr w:rsidR="00BC020F" w:rsidRPr="00BC020F" w:rsidTr="00BC020F">
        <w:trPr>
          <w:trHeight w:val="300"/>
        </w:trPr>
        <w:tc>
          <w:tcPr>
            <w:tcW w:w="2280" w:type="dxa"/>
            <w:vMerge/>
            <w:tcBorders>
              <w:top w:val="nil"/>
              <w:left w:val="single" w:sz="8" w:space="0" w:color="969696"/>
              <w:bottom w:val="nil"/>
              <w:right w:val="single" w:sz="4" w:space="0" w:color="969696"/>
            </w:tcBorders>
            <w:vAlign w:val="center"/>
            <w:hideMark/>
          </w:tcPr>
          <w:p w:rsidR="00BC020F" w:rsidRPr="00BC020F" w:rsidRDefault="00BC020F" w:rsidP="00BC020F">
            <w:pPr>
              <w:rPr>
                <w:rFonts w:eastAsia="Times New Roman" w:cs="Arial"/>
                <w:szCs w:val="20"/>
                <w:lang w:eastAsia="nl-BE"/>
              </w:rPr>
            </w:pPr>
          </w:p>
        </w:tc>
        <w:tc>
          <w:tcPr>
            <w:tcW w:w="2480" w:type="dxa"/>
            <w:tcBorders>
              <w:top w:val="nil"/>
              <w:left w:val="nil"/>
              <w:bottom w:val="nil"/>
              <w:right w:val="single" w:sz="4" w:space="0" w:color="969696"/>
            </w:tcBorders>
            <w:shd w:val="clear" w:color="auto" w:fill="auto"/>
            <w:noWrap/>
            <w:vAlign w:val="center"/>
            <w:hideMark/>
          </w:tcPr>
          <w:p w:rsidR="00BC020F" w:rsidRPr="00BC020F" w:rsidRDefault="00BC020F" w:rsidP="00BC020F">
            <w:pPr>
              <w:rPr>
                <w:rFonts w:eastAsia="Times New Roman" w:cs="Arial"/>
                <w:szCs w:val="20"/>
                <w:lang w:eastAsia="nl-BE"/>
              </w:rPr>
            </w:pPr>
            <w:r w:rsidRPr="00BC020F">
              <w:rPr>
                <w:rFonts w:eastAsia="Times New Roman" w:cs="Arial"/>
                <w:szCs w:val="20"/>
                <w:lang w:eastAsia="nl-BE"/>
              </w:rPr>
              <w:t>Overbruggingszorg</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49</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8</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2</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10</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0</w:t>
            </w:r>
          </w:p>
        </w:tc>
        <w:tc>
          <w:tcPr>
            <w:tcW w:w="900" w:type="dxa"/>
            <w:tcBorders>
              <w:top w:val="nil"/>
              <w:left w:val="nil"/>
              <w:bottom w:val="nil"/>
              <w:right w:val="single" w:sz="8"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69</w:t>
            </w:r>
          </w:p>
        </w:tc>
      </w:tr>
      <w:tr w:rsidR="00BC020F" w:rsidRPr="00BC020F" w:rsidTr="00BC020F">
        <w:trPr>
          <w:trHeight w:val="300"/>
        </w:trPr>
        <w:tc>
          <w:tcPr>
            <w:tcW w:w="2280" w:type="dxa"/>
            <w:vMerge/>
            <w:tcBorders>
              <w:top w:val="nil"/>
              <w:left w:val="single" w:sz="8" w:space="0" w:color="969696"/>
              <w:bottom w:val="nil"/>
              <w:right w:val="single" w:sz="4" w:space="0" w:color="969696"/>
            </w:tcBorders>
            <w:vAlign w:val="center"/>
            <w:hideMark/>
          </w:tcPr>
          <w:p w:rsidR="00BC020F" w:rsidRPr="00BC020F" w:rsidRDefault="00BC020F" w:rsidP="00BC020F">
            <w:pPr>
              <w:rPr>
                <w:rFonts w:eastAsia="Times New Roman" w:cs="Arial"/>
                <w:szCs w:val="20"/>
                <w:lang w:eastAsia="nl-BE"/>
              </w:rPr>
            </w:pPr>
          </w:p>
        </w:tc>
        <w:tc>
          <w:tcPr>
            <w:tcW w:w="2480" w:type="dxa"/>
            <w:tcBorders>
              <w:top w:val="nil"/>
              <w:left w:val="nil"/>
              <w:bottom w:val="nil"/>
              <w:right w:val="single" w:sz="4" w:space="0" w:color="969696"/>
            </w:tcBorders>
            <w:shd w:val="clear" w:color="auto" w:fill="auto"/>
            <w:vAlign w:val="center"/>
            <w:hideMark/>
          </w:tcPr>
          <w:p w:rsidR="00BC020F" w:rsidRPr="00BC020F" w:rsidRDefault="00BC020F" w:rsidP="00BC020F">
            <w:pPr>
              <w:rPr>
                <w:rFonts w:eastAsia="Times New Roman" w:cs="Arial"/>
                <w:szCs w:val="20"/>
                <w:lang w:eastAsia="nl-BE"/>
              </w:rPr>
            </w:pPr>
            <w:r w:rsidRPr="00BC020F">
              <w:rPr>
                <w:rFonts w:eastAsia="Times New Roman" w:cs="Arial"/>
                <w:szCs w:val="20"/>
                <w:lang w:eastAsia="nl-BE"/>
              </w:rPr>
              <w:t>Kortverblijf</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0</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2</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5</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0</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1</w:t>
            </w:r>
          </w:p>
        </w:tc>
        <w:tc>
          <w:tcPr>
            <w:tcW w:w="900" w:type="dxa"/>
            <w:tcBorders>
              <w:top w:val="nil"/>
              <w:left w:val="nil"/>
              <w:bottom w:val="nil"/>
              <w:right w:val="single" w:sz="8"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8</w:t>
            </w:r>
          </w:p>
        </w:tc>
      </w:tr>
      <w:tr w:rsidR="00BC020F" w:rsidRPr="00BC020F" w:rsidTr="00BC020F">
        <w:trPr>
          <w:trHeight w:val="300"/>
        </w:trPr>
        <w:tc>
          <w:tcPr>
            <w:tcW w:w="2280" w:type="dxa"/>
            <w:vMerge/>
            <w:tcBorders>
              <w:top w:val="nil"/>
              <w:left w:val="single" w:sz="8" w:space="0" w:color="969696"/>
              <w:bottom w:val="nil"/>
              <w:right w:val="single" w:sz="4" w:space="0" w:color="969696"/>
            </w:tcBorders>
            <w:vAlign w:val="center"/>
            <w:hideMark/>
          </w:tcPr>
          <w:p w:rsidR="00BC020F" w:rsidRPr="00BC020F" w:rsidRDefault="00BC020F" w:rsidP="00BC020F">
            <w:pPr>
              <w:rPr>
                <w:rFonts w:eastAsia="Times New Roman" w:cs="Arial"/>
                <w:szCs w:val="20"/>
                <w:lang w:eastAsia="nl-BE"/>
              </w:rPr>
            </w:pPr>
          </w:p>
        </w:tc>
        <w:tc>
          <w:tcPr>
            <w:tcW w:w="2480" w:type="dxa"/>
            <w:tcBorders>
              <w:top w:val="nil"/>
              <w:left w:val="nil"/>
              <w:bottom w:val="nil"/>
              <w:right w:val="single" w:sz="4" w:space="0" w:color="969696"/>
            </w:tcBorders>
            <w:shd w:val="clear" w:color="auto" w:fill="auto"/>
            <w:noWrap/>
            <w:vAlign w:val="center"/>
            <w:hideMark/>
          </w:tcPr>
          <w:p w:rsidR="00BC020F" w:rsidRPr="00BC020F" w:rsidRDefault="00BC020F" w:rsidP="00BC020F">
            <w:pPr>
              <w:rPr>
                <w:rFonts w:eastAsia="Times New Roman" w:cs="Arial"/>
                <w:szCs w:val="20"/>
                <w:lang w:eastAsia="nl-BE"/>
              </w:rPr>
            </w:pPr>
            <w:r w:rsidRPr="00BC020F">
              <w:rPr>
                <w:rFonts w:eastAsia="Times New Roman" w:cs="Arial"/>
                <w:szCs w:val="20"/>
                <w:lang w:eastAsia="nl-BE"/>
              </w:rPr>
              <w:t>Observatie-unit</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0</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0</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3</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0</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0</w:t>
            </w:r>
          </w:p>
        </w:tc>
        <w:tc>
          <w:tcPr>
            <w:tcW w:w="900" w:type="dxa"/>
            <w:tcBorders>
              <w:top w:val="nil"/>
              <w:left w:val="nil"/>
              <w:bottom w:val="nil"/>
              <w:right w:val="single" w:sz="8"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3</w:t>
            </w:r>
          </w:p>
        </w:tc>
      </w:tr>
      <w:tr w:rsidR="00BC020F" w:rsidRPr="00BC020F" w:rsidTr="00BC020F">
        <w:trPr>
          <w:trHeight w:val="300"/>
        </w:trPr>
        <w:tc>
          <w:tcPr>
            <w:tcW w:w="2280" w:type="dxa"/>
            <w:tcBorders>
              <w:top w:val="nil"/>
              <w:left w:val="single" w:sz="8" w:space="0" w:color="969696"/>
              <w:bottom w:val="single" w:sz="4" w:space="0" w:color="969696"/>
              <w:right w:val="single" w:sz="4" w:space="0" w:color="969696"/>
            </w:tcBorders>
            <w:shd w:val="clear" w:color="auto" w:fill="auto"/>
            <w:vAlign w:val="center"/>
            <w:hideMark/>
          </w:tcPr>
          <w:p w:rsidR="00BC020F" w:rsidRPr="00BC020F" w:rsidRDefault="00BC020F" w:rsidP="00BC020F">
            <w:pPr>
              <w:rPr>
                <w:rFonts w:eastAsia="Times New Roman" w:cs="Arial"/>
                <w:szCs w:val="20"/>
                <w:lang w:eastAsia="nl-BE"/>
              </w:rPr>
            </w:pPr>
            <w:r w:rsidRPr="00BC020F">
              <w:rPr>
                <w:rFonts w:eastAsia="Times New Roman" w:cs="Arial"/>
                <w:szCs w:val="20"/>
                <w:lang w:eastAsia="nl-BE"/>
              </w:rPr>
              <w:t> </w:t>
            </w:r>
          </w:p>
        </w:tc>
        <w:tc>
          <w:tcPr>
            <w:tcW w:w="2480" w:type="dxa"/>
            <w:tcBorders>
              <w:top w:val="single" w:sz="4" w:space="0" w:color="969696"/>
              <w:left w:val="nil"/>
              <w:bottom w:val="single" w:sz="4" w:space="0" w:color="969696"/>
              <w:right w:val="single" w:sz="4" w:space="0" w:color="969696"/>
            </w:tcBorders>
            <w:shd w:val="clear" w:color="auto" w:fill="auto"/>
            <w:noWrap/>
            <w:vAlign w:val="center"/>
            <w:hideMark/>
          </w:tcPr>
          <w:p w:rsidR="00BC020F" w:rsidRPr="00BC020F" w:rsidRDefault="00BC020F" w:rsidP="00BC020F">
            <w:pPr>
              <w:rPr>
                <w:rFonts w:eastAsia="Times New Roman" w:cs="Arial"/>
                <w:b/>
                <w:bCs/>
                <w:szCs w:val="20"/>
                <w:lang w:eastAsia="nl-BE"/>
              </w:rPr>
            </w:pPr>
            <w:r w:rsidRPr="00BC020F">
              <w:rPr>
                <w:rFonts w:eastAsia="Times New Roman" w:cs="Arial"/>
                <w:b/>
                <w:bCs/>
                <w:szCs w:val="20"/>
                <w:lang w:eastAsia="nl-BE"/>
              </w:rPr>
              <w:t>Totaal</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1.187</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587</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1.001</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857</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916</w:t>
            </w:r>
          </w:p>
        </w:tc>
        <w:tc>
          <w:tcPr>
            <w:tcW w:w="900" w:type="dxa"/>
            <w:tcBorders>
              <w:top w:val="single" w:sz="4" w:space="0" w:color="969696"/>
              <w:left w:val="nil"/>
              <w:bottom w:val="single" w:sz="4" w:space="0" w:color="969696"/>
              <w:right w:val="single" w:sz="8"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4.548</w:t>
            </w:r>
          </w:p>
        </w:tc>
      </w:tr>
      <w:tr w:rsidR="00BC020F" w:rsidRPr="00BC020F" w:rsidTr="00BC020F">
        <w:trPr>
          <w:trHeight w:val="300"/>
        </w:trPr>
        <w:tc>
          <w:tcPr>
            <w:tcW w:w="2280" w:type="dxa"/>
            <w:tcBorders>
              <w:top w:val="nil"/>
              <w:left w:val="single" w:sz="8" w:space="0" w:color="969696"/>
              <w:bottom w:val="single" w:sz="4" w:space="0" w:color="969696"/>
              <w:right w:val="single" w:sz="4" w:space="0" w:color="969696"/>
            </w:tcBorders>
            <w:shd w:val="clear" w:color="auto" w:fill="auto"/>
            <w:vAlign w:val="center"/>
            <w:hideMark/>
          </w:tcPr>
          <w:p w:rsidR="00BC020F" w:rsidRPr="00BC020F" w:rsidRDefault="00BC020F" w:rsidP="00BC020F">
            <w:pPr>
              <w:rPr>
                <w:rFonts w:eastAsia="Times New Roman" w:cs="Arial"/>
                <w:szCs w:val="20"/>
                <w:lang w:eastAsia="nl-BE"/>
              </w:rPr>
            </w:pPr>
            <w:r w:rsidRPr="00BC020F">
              <w:rPr>
                <w:rFonts w:eastAsia="Times New Roman" w:cs="Arial"/>
                <w:szCs w:val="20"/>
                <w:lang w:eastAsia="nl-BE"/>
              </w:rPr>
              <w:t>Tehuis geïnterneerden</w:t>
            </w:r>
          </w:p>
        </w:tc>
        <w:tc>
          <w:tcPr>
            <w:tcW w:w="2480" w:type="dxa"/>
            <w:tcBorders>
              <w:top w:val="nil"/>
              <w:left w:val="nil"/>
              <w:bottom w:val="single" w:sz="4" w:space="0" w:color="969696"/>
              <w:right w:val="single" w:sz="4" w:space="0" w:color="969696"/>
            </w:tcBorders>
            <w:shd w:val="clear" w:color="auto" w:fill="auto"/>
            <w:noWrap/>
            <w:vAlign w:val="center"/>
            <w:hideMark/>
          </w:tcPr>
          <w:p w:rsidR="00BC020F" w:rsidRPr="00BC020F" w:rsidRDefault="00BC020F" w:rsidP="00BC020F">
            <w:pPr>
              <w:rPr>
                <w:rFonts w:eastAsia="Times New Roman" w:cs="Arial"/>
                <w:b/>
                <w:bCs/>
                <w:szCs w:val="20"/>
                <w:lang w:eastAsia="nl-BE"/>
              </w:rPr>
            </w:pPr>
            <w:r w:rsidRPr="00BC020F">
              <w:rPr>
                <w:rFonts w:eastAsia="Times New Roman" w:cs="Arial"/>
                <w:b/>
                <w:bCs/>
                <w:szCs w:val="20"/>
                <w:lang w:eastAsia="nl-BE"/>
              </w:rPr>
              <w:t>Totaal</w:t>
            </w:r>
          </w:p>
        </w:tc>
        <w:tc>
          <w:tcPr>
            <w:tcW w:w="780" w:type="dxa"/>
            <w:tcBorders>
              <w:top w:val="nil"/>
              <w:left w:val="nil"/>
              <w:bottom w:val="single" w:sz="4" w:space="0" w:color="969696"/>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10</w:t>
            </w:r>
          </w:p>
        </w:tc>
        <w:tc>
          <w:tcPr>
            <w:tcW w:w="780" w:type="dxa"/>
            <w:tcBorders>
              <w:top w:val="nil"/>
              <w:left w:val="nil"/>
              <w:bottom w:val="single" w:sz="4" w:space="0" w:color="969696"/>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10</w:t>
            </w:r>
          </w:p>
        </w:tc>
        <w:tc>
          <w:tcPr>
            <w:tcW w:w="780" w:type="dxa"/>
            <w:tcBorders>
              <w:top w:val="nil"/>
              <w:left w:val="nil"/>
              <w:bottom w:val="single" w:sz="4" w:space="0" w:color="969696"/>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0</w:t>
            </w:r>
          </w:p>
        </w:tc>
        <w:tc>
          <w:tcPr>
            <w:tcW w:w="780" w:type="dxa"/>
            <w:tcBorders>
              <w:top w:val="nil"/>
              <w:left w:val="nil"/>
              <w:bottom w:val="single" w:sz="4" w:space="0" w:color="969696"/>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0</w:t>
            </w:r>
          </w:p>
        </w:tc>
        <w:tc>
          <w:tcPr>
            <w:tcW w:w="780" w:type="dxa"/>
            <w:tcBorders>
              <w:top w:val="nil"/>
              <w:left w:val="nil"/>
              <w:bottom w:val="single" w:sz="4" w:space="0" w:color="969696"/>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10</w:t>
            </w:r>
          </w:p>
        </w:tc>
        <w:tc>
          <w:tcPr>
            <w:tcW w:w="900" w:type="dxa"/>
            <w:tcBorders>
              <w:top w:val="nil"/>
              <w:left w:val="nil"/>
              <w:bottom w:val="single" w:sz="4" w:space="0" w:color="969696"/>
              <w:right w:val="single" w:sz="8"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30</w:t>
            </w:r>
          </w:p>
        </w:tc>
      </w:tr>
      <w:tr w:rsidR="00BC020F" w:rsidRPr="00BC020F" w:rsidTr="00BC020F">
        <w:trPr>
          <w:trHeight w:val="300"/>
        </w:trPr>
        <w:tc>
          <w:tcPr>
            <w:tcW w:w="2280" w:type="dxa"/>
            <w:vMerge w:val="restart"/>
            <w:tcBorders>
              <w:top w:val="nil"/>
              <w:left w:val="single" w:sz="8" w:space="0" w:color="969696"/>
              <w:bottom w:val="nil"/>
              <w:right w:val="single" w:sz="4" w:space="0" w:color="969696"/>
            </w:tcBorders>
            <w:shd w:val="clear" w:color="auto" w:fill="auto"/>
            <w:vAlign w:val="center"/>
            <w:hideMark/>
          </w:tcPr>
          <w:p w:rsidR="00BC020F" w:rsidRPr="00BC020F" w:rsidRDefault="00BC020F" w:rsidP="00BC020F">
            <w:pPr>
              <w:rPr>
                <w:rFonts w:eastAsia="Times New Roman" w:cs="Arial"/>
                <w:szCs w:val="20"/>
                <w:lang w:eastAsia="nl-BE"/>
              </w:rPr>
            </w:pPr>
            <w:proofErr w:type="spellStart"/>
            <w:r w:rsidRPr="00BC020F">
              <w:rPr>
                <w:rFonts w:eastAsia="Times New Roman" w:cs="Arial"/>
                <w:szCs w:val="20"/>
                <w:lang w:eastAsia="nl-BE"/>
              </w:rPr>
              <w:t>Nursingtehuizen</w:t>
            </w:r>
            <w:proofErr w:type="spellEnd"/>
          </w:p>
        </w:tc>
        <w:tc>
          <w:tcPr>
            <w:tcW w:w="2480" w:type="dxa"/>
            <w:tcBorders>
              <w:top w:val="nil"/>
              <w:left w:val="nil"/>
              <w:bottom w:val="nil"/>
              <w:right w:val="single" w:sz="4" w:space="0" w:color="969696"/>
            </w:tcBorders>
            <w:shd w:val="clear" w:color="auto" w:fill="auto"/>
            <w:noWrap/>
            <w:vAlign w:val="center"/>
            <w:hideMark/>
          </w:tcPr>
          <w:p w:rsidR="00BC020F" w:rsidRPr="00BC020F" w:rsidRDefault="00BC020F" w:rsidP="00BC020F">
            <w:pPr>
              <w:rPr>
                <w:rFonts w:eastAsia="Times New Roman" w:cs="Arial"/>
                <w:szCs w:val="20"/>
                <w:lang w:eastAsia="nl-BE"/>
              </w:rPr>
            </w:pPr>
            <w:proofErr w:type="spellStart"/>
            <w:r w:rsidRPr="00BC020F">
              <w:rPr>
                <w:rFonts w:eastAsia="Times New Roman" w:cs="Arial"/>
                <w:szCs w:val="20"/>
                <w:lang w:eastAsia="nl-BE"/>
              </w:rPr>
              <w:t>Nursingtehuis</w:t>
            </w:r>
            <w:proofErr w:type="spellEnd"/>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1.231</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726</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1.160</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594</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1.132</w:t>
            </w:r>
          </w:p>
        </w:tc>
        <w:tc>
          <w:tcPr>
            <w:tcW w:w="900" w:type="dxa"/>
            <w:tcBorders>
              <w:top w:val="nil"/>
              <w:left w:val="nil"/>
              <w:bottom w:val="nil"/>
              <w:right w:val="single" w:sz="8"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4.843</w:t>
            </w:r>
          </w:p>
        </w:tc>
      </w:tr>
      <w:tr w:rsidR="00BC020F" w:rsidRPr="00BC020F" w:rsidTr="00BC020F">
        <w:trPr>
          <w:trHeight w:val="300"/>
        </w:trPr>
        <w:tc>
          <w:tcPr>
            <w:tcW w:w="2280" w:type="dxa"/>
            <w:vMerge/>
            <w:tcBorders>
              <w:top w:val="nil"/>
              <w:left w:val="single" w:sz="8" w:space="0" w:color="969696"/>
              <w:bottom w:val="nil"/>
              <w:right w:val="single" w:sz="4" w:space="0" w:color="969696"/>
            </w:tcBorders>
            <w:vAlign w:val="center"/>
            <w:hideMark/>
          </w:tcPr>
          <w:p w:rsidR="00BC020F" w:rsidRPr="00BC020F" w:rsidRDefault="00BC020F" w:rsidP="00BC020F">
            <w:pPr>
              <w:rPr>
                <w:rFonts w:eastAsia="Times New Roman" w:cs="Arial"/>
                <w:szCs w:val="20"/>
                <w:lang w:eastAsia="nl-BE"/>
              </w:rPr>
            </w:pPr>
          </w:p>
        </w:tc>
        <w:tc>
          <w:tcPr>
            <w:tcW w:w="2480" w:type="dxa"/>
            <w:tcBorders>
              <w:top w:val="nil"/>
              <w:left w:val="nil"/>
              <w:bottom w:val="nil"/>
              <w:right w:val="single" w:sz="4" w:space="0" w:color="969696"/>
            </w:tcBorders>
            <w:shd w:val="clear" w:color="auto" w:fill="auto"/>
            <w:noWrap/>
            <w:vAlign w:val="center"/>
            <w:hideMark/>
          </w:tcPr>
          <w:p w:rsidR="00BC020F" w:rsidRPr="00BC020F" w:rsidRDefault="00BC020F" w:rsidP="00BC020F">
            <w:pPr>
              <w:rPr>
                <w:rFonts w:eastAsia="Times New Roman" w:cs="Arial"/>
                <w:szCs w:val="20"/>
                <w:lang w:eastAsia="nl-BE"/>
              </w:rPr>
            </w:pPr>
            <w:r w:rsidRPr="00BC020F">
              <w:rPr>
                <w:rFonts w:eastAsia="Times New Roman" w:cs="Arial"/>
                <w:szCs w:val="20"/>
                <w:lang w:eastAsia="nl-BE"/>
              </w:rPr>
              <w:t>Overbruggingszorg</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10</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5</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0</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10</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0</w:t>
            </w:r>
          </w:p>
        </w:tc>
        <w:tc>
          <w:tcPr>
            <w:tcW w:w="900" w:type="dxa"/>
            <w:tcBorders>
              <w:top w:val="nil"/>
              <w:left w:val="nil"/>
              <w:bottom w:val="nil"/>
              <w:right w:val="single" w:sz="8"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25</w:t>
            </w:r>
          </w:p>
        </w:tc>
      </w:tr>
      <w:tr w:rsidR="00BC020F" w:rsidRPr="00BC020F" w:rsidTr="00BC020F">
        <w:trPr>
          <w:trHeight w:val="300"/>
        </w:trPr>
        <w:tc>
          <w:tcPr>
            <w:tcW w:w="2280" w:type="dxa"/>
            <w:vMerge/>
            <w:tcBorders>
              <w:top w:val="nil"/>
              <w:left w:val="single" w:sz="8" w:space="0" w:color="969696"/>
              <w:bottom w:val="nil"/>
              <w:right w:val="single" w:sz="4" w:space="0" w:color="969696"/>
            </w:tcBorders>
            <w:vAlign w:val="center"/>
            <w:hideMark/>
          </w:tcPr>
          <w:p w:rsidR="00BC020F" w:rsidRPr="00BC020F" w:rsidRDefault="00BC020F" w:rsidP="00BC020F">
            <w:pPr>
              <w:rPr>
                <w:rFonts w:eastAsia="Times New Roman" w:cs="Arial"/>
                <w:szCs w:val="20"/>
                <w:lang w:eastAsia="nl-BE"/>
              </w:rPr>
            </w:pPr>
          </w:p>
        </w:tc>
        <w:tc>
          <w:tcPr>
            <w:tcW w:w="2480" w:type="dxa"/>
            <w:tcBorders>
              <w:top w:val="nil"/>
              <w:left w:val="nil"/>
              <w:bottom w:val="nil"/>
              <w:right w:val="single" w:sz="4" w:space="0" w:color="969696"/>
            </w:tcBorders>
            <w:shd w:val="clear" w:color="auto" w:fill="auto"/>
            <w:noWrap/>
            <w:vAlign w:val="center"/>
            <w:hideMark/>
          </w:tcPr>
          <w:p w:rsidR="00BC020F" w:rsidRPr="00BC020F" w:rsidRDefault="00BC020F" w:rsidP="00BC020F">
            <w:pPr>
              <w:rPr>
                <w:rFonts w:eastAsia="Times New Roman" w:cs="Arial"/>
                <w:szCs w:val="20"/>
                <w:lang w:eastAsia="nl-BE"/>
              </w:rPr>
            </w:pPr>
            <w:r w:rsidRPr="00BC020F">
              <w:rPr>
                <w:rFonts w:eastAsia="Times New Roman" w:cs="Arial"/>
                <w:szCs w:val="20"/>
                <w:lang w:eastAsia="nl-BE"/>
              </w:rPr>
              <w:t>Observatie-unit</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0</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6</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0</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0</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0</w:t>
            </w:r>
          </w:p>
        </w:tc>
        <w:tc>
          <w:tcPr>
            <w:tcW w:w="900" w:type="dxa"/>
            <w:tcBorders>
              <w:top w:val="nil"/>
              <w:left w:val="nil"/>
              <w:bottom w:val="nil"/>
              <w:right w:val="single" w:sz="8"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6</w:t>
            </w:r>
          </w:p>
        </w:tc>
      </w:tr>
      <w:tr w:rsidR="00BC020F" w:rsidRPr="00BC020F" w:rsidTr="00BC020F">
        <w:trPr>
          <w:trHeight w:val="300"/>
        </w:trPr>
        <w:tc>
          <w:tcPr>
            <w:tcW w:w="2280" w:type="dxa"/>
            <w:vMerge/>
            <w:tcBorders>
              <w:top w:val="nil"/>
              <w:left w:val="single" w:sz="8" w:space="0" w:color="969696"/>
              <w:bottom w:val="nil"/>
              <w:right w:val="single" w:sz="4" w:space="0" w:color="969696"/>
            </w:tcBorders>
            <w:vAlign w:val="center"/>
            <w:hideMark/>
          </w:tcPr>
          <w:p w:rsidR="00BC020F" w:rsidRPr="00BC020F" w:rsidRDefault="00BC020F" w:rsidP="00BC020F">
            <w:pPr>
              <w:rPr>
                <w:rFonts w:eastAsia="Times New Roman" w:cs="Arial"/>
                <w:szCs w:val="20"/>
                <w:lang w:eastAsia="nl-BE"/>
              </w:rPr>
            </w:pPr>
          </w:p>
        </w:tc>
        <w:tc>
          <w:tcPr>
            <w:tcW w:w="2480" w:type="dxa"/>
            <w:tcBorders>
              <w:top w:val="nil"/>
              <w:left w:val="nil"/>
              <w:bottom w:val="nil"/>
              <w:right w:val="single" w:sz="4" w:space="0" w:color="969696"/>
            </w:tcBorders>
            <w:shd w:val="clear" w:color="auto" w:fill="auto"/>
            <w:vAlign w:val="center"/>
            <w:hideMark/>
          </w:tcPr>
          <w:p w:rsidR="00BC020F" w:rsidRPr="00BC020F" w:rsidRDefault="00BC020F" w:rsidP="00BC020F">
            <w:pPr>
              <w:rPr>
                <w:rFonts w:eastAsia="Times New Roman" w:cs="Arial"/>
                <w:szCs w:val="20"/>
                <w:lang w:eastAsia="nl-BE"/>
              </w:rPr>
            </w:pPr>
            <w:r w:rsidRPr="00BC020F">
              <w:rPr>
                <w:rFonts w:eastAsia="Times New Roman" w:cs="Arial"/>
                <w:szCs w:val="20"/>
                <w:lang w:eastAsia="nl-BE"/>
              </w:rPr>
              <w:t>Kortverblijf</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0</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0</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0</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1</w:t>
            </w:r>
          </w:p>
        </w:tc>
        <w:tc>
          <w:tcPr>
            <w:tcW w:w="780" w:type="dxa"/>
            <w:tcBorders>
              <w:top w:val="nil"/>
              <w:left w:val="nil"/>
              <w:bottom w:val="nil"/>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0</w:t>
            </w:r>
          </w:p>
        </w:tc>
        <w:tc>
          <w:tcPr>
            <w:tcW w:w="900" w:type="dxa"/>
            <w:tcBorders>
              <w:top w:val="nil"/>
              <w:left w:val="nil"/>
              <w:bottom w:val="nil"/>
              <w:right w:val="single" w:sz="8"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1</w:t>
            </w:r>
          </w:p>
        </w:tc>
      </w:tr>
      <w:tr w:rsidR="00BC020F" w:rsidRPr="00BC020F" w:rsidTr="00BC020F">
        <w:trPr>
          <w:trHeight w:val="300"/>
        </w:trPr>
        <w:tc>
          <w:tcPr>
            <w:tcW w:w="2280" w:type="dxa"/>
            <w:tcBorders>
              <w:top w:val="nil"/>
              <w:left w:val="single" w:sz="8" w:space="0" w:color="969696"/>
              <w:bottom w:val="nil"/>
              <w:right w:val="single" w:sz="4" w:space="0" w:color="969696"/>
            </w:tcBorders>
            <w:shd w:val="clear" w:color="auto" w:fill="auto"/>
            <w:vAlign w:val="center"/>
            <w:hideMark/>
          </w:tcPr>
          <w:p w:rsidR="00BC020F" w:rsidRPr="00BC020F" w:rsidRDefault="00BC020F" w:rsidP="00BC020F">
            <w:pPr>
              <w:rPr>
                <w:rFonts w:eastAsia="Times New Roman" w:cs="Arial"/>
                <w:szCs w:val="20"/>
                <w:lang w:eastAsia="nl-BE"/>
              </w:rPr>
            </w:pPr>
            <w:r w:rsidRPr="00BC020F">
              <w:rPr>
                <w:rFonts w:eastAsia="Times New Roman" w:cs="Arial"/>
                <w:szCs w:val="20"/>
                <w:lang w:eastAsia="nl-BE"/>
              </w:rPr>
              <w:t> </w:t>
            </w:r>
          </w:p>
        </w:tc>
        <w:tc>
          <w:tcPr>
            <w:tcW w:w="2480" w:type="dxa"/>
            <w:tcBorders>
              <w:top w:val="single" w:sz="4" w:space="0" w:color="969696"/>
              <w:left w:val="nil"/>
              <w:bottom w:val="single" w:sz="4" w:space="0" w:color="969696"/>
              <w:right w:val="single" w:sz="4" w:space="0" w:color="969696"/>
            </w:tcBorders>
            <w:shd w:val="clear" w:color="auto" w:fill="auto"/>
            <w:noWrap/>
            <w:vAlign w:val="center"/>
            <w:hideMark/>
          </w:tcPr>
          <w:p w:rsidR="00BC020F" w:rsidRPr="00BC020F" w:rsidRDefault="00BC020F" w:rsidP="00BC020F">
            <w:pPr>
              <w:rPr>
                <w:rFonts w:eastAsia="Times New Roman" w:cs="Arial"/>
                <w:b/>
                <w:bCs/>
                <w:szCs w:val="20"/>
                <w:lang w:eastAsia="nl-BE"/>
              </w:rPr>
            </w:pPr>
            <w:r w:rsidRPr="00BC020F">
              <w:rPr>
                <w:rFonts w:eastAsia="Times New Roman" w:cs="Arial"/>
                <w:b/>
                <w:bCs/>
                <w:szCs w:val="20"/>
                <w:lang w:eastAsia="nl-BE"/>
              </w:rPr>
              <w:t>Totaal</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1.241</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737</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1.160</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605</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1.132</w:t>
            </w:r>
          </w:p>
        </w:tc>
        <w:tc>
          <w:tcPr>
            <w:tcW w:w="900" w:type="dxa"/>
            <w:tcBorders>
              <w:top w:val="single" w:sz="4" w:space="0" w:color="969696"/>
              <w:left w:val="nil"/>
              <w:bottom w:val="single" w:sz="4" w:space="0" w:color="969696"/>
              <w:right w:val="single" w:sz="8" w:space="0" w:color="969696"/>
            </w:tcBorders>
            <w:shd w:val="clear" w:color="auto" w:fill="auto"/>
            <w:noWrap/>
            <w:vAlign w:val="center"/>
            <w:hideMark/>
          </w:tcPr>
          <w:p w:rsidR="00BC020F" w:rsidRPr="00BC020F" w:rsidRDefault="00BC020F" w:rsidP="00BC020F">
            <w:pPr>
              <w:jc w:val="right"/>
              <w:rPr>
                <w:rFonts w:eastAsia="Times New Roman" w:cs="Arial"/>
                <w:szCs w:val="20"/>
                <w:lang w:eastAsia="nl-BE"/>
              </w:rPr>
            </w:pPr>
            <w:r w:rsidRPr="00BC020F">
              <w:rPr>
                <w:rFonts w:eastAsia="Times New Roman" w:cs="Arial"/>
                <w:szCs w:val="20"/>
                <w:lang w:eastAsia="nl-BE"/>
              </w:rPr>
              <w:t>4.875</w:t>
            </w:r>
          </w:p>
        </w:tc>
      </w:tr>
      <w:tr w:rsidR="00BC020F" w:rsidRPr="00BC020F" w:rsidTr="00BC020F">
        <w:trPr>
          <w:trHeight w:val="300"/>
        </w:trPr>
        <w:tc>
          <w:tcPr>
            <w:tcW w:w="2280" w:type="dxa"/>
            <w:tcBorders>
              <w:top w:val="nil"/>
              <w:left w:val="single" w:sz="8" w:space="0" w:color="969696"/>
              <w:bottom w:val="single" w:sz="4" w:space="0" w:color="808080"/>
              <w:right w:val="single" w:sz="4" w:space="0" w:color="969696"/>
            </w:tcBorders>
            <w:shd w:val="clear" w:color="auto" w:fill="auto"/>
            <w:noWrap/>
            <w:vAlign w:val="center"/>
            <w:hideMark/>
          </w:tcPr>
          <w:p w:rsidR="00BC020F" w:rsidRPr="00BC020F" w:rsidRDefault="00BC020F" w:rsidP="00BC020F">
            <w:pPr>
              <w:rPr>
                <w:rFonts w:eastAsia="Times New Roman" w:cs="Arial"/>
                <w:szCs w:val="20"/>
                <w:lang w:eastAsia="nl-BE"/>
              </w:rPr>
            </w:pPr>
            <w:r w:rsidRPr="00BC020F">
              <w:rPr>
                <w:rFonts w:eastAsia="Times New Roman" w:cs="Arial"/>
                <w:szCs w:val="20"/>
                <w:lang w:eastAsia="nl-BE"/>
              </w:rPr>
              <w:t> </w:t>
            </w:r>
          </w:p>
        </w:tc>
        <w:tc>
          <w:tcPr>
            <w:tcW w:w="2480" w:type="dxa"/>
            <w:tcBorders>
              <w:top w:val="nil"/>
              <w:left w:val="nil"/>
              <w:bottom w:val="single" w:sz="4" w:space="0" w:color="808080"/>
              <w:right w:val="single" w:sz="4" w:space="0" w:color="969696"/>
            </w:tcBorders>
            <w:shd w:val="clear" w:color="auto" w:fill="auto"/>
            <w:noWrap/>
            <w:vAlign w:val="center"/>
            <w:hideMark/>
          </w:tcPr>
          <w:p w:rsidR="00BC020F" w:rsidRPr="00BC020F" w:rsidRDefault="00BC020F" w:rsidP="00BC020F">
            <w:pPr>
              <w:rPr>
                <w:rFonts w:eastAsia="Times New Roman" w:cs="Arial"/>
                <w:b/>
                <w:bCs/>
                <w:szCs w:val="20"/>
                <w:lang w:eastAsia="nl-BE"/>
              </w:rPr>
            </w:pPr>
            <w:r w:rsidRPr="00BC020F">
              <w:rPr>
                <w:rFonts w:eastAsia="Times New Roman" w:cs="Arial"/>
                <w:b/>
                <w:bCs/>
                <w:szCs w:val="20"/>
                <w:lang w:eastAsia="nl-BE"/>
              </w:rPr>
              <w:t>Totaal tehuizen</w:t>
            </w:r>
          </w:p>
        </w:tc>
        <w:tc>
          <w:tcPr>
            <w:tcW w:w="780" w:type="dxa"/>
            <w:tcBorders>
              <w:top w:val="nil"/>
              <w:left w:val="nil"/>
              <w:bottom w:val="single" w:sz="4" w:space="0" w:color="808080"/>
              <w:right w:val="single" w:sz="4" w:space="0" w:color="969696"/>
            </w:tcBorders>
            <w:shd w:val="clear" w:color="auto" w:fill="auto"/>
            <w:noWrap/>
            <w:vAlign w:val="center"/>
            <w:hideMark/>
          </w:tcPr>
          <w:p w:rsidR="00BC020F" w:rsidRPr="00BC020F" w:rsidRDefault="00BC020F" w:rsidP="00BC020F">
            <w:pPr>
              <w:jc w:val="right"/>
              <w:rPr>
                <w:rFonts w:eastAsia="Times New Roman" w:cs="Arial"/>
                <w:b/>
                <w:bCs/>
                <w:szCs w:val="20"/>
                <w:lang w:eastAsia="nl-BE"/>
              </w:rPr>
            </w:pPr>
            <w:r w:rsidRPr="00BC020F">
              <w:rPr>
                <w:rFonts w:eastAsia="Times New Roman" w:cs="Arial"/>
                <w:b/>
                <w:bCs/>
                <w:szCs w:val="20"/>
                <w:lang w:eastAsia="nl-BE"/>
              </w:rPr>
              <w:t>2.438</w:t>
            </w:r>
          </w:p>
        </w:tc>
        <w:tc>
          <w:tcPr>
            <w:tcW w:w="780" w:type="dxa"/>
            <w:tcBorders>
              <w:top w:val="nil"/>
              <w:left w:val="nil"/>
              <w:bottom w:val="single" w:sz="4" w:space="0" w:color="808080"/>
              <w:right w:val="single" w:sz="4" w:space="0" w:color="969696"/>
            </w:tcBorders>
            <w:shd w:val="clear" w:color="auto" w:fill="auto"/>
            <w:noWrap/>
            <w:vAlign w:val="center"/>
            <w:hideMark/>
          </w:tcPr>
          <w:p w:rsidR="00BC020F" w:rsidRPr="00BC020F" w:rsidRDefault="00BC020F" w:rsidP="00BC020F">
            <w:pPr>
              <w:jc w:val="right"/>
              <w:rPr>
                <w:rFonts w:eastAsia="Times New Roman" w:cs="Arial"/>
                <w:b/>
                <w:bCs/>
                <w:szCs w:val="20"/>
                <w:lang w:eastAsia="nl-BE"/>
              </w:rPr>
            </w:pPr>
            <w:r w:rsidRPr="00BC020F">
              <w:rPr>
                <w:rFonts w:eastAsia="Times New Roman" w:cs="Arial"/>
                <w:b/>
                <w:bCs/>
                <w:szCs w:val="20"/>
                <w:lang w:eastAsia="nl-BE"/>
              </w:rPr>
              <w:t>1.334</w:t>
            </w:r>
          </w:p>
        </w:tc>
        <w:tc>
          <w:tcPr>
            <w:tcW w:w="780" w:type="dxa"/>
            <w:tcBorders>
              <w:top w:val="nil"/>
              <w:left w:val="nil"/>
              <w:bottom w:val="single" w:sz="4" w:space="0" w:color="808080"/>
              <w:right w:val="single" w:sz="4" w:space="0" w:color="969696"/>
            </w:tcBorders>
            <w:shd w:val="clear" w:color="auto" w:fill="auto"/>
            <w:noWrap/>
            <w:vAlign w:val="center"/>
            <w:hideMark/>
          </w:tcPr>
          <w:p w:rsidR="00BC020F" w:rsidRPr="00BC020F" w:rsidRDefault="00BC020F" w:rsidP="00BC020F">
            <w:pPr>
              <w:jc w:val="right"/>
              <w:rPr>
                <w:rFonts w:eastAsia="Times New Roman" w:cs="Arial"/>
                <w:b/>
                <w:bCs/>
                <w:szCs w:val="20"/>
                <w:lang w:eastAsia="nl-BE"/>
              </w:rPr>
            </w:pPr>
            <w:r w:rsidRPr="00BC020F">
              <w:rPr>
                <w:rFonts w:eastAsia="Times New Roman" w:cs="Arial"/>
                <w:b/>
                <w:bCs/>
                <w:szCs w:val="20"/>
                <w:lang w:eastAsia="nl-BE"/>
              </w:rPr>
              <w:t>2.161</w:t>
            </w:r>
          </w:p>
        </w:tc>
        <w:tc>
          <w:tcPr>
            <w:tcW w:w="780" w:type="dxa"/>
            <w:tcBorders>
              <w:top w:val="nil"/>
              <w:left w:val="nil"/>
              <w:bottom w:val="single" w:sz="4" w:space="0" w:color="808080"/>
              <w:right w:val="single" w:sz="4" w:space="0" w:color="969696"/>
            </w:tcBorders>
            <w:shd w:val="clear" w:color="auto" w:fill="auto"/>
            <w:noWrap/>
            <w:vAlign w:val="center"/>
            <w:hideMark/>
          </w:tcPr>
          <w:p w:rsidR="00BC020F" w:rsidRPr="00BC020F" w:rsidRDefault="00BC020F" w:rsidP="00BC020F">
            <w:pPr>
              <w:jc w:val="right"/>
              <w:rPr>
                <w:rFonts w:eastAsia="Times New Roman" w:cs="Arial"/>
                <w:b/>
                <w:bCs/>
                <w:szCs w:val="20"/>
                <w:lang w:eastAsia="nl-BE"/>
              </w:rPr>
            </w:pPr>
            <w:r w:rsidRPr="00BC020F">
              <w:rPr>
                <w:rFonts w:eastAsia="Times New Roman" w:cs="Arial"/>
                <w:b/>
                <w:bCs/>
                <w:szCs w:val="20"/>
                <w:lang w:eastAsia="nl-BE"/>
              </w:rPr>
              <w:t>1.462</w:t>
            </w:r>
          </w:p>
        </w:tc>
        <w:tc>
          <w:tcPr>
            <w:tcW w:w="780" w:type="dxa"/>
            <w:tcBorders>
              <w:top w:val="nil"/>
              <w:left w:val="nil"/>
              <w:bottom w:val="single" w:sz="4" w:space="0" w:color="808080"/>
              <w:right w:val="single" w:sz="4" w:space="0" w:color="969696"/>
            </w:tcBorders>
            <w:shd w:val="clear" w:color="auto" w:fill="auto"/>
            <w:noWrap/>
            <w:vAlign w:val="center"/>
            <w:hideMark/>
          </w:tcPr>
          <w:p w:rsidR="00BC020F" w:rsidRPr="00BC020F" w:rsidRDefault="00BC020F" w:rsidP="00BC020F">
            <w:pPr>
              <w:jc w:val="right"/>
              <w:rPr>
                <w:rFonts w:eastAsia="Times New Roman" w:cs="Arial"/>
                <w:b/>
                <w:bCs/>
                <w:szCs w:val="20"/>
                <w:lang w:eastAsia="nl-BE"/>
              </w:rPr>
            </w:pPr>
            <w:r w:rsidRPr="00BC020F">
              <w:rPr>
                <w:rFonts w:eastAsia="Times New Roman" w:cs="Arial"/>
                <w:b/>
                <w:bCs/>
                <w:szCs w:val="20"/>
                <w:lang w:eastAsia="nl-BE"/>
              </w:rPr>
              <w:t>2.058</w:t>
            </w:r>
          </w:p>
        </w:tc>
        <w:tc>
          <w:tcPr>
            <w:tcW w:w="900" w:type="dxa"/>
            <w:tcBorders>
              <w:top w:val="nil"/>
              <w:left w:val="nil"/>
              <w:bottom w:val="single" w:sz="4" w:space="0" w:color="808080"/>
              <w:right w:val="single" w:sz="8" w:space="0" w:color="969696"/>
            </w:tcBorders>
            <w:shd w:val="clear" w:color="auto" w:fill="auto"/>
            <w:noWrap/>
            <w:vAlign w:val="center"/>
            <w:hideMark/>
          </w:tcPr>
          <w:p w:rsidR="00BC020F" w:rsidRPr="00BC020F" w:rsidRDefault="00BC020F" w:rsidP="00BC020F">
            <w:pPr>
              <w:jc w:val="right"/>
              <w:rPr>
                <w:rFonts w:eastAsia="Times New Roman" w:cs="Arial"/>
                <w:b/>
                <w:bCs/>
                <w:szCs w:val="20"/>
                <w:lang w:eastAsia="nl-BE"/>
              </w:rPr>
            </w:pPr>
            <w:r w:rsidRPr="00BC020F">
              <w:rPr>
                <w:rFonts w:eastAsia="Times New Roman" w:cs="Arial"/>
                <w:b/>
                <w:bCs/>
                <w:szCs w:val="20"/>
                <w:lang w:eastAsia="nl-BE"/>
              </w:rPr>
              <w:t>9.453</w:t>
            </w:r>
          </w:p>
        </w:tc>
      </w:tr>
    </w:tbl>
    <w:p w:rsidR="00A60100" w:rsidRDefault="00A60100" w:rsidP="008C4E02"/>
    <w:p w:rsidR="00A60100" w:rsidRDefault="00A60100" w:rsidP="008C4E02"/>
    <w:tbl>
      <w:tblPr>
        <w:tblW w:w="9803" w:type="dxa"/>
        <w:tblInd w:w="60" w:type="dxa"/>
        <w:tblCellMar>
          <w:left w:w="70" w:type="dxa"/>
          <w:right w:w="70" w:type="dxa"/>
        </w:tblCellMar>
        <w:tblLook w:val="04A0" w:firstRow="1" w:lastRow="0" w:firstColumn="1" w:lastColumn="0" w:noHBand="0" w:noVBand="1"/>
      </w:tblPr>
      <w:tblGrid>
        <w:gridCol w:w="3675"/>
        <w:gridCol w:w="2234"/>
        <w:gridCol w:w="780"/>
        <w:gridCol w:w="780"/>
        <w:gridCol w:w="683"/>
        <w:gridCol w:w="683"/>
        <w:gridCol w:w="683"/>
        <w:gridCol w:w="800"/>
      </w:tblGrid>
      <w:tr w:rsidR="00B3679A" w:rsidRPr="00B3679A" w:rsidTr="00B3679A">
        <w:trPr>
          <w:trHeight w:val="1170"/>
        </w:trPr>
        <w:tc>
          <w:tcPr>
            <w:tcW w:w="5909" w:type="dxa"/>
            <w:gridSpan w:val="2"/>
            <w:tcBorders>
              <w:top w:val="single" w:sz="8" w:space="0" w:color="969696"/>
              <w:left w:val="single" w:sz="8" w:space="0" w:color="969696"/>
              <w:bottom w:val="single" w:sz="8" w:space="0" w:color="969696"/>
              <w:right w:val="single" w:sz="4" w:space="0" w:color="969696"/>
            </w:tcBorders>
            <w:shd w:val="clear" w:color="000000" w:fill="F3F5F2"/>
            <w:noWrap/>
            <w:vAlign w:val="center"/>
            <w:hideMark/>
          </w:tcPr>
          <w:p w:rsidR="00B3679A" w:rsidRPr="00B3679A" w:rsidRDefault="00B3679A" w:rsidP="00B3679A">
            <w:pPr>
              <w:rPr>
                <w:rFonts w:eastAsia="Times New Roman" w:cs="Arial"/>
                <w:b/>
                <w:bCs/>
                <w:szCs w:val="20"/>
                <w:lang w:eastAsia="nl-BE"/>
              </w:rPr>
            </w:pPr>
            <w:r w:rsidRPr="00B3679A">
              <w:rPr>
                <w:rFonts w:eastAsia="Times New Roman" w:cs="Arial"/>
                <w:b/>
                <w:bCs/>
                <w:szCs w:val="20"/>
                <w:lang w:eastAsia="nl-BE"/>
              </w:rPr>
              <w:lastRenderedPageBreak/>
              <w:t>(SEMI-)RESIDENTIEEL (vervolg)</w:t>
            </w:r>
          </w:p>
        </w:tc>
        <w:tc>
          <w:tcPr>
            <w:tcW w:w="780" w:type="dxa"/>
            <w:tcBorders>
              <w:top w:val="single" w:sz="8" w:space="0" w:color="969696"/>
              <w:left w:val="nil"/>
              <w:bottom w:val="single" w:sz="8" w:space="0" w:color="969696"/>
              <w:right w:val="single" w:sz="4" w:space="0" w:color="969696"/>
            </w:tcBorders>
            <w:shd w:val="clear" w:color="000000" w:fill="F3F5F2"/>
            <w:noWrap/>
            <w:vAlign w:val="center"/>
            <w:hideMark/>
          </w:tcPr>
          <w:p w:rsidR="00B3679A" w:rsidRPr="00B3679A" w:rsidRDefault="00B3679A" w:rsidP="00B3679A">
            <w:pPr>
              <w:jc w:val="center"/>
              <w:rPr>
                <w:rFonts w:eastAsia="Times New Roman" w:cs="Arial"/>
                <w:szCs w:val="20"/>
                <w:lang w:eastAsia="nl-BE"/>
              </w:rPr>
            </w:pPr>
            <w:r w:rsidRPr="00B3679A">
              <w:rPr>
                <w:rFonts w:eastAsia="Times New Roman" w:cs="Arial"/>
                <w:szCs w:val="20"/>
                <w:lang w:eastAsia="nl-BE"/>
              </w:rPr>
              <w:t>ANT</w:t>
            </w:r>
          </w:p>
        </w:tc>
        <w:tc>
          <w:tcPr>
            <w:tcW w:w="780" w:type="dxa"/>
            <w:tcBorders>
              <w:top w:val="single" w:sz="8" w:space="0" w:color="969696"/>
              <w:left w:val="nil"/>
              <w:bottom w:val="single" w:sz="8" w:space="0" w:color="969696"/>
              <w:right w:val="single" w:sz="4" w:space="0" w:color="969696"/>
            </w:tcBorders>
            <w:shd w:val="clear" w:color="000000" w:fill="F3F5F2"/>
            <w:noWrap/>
            <w:vAlign w:val="center"/>
            <w:hideMark/>
          </w:tcPr>
          <w:p w:rsidR="00B3679A" w:rsidRPr="00B3679A" w:rsidRDefault="00B3679A" w:rsidP="00B3679A">
            <w:pPr>
              <w:jc w:val="center"/>
              <w:rPr>
                <w:rFonts w:eastAsia="Times New Roman" w:cs="Arial"/>
                <w:szCs w:val="20"/>
                <w:lang w:eastAsia="nl-BE"/>
              </w:rPr>
            </w:pPr>
            <w:r w:rsidRPr="00B3679A">
              <w:rPr>
                <w:rFonts w:eastAsia="Times New Roman" w:cs="Arial"/>
                <w:szCs w:val="20"/>
                <w:lang w:eastAsia="nl-BE"/>
              </w:rPr>
              <w:t>LIM</w:t>
            </w:r>
          </w:p>
        </w:tc>
        <w:tc>
          <w:tcPr>
            <w:tcW w:w="553" w:type="dxa"/>
            <w:tcBorders>
              <w:top w:val="single" w:sz="8" w:space="0" w:color="969696"/>
              <w:left w:val="nil"/>
              <w:bottom w:val="single" w:sz="8" w:space="0" w:color="969696"/>
              <w:right w:val="single" w:sz="4" w:space="0" w:color="969696"/>
            </w:tcBorders>
            <w:shd w:val="clear" w:color="000000" w:fill="F3F5F2"/>
            <w:vAlign w:val="center"/>
            <w:hideMark/>
          </w:tcPr>
          <w:p w:rsidR="00B3679A" w:rsidRPr="00B3679A" w:rsidRDefault="00B3679A" w:rsidP="00B3679A">
            <w:pPr>
              <w:jc w:val="center"/>
              <w:rPr>
                <w:rFonts w:eastAsia="Times New Roman" w:cs="Arial"/>
                <w:szCs w:val="20"/>
                <w:lang w:eastAsia="nl-BE"/>
              </w:rPr>
            </w:pPr>
            <w:r w:rsidRPr="00B3679A">
              <w:rPr>
                <w:rFonts w:eastAsia="Times New Roman" w:cs="Arial"/>
                <w:szCs w:val="20"/>
                <w:lang w:eastAsia="nl-BE"/>
              </w:rPr>
              <w:t>OVL</w:t>
            </w:r>
          </w:p>
        </w:tc>
        <w:tc>
          <w:tcPr>
            <w:tcW w:w="553" w:type="dxa"/>
            <w:tcBorders>
              <w:top w:val="single" w:sz="8" w:space="0" w:color="969696"/>
              <w:left w:val="nil"/>
              <w:bottom w:val="single" w:sz="8" w:space="0" w:color="969696"/>
              <w:right w:val="single" w:sz="4" w:space="0" w:color="969696"/>
            </w:tcBorders>
            <w:shd w:val="clear" w:color="000000" w:fill="F3F5F2"/>
            <w:vAlign w:val="center"/>
            <w:hideMark/>
          </w:tcPr>
          <w:p w:rsidR="00B3679A" w:rsidRPr="00B3679A" w:rsidRDefault="00B3679A" w:rsidP="00B3679A">
            <w:pPr>
              <w:jc w:val="center"/>
              <w:rPr>
                <w:rFonts w:eastAsia="Times New Roman" w:cs="Arial"/>
                <w:szCs w:val="20"/>
                <w:lang w:eastAsia="nl-BE"/>
              </w:rPr>
            </w:pPr>
            <w:r w:rsidRPr="00B3679A">
              <w:rPr>
                <w:rFonts w:eastAsia="Times New Roman" w:cs="Arial"/>
                <w:szCs w:val="20"/>
                <w:lang w:eastAsia="nl-BE"/>
              </w:rPr>
              <w:t>VBB</w:t>
            </w:r>
          </w:p>
        </w:tc>
        <w:tc>
          <w:tcPr>
            <w:tcW w:w="553" w:type="dxa"/>
            <w:tcBorders>
              <w:top w:val="single" w:sz="8" w:space="0" w:color="969696"/>
              <w:left w:val="nil"/>
              <w:bottom w:val="single" w:sz="8" w:space="0" w:color="969696"/>
              <w:right w:val="single" w:sz="4" w:space="0" w:color="969696"/>
            </w:tcBorders>
            <w:shd w:val="clear" w:color="000000" w:fill="F3F5F2"/>
            <w:vAlign w:val="center"/>
            <w:hideMark/>
          </w:tcPr>
          <w:p w:rsidR="00B3679A" w:rsidRPr="00B3679A" w:rsidRDefault="00B3679A" w:rsidP="00B3679A">
            <w:pPr>
              <w:jc w:val="center"/>
              <w:rPr>
                <w:rFonts w:eastAsia="Times New Roman" w:cs="Arial"/>
                <w:szCs w:val="20"/>
                <w:lang w:eastAsia="nl-BE"/>
              </w:rPr>
            </w:pPr>
            <w:r w:rsidRPr="00B3679A">
              <w:rPr>
                <w:rFonts w:eastAsia="Times New Roman" w:cs="Arial"/>
                <w:szCs w:val="20"/>
                <w:lang w:eastAsia="nl-BE"/>
              </w:rPr>
              <w:t>WVL</w:t>
            </w:r>
          </w:p>
        </w:tc>
        <w:tc>
          <w:tcPr>
            <w:tcW w:w="675" w:type="dxa"/>
            <w:tcBorders>
              <w:top w:val="single" w:sz="8" w:space="0" w:color="969696"/>
              <w:left w:val="nil"/>
              <w:bottom w:val="single" w:sz="8" w:space="0" w:color="969696"/>
              <w:right w:val="single" w:sz="8" w:space="0" w:color="969696"/>
            </w:tcBorders>
            <w:shd w:val="clear" w:color="000000" w:fill="F3F5F2"/>
            <w:vAlign w:val="center"/>
            <w:hideMark/>
          </w:tcPr>
          <w:p w:rsidR="00B3679A" w:rsidRPr="00B3679A" w:rsidRDefault="00B3679A" w:rsidP="00B3679A">
            <w:pPr>
              <w:jc w:val="center"/>
              <w:rPr>
                <w:rFonts w:eastAsia="Times New Roman" w:cs="Arial"/>
                <w:b/>
                <w:bCs/>
                <w:szCs w:val="20"/>
                <w:lang w:eastAsia="nl-BE"/>
              </w:rPr>
            </w:pPr>
            <w:r w:rsidRPr="00B3679A">
              <w:rPr>
                <w:rFonts w:eastAsia="Times New Roman" w:cs="Arial"/>
                <w:b/>
                <w:bCs/>
                <w:szCs w:val="20"/>
                <w:lang w:eastAsia="nl-BE"/>
              </w:rPr>
              <w:t>Totaal</w:t>
            </w:r>
          </w:p>
        </w:tc>
      </w:tr>
      <w:tr w:rsidR="00B3679A" w:rsidRPr="00B3679A" w:rsidTr="00B3679A">
        <w:trPr>
          <w:trHeight w:val="300"/>
        </w:trPr>
        <w:tc>
          <w:tcPr>
            <w:tcW w:w="3675" w:type="dxa"/>
            <w:vMerge w:val="restart"/>
            <w:tcBorders>
              <w:top w:val="single" w:sz="4" w:space="0" w:color="969696"/>
              <w:left w:val="single" w:sz="8" w:space="0" w:color="969696"/>
              <w:bottom w:val="single" w:sz="4" w:space="0" w:color="969696"/>
              <w:right w:val="single" w:sz="4" w:space="0" w:color="969696"/>
            </w:tcBorders>
            <w:shd w:val="clear" w:color="auto" w:fill="auto"/>
            <w:noWrap/>
            <w:vAlign w:val="center"/>
            <w:hideMark/>
          </w:tcPr>
          <w:p w:rsidR="00B3679A" w:rsidRPr="00B3679A" w:rsidRDefault="00B3679A" w:rsidP="00B3679A">
            <w:pPr>
              <w:rPr>
                <w:rFonts w:eastAsia="Times New Roman" w:cs="Arial"/>
                <w:szCs w:val="20"/>
                <w:lang w:eastAsia="nl-BE"/>
              </w:rPr>
            </w:pPr>
            <w:r w:rsidRPr="00B3679A">
              <w:rPr>
                <w:rFonts w:eastAsia="Times New Roman" w:cs="Arial"/>
                <w:szCs w:val="20"/>
                <w:lang w:eastAsia="nl-BE"/>
              </w:rPr>
              <w:t>Kortverblijf</w:t>
            </w:r>
          </w:p>
        </w:tc>
        <w:tc>
          <w:tcPr>
            <w:tcW w:w="2234" w:type="dxa"/>
            <w:tcBorders>
              <w:top w:val="single" w:sz="4" w:space="0" w:color="969696"/>
              <w:left w:val="nil"/>
              <w:bottom w:val="nil"/>
              <w:right w:val="nil"/>
            </w:tcBorders>
            <w:shd w:val="clear" w:color="auto" w:fill="auto"/>
            <w:noWrap/>
            <w:vAlign w:val="center"/>
            <w:hideMark/>
          </w:tcPr>
          <w:p w:rsidR="00B3679A" w:rsidRPr="00B3679A" w:rsidRDefault="00B3679A" w:rsidP="00B3679A">
            <w:pPr>
              <w:rPr>
                <w:rFonts w:ascii="Arial" w:eastAsia="Times New Roman" w:hAnsi="Arial" w:cs="Arial"/>
                <w:szCs w:val="20"/>
                <w:lang w:eastAsia="nl-BE"/>
              </w:rPr>
            </w:pPr>
            <w:r w:rsidRPr="00B3679A">
              <w:rPr>
                <w:rFonts w:ascii="Arial" w:eastAsia="Times New Roman" w:hAnsi="Arial" w:cs="Arial"/>
                <w:szCs w:val="20"/>
                <w:lang w:eastAsia="nl-BE"/>
              </w:rPr>
              <w:t>Kortverblijf</w:t>
            </w:r>
          </w:p>
        </w:tc>
        <w:tc>
          <w:tcPr>
            <w:tcW w:w="780" w:type="dxa"/>
            <w:tcBorders>
              <w:top w:val="single" w:sz="4" w:space="0" w:color="969696"/>
              <w:left w:val="single" w:sz="4" w:space="0" w:color="969696"/>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36</w:t>
            </w:r>
          </w:p>
        </w:tc>
        <w:tc>
          <w:tcPr>
            <w:tcW w:w="780" w:type="dxa"/>
            <w:tcBorders>
              <w:top w:val="single" w:sz="4" w:space="0" w:color="969696"/>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13</w:t>
            </w:r>
          </w:p>
        </w:tc>
        <w:tc>
          <w:tcPr>
            <w:tcW w:w="553" w:type="dxa"/>
            <w:tcBorders>
              <w:top w:val="single" w:sz="4" w:space="0" w:color="969696"/>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30</w:t>
            </w:r>
          </w:p>
        </w:tc>
        <w:tc>
          <w:tcPr>
            <w:tcW w:w="553" w:type="dxa"/>
            <w:tcBorders>
              <w:top w:val="single" w:sz="4" w:space="0" w:color="969696"/>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30</w:t>
            </w:r>
          </w:p>
        </w:tc>
        <w:tc>
          <w:tcPr>
            <w:tcW w:w="553" w:type="dxa"/>
            <w:tcBorders>
              <w:top w:val="single" w:sz="4" w:space="0" w:color="969696"/>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40</w:t>
            </w:r>
          </w:p>
        </w:tc>
        <w:tc>
          <w:tcPr>
            <w:tcW w:w="675" w:type="dxa"/>
            <w:tcBorders>
              <w:top w:val="single" w:sz="4" w:space="0" w:color="969696"/>
              <w:left w:val="nil"/>
              <w:bottom w:val="nil"/>
              <w:right w:val="single" w:sz="8"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149</w:t>
            </w:r>
          </w:p>
        </w:tc>
      </w:tr>
      <w:tr w:rsidR="00B3679A" w:rsidRPr="00B3679A" w:rsidTr="00B3679A">
        <w:trPr>
          <w:trHeight w:val="300"/>
        </w:trPr>
        <w:tc>
          <w:tcPr>
            <w:tcW w:w="3675" w:type="dxa"/>
            <w:vMerge/>
            <w:tcBorders>
              <w:top w:val="single" w:sz="4" w:space="0" w:color="969696"/>
              <w:left w:val="single" w:sz="8" w:space="0" w:color="969696"/>
              <w:bottom w:val="single" w:sz="4" w:space="0" w:color="969696"/>
              <w:right w:val="single" w:sz="4" w:space="0" w:color="969696"/>
            </w:tcBorders>
            <w:vAlign w:val="center"/>
            <w:hideMark/>
          </w:tcPr>
          <w:p w:rsidR="00B3679A" w:rsidRPr="00B3679A" w:rsidRDefault="00B3679A" w:rsidP="00B3679A">
            <w:pPr>
              <w:rPr>
                <w:rFonts w:eastAsia="Times New Roman" w:cs="Arial"/>
                <w:szCs w:val="20"/>
                <w:lang w:eastAsia="nl-BE"/>
              </w:rPr>
            </w:pPr>
          </w:p>
        </w:tc>
        <w:tc>
          <w:tcPr>
            <w:tcW w:w="2234" w:type="dxa"/>
            <w:tcBorders>
              <w:top w:val="nil"/>
              <w:left w:val="nil"/>
              <w:bottom w:val="nil"/>
              <w:right w:val="nil"/>
            </w:tcBorders>
            <w:shd w:val="clear" w:color="auto" w:fill="auto"/>
            <w:noWrap/>
            <w:vAlign w:val="center"/>
            <w:hideMark/>
          </w:tcPr>
          <w:p w:rsidR="00B3679A" w:rsidRPr="00B3679A" w:rsidRDefault="00B3679A" w:rsidP="00B3679A">
            <w:pPr>
              <w:rPr>
                <w:rFonts w:ascii="Arial" w:eastAsia="Times New Roman" w:hAnsi="Arial" w:cs="Arial"/>
                <w:szCs w:val="20"/>
                <w:lang w:eastAsia="nl-BE"/>
              </w:rPr>
            </w:pPr>
            <w:proofErr w:type="spellStart"/>
            <w:r w:rsidRPr="00B3679A">
              <w:rPr>
                <w:rFonts w:ascii="Arial" w:eastAsia="Times New Roman" w:hAnsi="Arial" w:cs="Arial"/>
                <w:szCs w:val="20"/>
                <w:lang w:eastAsia="nl-BE"/>
              </w:rPr>
              <w:t>Kortverbl</w:t>
            </w:r>
            <w:proofErr w:type="spellEnd"/>
            <w:r w:rsidRPr="00B3679A">
              <w:rPr>
                <w:rFonts w:ascii="Arial" w:eastAsia="Times New Roman" w:hAnsi="Arial" w:cs="Arial"/>
                <w:szCs w:val="20"/>
                <w:lang w:eastAsia="nl-BE"/>
              </w:rPr>
              <w:t>. observatie-unit</w:t>
            </w:r>
          </w:p>
        </w:tc>
        <w:tc>
          <w:tcPr>
            <w:tcW w:w="780" w:type="dxa"/>
            <w:tcBorders>
              <w:top w:val="nil"/>
              <w:left w:val="single" w:sz="4" w:space="0" w:color="969696"/>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0</w:t>
            </w:r>
          </w:p>
        </w:tc>
        <w:tc>
          <w:tcPr>
            <w:tcW w:w="780" w:type="dxa"/>
            <w:tcBorders>
              <w:top w:val="nil"/>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0</w:t>
            </w:r>
          </w:p>
        </w:tc>
        <w:tc>
          <w:tcPr>
            <w:tcW w:w="553" w:type="dxa"/>
            <w:tcBorders>
              <w:top w:val="nil"/>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0</w:t>
            </w:r>
          </w:p>
        </w:tc>
        <w:tc>
          <w:tcPr>
            <w:tcW w:w="553" w:type="dxa"/>
            <w:tcBorders>
              <w:top w:val="nil"/>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0</w:t>
            </w:r>
          </w:p>
        </w:tc>
        <w:tc>
          <w:tcPr>
            <w:tcW w:w="553" w:type="dxa"/>
            <w:tcBorders>
              <w:top w:val="nil"/>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3</w:t>
            </w:r>
          </w:p>
        </w:tc>
        <w:tc>
          <w:tcPr>
            <w:tcW w:w="675" w:type="dxa"/>
            <w:tcBorders>
              <w:top w:val="nil"/>
              <w:left w:val="nil"/>
              <w:bottom w:val="nil"/>
              <w:right w:val="single" w:sz="8"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3</w:t>
            </w:r>
          </w:p>
        </w:tc>
      </w:tr>
      <w:tr w:rsidR="00B3679A" w:rsidRPr="00B3679A" w:rsidTr="00B3679A">
        <w:trPr>
          <w:trHeight w:val="300"/>
        </w:trPr>
        <w:tc>
          <w:tcPr>
            <w:tcW w:w="3675" w:type="dxa"/>
            <w:vMerge/>
            <w:tcBorders>
              <w:top w:val="single" w:sz="4" w:space="0" w:color="969696"/>
              <w:left w:val="single" w:sz="8" w:space="0" w:color="969696"/>
              <w:bottom w:val="single" w:sz="4" w:space="0" w:color="969696"/>
              <w:right w:val="single" w:sz="4" w:space="0" w:color="969696"/>
            </w:tcBorders>
            <w:vAlign w:val="center"/>
            <w:hideMark/>
          </w:tcPr>
          <w:p w:rsidR="00B3679A" w:rsidRPr="00B3679A" w:rsidRDefault="00B3679A" w:rsidP="00B3679A">
            <w:pPr>
              <w:rPr>
                <w:rFonts w:eastAsia="Times New Roman" w:cs="Arial"/>
                <w:szCs w:val="20"/>
                <w:lang w:eastAsia="nl-BE"/>
              </w:rPr>
            </w:pPr>
          </w:p>
        </w:tc>
        <w:tc>
          <w:tcPr>
            <w:tcW w:w="2234" w:type="dxa"/>
            <w:tcBorders>
              <w:top w:val="single" w:sz="4" w:space="0" w:color="969696"/>
              <w:left w:val="nil"/>
              <w:bottom w:val="single" w:sz="4" w:space="0" w:color="969696"/>
              <w:right w:val="single" w:sz="4" w:space="0" w:color="969696"/>
            </w:tcBorders>
            <w:shd w:val="clear" w:color="auto" w:fill="auto"/>
            <w:noWrap/>
            <w:vAlign w:val="center"/>
            <w:hideMark/>
          </w:tcPr>
          <w:p w:rsidR="00B3679A" w:rsidRPr="00B3679A" w:rsidRDefault="00B3679A" w:rsidP="00B3679A">
            <w:pPr>
              <w:rPr>
                <w:rFonts w:eastAsia="Times New Roman" w:cs="Arial"/>
                <w:b/>
                <w:bCs/>
                <w:szCs w:val="20"/>
                <w:lang w:eastAsia="nl-BE"/>
              </w:rPr>
            </w:pPr>
            <w:r w:rsidRPr="00B3679A">
              <w:rPr>
                <w:rFonts w:eastAsia="Times New Roman" w:cs="Arial"/>
                <w:b/>
                <w:bCs/>
                <w:szCs w:val="20"/>
                <w:lang w:eastAsia="nl-BE"/>
              </w:rPr>
              <w:t>Totaal</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36</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13</w:t>
            </w:r>
          </w:p>
        </w:tc>
        <w:tc>
          <w:tcPr>
            <w:tcW w:w="553" w:type="dxa"/>
            <w:tcBorders>
              <w:top w:val="single" w:sz="4" w:space="0" w:color="969696"/>
              <w:left w:val="nil"/>
              <w:bottom w:val="single" w:sz="4"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30</w:t>
            </w:r>
          </w:p>
        </w:tc>
        <w:tc>
          <w:tcPr>
            <w:tcW w:w="553" w:type="dxa"/>
            <w:tcBorders>
              <w:top w:val="single" w:sz="4" w:space="0" w:color="969696"/>
              <w:left w:val="nil"/>
              <w:bottom w:val="single" w:sz="4"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30</w:t>
            </w:r>
          </w:p>
        </w:tc>
        <w:tc>
          <w:tcPr>
            <w:tcW w:w="553" w:type="dxa"/>
            <w:tcBorders>
              <w:top w:val="single" w:sz="4" w:space="0" w:color="969696"/>
              <w:left w:val="nil"/>
              <w:bottom w:val="single" w:sz="4"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43</w:t>
            </w:r>
          </w:p>
        </w:tc>
        <w:tc>
          <w:tcPr>
            <w:tcW w:w="675" w:type="dxa"/>
            <w:tcBorders>
              <w:top w:val="single" w:sz="4" w:space="0" w:color="969696"/>
              <w:left w:val="nil"/>
              <w:bottom w:val="single" w:sz="4" w:space="0" w:color="969696"/>
              <w:right w:val="single" w:sz="8"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152</w:t>
            </w:r>
          </w:p>
        </w:tc>
      </w:tr>
      <w:tr w:rsidR="00B3679A" w:rsidRPr="00B3679A" w:rsidTr="00B3679A">
        <w:trPr>
          <w:trHeight w:val="300"/>
        </w:trPr>
        <w:tc>
          <w:tcPr>
            <w:tcW w:w="3675" w:type="dxa"/>
            <w:vMerge w:val="restart"/>
            <w:tcBorders>
              <w:top w:val="nil"/>
              <w:left w:val="single" w:sz="8" w:space="0" w:color="969696"/>
              <w:bottom w:val="nil"/>
              <w:right w:val="single" w:sz="4" w:space="0" w:color="969696"/>
            </w:tcBorders>
            <w:shd w:val="clear" w:color="auto" w:fill="auto"/>
            <w:vAlign w:val="center"/>
            <w:hideMark/>
          </w:tcPr>
          <w:p w:rsidR="00B3679A" w:rsidRPr="00B3679A" w:rsidRDefault="00B3679A" w:rsidP="00B3679A">
            <w:pPr>
              <w:rPr>
                <w:rFonts w:eastAsia="Times New Roman" w:cs="Arial"/>
                <w:szCs w:val="20"/>
                <w:lang w:eastAsia="nl-BE"/>
              </w:rPr>
            </w:pPr>
            <w:r w:rsidRPr="00B3679A">
              <w:rPr>
                <w:rFonts w:eastAsia="Times New Roman" w:cs="Arial"/>
                <w:szCs w:val="20"/>
                <w:lang w:eastAsia="nl-BE"/>
              </w:rPr>
              <w:t>Pleegzorg</w:t>
            </w:r>
          </w:p>
        </w:tc>
        <w:tc>
          <w:tcPr>
            <w:tcW w:w="2234" w:type="dxa"/>
            <w:tcBorders>
              <w:top w:val="nil"/>
              <w:left w:val="nil"/>
              <w:bottom w:val="nil"/>
              <w:right w:val="single" w:sz="4" w:space="0" w:color="969696"/>
            </w:tcBorders>
            <w:shd w:val="clear" w:color="auto" w:fill="auto"/>
            <w:noWrap/>
            <w:vAlign w:val="center"/>
            <w:hideMark/>
          </w:tcPr>
          <w:p w:rsidR="00B3679A" w:rsidRPr="00B3679A" w:rsidRDefault="00B3679A" w:rsidP="00B3679A">
            <w:pPr>
              <w:rPr>
                <w:rFonts w:eastAsia="Times New Roman" w:cs="Arial"/>
                <w:szCs w:val="20"/>
                <w:lang w:eastAsia="nl-BE"/>
              </w:rPr>
            </w:pPr>
            <w:r w:rsidRPr="00B3679A">
              <w:rPr>
                <w:rFonts w:eastAsia="Times New Roman" w:cs="Arial"/>
                <w:szCs w:val="20"/>
                <w:lang w:eastAsia="nl-BE"/>
              </w:rPr>
              <w:t>Pleeggezin</w:t>
            </w:r>
          </w:p>
        </w:tc>
        <w:tc>
          <w:tcPr>
            <w:tcW w:w="780" w:type="dxa"/>
            <w:tcBorders>
              <w:top w:val="nil"/>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183</w:t>
            </w:r>
          </w:p>
        </w:tc>
        <w:tc>
          <w:tcPr>
            <w:tcW w:w="780" w:type="dxa"/>
            <w:tcBorders>
              <w:top w:val="nil"/>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139</w:t>
            </w:r>
          </w:p>
        </w:tc>
        <w:tc>
          <w:tcPr>
            <w:tcW w:w="553" w:type="dxa"/>
            <w:tcBorders>
              <w:top w:val="nil"/>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154</w:t>
            </w:r>
          </w:p>
        </w:tc>
        <w:tc>
          <w:tcPr>
            <w:tcW w:w="553" w:type="dxa"/>
            <w:tcBorders>
              <w:top w:val="nil"/>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192</w:t>
            </w:r>
          </w:p>
        </w:tc>
        <w:tc>
          <w:tcPr>
            <w:tcW w:w="553" w:type="dxa"/>
            <w:tcBorders>
              <w:top w:val="nil"/>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195</w:t>
            </w:r>
          </w:p>
        </w:tc>
        <w:tc>
          <w:tcPr>
            <w:tcW w:w="675" w:type="dxa"/>
            <w:tcBorders>
              <w:top w:val="nil"/>
              <w:left w:val="nil"/>
              <w:bottom w:val="nil"/>
              <w:right w:val="single" w:sz="8"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863</w:t>
            </w:r>
          </w:p>
        </w:tc>
      </w:tr>
      <w:tr w:rsidR="00B3679A" w:rsidRPr="00B3679A" w:rsidTr="00B3679A">
        <w:trPr>
          <w:trHeight w:val="300"/>
        </w:trPr>
        <w:tc>
          <w:tcPr>
            <w:tcW w:w="3675" w:type="dxa"/>
            <w:vMerge/>
            <w:tcBorders>
              <w:top w:val="nil"/>
              <w:left w:val="single" w:sz="8" w:space="0" w:color="969696"/>
              <w:bottom w:val="nil"/>
              <w:right w:val="single" w:sz="4" w:space="0" w:color="969696"/>
            </w:tcBorders>
            <w:vAlign w:val="center"/>
            <w:hideMark/>
          </w:tcPr>
          <w:p w:rsidR="00B3679A" w:rsidRPr="00B3679A" w:rsidRDefault="00B3679A" w:rsidP="00B3679A">
            <w:pPr>
              <w:rPr>
                <w:rFonts w:eastAsia="Times New Roman" w:cs="Arial"/>
                <w:szCs w:val="20"/>
                <w:lang w:eastAsia="nl-BE"/>
              </w:rPr>
            </w:pPr>
          </w:p>
        </w:tc>
        <w:tc>
          <w:tcPr>
            <w:tcW w:w="2234" w:type="dxa"/>
            <w:tcBorders>
              <w:top w:val="nil"/>
              <w:left w:val="nil"/>
              <w:bottom w:val="single" w:sz="4" w:space="0" w:color="969696"/>
              <w:right w:val="single" w:sz="4" w:space="0" w:color="969696"/>
            </w:tcBorders>
            <w:shd w:val="clear" w:color="auto" w:fill="auto"/>
            <w:noWrap/>
            <w:vAlign w:val="center"/>
            <w:hideMark/>
          </w:tcPr>
          <w:p w:rsidR="00B3679A" w:rsidRPr="00B3679A" w:rsidRDefault="00B3679A" w:rsidP="00B3679A">
            <w:pPr>
              <w:rPr>
                <w:rFonts w:eastAsia="Times New Roman" w:cs="Arial"/>
                <w:szCs w:val="20"/>
                <w:lang w:eastAsia="nl-BE"/>
              </w:rPr>
            </w:pPr>
            <w:r w:rsidRPr="00B3679A">
              <w:rPr>
                <w:rFonts w:eastAsia="Times New Roman" w:cs="Arial"/>
                <w:szCs w:val="20"/>
                <w:lang w:eastAsia="nl-BE"/>
              </w:rPr>
              <w:t>WOP</w:t>
            </w:r>
          </w:p>
        </w:tc>
        <w:tc>
          <w:tcPr>
            <w:tcW w:w="780" w:type="dxa"/>
            <w:tcBorders>
              <w:top w:val="nil"/>
              <w:left w:val="nil"/>
              <w:bottom w:val="single" w:sz="4"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40</w:t>
            </w:r>
          </w:p>
        </w:tc>
        <w:tc>
          <w:tcPr>
            <w:tcW w:w="780" w:type="dxa"/>
            <w:tcBorders>
              <w:top w:val="nil"/>
              <w:left w:val="nil"/>
              <w:bottom w:val="single" w:sz="4"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35</w:t>
            </w:r>
          </w:p>
        </w:tc>
        <w:tc>
          <w:tcPr>
            <w:tcW w:w="553" w:type="dxa"/>
            <w:tcBorders>
              <w:top w:val="nil"/>
              <w:left w:val="nil"/>
              <w:bottom w:val="single" w:sz="4"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45</w:t>
            </w:r>
          </w:p>
        </w:tc>
        <w:tc>
          <w:tcPr>
            <w:tcW w:w="553" w:type="dxa"/>
            <w:tcBorders>
              <w:top w:val="nil"/>
              <w:left w:val="nil"/>
              <w:bottom w:val="single" w:sz="4"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46</w:t>
            </w:r>
          </w:p>
        </w:tc>
        <w:tc>
          <w:tcPr>
            <w:tcW w:w="553" w:type="dxa"/>
            <w:tcBorders>
              <w:top w:val="nil"/>
              <w:left w:val="nil"/>
              <w:bottom w:val="single" w:sz="4"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58</w:t>
            </w:r>
          </w:p>
        </w:tc>
        <w:tc>
          <w:tcPr>
            <w:tcW w:w="675" w:type="dxa"/>
            <w:tcBorders>
              <w:top w:val="nil"/>
              <w:left w:val="nil"/>
              <w:bottom w:val="single" w:sz="4" w:space="0" w:color="969696"/>
              <w:right w:val="single" w:sz="8"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224</w:t>
            </w:r>
          </w:p>
        </w:tc>
      </w:tr>
      <w:tr w:rsidR="00B3679A" w:rsidRPr="00B3679A" w:rsidTr="00B3679A">
        <w:trPr>
          <w:trHeight w:val="300"/>
        </w:trPr>
        <w:tc>
          <w:tcPr>
            <w:tcW w:w="3675" w:type="dxa"/>
            <w:vMerge/>
            <w:tcBorders>
              <w:top w:val="nil"/>
              <w:left w:val="single" w:sz="8" w:space="0" w:color="969696"/>
              <w:bottom w:val="nil"/>
              <w:right w:val="single" w:sz="4" w:space="0" w:color="969696"/>
            </w:tcBorders>
            <w:vAlign w:val="center"/>
            <w:hideMark/>
          </w:tcPr>
          <w:p w:rsidR="00B3679A" w:rsidRPr="00B3679A" w:rsidRDefault="00B3679A" w:rsidP="00B3679A">
            <w:pPr>
              <w:rPr>
                <w:rFonts w:eastAsia="Times New Roman" w:cs="Arial"/>
                <w:szCs w:val="20"/>
                <w:lang w:eastAsia="nl-BE"/>
              </w:rPr>
            </w:pPr>
          </w:p>
        </w:tc>
        <w:tc>
          <w:tcPr>
            <w:tcW w:w="2234" w:type="dxa"/>
            <w:tcBorders>
              <w:top w:val="nil"/>
              <w:left w:val="nil"/>
              <w:bottom w:val="nil"/>
              <w:right w:val="single" w:sz="4" w:space="0" w:color="969696"/>
            </w:tcBorders>
            <w:shd w:val="clear" w:color="auto" w:fill="auto"/>
            <w:noWrap/>
            <w:vAlign w:val="center"/>
            <w:hideMark/>
          </w:tcPr>
          <w:p w:rsidR="00B3679A" w:rsidRPr="00B3679A" w:rsidRDefault="00B3679A" w:rsidP="00B3679A">
            <w:pPr>
              <w:rPr>
                <w:rFonts w:eastAsia="Times New Roman" w:cs="Arial"/>
                <w:b/>
                <w:bCs/>
                <w:szCs w:val="20"/>
                <w:lang w:eastAsia="nl-BE"/>
              </w:rPr>
            </w:pPr>
            <w:r w:rsidRPr="00B3679A">
              <w:rPr>
                <w:rFonts w:eastAsia="Times New Roman" w:cs="Arial"/>
                <w:b/>
                <w:bCs/>
                <w:szCs w:val="20"/>
                <w:lang w:eastAsia="nl-BE"/>
              </w:rPr>
              <w:t>Totaal</w:t>
            </w:r>
          </w:p>
        </w:tc>
        <w:tc>
          <w:tcPr>
            <w:tcW w:w="780" w:type="dxa"/>
            <w:tcBorders>
              <w:top w:val="nil"/>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223</w:t>
            </w:r>
          </w:p>
        </w:tc>
        <w:tc>
          <w:tcPr>
            <w:tcW w:w="780" w:type="dxa"/>
            <w:tcBorders>
              <w:top w:val="nil"/>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174</w:t>
            </w:r>
          </w:p>
        </w:tc>
        <w:tc>
          <w:tcPr>
            <w:tcW w:w="553" w:type="dxa"/>
            <w:tcBorders>
              <w:top w:val="nil"/>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199</w:t>
            </w:r>
          </w:p>
        </w:tc>
        <w:tc>
          <w:tcPr>
            <w:tcW w:w="553" w:type="dxa"/>
            <w:tcBorders>
              <w:top w:val="nil"/>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238</w:t>
            </w:r>
          </w:p>
        </w:tc>
        <w:tc>
          <w:tcPr>
            <w:tcW w:w="553" w:type="dxa"/>
            <w:tcBorders>
              <w:top w:val="nil"/>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253</w:t>
            </w:r>
          </w:p>
        </w:tc>
        <w:tc>
          <w:tcPr>
            <w:tcW w:w="675" w:type="dxa"/>
            <w:tcBorders>
              <w:top w:val="nil"/>
              <w:left w:val="nil"/>
              <w:bottom w:val="nil"/>
              <w:right w:val="single" w:sz="8"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1.087</w:t>
            </w:r>
          </w:p>
        </w:tc>
      </w:tr>
      <w:tr w:rsidR="00B3679A" w:rsidRPr="00B3679A" w:rsidTr="00B3679A">
        <w:trPr>
          <w:trHeight w:val="300"/>
        </w:trPr>
        <w:tc>
          <w:tcPr>
            <w:tcW w:w="3675" w:type="dxa"/>
            <w:tcBorders>
              <w:top w:val="single" w:sz="8" w:space="0" w:color="969696"/>
              <w:left w:val="single" w:sz="8" w:space="0" w:color="969696"/>
              <w:bottom w:val="single" w:sz="8" w:space="0" w:color="969696"/>
              <w:right w:val="nil"/>
            </w:tcBorders>
            <w:shd w:val="clear" w:color="auto" w:fill="auto"/>
            <w:noWrap/>
            <w:vAlign w:val="center"/>
            <w:hideMark/>
          </w:tcPr>
          <w:p w:rsidR="00B3679A" w:rsidRPr="00B3679A" w:rsidRDefault="00B3679A" w:rsidP="00B3679A">
            <w:pPr>
              <w:rPr>
                <w:rFonts w:eastAsia="Times New Roman" w:cs="Arial"/>
                <w:b/>
                <w:bCs/>
                <w:szCs w:val="20"/>
                <w:lang w:eastAsia="nl-BE"/>
              </w:rPr>
            </w:pPr>
            <w:r w:rsidRPr="00B3679A">
              <w:rPr>
                <w:rFonts w:eastAsia="Times New Roman" w:cs="Arial"/>
                <w:b/>
                <w:bCs/>
                <w:szCs w:val="20"/>
                <w:lang w:eastAsia="nl-BE"/>
              </w:rPr>
              <w:t>Totaal (SEMI-)RESIDENTIEEL in plaatsen</w:t>
            </w:r>
          </w:p>
        </w:tc>
        <w:tc>
          <w:tcPr>
            <w:tcW w:w="2234" w:type="dxa"/>
            <w:tcBorders>
              <w:top w:val="single" w:sz="8" w:space="0" w:color="969696"/>
              <w:left w:val="single" w:sz="4" w:space="0" w:color="969696"/>
              <w:bottom w:val="single" w:sz="8" w:space="0" w:color="969696"/>
              <w:right w:val="nil"/>
            </w:tcBorders>
            <w:shd w:val="clear" w:color="000000" w:fill="FFFFFF"/>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 </w:t>
            </w:r>
          </w:p>
        </w:tc>
        <w:tc>
          <w:tcPr>
            <w:tcW w:w="780" w:type="dxa"/>
            <w:tcBorders>
              <w:top w:val="single" w:sz="8" w:space="0" w:color="969696"/>
              <w:left w:val="single" w:sz="4" w:space="0" w:color="969696"/>
              <w:bottom w:val="single" w:sz="8"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5.521</w:t>
            </w:r>
          </w:p>
        </w:tc>
        <w:tc>
          <w:tcPr>
            <w:tcW w:w="780" w:type="dxa"/>
            <w:tcBorders>
              <w:top w:val="single" w:sz="8" w:space="0" w:color="969696"/>
              <w:left w:val="nil"/>
              <w:bottom w:val="single" w:sz="8"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3.440</w:t>
            </w:r>
          </w:p>
        </w:tc>
        <w:tc>
          <w:tcPr>
            <w:tcW w:w="553" w:type="dxa"/>
            <w:tcBorders>
              <w:top w:val="single" w:sz="8" w:space="0" w:color="969696"/>
              <w:left w:val="nil"/>
              <w:bottom w:val="single" w:sz="8"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4.998</w:t>
            </w:r>
          </w:p>
        </w:tc>
        <w:tc>
          <w:tcPr>
            <w:tcW w:w="553" w:type="dxa"/>
            <w:tcBorders>
              <w:top w:val="single" w:sz="8" w:space="0" w:color="969696"/>
              <w:left w:val="nil"/>
              <w:bottom w:val="single" w:sz="8"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3.339</w:t>
            </w:r>
          </w:p>
        </w:tc>
        <w:tc>
          <w:tcPr>
            <w:tcW w:w="553" w:type="dxa"/>
            <w:tcBorders>
              <w:top w:val="single" w:sz="8" w:space="0" w:color="969696"/>
              <w:left w:val="nil"/>
              <w:bottom w:val="single" w:sz="8"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5.083</w:t>
            </w:r>
          </w:p>
        </w:tc>
        <w:tc>
          <w:tcPr>
            <w:tcW w:w="675" w:type="dxa"/>
            <w:tcBorders>
              <w:top w:val="single" w:sz="8" w:space="0" w:color="969696"/>
              <w:left w:val="nil"/>
              <w:bottom w:val="single" w:sz="8" w:space="0" w:color="969696"/>
              <w:right w:val="single" w:sz="8"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22.382</w:t>
            </w:r>
          </w:p>
        </w:tc>
      </w:tr>
    </w:tbl>
    <w:p w:rsidR="00A60100" w:rsidRDefault="00A60100" w:rsidP="008C4E02"/>
    <w:tbl>
      <w:tblPr>
        <w:tblW w:w="9560" w:type="dxa"/>
        <w:tblInd w:w="60" w:type="dxa"/>
        <w:tblCellMar>
          <w:left w:w="70" w:type="dxa"/>
          <w:right w:w="70" w:type="dxa"/>
        </w:tblCellMar>
        <w:tblLook w:val="04A0" w:firstRow="1" w:lastRow="0" w:firstColumn="1" w:lastColumn="0" w:noHBand="0" w:noVBand="1"/>
      </w:tblPr>
      <w:tblGrid>
        <w:gridCol w:w="2280"/>
        <w:gridCol w:w="2480"/>
        <w:gridCol w:w="800"/>
        <w:gridCol w:w="800"/>
        <w:gridCol w:w="800"/>
        <w:gridCol w:w="800"/>
        <w:gridCol w:w="800"/>
        <w:gridCol w:w="917"/>
      </w:tblGrid>
      <w:tr w:rsidR="00B3679A" w:rsidRPr="00B3679A" w:rsidTr="00B3679A">
        <w:trPr>
          <w:trHeight w:val="600"/>
        </w:trPr>
        <w:tc>
          <w:tcPr>
            <w:tcW w:w="4760" w:type="dxa"/>
            <w:gridSpan w:val="2"/>
            <w:tcBorders>
              <w:top w:val="single" w:sz="8" w:space="0" w:color="969696"/>
              <w:left w:val="single" w:sz="8" w:space="0" w:color="969696"/>
              <w:bottom w:val="single" w:sz="8" w:space="0" w:color="969696"/>
              <w:right w:val="single" w:sz="4" w:space="0" w:color="969696"/>
            </w:tcBorders>
            <w:shd w:val="clear" w:color="000000" w:fill="F3F5F2"/>
            <w:vAlign w:val="center"/>
            <w:hideMark/>
          </w:tcPr>
          <w:p w:rsidR="00B3679A" w:rsidRPr="00B3679A" w:rsidRDefault="00B3679A" w:rsidP="00B3679A">
            <w:pPr>
              <w:rPr>
                <w:rFonts w:eastAsia="Times New Roman" w:cs="Arial"/>
                <w:b/>
                <w:bCs/>
                <w:szCs w:val="20"/>
                <w:lang w:eastAsia="nl-BE"/>
              </w:rPr>
            </w:pPr>
            <w:r w:rsidRPr="00B3679A">
              <w:rPr>
                <w:rFonts w:eastAsia="Times New Roman" w:cs="Arial"/>
                <w:b/>
                <w:bCs/>
                <w:szCs w:val="20"/>
                <w:lang w:eastAsia="nl-BE"/>
              </w:rPr>
              <w:t>MULTIFUNCTIONELE CENTRA - zorgvernieuwingsproject</w:t>
            </w:r>
          </w:p>
        </w:tc>
        <w:tc>
          <w:tcPr>
            <w:tcW w:w="780" w:type="dxa"/>
            <w:tcBorders>
              <w:top w:val="single" w:sz="8" w:space="0" w:color="969696"/>
              <w:left w:val="nil"/>
              <w:bottom w:val="single" w:sz="8" w:space="0" w:color="969696"/>
              <w:right w:val="single" w:sz="4" w:space="0" w:color="969696"/>
            </w:tcBorders>
            <w:shd w:val="clear" w:color="000000" w:fill="F3F5F2"/>
            <w:noWrap/>
            <w:vAlign w:val="center"/>
            <w:hideMark/>
          </w:tcPr>
          <w:p w:rsidR="00B3679A" w:rsidRPr="00B3679A" w:rsidRDefault="00B3679A" w:rsidP="00B3679A">
            <w:pPr>
              <w:jc w:val="center"/>
              <w:rPr>
                <w:rFonts w:eastAsia="Times New Roman" w:cs="Arial"/>
                <w:szCs w:val="20"/>
                <w:lang w:eastAsia="nl-BE"/>
              </w:rPr>
            </w:pPr>
            <w:r w:rsidRPr="00B3679A">
              <w:rPr>
                <w:rFonts w:eastAsia="Times New Roman" w:cs="Arial"/>
                <w:szCs w:val="20"/>
                <w:lang w:eastAsia="nl-BE"/>
              </w:rPr>
              <w:t>ANT</w:t>
            </w:r>
          </w:p>
        </w:tc>
        <w:tc>
          <w:tcPr>
            <w:tcW w:w="780" w:type="dxa"/>
            <w:tcBorders>
              <w:top w:val="single" w:sz="8" w:space="0" w:color="969696"/>
              <w:left w:val="nil"/>
              <w:bottom w:val="single" w:sz="8" w:space="0" w:color="969696"/>
              <w:right w:val="single" w:sz="4" w:space="0" w:color="969696"/>
            </w:tcBorders>
            <w:shd w:val="clear" w:color="000000" w:fill="F3F5F2"/>
            <w:noWrap/>
            <w:vAlign w:val="center"/>
            <w:hideMark/>
          </w:tcPr>
          <w:p w:rsidR="00B3679A" w:rsidRPr="00B3679A" w:rsidRDefault="00B3679A" w:rsidP="00B3679A">
            <w:pPr>
              <w:jc w:val="center"/>
              <w:rPr>
                <w:rFonts w:eastAsia="Times New Roman" w:cs="Arial"/>
                <w:szCs w:val="20"/>
                <w:lang w:eastAsia="nl-BE"/>
              </w:rPr>
            </w:pPr>
            <w:r w:rsidRPr="00B3679A">
              <w:rPr>
                <w:rFonts w:eastAsia="Times New Roman" w:cs="Arial"/>
                <w:szCs w:val="20"/>
                <w:lang w:eastAsia="nl-BE"/>
              </w:rPr>
              <w:t>LIM</w:t>
            </w:r>
          </w:p>
        </w:tc>
        <w:tc>
          <w:tcPr>
            <w:tcW w:w="780" w:type="dxa"/>
            <w:tcBorders>
              <w:top w:val="single" w:sz="8" w:space="0" w:color="969696"/>
              <w:left w:val="nil"/>
              <w:bottom w:val="single" w:sz="8" w:space="0" w:color="969696"/>
              <w:right w:val="single" w:sz="4" w:space="0" w:color="969696"/>
            </w:tcBorders>
            <w:shd w:val="clear" w:color="000000" w:fill="F3F5F2"/>
            <w:vAlign w:val="center"/>
            <w:hideMark/>
          </w:tcPr>
          <w:p w:rsidR="00B3679A" w:rsidRPr="00B3679A" w:rsidRDefault="00B3679A" w:rsidP="00B3679A">
            <w:pPr>
              <w:jc w:val="center"/>
              <w:rPr>
                <w:rFonts w:eastAsia="Times New Roman" w:cs="Arial"/>
                <w:szCs w:val="20"/>
                <w:lang w:eastAsia="nl-BE"/>
              </w:rPr>
            </w:pPr>
            <w:r w:rsidRPr="00B3679A">
              <w:rPr>
                <w:rFonts w:eastAsia="Times New Roman" w:cs="Arial"/>
                <w:szCs w:val="20"/>
                <w:lang w:eastAsia="nl-BE"/>
              </w:rPr>
              <w:t>OVL</w:t>
            </w:r>
          </w:p>
        </w:tc>
        <w:tc>
          <w:tcPr>
            <w:tcW w:w="780" w:type="dxa"/>
            <w:tcBorders>
              <w:top w:val="single" w:sz="8" w:space="0" w:color="969696"/>
              <w:left w:val="nil"/>
              <w:bottom w:val="single" w:sz="8" w:space="0" w:color="969696"/>
              <w:right w:val="single" w:sz="4" w:space="0" w:color="969696"/>
            </w:tcBorders>
            <w:shd w:val="clear" w:color="000000" w:fill="F3F5F2"/>
            <w:vAlign w:val="center"/>
            <w:hideMark/>
          </w:tcPr>
          <w:p w:rsidR="00B3679A" w:rsidRPr="00B3679A" w:rsidRDefault="00B3679A" w:rsidP="00B3679A">
            <w:pPr>
              <w:jc w:val="center"/>
              <w:rPr>
                <w:rFonts w:eastAsia="Times New Roman" w:cs="Arial"/>
                <w:szCs w:val="20"/>
                <w:lang w:eastAsia="nl-BE"/>
              </w:rPr>
            </w:pPr>
            <w:r w:rsidRPr="00B3679A">
              <w:rPr>
                <w:rFonts w:eastAsia="Times New Roman" w:cs="Arial"/>
                <w:szCs w:val="20"/>
                <w:lang w:eastAsia="nl-BE"/>
              </w:rPr>
              <w:t>VBB</w:t>
            </w:r>
          </w:p>
        </w:tc>
        <w:tc>
          <w:tcPr>
            <w:tcW w:w="780" w:type="dxa"/>
            <w:tcBorders>
              <w:top w:val="single" w:sz="8" w:space="0" w:color="969696"/>
              <w:left w:val="nil"/>
              <w:bottom w:val="single" w:sz="8" w:space="0" w:color="969696"/>
              <w:right w:val="single" w:sz="4" w:space="0" w:color="969696"/>
            </w:tcBorders>
            <w:shd w:val="clear" w:color="000000" w:fill="F3F5F2"/>
            <w:vAlign w:val="center"/>
            <w:hideMark/>
          </w:tcPr>
          <w:p w:rsidR="00B3679A" w:rsidRPr="00B3679A" w:rsidRDefault="00B3679A" w:rsidP="00B3679A">
            <w:pPr>
              <w:jc w:val="center"/>
              <w:rPr>
                <w:rFonts w:eastAsia="Times New Roman" w:cs="Arial"/>
                <w:szCs w:val="20"/>
                <w:lang w:eastAsia="nl-BE"/>
              </w:rPr>
            </w:pPr>
            <w:r w:rsidRPr="00B3679A">
              <w:rPr>
                <w:rFonts w:eastAsia="Times New Roman" w:cs="Arial"/>
                <w:szCs w:val="20"/>
                <w:lang w:eastAsia="nl-BE"/>
              </w:rPr>
              <w:t>WVL</w:t>
            </w:r>
          </w:p>
        </w:tc>
        <w:tc>
          <w:tcPr>
            <w:tcW w:w="900" w:type="dxa"/>
            <w:tcBorders>
              <w:top w:val="single" w:sz="8" w:space="0" w:color="969696"/>
              <w:left w:val="nil"/>
              <w:bottom w:val="single" w:sz="8" w:space="0" w:color="969696"/>
              <w:right w:val="single" w:sz="8" w:space="0" w:color="969696"/>
            </w:tcBorders>
            <w:shd w:val="clear" w:color="000000" w:fill="F3F5F2"/>
            <w:vAlign w:val="center"/>
            <w:hideMark/>
          </w:tcPr>
          <w:p w:rsidR="00B3679A" w:rsidRPr="00B3679A" w:rsidRDefault="00B3679A" w:rsidP="00B3679A">
            <w:pPr>
              <w:jc w:val="center"/>
              <w:rPr>
                <w:rFonts w:eastAsia="Times New Roman" w:cs="Arial"/>
                <w:b/>
                <w:bCs/>
                <w:szCs w:val="20"/>
                <w:lang w:eastAsia="nl-BE"/>
              </w:rPr>
            </w:pPr>
            <w:r w:rsidRPr="00B3679A">
              <w:rPr>
                <w:rFonts w:eastAsia="Times New Roman" w:cs="Arial"/>
                <w:b/>
                <w:bCs/>
                <w:szCs w:val="20"/>
                <w:lang w:eastAsia="nl-BE"/>
              </w:rPr>
              <w:t>Totaal</w:t>
            </w:r>
          </w:p>
        </w:tc>
      </w:tr>
      <w:tr w:rsidR="00B3679A" w:rsidRPr="00B3679A" w:rsidTr="00B3679A">
        <w:trPr>
          <w:trHeight w:val="300"/>
        </w:trPr>
        <w:tc>
          <w:tcPr>
            <w:tcW w:w="2280" w:type="dxa"/>
            <w:tcBorders>
              <w:top w:val="single" w:sz="4" w:space="0" w:color="969696"/>
              <w:left w:val="single" w:sz="8" w:space="0" w:color="969696"/>
              <w:bottom w:val="nil"/>
              <w:right w:val="nil"/>
            </w:tcBorders>
            <w:shd w:val="clear" w:color="auto" w:fill="auto"/>
            <w:noWrap/>
            <w:vAlign w:val="center"/>
            <w:hideMark/>
          </w:tcPr>
          <w:p w:rsidR="00B3679A" w:rsidRPr="00B3679A" w:rsidRDefault="00B3679A" w:rsidP="00B3679A">
            <w:pPr>
              <w:rPr>
                <w:rFonts w:eastAsia="Times New Roman" w:cs="Arial"/>
                <w:szCs w:val="20"/>
                <w:lang w:eastAsia="nl-BE"/>
              </w:rPr>
            </w:pPr>
            <w:r w:rsidRPr="00B3679A">
              <w:rPr>
                <w:rFonts w:eastAsia="Times New Roman" w:cs="Arial"/>
                <w:szCs w:val="20"/>
                <w:lang w:eastAsia="nl-BE"/>
              </w:rPr>
              <w:t>internaat</w:t>
            </w:r>
          </w:p>
        </w:tc>
        <w:tc>
          <w:tcPr>
            <w:tcW w:w="2480" w:type="dxa"/>
            <w:tcBorders>
              <w:top w:val="nil"/>
              <w:left w:val="nil"/>
              <w:bottom w:val="nil"/>
              <w:right w:val="single" w:sz="4" w:space="0" w:color="969696"/>
            </w:tcBorders>
            <w:shd w:val="clear" w:color="auto" w:fill="auto"/>
            <w:noWrap/>
            <w:vAlign w:val="center"/>
            <w:hideMark/>
          </w:tcPr>
          <w:p w:rsidR="00B3679A" w:rsidRPr="00B3679A" w:rsidRDefault="00B3679A" w:rsidP="00B3679A">
            <w:pPr>
              <w:rPr>
                <w:rFonts w:eastAsia="Times New Roman" w:cs="Arial"/>
                <w:szCs w:val="20"/>
                <w:lang w:eastAsia="nl-BE"/>
              </w:rPr>
            </w:pPr>
            <w:r w:rsidRPr="00B3679A">
              <w:rPr>
                <w:rFonts w:eastAsia="Times New Roman" w:cs="Arial"/>
                <w:szCs w:val="20"/>
                <w:lang w:eastAsia="nl-BE"/>
              </w:rPr>
              <w:t> </w:t>
            </w:r>
          </w:p>
        </w:tc>
        <w:tc>
          <w:tcPr>
            <w:tcW w:w="780" w:type="dxa"/>
            <w:tcBorders>
              <w:top w:val="single" w:sz="4" w:space="0" w:color="969696"/>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239</w:t>
            </w:r>
          </w:p>
        </w:tc>
        <w:tc>
          <w:tcPr>
            <w:tcW w:w="780" w:type="dxa"/>
            <w:tcBorders>
              <w:top w:val="single" w:sz="4" w:space="0" w:color="969696"/>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113</w:t>
            </w:r>
          </w:p>
        </w:tc>
        <w:tc>
          <w:tcPr>
            <w:tcW w:w="780" w:type="dxa"/>
            <w:tcBorders>
              <w:top w:val="single" w:sz="4" w:space="0" w:color="969696"/>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370</w:t>
            </w:r>
          </w:p>
        </w:tc>
        <w:tc>
          <w:tcPr>
            <w:tcW w:w="780" w:type="dxa"/>
            <w:tcBorders>
              <w:top w:val="single" w:sz="4" w:space="0" w:color="969696"/>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236</w:t>
            </w:r>
          </w:p>
        </w:tc>
        <w:tc>
          <w:tcPr>
            <w:tcW w:w="780" w:type="dxa"/>
            <w:tcBorders>
              <w:top w:val="single" w:sz="4" w:space="0" w:color="969696"/>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258</w:t>
            </w:r>
          </w:p>
        </w:tc>
        <w:tc>
          <w:tcPr>
            <w:tcW w:w="900" w:type="dxa"/>
            <w:tcBorders>
              <w:top w:val="single" w:sz="4" w:space="0" w:color="969696"/>
              <w:left w:val="nil"/>
              <w:bottom w:val="nil"/>
              <w:right w:val="single" w:sz="8"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1.217</w:t>
            </w:r>
          </w:p>
        </w:tc>
      </w:tr>
      <w:tr w:rsidR="00B3679A" w:rsidRPr="00B3679A" w:rsidTr="00B3679A">
        <w:trPr>
          <w:trHeight w:val="300"/>
        </w:trPr>
        <w:tc>
          <w:tcPr>
            <w:tcW w:w="2280" w:type="dxa"/>
            <w:tcBorders>
              <w:top w:val="single" w:sz="4" w:space="0" w:color="969696"/>
              <w:left w:val="single" w:sz="8" w:space="0" w:color="969696"/>
              <w:bottom w:val="nil"/>
              <w:right w:val="nil"/>
            </w:tcBorders>
            <w:shd w:val="clear" w:color="auto" w:fill="auto"/>
            <w:noWrap/>
            <w:vAlign w:val="center"/>
            <w:hideMark/>
          </w:tcPr>
          <w:p w:rsidR="00B3679A" w:rsidRPr="00B3679A" w:rsidRDefault="00B3679A" w:rsidP="00B3679A">
            <w:pPr>
              <w:rPr>
                <w:rFonts w:eastAsia="Times New Roman" w:cs="Arial"/>
                <w:szCs w:val="20"/>
                <w:lang w:eastAsia="nl-BE"/>
              </w:rPr>
            </w:pPr>
            <w:r w:rsidRPr="00B3679A">
              <w:rPr>
                <w:rFonts w:eastAsia="Times New Roman" w:cs="Arial"/>
                <w:szCs w:val="20"/>
                <w:lang w:eastAsia="nl-BE"/>
              </w:rPr>
              <w:t>internaat GES+</w:t>
            </w:r>
          </w:p>
        </w:tc>
        <w:tc>
          <w:tcPr>
            <w:tcW w:w="2480" w:type="dxa"/>
            <w:tcBorders>
              <w:top w:val="single" w:sz="4" w:space="0" w:color="969696"/>
              <w:left w:val="nil"/>
              <w:bottom w:val="single" w:sz="4" w:space="0" w:color="969696"/>
              <w:right w:val="single" w:sz="4" w:space="0" w:color="969696"/>
            </w:tcBorders>
            <w:shd w:val="clear" w:color="auto" w:fill="auto"/>
            <w:noWrap/>
            <w:vAlign w:val="center"/>
            <w:hideMark/>
          </w:tcPr>
          <w:p w:rsidR="00B3679A" w:rsidRPr="00B3679A" w:rsidRDefault="00B3679A" w:rsidP="00B3679A">
            <w:pPr>
              <w:rPr>
                <w:rFonts w:eastAsia="Times New Roman" w:cs="Arial"/>
                <w:szCs w:val="20"/>
                <w:lang w:eastAsia="nl-BE"/>
              </w:rPr>
            </w:pPr>
            <w:r w:rsidRPr="00B3679A">
              <w:rPr>
                <w:rFonts w:eastAsia="Times New Roman" w:cs="Arial"/>
                <w:szCs w:val="20"/>
                <w:lang w:eastAsia="nl-BE"/>
              </w:rPr>
              <w:t> </w:t>
            </w:r>
          </w:p>
        </w:tc>
        <w:tc>
          <w:tcPr>
            <w:tcW w:w="780" w:type="dxa"/>
            <w:tcBorders>
              <w:top w:val="single" w:sz="4" w:space="0" w:color="969696"/>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8</w:t>
            </w:r>
          </w:p>
        </w:tc>
        <w:tc>
          <w:tcPr>
            <w:tcW w:w="780" w:type="dxa"/>
            <w:tcBorders>
              <w:top w:val="single" w:sz="4" w:space="0" w:color="969696"/>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4</w:t>
            </w:r>
          </w:p>
        </w:tc>
        <w:tc>
          <w:tcPr>
            <w:tcW w:w="780" w:type="dxa"/>
            <w:tcBorders>
              <w:top w:val="single" w:sz="4" w:space="0" w:color="969696"/>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8</w:t>
            </w:r>
          </w:p>
        </w:tc>
        <w:tc>
          <w:tcPr>
            <w:tcW w:w="780" w:type="dxa"/>
            <w:tcBorders>
              <w:top w:val="single" w:sz="4" w:space="0" w:color="969696"/>
              <w:left w:val="single" w:sz="4" w:space="0" w:color="969696"/>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color w:val="D9D9D9"/>
                <w:szCs w:val="20"/>
                <w:lang w:eastAsia="nl-BE"/>
              </w:rPr>
            </w:pPr>
            <w:r w:rsidRPr="00B3679A">
              <w:rPr>
                <w:rFonts w:eastAsia="Times New Roman" w:cs="Arial"/>
                <w:color w:val="D9D9D9"/>
                <w:szCs w:val="20"/>
                <w:lang w:eastAsia="nl-BE"/>
              </w:rPr>
              <w:t>0</w:t>
            </w:r>
          </w:p>
        </w:tc>
        <w:tc>
          <w:tcPr>
            <w:tcW w:w="780" w:type="dxa"/>
            <w:tcBorders>
              <w:top w:val="single" w:sz="4" w:space="0" w:color="969696"/>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10</w:t>
            </w:r>
          </w:p>
        </w:tc>
        <w:tc>
          <w:tcPr>
            <w:tcW w:w="900" w:type="dxa"/>
            <w:tcBorders>
              <w:top w:val="single" w:sz="4" w:space="0" w:color="969696"/>
              <w:left w:val="nil"/>
              <w:bottom w:val="nil"/>
              <w:right w:val="single" w:sz="8"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30</w:t>
            </w:r>
          </w:p>
        </w:tc>
      </w:tr>
      <w:tr w:rsidR="00B3679A" w:rsidRPr="00B3679A" w:rsidTr="00B3679A">
        <w:trPr>
          <w:trHeight w:val="300"/>
        </w:trPr>
        <w:tc>
          <w:tcPr>
            <w:tcW w:w="2280" w:type="dxa"/>
            <w:tcBorders>
              <w:top w:val="single" w:sz="4" w:space="0" w:color="969696"/>
              <w:left w:val="single" w:sz="8" w:space="0" w:color="969696"/>
              <w:bottom w:val="nil"/>
              <w:right w:val="nil"/>
            </w:tcBorders>
            <w:shd w:val="clear" w:color="auto" w:fill="auto"/>
            <w:noWrap/>
            <w:vAlign w:val="center"/>
            <w:hideMark/>
          </w:tcPr>
          <w:p w:rsidR="00B3679A" w:rsidRPr="00B3679A" w:rsidRDefault="00B3679A" w:rsidP="00B3679A">
            <w:pPr>
              <w:rPr>
                <w:rFonts w:eastAsia="Times New Roman" w:cs="Arial"/>
                <w:szCs w:val="20"/>
                <w:lang w:eastAsia="nl-BE"/>
              </w:rPr>
            </w:pPr>
            <w:r w:rsidRPr="00B3679A">
              <w:rPr>
                <w:rFonts w:eastAsia="Times New Roman" w:cs="Arial"/>
                <w:szCs w:val="20"/>
                <w:lang w:eastAsia="nl-BE"/>
              </w:rPr>
              <w:t>semi-internaat</w:t>
            </w:r>
          </w:p>
        </w:tc>
        <w:tc>
          <w:tcPr>
            <w:tcW w:w="2480" w:type="dxa"/>
            <w:tcBorders>
              <w:top w:val="nil"/>
              <w:left w:val="nil"/>
              <w:bottom w:val="nil"/>
              <w:right w:val="single" w:sz="4" w:space="0" w:color="969696"/>
            </w:tcBorders>
            <w:shd w:val="clear" w:color="auto" w:fill="auto"/>
            <w:noWrap/>
            <w:vAlign w:val="center"/>
            <w:hideMark/>
          </w:tcPr>
          <w:p w:rsidR="00B3679A" w:rsidRPr="00B3679A" w:rsidRDefault="00B3679A" w:rsidP="00B3679A">
            <w:pPr>
              <w:rPr>
                <w:rFonts w:eastAsia="Times New Roman" w:cs="Arial"/>
                <w:szCs w:val="20"/>
                <w:lang w:eastAsia="nl-BE"/>
              </w:rPr>
            </w:pPr>
            <w:r w:rsidRPr="00B3679A">
              <w:rPr>
                <w:rFonts w:eastAsia="Times New Roman" w:cs="Arial"/>
                <w:szCs w:val="20"/>
                <w:lang w:eastAsia="nl-BE"/>
              </w:rPr>
              <w:t> </w:t>
            </w:r>
          </w:p>
        </w:tc>
        <w:tc>
          <w:tcPr>
            <w:tcW w:w="780" w:type="dxa"/>
            <w:tcBorders>
              <w:top w:val="single" w:sz="4" w:space="0" w:color="969696"/>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349</w:t>
            </w:r>
          </w:p>
        </w:tc>
        <w:tc>
          <w:tcPr>
            <w:tcW w:w="780" w:type="dxa"/>
            <w:tcBorders>
              <w:top w:val="single" w:sz="4" w:space="0" w:color="969696"/>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31</w:t>
            </w:r>
          </w:p>
        </w:tc>
        <w:tc>
          <w:tcPr>
            <w:tcW w:w="780" w:type="dxa"/>
            <w:tcBorders>
              <w:top w:val="single" w:sz="4" w:space="0" w:color="969696"/>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223</w:t>
            </w:r>
          </w:p>
        </w:tc>
        <w:tc>
          <w:tcPr>
            <w:tcW w:w="780" w:type="dxa"/>
            <w:tcBorders>
              <w:top w:val="single" w:sz="4" w:space="0" w:color="969696"/>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203</w:t>
            </w:r>
          </w:p>
        </w:tc>
        <w:tc>
          <w:tcPr>
            <w:tcW w:w="780" w:type="dxa"/>
            <w:tcBorders>
              <w:top w:val="single" w:sz="4" w:space="0" w:color="969696"/>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124</w:t>
            </w:r>
          </w:p>
        </w:tc>
        <w:tc>
          <w:tcPr>
            <w:tcW w:w="900" w:type="dxa"/>
            <w:tcBorders>
              <w:top w:val="single" w:sz="4" w:space="0" w:color="969696"/>
              <w:left w:val="nil"/>
              <w:bottom w:val="nil"/>
              <w:right w:val="single" w:sz="8"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930</w:t>
            </w:r>
          </w:p>
        </w:tc>
      </w:tr>
      <w:tr w:rsidR="00B3679A" w:rsidRPr="00B3679A" w:rsidTr="00B3679A">
        <w:trPr>
          <w:trHeight w:val="300"/>
        </w:trPr>
        <w:tc>
          <w:tcPr>
            <w:tcW w:w="2280" w:type="dxa"/>
            <w:tcBorders>
              <w:top w:val="single" w:sz="4" w:space="0" w:color="969696"/>
              <w:left w:val="single" w:sz="8" w:space="0" w:color="969696"/>
              <w:bottom w:val="nil"/>
              <w:right w:val="nil"/>
            </w:tcBorders>
            <w:shd w:val="clear" w:color="auto" w:fill="auto"/>
            <w:noWrap/>
            <w:vAlign w:val="center"/>
            <w:hideMark/>
          </w:tcPr>
          <w:p w:rsidR="00B3679A" w:rsidRPr="00B3679A" w:rsidRDefault="00B3679A" w:rsidP="00B3679A">
            <w:pPr>
              <w:rPr>
                <w:rFonts w:eastAsia="Times New Roman" w:cs="Arial"/>
                <w:szCs w:val="20"/>
                <w:lang w:eastAsia="nl-BE"/>
              </w:rPr>
            </w:pPr>
            <w:proofErr w:type="spellStart"/>
            <w:r w:rsidRPr="00B3679A">
              <w:rPr>
                <w:rFonts w:eastAsia="Times New Roman" w:cs="Arial"/>
                <w:szCs w:val="20"/>
                <w:lang w:eastAsia="nl-BE"/>
              </w:rPr>
              <w:t>obc</w:t>
            </w:r>
            <w:proofErr w:type="spellEnd"/>
          </w:p>
        </w:tc>
        <w:tc>
          <w:tcPr>
            <w:tcW w:w="2480" w:type="dxa"/>
            <w:tcBorders>
              <w:top w:val="single" w:sz="4" w:space="0" w:color="969696"/>
              <w:left w:val="nil"/>
              <w:bottom w:val="nil"/>
              <w:right w:val="single" w:sz="4" w:space="0" w:color="969696"/>
            </w:tcBorders>
            <w:shd w:val="clear" w:color="auto" w:fill="auto"/>
            <w:noWrap/>
            <w:vAlign w:val="center"/>
            <w:hideMark/>
          </w:tcPr>
          <w:p w:rsidR="00B3679A" w:rsidRPr="00B3679A" w:rsidRDefault="00B3679A" w:rsidP="00B3679A">
            <w:pPr>
              <w:rPr>
                <w:rFonts w:eastAsia="Times New Roman" w:cs="Arial"/>
                <w:szCs w:val="20"/>
                <w:lang w:eastAsia="nl-BE"/>
              </w:rPr>
            </w:pPr>
            <w:r w:rsidRPr="00B3679A">
              <w:rPr>
                <w:rFonts w:eastAsia="Times New Roman" w:cs="Arial"/>
                <w:szCs w:val="20"/>
                <w:lang w:eastAsia="nl-BE"/>
              </w:rPr>
              <w:t> </w:t>
            </w:r>
          </w:p>
        </w:tc>
        <w:tc>
          <w:tcPr>
            <w:tcW w:w="780" w:type="dxa"/>
            <w:tcBorders>
              <w:top w:val="single" w:sz="4" w:space="0" w:color="969696"/>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48</w:t>
            </w:r>
          </w:p>
        </w:tc>
        <w:tc>
          <w:tcPr>
            <w:tcW w:w="780" w:type="dxa"/>
            <w:tcBorders>
              <w:top w:val="single" w:sz="4" w:space="0" w:color="969696"/>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69</w:t>
            </w:r>
          </w:p>
        </w:tc>
        <w:tc>
          <w:tcPr>
            <w:tcW w:w="780" w:type="dxa"/>
            <w:tcBorders>
              <w:top w:val="single" w:sz="4" w:space="0" w:color="7F7F7F"/>
              <w:left w:val="single" w:sz="4" w:space="0" w:color="7F7F7F"/>
              <w:bottom w:val="single" w:sz="4" w:space="0" w:color="7F7F7F"/>
              <w:right w:val="single" w:sz="4" w:space="0" w:color="7F7F7F"/>
            </w:tcBorders>
            <w:shd w:val="clear" w:color="000000" w:fill="F2F2F2"/>
            <w:noWrap/>
            <w:vAlign w:val="center"/>
            <w:hideMark/>
          </w:tcPr>
          <w:p w:rsidR="00B3679A" w:rsidRPr="00B3679A" w:rsidRDefault="00B3679A" w:rsidP="00B3679A">
            <w:pPr>
              <w:jc w:val="right"/>
              <w:rPr>
                <w:rFonts w:eastAsia="Times New Roman" w:cs="Arial"/>
                <w:color w:val="D9D9D9"/>
                <w:sz w:val="22"/>
                <w:lang w:eastAsia="nl-BE"/>
              </w:rPr>
            </w:pPr>
            <w:r w:rsidRPr="00B3679A">
              <w:rPr>
                <w:rFonts w:eastAsia="Times New Roman" w:cs="Arial"/>
                <w:color w:val="D9D9D9"/>
                <w:sz w:val="22"/>
                <w:lang w:eastAsia="nl-BE"/>
              </w:rPr>
              <w:t>0</w:t>
            </w:r>
          </w:p>
        </w:tc>
        <w:tc>
          <w:tcPr>
            <w:tcW w:w="780" w:type="dxa"/>
            <w:tcBorders>
              <w:top w:val="single" w:sz="4" w:space="0" w:color="969696"/>
              <w:left w:val="single" w:sz="4" w:space="0" w:color="969696"/>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color w:val="D9D9D9"/>
                <w:szCs w:val="20"/>
                <w:lang w:eastAsia="nl-BE"/>
              </w:rPr>
            </w:pPr>
            <w:r w:rsidRPr="00B3679A">
              <w:rPr>
                <w:rFonts w:eastAsia="Times New Roman" w:cs="Arial"/>
                <w:color w:val="D9D9D9"/>
                <w:szCs w:val="20"/>
                <w:lang w:eastAsia="nl-BE"/>
              </w:rPr>
              <w:t>0</w:t>
            </w:r>
          </w:p>
        </w:tc>
        <w:tc>
          <w:tcPr>
            <w:tcW w:w="780" w:type="dxa"/>
            <w:tcBorders>
              <w:top w:val="single" w:sz="4" w:space="0" w:color="969696"/>
              <w:left w:val="single" w:sz="4" w:space="0" w:color="969696"/>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color w:val="D9D9D9"/>
                <w:szCs w:val="20"/>
                <w:lang w:eastAsia="nl-BE"/>
              </w:rPr>
            </w:pPr>
            <w:r w:rsidRPr="00B3679A">
              <w:rPr>
                <w:rFonts w:eastAsia="Times New Roman" w:cs="Arial"/>
                <w:color w:val="D9D9D9"/>
                <w:szCs w:val="20"/>
                <w:lang w:eastAsia="nl-BE"/>
              </w:rPr>
              <w:t>0</w:t>
            </w:r>
          </w:p>
        </w:tc>
        <w:tc>
          <w:tcPr>
            <w:tcW w:w="900" w:type="dxa"/>
            <w:tcBorders>
              <w:top w:val="single" w:sz="4" w:space="0" w:color="969696"/>
              <w:left w:val="nil"/>
              <w:bottom w:val="nil"/>
              <w:right w:val="single" w:sz="8"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117</w:t>
            </w:r>
          </w:p>
        </w:tc>
      </w:tr>
      <w:tr w:rsidR="00B3679A" w:rsidRPr="00B3679A" w:rsidTr="00B3679A">
        <w:trPr>
          <w:trHeight w:val="300"/>
        </w:trPr>
        <w:tc>
          <w:tcPr>
            <w:tcW w:w="2280" w:type="dxa"/>
            <w:tcBorders>
              <w:top w:val="single" w:sz="4" w:space="0" w:color="969696"/>
              <w:left w:val="single" w:sz="8" w:space="0" w:color="969696"/>
              <w:bottom w:val="nil"/>
              <w:right w:val="nil"/>
            </w:tcBorders>
            <w:shd w:val="clear" w:color="auto" w:fill="auto"/>
            <w:noWrap/>
            <w:vAlign w:val="center"/>
            <w:hideMark/>
          </w:tcPr>
          <w:p w:rsidR="00B3679A" w:rsidRPr="00B3679A" w:rsidRDefault="00B3679A" w:rsidP="00B3679A">
            <w:pPr>
              <w:rPr>
                <w:rFonts w:eastAsia="Times New Roman" w:cs="Arial"/>
                <w:szCs w:val="20"/>
                <w:lang w:eastAsia="nl-BE"/>
              </w:rPr>
            </w:pPr>
            <w:proofErr w:type="spellStart"/>
            <w:r w:rsidRPr="00B3679A">
              <w:rPr>
                <w:rFonts w:eastAsia="Times New Roman" w:cs="Arial"/>
                <w:szCs w:val="20"/>
                <w:lang w:eastAsia="nl-BE"/>
              </w:rPr>
              <w:t>obc</w:t>
            </w:r>
            <w:proofErr w:type="spellEnd"/>
            <w:r w:rsidRPr="00B3679A">
              <w:rPr>
                <w:rFonts w:eastAsia="Times New Roman" w:cs="Arial"/>
                <w:szCs w:val="20"/>
                <w:lang w:eastAsia="nl-BE"/>
              </w:rPr>
              <w:t xml:space="preserve"> GES+</w:t>
            </w:r>
          </w:p>
        </w:tc>
        <w:tc>
          <w:tcPr>
            <w:tcW w:w="2480" w:type="dxa"/>
            <w:tcBorders>
              <w:top w:val="single" w:sz="4" w:space="0" w:color="969696"/>
              <w:left w:val="nil"/>
              <w:bottom w:val="nil"/>
              <w:right w:val="single" w:sz="4" w:space="0" w:color="969696"/>
            </w:tcBorders>
            <w:shd w:val="clear" w:color="auto" w:fill="auto"/>
            <w:noWrap/>
            <w:vAlign w:val="center"/>
            <w:hideMark/>
          </w:tcPr>
          <w:p w:rsidR="00B3679A" w:rsidRPr="00B3679A" w:rsidRDefault="00B3679A" w:rsidP="00B3679A">
            <w:pPr>
              <w:rPr>
                <w:rFonts w:eastAsia="Times New Roman" w:cs="Arial"/>
                <w:szCs w:val="20"/>
                <w:lang w:eastAsia="nl-BE"/>
              </w:rPr>
            </w:pPr>
            <w:r w:rsidRPr="00B3679A">
              <w:rPr>
                <w:rFonts w:eastAsia="Times New Roman" w:cs="Arial"/>
                <w:szCs w:val="20"/>
                <w:lang w:eastAsia="nl-BE"/>
              </w:rPr>
              <w:t> </w:t>
            </w:r>
          </w:p>
        </w:tc>
        <w:tc>
          <w:tcPr>
            <w:tcW w:w="780" w:type="dxa"/>
            <w:tcBorders>
              <w:top w:val="single" w:sz="4" w:space="0" w:color="969696"/>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2</w:t>
            </w:r>
          </w:p>
        </w:tc>
        <w:tc>
          <w:tcPr>
            <w:tcW w:w="780" w:type="dxa"/>
            <w:tcBorders>
              <w:top w:val="single" w:sz="4" w:space="0" w:color="969696"/>
              <w:left w:val="single" w:sz="4" w:space="0" w:color="969696"/>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color w:val="D9D9D9"/>
                <w:szCs w:val="20"/>
                <w:lang w:eastAsia="nl-BE"/>
              </w:rPr>
            </w:pPr>
            <w:r w:rsidRPr="00B3679A">
              <w:rPr>
                <w:rFonts w:eastAsia="Times New Roman" w:cs="Arial"/>
                <w:color w:val="D9D9D9"/>
                <w:szCs w:val="20"/>
                <w:lang w:eastAsia="nl-BE"/>
              </w:rPr>
              <w:t>0</w:t>
            </w:r>
          </w:p>
        </w:tc>
        <w:tc>
          <w:tcPr>
            <w:tcW w:w="780" w:type="dxa"/>
            <w:tcBorders>
              <w:top w:val="single" w:sz="4" w:space="0" w:color="969696"/>
              <w:left w:val="single" w:sz="4" w:space="0" w:color="969696"/>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color w:val="D9D9D9"/>
                <w:szCs w:val="20"/>
                <w:lang w:eastAsia="nl-BE"/>
              </w:rPr>
            </w:pPr>
            <w:r w:rsidRPr="00B3679A">
              <w:rPr>
                <w:rFonts w:eastAsia="Times New Roman" w:cs="Arial"/>
                <w:color w:val="D9D9D9"/>
                <w:szCs w:val="20"/>
                <w:lang w:eastAsia="nl-BE"/>
              </w:rPr>
              <w:t>0</w:t>
            </w:r>
          </w:p>
        </w:tc>
        <w:tc>
          <w:tcPr>
            <w:tcW w:w="780" w:type="dxa"/>
            <w:tcBorders>
              <w:top w:val="single" w:sz="4" w:space="0" w:color="969696"/>
              <w:left w:val="single" w:sz="4" w:space="0" w:color="969696"/>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color w:val="D9D9D9"/>
                <w:szCs w:val="20"/>
                <w:lang w:eastAsia="nl-BE"/>
              </w:rPr>
            </w:pPr>
            <w:r w:rsidRPr="00B3679A">
              <w:rPr>
                <w:rFonts w:eastAsia="Times New Roman" w:cs="Arial"/>
                <w:color w:val="D9D9D9"/>
                <w:szCs w:val="20"/>
                <w:lang w:eastAsia="nl-BE"/>
              </w:rPr>
              <w:t>0</w:t>
            </w:r>
          </w:p>
        </w:tc>
        <w:tc>
          <w:tcPr>
            <w:tcW w:w="780" w:type="dxa"/>
            <w:tcBorders>
              <w:top w:val="single" w:sz="4" w:space="0" w:color="969696"/>
              <w:left w:val="single" w:sz="4" w:space="0" w:color="969696"/>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color w:val="D9D9D9"/>
                <w:szCs w:val="20"/>
                <w:lang w:eastAsia="nl-BE"/>
              </w:rPr>
            </w:pPr>
            <w:r w:rsidRPr="00B3679A">
              <w:rPr>
                <w:rFonts w:eastAsia="Times New Roman" w:cs="Arial"/>
                <w:color w:val="D9D9D9"/>
                <w:szCs w:val="20"/>
                <w:lang w:eastAsia="nl-BE"/>
              </w:rPr>
              <w:t>0</w:t>
            </w:r>
          </w:p>
        </w:tc>
        <w:tc>
          <w:tcPr>
            <w:tcW w:w="900" w:type="dxa"/>
            <w:tcBorders>
              <w:top w:val="single" w:sz="4" w:space="0" w:color="969696"/>
              <w:left w:val="nil"/>
              <w:bottom w:val="nil"/>
              <w:right w:val="single" w:sz="8"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2</w:t>
            </w:r>
          </w:p>
        </w:tc>
      </w:tr>
      <w:tr w:rsidR="00B3679A" w:rsidRPr="00B3679A" w:rsidTr="00B3679A">
        <w:trPr>
          <w:trHeight w:val="300"/>
        </w:trPr>
        <w:tc>
          <w:tcPr>
            <w:tcW w:w="2280" w:type="dxa"/>
            <w:tcBorders>
              <w:top w:val="single" w:sz="4" w:space="0" w:color="969696"/>
              <w:left w:val="single" w:sz="8" w:space="0" w:color="969696"/>
              <w:bottom w:val="nil"/>
              <w:right w:val="nil"/>
            </w:tcBorders>
            <w:shd w:val="clear" w:color="auto" w:fill="auto"/>
            <w:noWrap/>
            <w:vAlign w:val="center"/>
            <w:hideMark/>
          </w:tcPr>
          <w:p w:rsidR="00B3679A" w:rsidRPr="00B3679A" w:rsidRDefault="00B3679A" w:rsidP="00B3679A">
            <w:pPr>
              <w:rPr>
                <w:rFonts w:eastAsia="Times New Roman" w:cs="Arial"/>
                <w:szCs w:val="20"/>
                <w:lang w:eastAsia="nl-BE"/>
              </w:rPr>
            </w:pPr>
            <w:r>
              <w:rPr>
                <w:rFonts w:eastAsia="Times New Roman" w:cs="Arial"/>
                <w:szCs w:val="20"/>
                <w:lang w:eastAsia="nl-BE"/>
              </w:rPr>
              <w:t>kort</w:t>
            </w:r>
            <w:r w:rsidRPr="00B3679A">
              <w:rPr>
                <w:rFonts w:eastAsia="Times New Roman" w:cs="Arial"/>
                <w:szCs w:val="20"/>
                <w:lang w:eastAsia="nl-BE"/>
              </w:rPr>
              <w:t>verblijf</w:t>
            </w:r>
          </w:p>
        </w:tc>
        <w:tc>
          <w:tcPr>
            <w:tcW w:w="2480" w:type="dxa"/>
            <w:tcBorders>
              <w:top w:val="single" w:sz="4" w:space="0" w:color="969696"/>
              <w:left w:val="nil"/>
              <w:bottom w:val="nil"/>
              <w:right w:val="single" w:sz="4" w:space="0" w:color="969696"/>
            </w:tcBorders>
            <w:shd w:val="clear" w:color="auto" w:fill="auto"/>
            <w:noWrap/>
            <w:vAlign w:val="center"/>
            <w:hideMark/>
          </w:tcPr>
          <w:p w:rsidR="00B3679A" w:rsidRPr="00B3679A" w:rsidRDefault="00B3679A" w:rsidP="00B3679A">
            <w:pPr>
              <w:rPr>
                <w:rFonts w:eastAsia="Times New Roman" w:cs="Arial"/>
                <w:szCs w:val="20"/>
                <w:lang w:eastAsia="nl-BE"/>
              </w:rPr>
            </w:pPr>
            <w:r w:rsidRPr="00B3679A">
              <w:rPr>
                <w:rFonts w:eastAsia="Times New Roman" w:cs="Arial"/>
                <w:szCs w:val="20"/>
                <w:lang w:eastAsia="nl-BE"/>
              </w:rPr>
              <w:t> </w:t>
            </w:r>
          </w:p>
        </w:tc>
        <w:tc>
          <w:tcPr>
            <w:tcW w:w="780" w:type="dxa"/>
            <w:tcBorders>
              <w:top w:val="single" w:sz="4" w:space="0" w:color="969696"/>
              <w:left w:val="single" w:sz="4" w:space="0" w:color="969696"/>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color w:val="D9D9D9"/>
                <w:szCs w:val="20"/>
                <w:lang w:eastAsia="nl-BE"/>
              </w:rPr>
            </w:pPr>
            <w:r w:rsidRPr="00B3679A">
              <w:rPr>
                <w:rFonts w:eastAsia="Times New Roman" w:cs="Arial"/>
                <w:color w:val="D9D9D9"/>
                <w:szCs w:val="20"/>
                <w:lang w:eastAsia="nl-BE"/>
              </w:rPr>
              <w:t>0</w:t>
            </w:r>
          </w:p>
        </w:tc>
        <w:tc>
          <w:tcPr>
            <w:tcW w:w="780" w:type="dxa"/>
            <w:tcBorders>
              <w:top w:val="single" w:sz="4" w:space="0" w:color="969696"/>
              <w:left w:val="single" w:sz="4" w:space="0" w:color="969696"/>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color w:val="D9D9D9"/>
                <w:szCs w:val="20"/>
                <w:lang w:eastAsia="nl-BE"/>
              </w:rPr>
            </w:pPr>
            <w:r w:rsidRPr="00B3679A">
              <w:rPr>
                <w:rFonts w:eastAsia="Times New Roman" w:cs="Arial"/>
                <w:color w:val="D9D9D9"/>
                <w:szCs w:val="20"/>
                <w:lang w:eastAsia="nl-BE"/>
              </w:rPr>
              <w:t>0</w:t>
            </w:r>
          </w:p>
        </w:tc>
        <w:tc>
          <w:tcPr>
            <w:tcW w:w="780" w:type="dxa"/>
            <w:tcBorders>
              <w:top w:val="single" w:sz="4" w:space="0" w:color="969696"/>
              <w:left w:val="single" w:sz="4" w:space="0" w:color="969696"/>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color w:val="D9D9D9"/>
                <w:szCs w:val="20"/>
                <w:lang w:eastAsia="nl-BE"/>
              </w:rPr>
            </w:pPr>
            <w:r w:rsidRPr="00B3679A">
              <w:rPr>
                <w:rFonts w:eastAsia="Times New Roman" w:cs="Arial"/>
                <w:color w:val="D9D9D9"/>
                <w:szCs w:val="20"/>
                <w:lang w:eastAsia="nl-BE"/>
              </w:rPr>
              <w:t>0</w:t>
            </w:r>
          </w:p>
        </w:tc>
        <w:tc>
          <w:tcPr>
            <w:tcW w:w="780" w:type="dxa"/>
            <w:tcBorders>
              <w:top w:val="single" w:sz="4" w:space="0" w:color="969696"/>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4</w:t>
            </w:r>
          </w:p>
        </w:tc>
        <w:tc>
          <w:tcPr>
            <w:tcW w:w="780" w:type="dxa"/>
            <w:tcBorders>
              <w:top w:val="single" w:sz="4" w:space="0" w:color="969696"/>
              <w:left w:val="single" w:sz="4" w:space="0" w:color="969696"/>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color w:val="D9D9D9"/>
                <w:szCs w:val="20"/>
                <w:lang w:eastAsia="nl-BE"/>
              </w:rPr>
            </w:pPr>
            <w:r w:rsidRPr="00B3679A">
              <w:rPr>
                <w:rFonts w:eastAsia="Times New Roman" w:cs="Arial"/>
                <w:color w:val="D9D9D9"/>
                <w:szCs w:val="20"/>
                <w:lang w:eastAsia="nl-BE"/>
              </w:rPr>
              <w:t>0</w:t>
            </w:r>
          </w:p>
        </w:tc>
        <w:tc>
          <w:tcPr>
            <w:tcW w:w="900" w:type="dxa"/>
            <w:tcBorders>
              <w:top w:val="single" w:sz="4" w:space="0" w:color="969696"/>
              <w:left w:val="nil"/>
              <w:bottom w:val="nil"/>
              <w:right w:val="single" w:sz="8"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4</w:t>
            </w:r>
          </w:p>
        </w:tc>
      </w:tr>
      <w:tr w:rsidR="00B3679A" w:rsidRPr="00B3679A" w:rsidTr="00B3679A">
        <w:trPr>
          <w:trHeight w:val="300"/>
        </w:trPr>
        <w:tc>
          <w:tcPr>
            <w:tcW w:w="2280" w:type="dxa"/>
            <w:tcBorders>
              <w:top w:val="single" w:sz="8" w:space="0" w:color="969696"/>
              <w:left w:val="single" w:sz="8" w:space="0" w:color="969696"/>
              <w:bottom w:val="single" w:sz="8" w:space="0" w:color="969696"/>
              <w:right w:val="nil"/>
            </w:tcBorders>
            <w:shd w:val="clear" w:color="auto" w:fill="auto"/>
            <w:noWrap/>
            <w:vAlign w:val="center"/>
            <w:hideMark/>
          </w:tcPr>
          <w:p w:rsidR="00B3679A" w:rsidRPr="00B3679A" w:rsidRDefault="00B3679A" w:rsidP="00B3679A">
            <w:pPr>
              <w:rPr>
                <w:rFonts w:eastAsia="Times New Roman" w:cs="Arial"/>
                <w:b/>
                <w:bCs/>
                <w:szCs w:val="20"/>
                <w:lang w:eastAsia="nl-BE"/>
              </w:rPr>
            </w:pPr>
            <w:r w:rsidRPr="00B3679A">
              <w:rPr>
                <w:rFonts w:eastAsia="Times New Roman" w:cs="Arial"/>
                <w:b/>
                <w:bCs/>
                <w:szCs w:val="20"/>
                <w:lang w:eastAsia="nl-BE"/>
              </w:rPr>
              <w:t>Totaal in plaatsen</w:t>
            </w:r>
          </w:p>
        </w:tc>
        <w:tc>
          <w:tcPr>
            <w:tcW w:w="2480" w:type="dxa"/>
            <w:tcBorders>
              <w:top w:val="single" w:sz="8" w:space="0" w:color="969696"/>
              <w:left w:val="nil"/>
              <w:bottom w:val="single" w:sz="8" w:space="0" w:color="969696"/>
              <w:right w:val="single" w:sz="4" w:space="0" w:color="969696"/>
            </w:tcBorders>
            <w:shd w:val="clear" w:color="auto" w:fill="auto"/>
            <w:noWrap/>
            <w:vAlign w:val="center"/>
            <w:hideMark/>
          </w:tcPr>
          <w:p w:rsidR="00B3679A" w:rsidRPr="00B3679A" w:rsidRDefault="00B3679A" w:rsidP="00B3679A">
            <w:pPr>
              <w:rPr>
                <w:rFonts w:eastAsia="Times New Roman" w:cs="Arial"/>
                <w:b/>
                <w:bCs/>
                <w:szCs w:val="20"/>
                <w:lang w:eastAsia="nl-BE"/>
              </w:rPr>
            </w:pPr>
            <w:r w:rsidRPr="00B3679A">
              <w:rPr>
                <w:rFonts w:eastAsia="Times New Roman" w:cs="Arial"/>
                <w:b/>
                <w:bCs/>
                <w:szCs w:val="20"/>
                <w:lang w:eastAsia="nl-BE"/>
              </w:rPr>
              <w:t> </w:t>
            </w:r>
          </w:p>
        </w:tc>
        <w:tc>
          <w:tcPr>
            <w:tcW w:w="780" w:type="dxa"/>
            <w:tcBorders>
              <w:top w:val="single" w:sz="8" w:space="0" w:color="969696"/>
              <w:left w:val="nil"/>
              <w:bottom w:val="single" w:sz="8"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646</w:t>
            </w:r>
          </w:p>
        </w:tc>
        <w:tc>
          <w:tcPr>
            <w:tcW w:w="780" w:type="dxa"/>
            <w:tcBorders>
              <w:top w:val="single" w:sz="8" w:space="0" w:color="969696"/>
              <w:left w:val="nil"/>
              <w:bottom w:val="single" w:sz="8"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218</w:t>
            </w:r>
          </w:p>
        </w:tc>
        <w:tc>
          <w:tcPr>
            <w:tcW w:w="780" w:type="dxa"/>
            <w:tcBorders>
              <w:top w:val="single" w:sz="8" w:space="0" w:color="969696"/>
              <w:left w:val="nil"/>
              <w:bottom w:val="single" w:sz="8"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601</w:t>
            </w:r>
          </w:p>
        </w:tc>
        <w:tc>
          <w:tcPr>
            <w:tcW w:w="780" w:type="dxa"/>
            <w:tcBorders>
              <w:top w:val="single" w:sz="8" w:space="0" w:color="969696"/>
              <w:left w:val="nil"/>
              <w:bottom w:val="single" w:sz="8"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443</w:t>
            </w:r>
          </w:p>
        </w:tc>
        <w:tc>
          <w:tcPr>
            <w:tcW w:w="780" w:type="dxa"/>
            <w:tcBorders>
              <w:top w:val="single" w:sz="8" w:space="0" w:color="969696"/>
              <w:left w:val="nil"/>
              <w:bottom w:val="single" w:sz="8"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392</w:t>
            </w:r>
          </w:p>
        </w:tc>
        <w:tc>
          <w:tcPr>
            <w:tcW w:w="900" w:type="dxa"/>
            <w:tcBorders>
              <w:top w:val="single" w:sz="8" w:space="0" w:color="969696"/>
              <w:left w:val="nil"/>
              <w:bottom w:val="single" w:sz="8" w:space="0" w:color="969696"/>
              <w:right w:val="single" w:sz="8"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2.301</w:t>
            </w:r>
          </w:p>
        </w:tc>
      </w:tr>
      <w:tr w:rsidR="00B3679A" w:rsidRPr="00B3679A" w:rsidTr="00B3679A">
        <w:trPr>
          <w:trHeight w:val="315"/>
        </w:trPr>
        <w:tc>
          <w:tcPr>
            <w:tcW w:w="2280" w:type="dxa"/>
            <w:tcBorders>
              <w:top w:val="nil"/>
              <w:left w:val="nil"/>
              <w:bottom w:val="nil"/>
              <w:right w:val="nil"/>
            </w:tcBorders>
            <w:shd w:val="clear" w:color="auto" w:fill="auto"/>
            <w:noWrap/>
            <w:vAlign w:val="center"/>
            <w:hideMark/>
          </w:tcPr>
          <w:p w:rsidR="00B3679A" w:rsidRPr="00B3679A" w:rsidRDefault="00B3679A" w:rsidP="00B3679A">
            <w:pPr>
              <w:rPr>
                <w:rFonts w:eastAsia="Times New Roman" w:cs="Arial"/>
                <w:szCs w:val="20"/>
                <w:lang w:eastAsia="nl-BE"/>
              </w:rPr>
            </w:pPr>
          </w:p>
        </w:tc>
        <w:tc>
          <w:tcPr>
            <w:tcW w:w="2480" w:type="dxa"/>
            <w:tcBorders>
              <w:top w:val="nil"/>
              <w:left w:val="nil"/>
              <w:bottom w:val="nil"/>
              <w:right w:val="nil"/>
            </w:tcBorders>
            <w:shd w:val="clear" w:color="auto" w:fill="auto"/>
            <w:noWrap/>
            <w:vAlign w:val="center"/>
            <w:hideMark/>
          </w:tcPr>
          <w:p w:rsidR="00B3679A" w:rsidRPr="00B3679A" w:rsidRDefault="00B3679A" w:rsidP="00B3679A">
            <w:pPr>
              <w:rPr>
                <w:rFonts w:eastAsia="Times New Roman" w:cs="Arial"/>
                <w:szCs w:val="20"/>
                <w:lang w:eastAsia="nl-BE"/>
              </w:rPr>
            </w:pPr>
          </w:p>
        </w:tc>
        <w:tc>
          <w:tcPr>
            <w:tcW w:w="780" w:type="dxa"/>
            <w:tcBorders>
              <w:top w:val="nil"/>
              <w:left w:val="nil"/>
              <w:bottom w:val="nil"/>
              <w:right w:val="nil"/>
            </w:tcBorders>
            <w:shd w:val="clear" w:color="auto" w:fill="auto"/>
            <w:noWrap/>
            <w:vAlign w:val="center"/>
            <w:hideMark/>
          </w:tcPr>
          <w:p w:rsidR="00B3679A" w:rsidRPr="00B3679A" w:rsidRDefault="00B3679A" w:rsidP="00B3679A">
            <w:pPr>
              <w:rPr>
                <w:rFonts w:eastAsia="Times New Roman" w:cs="Arial"/>
                <w:szCs w:val="20"/>
                <w:lang w:eastAsia="nl-BE"/>
              </w:rPr>
            </w:pPr>
          </w:p>
        </w:tc>
        <w:tc>
          <w:tcPr>
            <w:tcW w:w="780" w:type="dxa"/>
            <w:tcBorders>
              <w:top w:val="nil"/>
              <w:left w:val="nil"/>
              <w:bottom w:val="nil"/>
              <w:right w:val="nil"/>
            </w:tcBorders>
            <w:shd w:val="clear" w:color="auto" w:fill="auto"/>
            <w:noWrap/>
            <w:vAlign w:val="center"/>
            <w:hideMark/>
          </w:tcPr>
          <w:p w:rsidR="00B3679A" w:rsidRPr="00B3679A" w:rsidRDefault="00B3679A" w:rsidP="00B3679A">
            <w:pPr>
              <w:rPr>
                <w:rFonts w:eastAsia="Times New Roman" w:cs="Arial"/>
                <w:szCs w:val="20"/>
                <w:lang w:eastAsia="nl-BE"/>
              </w:rPr>
            </w:pPr>
          </w:p>
        </w:tc>
        <w:tc>
          <w:tcPr>
            <w:tcW w:w="780" w:type="dxa"/>
            <w:tcBorders>
              <w:top w:val="nil"/>
              <w:left w:val="nil"/>
              <w:bottom w:val="nil"/>
              <w:right w:val="nil"/>
            </w:tcBorders>
            <w:shd w:val="clear" w:color="auto" w:fill="auto"/>
            <w:noWrap/>
            <w:vAlign w:val="center"/>
            <w:hideMark/>
          </w:tcPr>
          <w:p w:rsidR="00B3679A" w:rsidRPr="00B3679A" w:rsidRDefault="00B3679A" w:rsidP="00B3679A">
            <w:pPr>
              <w:rPr>
                <w:rFonts w:eastAsia="Times New Roman" w:cs="Arial"/>
                <w:szCs w:val="20"/>
                <w:lang w:eastAsia="nl-BE"/>
              </w:rPr>
            </w:pPr>
          </w:p>
        </w:tc>
        <w:tc>
          <w:tcPr>
            <w:tcW w:w="780" w:type="dxa"/>
            <w:tcBorders>
              <w:top w:val="nil"/>
              <w:left w:val="nil"/>
              <w:bottom w:val="nil"/>
              <w:right w:val="nil"/>
            </w:tcBorders>
            <w:shd w:val="clear" w:color="auto" w:fill="auto"/>
            <w:noWrap/>
            <w:vAlign w:val="center"/>
            <w:hideMark/>
          </w:tcPr>
          <w:p w:rsidR="00B3679A" w:rsidRPr="00B3679A" w:rsidRDefault="00B3679A" w:rsidP="00B3679A">
            <w:pPr>
              <w:rPr>
                <w:rFonts w:eastAsia="Times New Roman" w:cs="Arial"/>
                <w:szCs w:val="20"/>
                <w:lang w:eastAsia="nl-BE"/>
              </w:rPr>
            </w:pPr>
          </w:p>
        </w:tc>
        <w:tc>
          <w:tcPr>
            <w:tcW w:w="780" w:type="dxa"/>
            <w:tcBorders>
              <w:top w:val="nil"/>
              <w:left w:val="nil"/>
              <w:bottom w:val="nil"/>
              <w:right w:val="nil"/>
            </w:tcBorders>
            <w:shd w:val="clear" w:color="auto" w:fill="auto"/>
            <w:noWrap/>
            <w:vAlign w:val="center"/>
            <w:hideMark/>
          </w:tcPr>
          <w:p w:rsidR="00B3679A" w:rsidRPr="00B3679A" w:rsidRDefault="00B3679A" w:rsidP="00B3679A">
            <w:pPr>
              <w:rPr>
                <w:rFonts w:eastAsia="Times New Roman" w:cs="Arial"/>
                <w:szCs w:val="20"/>
                <w:lang w:eastAsia="nl-BE"/>
              </w:rPr>
            </w:pPr>
          </w:p>
        </w:tc>
        <w:tc>
          <w:tcPr>
            <w:tcW w:w="900" w:type="dxa"/>
            <w:tcBorders>
              <w:top w:val="nil"/>
              <w:left w:val="nil"/>
              <w:bottom w:val="nil"/>
              <w:right w:val="nil"/>
            </w:tcBorders>
            <w:shd w:val="clear" w:color="auto" w:fill="auto"/>
            <w:noWrap/>
            <w:vAlign w:val="center"/>
            <w:hideMark/>
          </w:tcPr>
          <w:p w:rsidR="00B3679A" w:rsidRPr="00B3679A" w:rsidRDefault="00B3679A" w:rsidP="00B3679A">
            <w:pPr>
              <w:rPr>
                <w:rFonts w:eastAsia="Times New Roman" w:cs="Arial"/>
                <w:szCs w:val="20"/>
                <w:lang w:eastAsia="nl-BE"/>
              </w:rPr>
            </w:pPr>
          </w:p>
        </w:tc>
      </w:tr>
      <w:tr w:rsidR="00B3679A" w:rsidRPr="00B3679A" w:rsidTr="00B3679A">
        <w:trPr>
          <w:trHeight w:val="600"/>
        </w:trPr>
        <w:tc>
          <w:tcPr>
            <w:tcW w:w="4760" w:type="dxa"/>
            <w:gridSpan w:val="2"/>
            <w:tcBorders>
              <w:top w:val="single" w:sz="8" w:space="0" w:color="969696"/>
              <w:left w:val="single" w:sz="8" w:space="0" w:color="969696"/>
              <w:bottom w:val="single" w:sz="8" w:space="0" w:color="969696"/>
              <w:right w:val="single" w:sz="4" w:space="0" w:color="969696"/>
            </w:tcBorders>
            <w:shd w:val="clear" w:color="000000" w:fill="F3F5F2"/>
            <w:vAlign w:val="center"/>
            <w:hideMark/>
          </w:tcPr>
          <w:p w:rsidR="00B3679A" w:rsidRPr="00B3679A" w:rsidRDefault="00B3679A" w:rsidP="00B3679A">
            <w:pPr>
              <w:rPr>
                <w:rFonts w:eastAsia="Times New Roman" w:cs="Arial"/>
                <w:b/>
                <w:bCs/>
                <w:szCs w:val="20"/>
                <w:lang w:eastAsia="nl-BE"/>
              </w:rPr>
            </w:pPr>
            <w:r w:rsidRPr="00B3679A">
              <w:rPr>
                <w:rFonts w:eastAsia="Times New Roman" w:cs="Arial"/>
                <w:b/>
                <w:bCs/>
                <w:szCs w:val="20"/>
                <w:lang w:eastAsia="nl-BE"/>
              </w:rPr>
              <w:t>FLEXIBEL AANBOD MEERDERJARIGEN - zorgvernieuwingsproject</w:t>
            </w:r>
          </w:p>
        </w:tc>
        <w:tc>
          <w:tcPr>
            <w:tcW w:w="780" w:type="dxa"/>
            <w:tcBorders>
              <w:top w:val="single" w:sz="8" w:space="0" w:color="969696"/>
              <w:left w:val="nil"/>
              <w:bottom w:val="single" w:sz="8" w:space="0" w:color="969696"/>
              <w:right w:val="single" w:sz="4" w:space="0" w:color="969696"/>
            </w:tcBorders>
            <w:shd w:val="clear" w:color="000000" w:fill="F3F5F2"/>
            <w:noWrap/>
            <w:vAlign w:val="center"/>
            <w:hideMark/>
          </w:tcPr>
          <w:p w:rsidR="00B3679A" w:rsidRPr="00B3679A" w:rsidRDefault="00B3679A" w:rsidP="00B3679A">
            <w:pPr>
              <w:jc w:val="center"/>
              <w:rPr>
                <w:rFonts w:eastAsia="Times New Roman" w:cs="Arial"/>
                <w:szCs w:val="20"/>
                <w:lang w:eastAsia="nl-BE"/>
              </w:rPr>
            </w:pPr>
            <w:r w:rsidRPr="00B3679A">
              <w:rPr>
                <w:rFonts w:eastAsia="Times New Roman" w:cs="Arial"/>
                <w:szCs w:val="20"/>
                <w:lang w:eastAsia="nl-BE"/>
              </w:rPr>
              <w:t>ANT</w:t>
            </w:r>
          </w:p>
        </w:tc>
        <w:tc>
          <w:tcPr>
            <w:tcW w:w="780" w:type="dxa"/>
            <w:tcBorders>
              <w:top w:val="single" w:sz="8" w:space="0" w:color="969696"/>
              <w:left w:val="nil"/>
              <w:bottom w:val="single" w:sz="8" w:space="0" w:color="969696"/>
              <w:right w:val="single" w:sz="4" w:space="0" w:color="969696"/>
            </w:tcBorders>
            <w:shd w:val="clear" w:color="000000" w:fill="F3F5F2"/>
            <w:noWrap/>
            <w:vAlign w:val="center"/>
            <w:hideMark/>
          </w:tcPr>
          <w:p w:rsidR="00B3679A" w:rsidRPr="00B3679A" w:rsidRDefault="00B3679A" w:rsidP="00B3679A">
            <w:pPr>
              <w:jc w:val="center"/>
              <w:rPr>
                <w:rFonts w:eastAsia="Times New Roman" w:cs="Arial"/>
                <w:szCs w:val="20"/>
                <w:lang w:eastAsia="nl-BE"/>
              </w:rPr>
            </w:pPr>
            <w:r w:rsidRPr="00B3679A">
              <w:rPr>
                <w:rFonts w:eastAsia="Times New Roman" w:cs="Arial"/>
                <w:szCs w:val="20"/>
                <w:lang w:eastAsia="nl-BE"/>
              </w:rPr>
              <w:t>LIM</w:t>
            </w:r>
          </w:p>
        </w:tc>
        <w:tc>
          <w:tcPr>
            <w:tcW w:w="780" w:type="dxa"/>
            <w:tcBorders>
              <w:top w:val="single" w:sz="8" w:space="0" w:color="969696"/>
              <w:left w:val="nil"/>
              <w:bottom w:val="single" w:sz="8" w:space="0" w:color="969696"/>
              <w:right w:val="single" w:sz="4" w:space="0" w:color="969696"/>
            </w:tcBorders>
            <w:shd w:val="clear" w:color="000000" w:fill="F3F5F2"/>
            <w:vAlign w:val="center"/>
            <w:hideMark/>
          </w:tcPr>
          <w:p w:rsidR="00B3679A" w:rsidRPr="00B3679A" w:rsidRDefault="00B3679A" w:rsidP="00B3679A">
            <w:pPr>
              <w:jc w:val="center"/>
              <w:rPr>
                <w:rFonts w:eastAsia="Times New Roman" w:cs="Arial"/>
                <w:szCs w:val="20"/>
                <w:lang w:eastAsia="nl-BE"/>
              </w:rPr>
            </w:pPr>
            <w:r w:rsidRPr="00B3679A">
              <w:rPr>
                <w:rFonts w:eastAsia="Times New Roman" w:cs="Arial"/>
                <w:szCs w:val="20"/>
                <w:lang w:eastAsia="nl-BE"/>
              </w:rPr>
              <w:t>OVL</w:t>
            </w:r>
          </w:p>
        </w:tc>
        <w:tc>
          <w:tcPr>
            <w:tcW w:w="780" w:type="dxa"/>
            <w:tcBorders>
              <w:top w:val="single" w:sz="8" w:space="0" w:color="969696"/>
              <w:left w:val="nil"/>
              <w:bottom w:val="single" w:sz="8" w:space="0" w:color="969696"/>
              <w:right w:val="single" w:sz="4" w:space="0" w:color="969696"/>
            </w:tcBorders>
            <w:shd w:val="clear" w:color="000000" w:fill="F3F5F2"/>
            <w:vAlign w:val="center"/>
            <w:hideMark/>
          </w:tcPr>
          <w:p w:rsidR="00B3679A" w:rsidRPr="00B3679A" w:rsidRDefault="00B3679A" w:rsidP="00B3679A">
            <w:pPr>
              <w:jc w:val="center"/>
              <w:rPr>
                <w:rFonts w:eastAsia="Times New Roman" w:cs="Arial"/>
                <w:szCs w:val="20"/>
                <w:lang w:eastAsia="nl-BE"/>
              </w:rPr>
            </w:pPr>
            <w:r w:rsidRPr="00B3679A">
              <w:rPr>
                <w:rFonts w:eastAsia="Times New Roman" w:cs="Arial"/>
                <w:szCs w:val="20"/>
                <w:lang w:eastAsia="nl-BE"/>
              </w:rPr>
              <w:t>VBB</w:t>
            </w:r>
          </w:p>
        </w:tc>
        <w:tc>
          <w:tcPr>
            <w:tcW w:w="780" w:type="dxa"/>
            <w:tcBorders>
              <w:top w:val="single" w:sz="8" w:space="0" w:color="969696"/>
              <w:left w:val="nil"/>
              <w:bottom w:val="single" w:sz="8" w:space="0" w:color="969696"/>
              <w:right w:val="single" w:sz="4" w:space="0" w:color="969696"/>
            </w:tcBorders>
            <w:shd w:val="clear" w:color="000000" w:fill="F3F5F2"/>
            <w:vAlign w:val="center"/>
            <w:hideMark/>
          </w:tcPr>
          <w:p w:rsidR="00B3679A" w:rsidRPr="00B3679A" w:rsidRDefault="00B3679A" w:rsidP="00B3679A">
            <w:pPr>
              <w:jc w:val="center"/>
              <w:rPr>
                <w:rFonts w:eastAsia="Times New Roman" w:cs="Arial"/>
                <w:szCs w:val="20"/>
                <w:lang w:eastAsia="nl-BE"/>
              </w:rPr>
            </w:pPr>
            <w:r w:rsidRPr="00B3679A">
              <w:rPr>
                <w:rFonts w:eastAsia="Times New Roman" w:cs="Arial"/>
                <w:szCs w:val="20"/>
                <w:lang w:eastAsia="nl-BE"/>
              </w:rPr>
              <w:t>WVL</w:t>
            </w:r>
          </w:p>
        </w:tc>
        <w:tc>
          <w:tcPr>
            <w:tcW w:w="900" w:type="dxa"/>
            <w:tcBorders>
              <w:top w:val="single" w:sz="8" w:space="0" w:color="969696"/>
              <w:left w:val="nil"/>
              <w:bottom w:val="single" w:sz="8" w:space="0" w:color="969696"/>
              <w:right w:val="single" w:sz="8" w:space="0" w:color="969696"/>
            </w:tcBorders>
            <w:shd w:val="clear" w:color="000000" w:fill="F3F5F2"/>
            <w:vAlign w:val="center"/>
            <w:hideMark/>
          </w:tcPr>
          <w:p w:rsidR="00B3679A" w:rsidRPr="00B3679A" w:rsidRDefault="00B3679A" w:rsidP="00B3679A">
            <w:pPr>
              <w:jc w:val="center"/>
              <w:rPr>
                <w:rFonts w:eastAsia="Times New Roman" w:cs="Arial"/>
                <w:b/>
                <w:bCs/>
                <w:szCs w:val="20"/>
                <w:lang w:eastAsia="nl-BE"/>
              </w:rPr>
            </w:pPr>
            <w:r w:rsidRPr="00B3679A">
              <w:rPr>
                <w:rFonts w:eastAsia="Times New Roman" w:cs="Arial"/>
                <w:b/>
                <w:bCs/>
                <w:szCs w:val="20"/>
                <w:lang w:eastAsia="nl-BE"/>
              </w:rPr>
              <w:t>Totaal</w:t>
            </w:r>
          </w:p>
        </w:tc>
      </w:tr>
      <w:tr w:rsidR="00B3679A" w:rsidRPr="00B3679A" w:rsidTr="00B3679A">
        <w:trPr>
          <w:trHeight w:val="300"/>
        </w:trPr>
        <w:tc>
          <w:tcPr>
            <w:tcW w:w="2280" w:type="dxa"/>
            <w:tcBorders>
              <w:top w:val="single" w:sz="4" w:space="0" w:color="969696"/>
              <w:left w:val="single" w:sz="8" w:space="0" w:color="969696"/>
              <w:bottom w:val="nil"/>
              <w:right w:val="single" w:sz="4" w:space="0" w:color="969696"/>
            </w:tcBorders>
            <w:shd w:val="clear" w:color="auto" w:fill="auto"/>
            <w:noWrap/>
            <w:vAlign w:val="center"/>
            <w:hideMark/>
          </w:tcPr>
          <w:p w:rsidR="00B3679A" w:rsidRPr="00B3679A" w:rsidRDefault="00B3679A" w:rsidP="00B3679A">
            <w:pPr>
              <w:rPr>
                <w:rFonts w:eastAsia="Times New Roman" w:cs="Arial"/>
                <w:szCs w:val="20"/>
                <w:lang w:eastAsia="nl-BE"/>
              </w:rPr>
            </w:pPr>
            <w:r w:rsidRPr="00B3679A">
              <w:rPr>
                <w:rFonts w:eastAsia="Times New Roman" w:cs="Arial"/>
                <w:szCs w:val="20"/>
                <w:lang w:eastAsia="nl-BE"/>
              </w:rPr>
              <w:t>Dagcentrum</w:t>
            </w:r>
          </w:p>
        </w:tc>
        <w:tc>
          <w:tcPr>
            <w:tcW w:w="2480" w:type="dxa"/>
            <w:tcBorders>
              <w:top w:val="single" w:sz="4" w:space="0" w:color="969696"/>
              <w:left w:val="nil"/>
              <w:bottom w:val="nil"/>
              <w:right w:val="single" w:sz="4" w:space="0" w:color="969696"/>
            </w:tcBorders>
            <w:shd w:val="clear" w:color="auto" w:fill="auto"/>
            <w:noWrap/>
            <w:vAlign w:val="center"/>
            <w:hideMark/>
          </w:tcPr>
          <w:p w:rsidR="00B3679A" w:rsidRPr="00B3679A" w:rsidRDefault="00B3679A" w:rsidP="00B3679A">
            <w:pPr>
              <w:rPr>
                <w:rFonts w:eastAsia="Times New Roman" w:cs="Arial"/>
                <w:szCs w:val="20"/>
                <w:lang w:eastAsia="nl-BE"/>
              </w:rPr>
            </w:pPr>
            <w:r w:rsidRPr="00B3679A">
              <w:rPr>
                <w:rFonts w:eastAsia="Times New Roman" w:cs="Arial"/>
                <w:szCs w:val="20"/>
                <w:lang w:eastAsia="nl-BE"/>
              </w:rPr>
              <w:t>capaciteit in plaatsen</w:t>
            </w:r>
          </w:p>
        </w:tc>
        <w:tc>
          <w:tcPr>
            <w:tcW w:w="780" w:type="dxa"/>
            <w:tcBorders>
              <w:top w:val="single" w:sz="4" w:space="0" w:color="969696"/>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56</w:t>
            </w:r>
          </w:p>
        </w:tc>
        <w:tc>
          <w:tcPr>
            <w:tcW w:w="780" w:type="dxa"/>
            <w:tcBorders>
              <w:top w:val="single" w:sz="4" w:space="0" w:color="969696"/>
              <w:left w:val="single" w:sz="4" w:space="0" w:color="969696"/>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color w:val="D9D9D9"/>
                <w:szCs w:val="20"/>
                <w:lang w:eastAsia="nl-BE"/>
              </w:rPr>
            </w:pPr>
            <w:r w:rsidRPr="00B3679A">
              <w:rPr>
                <w:rFonts w:eastAsia="Times New Roman" w:cs="Arial"/>
                <w:color w:val="D9D9D9"/>
                <w:szCs w:val="20"/>
                <w:lang w:eastAsia="nl-BE"/>
              </w:rPr>
              <w:t>0</w:t>
            </w:r>
          </w:p>
        </w:tc>
        <w:tc>
          <w:tcPr>
            <w:tcW w:w="780" w:type="dxa"/>
            <w:tcBorders>
              <w:top w:val="single" w:sz="4" w:space="0" w:color="969696"/>
              <w:left w:val="single" w:sz="4" w:space="0" w:color="969696"/>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color w:val="D9D9D9"/>
                <w:szCs w:val="20"/>
                <w:lang w:eastAsia="nl-BE"/>
              </w:rPr>
            </w:pPr>
            <w:r w:rsidRPr="00B3679A">
              <w:rPr>
                <w:rFonts w:eastAsia="Times New Roman" w:cs="Arial"/>
                <w:color w:val="D9D9D9"/>
                <w:szCs w:val="20"/>
                <w:lang w:eastAsia="nl-BE"/>
              </w:rPr>
              <w:t>0</w:t>
            </w:r>
          </w:p>
        </w:tc>
        <w:tc>
          <w:tcPr>
            <w:tcW w:w="780" w:type="dxa"/>
            <w:tcBorders>
              <w:top w:val="single" w:sz="4" w:space="0" w:color="969696"/>
              <w:left w:val="single" w:sz="4" w:space="0" w:color="969696"/>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color w:val="D9D9D9"/>
                <w:szCs w:val="20"/>
                <w:lang w:eastAsia="nl-BE"/>
              </w:rPr>
            </w:pPr>
            <w:r w:rsidRPr="00B3679A">
              <w:rPr>
                <w:rFonts w:eastAsia="Times New Roman" w:cs="Arial"/>
                <w:color w:val="D9D9D9"/>
                <w:szCs w:val="20"/>
                <w:lang w:eastAsia="nl-BE"/>
              </w:rPr>
              <w:t>0</w:t>
            </w:r>
          </w:p>
        </w:tc>
        <w:tc>
          <w:tcPr>
            <w:tcW w:w="780" w:type="dxa"/>
            <w:tcBorders>
              <w:top w:val="single" w:sz="4" w:space="0" w:color="969696"/>
              <w:left w:val="single" w:sz="4" w:space="0" w:color="969696"/>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color w:val="D9D9D9"/>
                <w:szCs w:val="20"/>
                <w:lang w:eastAsia="nl-BE"/>
              </w:rPr>
            </w:pPr>
            <w:r w:rsidRPr="00B3679A">
              <w:rPr>
                <w:rFonts w:eastAsia="Times New Roman" w:cs="Arial"/>
                <w:color w:val="D9D9D9"/>
                <w:szCs w:val="20"/>
                <w:lang w:eastAsia="nl-BE"/>
              </w:rPr>
              <w:t>0</w:t>
            </w:r>
          </w:p>
        </w:tc>
        <w:tc>
          <w:tcPr>
            <w:tcW w:w="900" w:type="dxa"/>
            <w:tcBorders>
              <w:top w:val="single" w:sz="4" w:space="0" w:color="969696"/>
              <w:left w:val="nil"/>
              <w:bottom w:val="nil"/>
              <w:right w:val="single" w:sz="8"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56</w:t>
            </w:r>
          </w:p>
        </w:tc>
      </w:tr>
      <w:tr w:rsidR="00B3679A" w:rsidRPr="00B3679A" w:rsidTr="00B3679A">
        <w:trPr>
          <w:trHeight w:val="300"/>
        </w:trPr>
        <w:tc>
          <w:tcPr>
            <w:tcW w:w="2280" w:type="dxa"/>
            <w:tcBorders>
              <w:top w:val="single" w:sz="4" w:space="0" w:color="969696"/>
              <w:left w:val="single" w:sz="8" w:space="0" w:color="969696"/>
              <w:bottom w:val="nil"/>
              <w:right w:val="single" w:sz="4" w:space="0" w:color="969696"/>
            </w:tcBorders>
            <w:shd w:val="clear" w:color="auto" w:fill="auto"/>
            <w:noWrap/>
            <w:vAlign w:val="center"/>
            <w:hideMark/>
          </w:tcPr>
          <w:p w:rsidR="00B3679A" w:rsidRPr="00B3679A" w:rsidRDefault="00B3679A" w:rsidP="00B3679A">
            <w:pPr>
              <w:rPr>
                <w:rFonts w:eastAsia="Times New Roman" w:cs="Arial"/>
                <w:szCs w:val="20"/>
                <w:lang w:eastAsia="nl-BE"/>
              </w:rPr>
            </w:pPr>
            <w:r w:rsidRPr="00B3679A">
              <w:rPr>
                <w:rFonts w:eastAsia="Times New Roman" w:cs="Arial"/>
                <w:szCs w:val="20"/>
                <w:lang w:eastAsia="nl-BE"/>
              </w:rPr>
              <w:t>Tehuis niet-werkenden</w:t>
            </w:r>
          </w:p>
        </w:tc>
        <w:tc>
          <w:tcPr>
            <w:tcW w:w="2480" w:type="dxa"/>
            <w:tcBorders>
              <w:top w:val="single" w:sz="4" w:space="0" w:color="969696"/>
              <w:left w:val="nil"/>
              <w:bottom w:val="nil"/>
              <w:right w:val="single" w:sz="4" w:space="0" w:color="969696"/>
            </w:tcBorders>
            <w:shd w:val="clear" w:color="auto" w:fill="auto"/>
            <w:noWrap/>
            <w:vAlign w:val="center"/>
            <w:hideMark/>
          </w:tcPr>
          <w:p w:rsidR="00B3679A" w:rsidRPr="00B3679A" w:rsidRDefault="00B3679A" w:rsidP="00B3679A">
            <w:pPr>
              <w:rPr>
                <w:rFonts w:eastAsia="Times New Roman" w:cs="Arial"/>
                <w:szCs w:val="20"/>
                <w:lang w:eastAsia="nl-BE"/>
              </w:rPr>
            </w:pPr>
            <w:r w:rsidRPr="00B3679A">
              <w:rPr>
                <w:rFonts w:eastAsia="Times New Roman" w:cs="Arial"/>
                <w:szCs w:val="20"/>
                <w:lang w:eastAsia="nl-BE"/>
              </w:rPr>
              <w:t>capaciteit in plaatsen</w:t>
            </w:r>
          </w:p>
        </w:tc>
        <w:tc>
          <w:tcPr>
            <w:tcW w:w="780" w:type="dxa"/>
            <w:tcBorders>
              <w:top w:val="single" w:sz="4" w:space="0" w:color="969696"/>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70</w:t>
            </w:r>
          </w:p>
        </w:tc>
        <w:tc>
          <w:tcPr>
            <w:tcW w:w="780" w:type="dxa"/>
            <w:tcBorders>
              <w:top w:val="single" w:sz="4" w:space="0" w:color="969696"/>
              <w:left w:val="single" w:sz="4" w:space="0" w:color="969696"/>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color w:val="D9D9D9"/>
                <w:szCs w:val="20"/>
                <w:lang w:eastAsia="nl-BE"/>
              </w:rPr>
            </w:pPr>
            <w:r w:rsidRPr="00B3679A">
              <w:rPr>
                <w:rFonts w:eastAsia="Times New Roman" w:cs="Arial"/>
                <w:color w:val="D9D9D9"/>
                <w:szCs w:val="20"/>
                <w:lang w:eastAsia="nl-BE"/>
              </w:rPr>
              <w:t>0</w:t>
            </w:r>
          </w:p>
        </w:tc>
        <w:tc>
          <w:tcPr>
            <w:tcW w:w="780" w:type="dxa"/>
            <w:tcBorders>
              <w:top w:val="single" w:sz="4" w:space="0" w:color="969696"/>
              <w:left w:val="single" w:sz="4" w:space="0" w:color="969696"/>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color w:val="D9D9D9"/>
                <w:szCs w:val="20"/>
                <w:lang w:eastAsia="nl-BE"/>
              </w:rPr>
            </w:pPr>
            <w:r w:rsidRPr="00B3679A">
              <w:rPr>
                <w:rFonts w:eastAsia="Times New Roman" w:cs="Arial"/>
                <w:color w:val="D9D9D9"/>
                <w:szCs w:val="20"/>
                <w:lang w:eastAsia="nl-BE"/>
              </w:rPr>
              <w:t>0</w:t>
            </w:r>
          </w:p>
        </w:tc>
        <w:tc>
          <w:tcPr>
            <w:tcW w:w="780" w:type="dxa"/>
            <w:tcBorders>
              <w:top w:val="single" w:sz="4" w:space="0" w:color="969696"/>
              <w:left w:val="single" w:sz="4" w:space="0" w:color="969696"/>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color w:val="D9D9D9"/>
                <w:szCs w:val="20"/>
                <w:lang w:eastAsia="nl-BE"/>
              </w:rPr>
            </w:pPr>
            <w:r w:rsidRPr="00B3679A">
              <w:rPr>
                <w:rFonts w:eastAsia="Times New Roman" w:cs="Arial"/>
                <w:color w:val="D9D9D9"/>
                <w:szCs w:val="20"/>
                <w:lang w:eastAsia="nl-BE"/>
              </w:rPr>
              <w:t>0</w:t>
            </w:r>
          </w:p>
        </w:tc>
        <w:tc>
          <w:tcPr>
            <w:tcW w:w="780" w:type="dxa"/>
            <w:tcBorders>
              <w:top w:val="single" w:sz="4" w:space="0" w:color="969696"/>
              <w:left w:val="single" w:sz="4" w:space="0" w:color="969696"/>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color w:val="D9D9D9"/>
                <w:szCs w:val="20"/>
                <w:lang w:eastAsia="nl-BE"/>
              </w:rPr>
            </w:pPr>
            <w:r w:rsidRPr="00B3679A">
              <w:rPr>
                <w:rFonts w:eastAsia="Times New Roman" w:cs="Arial"/>
                <w:color w:val="D9D9D9"/>
                <w:szCs w:val="20"/>
                <w:lang w:eastAsia="nl-BE"/>
              </w:rPr>
              <w:t>0</w:t>
            </w:r>
          </w:p>
        </w:tc>
        <w:tc>
          <w:tcPr>
            <w:tcW w:w="900" w:type="dxa"/>
            <w:tcBorders>
              <w:top w:val="single" w:sz="4" w:space="0" w:color="969696"/>
              <w:left w:val="nil"/>
              <w:bottom w:val="nil"/>
              <w:right w:val="single" w:sz="8"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70</w:t>
            </w:r>
          </w:p>
        </w:tc>
      </w:tr>
      <w:tr w:rsidR="00B3679A" w:rsidRPr="00B3679A" w:rsidTr="00B3679A">
        <w:trPr>
          <w:trHeight w:val="300"/>
        </w:trPr>
        <w:tc>
          <w:tcPr>
            <w:tcW w:w="2280" w:type="dxa"/>
            <w:tcBorders>
              <w:top w:val="single" w:sz="4" w:space="0" w:color="969696"/>
              <w:left w:val="single" w:sz="8" w:space="0" w:color="969696"/>
              <w:bottom w:val="nil"/>
              <w:right w:val="single" w:sz="4" w:space="0" w:color="969696"/>
            </w:tcBorders>
            <w:shd w:val="clear" w:color="auto" w:fill="auto"/>
            <w:noWrap/>
            <w:vAlign w:val="center"/>
            <w:hideMark/>
          </w:tcPr>
          <w:p w:rsidR="00B3679A" w:rsidRPr="00B3679A" w:rsidRDefault="00B3679A" w:rsidP="00B3679A">
            <w:pPr>
              <w:rPr>
                <w:rFonts w:eastAsia="Times New Roman" w:cs="Arial"/>
                <w:szCs w:val="20"/>
                <w:lang w:eastAsia="nl-BE"/>
              </w:rPr>
            </w:pPr>
            <w:r w:rsidRPr="00B3679A">
              <w:rPr>
                <w:rFonts w:eastAsia="Times New Roman" w:cs="Arial"/>
                <w:szCs w:val="20"/>
                <w:lang w:eastAsia="nl-BE"/>
              </w:rPr>
              <w:t>Beschermd wonen</w:t>
            </w:r>
          </w:p>
        </w:tc>
        <w:tc>
          <w:tcPr>
            <w:tcW w:w="2480" w:type="dxa"/>
            <w:tcBorders>
              <w:top w:val="single" w:sz="4" w:space="0" w:color="969696"/>
              <w:left w:val="nil"/>
              <w:bottom w:val="nil"/>
              <w:right w:val="single" w:sz="4" w:space="0" w:color="969696"/>
            </w:tcBorders>
            <w:shd w:val="clear" w:color="auto" w:fill="auto"/>
            <w:noWrap/>
            <w:vAlign w:val="center"/>
            <w:hideMark/>
          </w:tcPr>
          <w:p w:rsidR="00B3679A" w:rsidRPr="00B3679A" w:rsidRDefault="00B3679A" w:rsidP="00B3679A">
            <w:pPr>
              <w:rPr>
                <w:rFonts w:eastAsia="Times New Roman" w:cs="Arial"/>
                <w:szCs w:val="20"/>
                <w:lang w:eastAsia="nl-BE"/>
              </w:rPr>
            </w:pPr>
            <w:r w:rsidRPr="00B3679A">
              <w:rPr>
                <w:rFonts w:eastAsia="Times New Roman" w:cs="Arial"/>
                <w:szCs w:val="20"/>
                <w:lang w:eastAsia="nl-BE"/>
              </w:rPr>
              <w:t>capaciteit in plaatsen</w:t>
            </w:r>
          </w:p>
        </w:tc>
        <w:tc>
          <w:tcPr>
            <w:tcW w:w="780" w:type="dxa"/>
            <w:tcBorders>
              <w:top w:val="single" w:sz="4" w:space="0" w:color="969696"/>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33</w:t>
            </w:r>
          </w:p>
        </w:tc>
        <w:tc>
          <w:tcPr>
            <w:tcW w:w="780" w:type="dxa"/>
            <w:tcBorders>
              <w:top w:val="single" w:sz="4" w:space="0" w:color="969696"/>
              <w:left w:val="single" w:sz="4" w:space="0" w:color="969696"/>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color w:val="D9D9D9"/>
                <w:szCs w:val="20"/>
                <w:lang w:eastAsia="nl-BE"/>
              </w:rPr>
            </w:pPr>
            <w:r w:rsidRPr="00B3679A">
              <w:rPr>
                <w:rFonts w:eastAsia="Times New Roman" w:cs="Arial"/>
                <w:color w:val="D9D9D9"/>
                <w:szCs w:val="20"/>
                <w:lang w:eastAsia="nl-BE"/>
              </w:rPr>
              <w:t>0</w:t>
            </w:r>
          </w:p>
        </w:tc>
        <w:tc>
          <w:tcPr>
            <w:tcW w:w="780" w:type="dxa"/>
            <w:tcBorders>
              <w:top w:val="single" w:sz="4" w:space="0" w:color="969696"/>
              <w:left w:val="single" w:sz="4" w:space="0" w:color="969696"/>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color w:val="D9D9D9"/>
                <w:szCs w:val="20"/>
                <w:lang w:eastAsia="nl-BE"/>
              </w:rPr>
            </w:pPr>
            <w:r w:rsidRPr="00B3679A">
              <w:rPr>
                <w:rFonts w:eastAsia="Times New Roman" w:cs="Arial"/>
                <w:color w:val="D9D9D9"/>
                <w:szCs w:val="20"/>
                <w:lang w:eastAsia="nl-BE"/>
              </w:rPr>
              <w:t>0</w:t>
            </w:r>
          </w:p>
        </w:tc>
        <w:tc>
          <w:tcPr>
            <w:tcW w:w="780" w:type="dxa"/>
            <w:tcBorders>
              <w:top w:val="single" w:sz="4" w:space="0" w:color="969696"/>
              <w:left w:val="single" w:sz="4" w:space="0" w:color="969696"/>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color w:val="D9D9D9"/>
                <w:szCs w:val="20"/>
                <w:lang w:eastAsia="nl-BE"/>
              </w:rPr>
            </w:pPr>
            <w:r w:rsidRPr="00B3679A">
              <w:rPr>
                <w:rFonts w:eastAsia="Times New Roman" w:cs="Arial"/>
                <w:color w:val="D9D9D9"/>
                <w:szCs w:val="20"/>
                <w:lang w:eastAsia="nl-BE"/>
              </w:rPr>
              <w:t>0</w:t>
            </w:r>
          </w:p>
        </w:tc>
        <w:tc>
          <w:tcPr>
            <w:tcW w:w="780" w:type="dxa"/>
            <w:tcBorders>
              <w:top w:val="single" w:sz="4" w:space="0" w:color="969696"/>
              <w:left w:val="single" w:sz="4" w:space="0" w:color="969696"/>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color w:val="D9D9D9"/>
                <w:szCs w:val="20"/>
                <w:lang w:eastAsia="nl-BE"/>
              </w:rPr>
            </w:pPr>
            <w:r w:rsidRPr="00B3679A">
              <w:rPr>
                <w:rFonts w:eastAsia="Times New Roman" w:cs="Arial"/>
                <w:color w:val="D9D9D9"/>
                <w:szCs w:val="20"/>
                <w:lang w:eastAsia="nl-BE"/>
              </w:rPr>
              <w:t>0</w:t>
            </w:r>
          </w:p>
        </w:tc>
        <w:tc>
          <w:tcPr>
            <w:tcW w:w="900" w:type="dxa"/>
            <w:tcBorders>
              <w:top w:val="single" w:sz="4" w:space="0" w:color="969696"/>
              <w:left w:val="nil"/>
              <w:bottom w:val="nil"/>
              <w:right w:val="single" w:sz="8"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33</w:t>
            </w:r>
          </w:p>
        </w:tc>
      </w:tr>
      <w:tr w:rsidR="00B3679A" w:rsidRPr="00B3679A" w:rsidTr="00B3679A">
        <w:trPr>
          <w:trHeight w:val="300"/>
        </w:trPr>
        <w:tc>
          <w:tcPr>
            <w:tcW w:w="2280" w:type="dxa"/>
            <w:tcBorders>
              <w:top w:val="single" w:sz="4" w:space="0" w:color="969696"/>
              <w:left w:val="single" w:sz="8" w:space="0" w:color="969696"/>
              <w:bottom w:val="nil"/>
              <w:right w:val="single" w:sz="4" w:space="0" w:color="969696"/>
            </w:tcBorders>
            <w:shd w:val="clear" w:color="auto" w:fill="auto"/>
            <w:noWrap/>
            <w:vAlign w:val="center"/>
            <w:hideMark/>
          </w:tcPr>
          <w:p w:rsidR="00B3679A" w:rsidRPr="00B3679A" w:rsidRDefault="00B3679A" w:rsidP="00B3679A">
            <w:pPr>
              <w:rPr>
                <w:rFonts w:eastAsia="Times New Roman" w:cs="Arial"/>
                <w:szCs w:val="20"/>
                <w:lang w:eastAsia="nl-BE"/>
              </w:rPr>
            </w:pPr>
            <w:r w:rsidRPr="00B3679A">
              <w:rPr>
                <w:rFonts w:eastAsia="Times New Roman" w:cs="Arial"/>
                <w:szCs w:val="20"/>
                <w:lang w:eastAsia="nl-BE"/>
              </w:rPr>
              <w:t>Geïntegreerd wonen</w:t>
            </w:r>
          </w:p>
        </w:tc>
        <w:tc>
          <w:tcPr>
            <w:tcW w:w="2480" w:type="dxa"/>
            <w:tcBorders>
              <w:top w:val="single" w:sz="4" w:space="0" w:color="969696"/>
              <w:left w:val="nil"/>
              <w:bottom w:val="nil"/>
              <w:right w:val="single" w:sz="4" w:space="0" w:color="969696"/>
            </w:tcBorders>
            <w:shd w:val="clear" w:color="auto" w:fill="auto"/>
            <w:noWrap/>
            <w:vAlign w:val="center"/>
            <w:hideMark/>
          </w:tcPr>
          <w:p w:rsidR="00B3679A" w:rsidRPr="00B3679A" w:rsidRDefault="00B3679A" w:rsidP="00B3679A">
            <w:pPr>
              <w:rPr>
                <w:rFonts w:eastAsia="Times New Roman" w:cs="Arial"/>
                <w:szCs w:val="20"/>
                <w:lang w:eastAsia="nl-BE"/>
              </w:rPr>
            </w:pPr>
            <w:r w:rsidRPr="00B3679A">
              <w:rPr>
                <w:rFonts w:eastAsia="Times New Roman" w:cs="Arial"/>
                <w:szCs w:val="20"/>
                <w:lang w:eastAsia="nl-BE"/>
              </w:rPr>
              <w:t>capaciteit in plaatsen</w:t>
            </w:r>
          </w:p>
        </w:tc>
        <w:tc>
          <w:tcPr>
            <w:tcW w:w="780" w:type="dxa"/>
            <w:tcBorders>
              <w:top w:val="single" w:sz="4" w:space="0" w:color="969696"/>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2</w:t>
            </w:r>
          </w:p>
        </w:tc>
        <w:tc>
          <w:tcPr>
            <w:tcW w:w="780" w:type="dxa"/>
            <w:tcBorders>
              <w:top w:val="single" w:sz="4" w:space="0" w:color="969696"/>
              <w:left w:val="single" w:sz="4" w:space="0" w:color="969696"/>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color w:val="D9D9D9"/>
                <w:szCs w:val="20"/>
                <w:lang w:eastAsia="nl-BE"/>
              </w:rPr>
            </w:pPr>
            <w:r w:rsidRPr="00B3679A">
              <w:rPr>
                <w:rFonts w:eastAsia="Times New Roman" w:cs="Arial"/>
                <w:color w:val="D9D9D9"/>
                <w:szCs w:val="20"/>
                <w:lang w:eastAsia="nl-BE"/>
              </w:rPr>
              <w:t> </w:t>
            </w:r>
          </w:p>
        </w:tc>
        <w:tc>
          <w:tcPr>
            <w:tcW w:w="780" w:type="dxa"/>
            <w:tcBorders>
              <w:top w:val="single" w:sz="4" w:space="0" w:color="969696"/>
              <w:left w:val="single" w:sz="4" w:space="0" w:color="969696"/>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color w:val="D9D9D9"/>
                <w:szCs w:val="20"/>
                <w:lang w:eastAsia="nl-BE"/>
              </w:rPr>
            </w:pPr>
            <w:r w:rsidRPr="00B3679A">
              <w:rPr>
                <w:rFonts w:eastAsia="Times New Roman" w:cs="Arial"/>
                <w:color w:val="D9D9D9"/>
                <w:szCs w:val="20"/>
                <w:lang w:eastAsia="nl-BE"/>
              </w:rPr>
              <w:t> </w:t>
            </w:r>
          </w:p>
        </w:tc>
        <w:tc>
          <w:tcPr>
            <w:tcW w:w="780" w:type="dxa"/>
            <w:tcBorders>
              <w:top w:val="single" w:sz="4" w:space="0" w:color="969696"/>
              <w:left w:val="single" w:sz="4" w:space="0" w:color="969696"/>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color w:val="D9D9D9"/>
                <w:szCs w:val="20"/>
                <w:lang w:eastAsia="nl-BE"/>
              </w:rPr>
            </w:pPr>
            <w:r w:rsidRPr="00B3679A">
              <w:rPr>
                <w:rFonts w:eastAsia="Times New Roman" w:cs="Arial"/>
                <w:color w:val="D9D9D9"/>
                <w:szCs w:val="20"/>
                <w:lang w:eastAsia="nl-BE"/>
              </w:rPr>
              <w:t> </w:t>
            </w:r>
          </w:p>
        </w:tc>
        <w:tc>
          <w:tcPr>
            <w:tcW w:w="780" w:type="dxa"/>
            <w:tcBorders>
              <w:top w:val="single" w:sz="4" w:space="0" w:color="969696"/>
              <w:left w:val="single" w:sz="4" w:space="0" w:color="969696"/>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color w:val="D9D9D9"/>
                <w:szCs w:val="20"/>
                <w:lang w:eastAsia="nl-BE"/>
              </w:rPr>
            </w:pPr>
            <w:r w:rsidRPr="00B3679A">
              <w:rPr>
                <w:rFonts w:eastAsia="Times New Roman" w:cs="Arial"/>
                <w:color w:val="D9D9D9"/>
                <w:szCs w:val="20"/>
                <w:lang w:eastAsia="nl-BE"/>
              </w:rPr>
              <w:t> </w:t>
            </w:r>
          </w:p>
        </w:tc>
        <w:tc>
          <w:tcPr>
            <w:tcW w:w="900" w:type="dxa"/>
            <w:tcBorders>
              <w:top w:val="single" w:sz="4" w:space="0" w:color="969696"/>
              <w:left w:val="nil"/>
              <w:bottom w:val="nil"/>
              <w:right w:val="single" w:sz="8"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2</w:t>
            </w:r>
          </w:p>
        </w:tc>
      </w:tr>
      <w:tr w:rsidR="00B3679A" w:rsidRPr="00B3679A" w:rsidTr="00B3679A">
        <w:trPr>
          <w:trHeight w:val="300"/>
        </w:trPr>
        <w:tc>
          <w:tcPr>
            <w:tcW w:w="2280" w:type="dxa"/>
            <w:tcBorders>
              <w:top w:val="single" w:sz="4" w:space="0" w:color="969696"/>
              <w:left w:val="single" w:sz="8" w:space="0" w:color="969696"/>
              <w:bottom w:val="single" w:sz="8" w:space="0" w:color="969696"/>
              <w:right w:val="single" w:sz="4" w:space="0" w:color="969696"/>
            </w:tcBorders>
            <w:shd w:val="clear" w:color="auto" w:fill="auto"/>
            <w:noWrap/>
            <w:vAlign w:val="center"/>
            <w:hideMark/>
          </w:tcPr>
          <w:p w:rsidR="00B3679A" w:rsidRPr="00B3679A" w:rsidRDefault="00B3679A" w:rsidP="00B3679A">
            <w:pPr>
              <w:rPr>
                <w:rFonts w:eastAsia="Times New Roman" w:cs="Arial"/>
                <w:szCs w:val="20"/>
                <w:lang w:eastAsia="nl-BE"/>
              </w:rPr>
            </w:pPr>
            <w:r w:rsidRPr="00B3679A">
              <w:rPr>
                <w:rFonts w:eastAsia="Times New Roman" w:cs="Arial"/>
                <w:szCs w:val="20"/>
                <w:lang w:eastAsia="nl-BE"/>
              </w:rPr>
              <w:t>Inclusieve onderst.</w:t>
            </w:r>
          </w:p>
        </w:tc>
        <w:tc>
          <w:tcPr>
            <w:tcW w:w="2480" w:type="dxa"/>
            <w:tcBorders>
              <w:top w:val="single" w:sz="4" w:space="0" w:color="969696"/>
              <w:left w:val="nil"/>
              <w:bottom w:val="single" w:sz="8" w:space="0" w:color="969696"/>
              <w:right w:val="single" w:sz="4" w:space="0" w:color="969696"/>
            </w:tcBorders>
            <w:shd w:val="clear" w:color="auto" w:fill="auto"/>
            <w:noWrap/>
            <w:vAlign w:val="center"/>
            <w:hideMark/>
          </w:tcPr>
          <w:p w:rsidR="00B3679A" w:rsidRPr="00B3679A" w:rsidRDefault="00B3679A" w:rsidP="00B3679A">
            <w:pPr>
              <w:rPr>
                <w:rFonts w:eastAsia="Times New Roman" w:cs="Arial"/>
                <w:szCs w:val="20"/>
                <w:lang w:eastAsia="nl-BE"/>
              </w:rPr>
            </w:pPr>
            <w:r w:rsidRPr="00B3679A">
              <w:rPr>
                <w:rFonts w:eastAsia="Times New Roman" w:cs="Arial"/>
                <w:szCs w:val="20"/>
                <w:lang w:eastAsia="nl-BE"/>
              </w:rPr>
              <w:t xml:space="preserve">capaciteit in </w:t>
            </w:r>
            <w:proofErr w:type="spellStart"/>
            <w:r w:rsidRPr="00B3679A">
              <w:rPr>
                <w:rFonts w:eastAsia="Times New Roman" w:cs="Arial"/>
                <w:szCs w:val="20"/>
                <w:lang w:eastAsia="nl-BE"/>
              </w:rPr>
              <w:t>personeelsp</w:t>
            </w:r>
            <w:proofErr w:type="spellEnd"/>
            <w:r w:rsidRPr="00B3679A">
              <w:rPr>
                <w:rFonts w:eastAsia="Times New Roman" w:cs="Arial"/>
                <w:szCs w:val="20"/>
                <w:lang w:eastAsia="nl-BE"/>
              </w:rPr>
              <w:t>.</w:t>
            </w:r>
          </w:p>
        </w:tc>
        <w:tc>
          <w:tcPr>
            <w:tcW w:w="780" w:type="dxa"/>
            <w:tcBorders>
              <w:top w:val="single" w:sz="4" w:space="0" w:color="969696"/>
              <w:left w:val="nil"/>
              <w:bottom w:val="single" w:sz="8"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149</w:t>
            </w:r>
          </w:p>
        </w:tc>
        <w:tc>
          <w:tcPr>
            <w:tcW w:w="780" w:type="dxa"/>
            <w:tcBorders>
              <w:top w:val="single" w:sz="4" w:space="0" w:color="969696"/>
              <w:left w:val="single" w:sz="4" w:space="0" w:color="969696"/>
              <w:bottom w:val="single" w:sz="8"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color w:val="D9D9D9"/>
                <w:szCs w:val="20"/>
                <w:lang w:eastAsia="nl-BE"/>
              </w:rPr>
            </w:pPr>
            <w:r w:rsidRPr="00B3679A">
              <w:rPr>
                <w:rFonts w:eastAsia="Times New Roman" w:cs="Arial"/>
                <w:color w:val="D9D9D9"/>
                <w:szCs w:val="20"/>
                <w:lang w:eastAsia="nl-BE"/>
              </w:rPr>
              <w:t>0</w:t>
            </w:r>
          </w:p>
        </w:tc>
        <w:tc>
          <w:tcPr>
            <w:tcW w:w="780" w:type="dxa"/>
            <w:tcBorders>
              <w:top w:val="single" w:sz="4" w:space="0" w:color="969696"/>
              <w:left w:val="single" w:sz="4" w:space="0" w:color="969696"/>
              <w:bottom w:val="single" w:sz="8"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color w:val="D9D9D9"/>
                <w:szCs w:val="20"/>
                <w:lang w:eastAsia="nl-BE"/>
              </w:rPr>
            </w:pPr>
            <w:r w:rsidRPr="00B3679A">
              <w:rPr>
                <w:rFonts w:eastAsia="Times New Roman" w:cs="Arial"/>
                <w:color w:val="D9D9D9"/>
                <w:szCs w:val="20"/>
                <w:lang w:eastAsia="nl-BE"/>
              </w:rPr>
              <w:t>0</w:t>
            </w:r>
          </w:p>
        </w:tc>
        <w:tc>
          <w:tcPr>
            <w:tcW w:w="780" w:type="dxa"/>
            <w:tcBorders>
              <w:top w:val="single" w:sz="4" w:space="0" w:color="969696"/>
              <w:left w:val="single" w:sz="4" w:space="0" w:color="969696"/>
              <w:bottom w:val="single" w:sz="8"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color w:val="D9D9D9"/>
                <w:szCs w:val="20"/>
                <w:lang w:eastAsia="nl-BE"/>
              </w:rPr>
            </w:pPr>
            <w:r w:rsidRPr="00B3679A">
              <w:rPr>
                <w:rFonts w:eastAsia="Times New Roman" w:cs="Arial"/>
                <w:color w:val="D9D9D9"/>
                <w:szCs w:val="20"/>
                <w:lang w:eastAsia="nl-BE"/>
              </w:rPr>
              <w:t>0</w:t>
            </w:r>
          </w:p>
        </w:tc>
        <w:tc>
          <w:tcPr>
            <w:tcW w:w="780" w:type="dxa"/>
            <w:tcBorders>
              <w:top w:val="single" w:sz="4" w:space="0" w:color="969696"/>
              <w:left w:val="single" w:sz="4" w:space="0" w:color="969696"/>
              <w:bottom w:val="single" w:sz="8"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color w:val="D9D9D9"/>
                <w:szCs w:val="20"/>
                <w:lang w:eastAsia="nl-BE"/>
              </w:rPr>
            </w:pPr>
            <w:r w:rsidRPr="00B3679A">
              <w:rPr>
                <w:rFonts w:eastAsia="Times New Roman" w:cs="Arial"/>
                <w:color w:val="D9D9D9"/>
                <w:szCs w:val="20"/>
                <w:lang w:eastAsia="nl-BE"/>
              </w:rPr>
              <w:t>0</w:t>
            </w:r>
          </w:p>
        </w:tc>
        <w:tc>
          <w:tcPr>
            <w:tcW w:w="900" w:type="dxa"/>
            <w:tcBorders>
              <w:top w:val="single" w:sz="4" w:space="0" w:color="969696"/>
              <w:left w:val="nil"/>
              <w:bottom w:val="single" w:sz="8" w:space="0" w:color="969696"/>
              <w:right w:val="single" w:sz="8"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149</w:t>
            </w:r>
          </w:p>
        </w:tc>
      </w:tr>
      <w:tr w:rsidR="00B3679A" w:rsidRPr="00B3679A" w:rsidTr="00B3679A">
        <w:trPr>
          <w:trHeight w:val="300"/>
        </w:trPr>
        <w:tc>
          <w:tcPr>
            <w:tcW w:w="2280" w:type="dxa"/>
            <w:tcBorders>
              <w:top w:val="nil"/>
              <w:left w:val="nil"/>
              <w:bottom w:val="nil"/>
              <w:right w:val="nil"/>
            </w:tcBorders>
            <w:shd w:val="clear" w:color="auto" w:fill="auto"/>
            <w:noWrap/>
            <w:vAlign w:val="center"/>
            <w:hideMark/>
          </w:tcPr>
          <w:p w:rsidR="00B3679A" w:rsidRPr="00B3679A" w:rsidRDefault="00B3679A" w:rsidP="00B3679A">
            <w:pPr>
              <w:jc w:val="right"/>
              <w:rPr>
                <w:rFonts w:eastAsia="Times New Roman" w:cs="Arial"/>
                <w:color w:val="D9D9D9"/>
                <w:szCs w:val="20"/>
                <w:lang w:eastAsia="nl-BE"/>
              </w:rPr>
            </w:pPr>
          </w:p>
        </w:tc>
        <w:tc>
          <w:tcPr>
            <w:tcW w:w="2480" w:type="dxa"/>
            <w:tcBorders>
              <w:top w:val="nil"/>
              <w:left w:val="nil"/>
              <w:bottom w:val="nil"/>
              <w:right w:val="nil"/>
            </w:tcBorders>
            <w:shd w:val="clear" w:color="auto" w:fill="auto"/>
            <w:noWrap/>
            <w:vAlign w:val="center"/>
            <w:hideMark/>
          </w:tcPr>
          <w:p w:rsidR="00B3679A" w:rsidRPr="00B3679A" w:rsidRDefault="00B3679A" w:rsidP="00B3679A">
            <w:pPr>
              <w:jc w:val="right"/>
              <w:rPr>
                <w:rFonts w:eastAsia="Times New Roman" w:cs="Arial"/>
                <w:color w:val="D9D9D9"/>
                <w:szCs w:val="20"/>
                <w:lang w:eastAsia="nl-BE"/>
              </w:rPr>
            </w:pPr>
          </w:p>
        </w:tc>
        <w:tc>
          <w:tcPr>
            <w:tcW w:w="780" w:type="dxa"/>
            <w:tcBorders>
              <w:top w:val="nil"/>
              <w:left w:val="nil"/>
              <w:bottom w:val="nil"/>
              <w:right w:val="nil"/>
            </w:tcBorders>
            <w:shd w:val="clear" w:color="auto" w:fill="auto"/>
            <w:noWrap/>
            <w:vAlign w:val="center"/>
            <w:hideMark/>
          </w:tcPr>
          <w:p w:rsidR="00B3679A" w:rsidRPr="00B3679A" w:rsidRDefault="00B3679A" w:rsidP="00B3679A">
            <w:pPr>
              <w:jc w:val="right"/>
              <w:rPr>
                <w:rFonts w:eastAsia="Times New Roman" w:cs="Arial"/>
                <w:color w:val="D9D9D9"/>
                <w:szCs w:val="20"/>
                <w:lang w:eastAsia="nl-BE"/>
              </w:rPr>
            </w:pPr>
          </w:p>
        </w:tc>
        <w:tc>
          <w:tcPr>
            <w:tcW w:w="780" w:type="dxa"/>
            <w:tcBorders>
              <w:top w:val="nil"/>
              <w:left w:val="nil"/>
              <w:bottom w:val="nil"/>
              <w:right w:val="nil"/>
            </w:tcBorders>
            <w:shd w:val="clear" w:color="auto" w:fill="auto"/>
            <w:noWrap/>
            <w:vAlign w:val="center"/>
            <w:hideMark/>
          </w:tcPr>
          <w:p w:rsidR="00B3679A" w:rsidRPr="00B3679A" w:rsidRDefault="00B3679A" w:rsidP="00B3679A">
            <w:pPr>
              <w:jc w:val="right"/>
              <w:rPr>
                <w:rFonts w:eastAsia="Times New Roman" w:cs="Arial"/>
                <w:color w:val="D9D9D9"/>
                <w:szCs w:val="20"/>
                <w:lang w:eastAsia="nl-BE"/>
              </w:rPr>
            </w:pPr>
          </w:p>
        </w:tc>
        <w:tc>
          <w:tcPr>
            <w:tcW w:w="780" w:type="dxa"/>
            <w:tcBorders>
              <w:top w:val="nil"/>
              <w:left w:val="nil"/>
              <w:bottom w:val="nil"/>
              <w:right w:val="nil"/>
            </w:tcBorders>
            <w:shd w:val="clear" w:color="auto" w:fill="auto"/>
            <w:noWrap/>
            <w:vAlign w:val="center"/>
            <w:hideMark/>
          </w:tcPr>
          <w:p w:rsidR="00B3679A" w:rsidRPr="00B3679A" w:rsidRDefault="00B3679A" w:rsidP="00B3679A">
            <w:pPr>
              <w:jc w:val="right"/>
              <w:rPr>
                <w:rFonts w:eastAsia="Times New Roman" w:cs="Arial"/>
                <w:color w:val="D9D9D9"/>
                <w:szCs w:val="20"/>
                <w:lang w:eastAsia="nl-BE"/>
              </w:rPr>
            </w:pPr>
          </w:p>
        </w:tc>
        <w:tc>
          <w:tcPr>
            <w:tcW w:w="780" w:type="dxa"/>
            <w:tcBorders>
              <w:top w:val="nil"/>
              <w:left w:val="nil"/>
              <w:bottom w:val="nil"/>
              <w:right w:val="nil"/>
            </w:tcBorders>
            <w:shd w:val="clear" w:color="auto" w:fill="auto"/>
            <w:noWrap/>
            <w:vAlign w:val="center"/>
            <w:hideMark/>
          </w:tcPr>
          <w:p w:rsidR="00B3679A" w:rsidRPr="00B3679A" w:rsidRDefault="00B3679A" w:rsidP="00B3679A">
            <w:pPr>
              <w:jc w:val="right"/>
              <w:rPr>
                <w:rFonts w:eastAsia="Times New Roman" w:cs="Arial"/>
                <w:color w:val="D9D9D9"/>
                <w:szCs w:val="20"/>
                <w:lang w:eastAsia="nl-BE"/>
              </w:rPr>
            </w:pPr>
          </w:p>
        </w:tc>
        <w:tc>
          <w:tcPr>
            <w:tcW w:w="780" w:type="dxa"/>
            <w:tcBorders>
              <w:top w:val="nil"/>
              <w:left w:val="nil"/>
              <w:bottom w:val="nil"/>
              <w:right w:val="nil"/>
            </w:tcBorders>
            <w:shd w:val="clear" w:color="auto" w:fill="auto"/>
            <w:noWrap/>
            <w:vAlign w:val="center"/>
            <w:hideMark/>
          </w:tcPr>
          <w:p w:rsidR="00B3679A" w:rsidRPr="00B3679A" w:rsidRDefault="00B3679A" w:rsidP="00B3679A">
            <w:pPr>
              <w:jc w:val="right"/>
              <w:rPr>
                <w:rFonts w:eastAsia="Times New Roman" w:cs="Arial"/>
                <w:color w:val="D9D9D9"/>
                <w:szCs w:val="20"/>
                <w:lang w:eastAsia="nl-BE"/>
              </w:rPr>
            </w:pPr>
          </w:p>
        </w:tc>
        <w:tc>
          <w:tcPr>
            <w:tcW w:w="900" w:type="dxa"/>
            <w:tcBorders>
              <w:top w:val="nil"/>
              <w:left w:val="nil"/>
              <w:bottom w:val="nil"/>
              <w:right w:val="nil"/>
            </w:tcBorders>
            <w:shd w:val="clear" w:color="auto" w:fill="auto"/>
            <w:noWrap/>
            <w:vAlign w:val="center"/>
            <w:hideMark/>
          </w:tcPr>
          <w:p w:rsidR="00B3679A" w:rsidRPr="00B3679A" w:rsidRDefault="00B3679A" w:rsidP="00B3679A">
            <w:pPr>
              <w:jc w:val="center"/>
              <w:rPr>
                <w:rFonts w:eastAsia="Times New Roman" w:cs="Arial"/>
                <w:b/>
                <w:bCs/>
                <w:color w:val="FFFFFF"/>
                <w:szCs w:val="20"/>
                <w:lang w:eastAsia="nl-BE"/>
              </w:rPr>
            </w:pPr>
            <w:r w:rsidRPr="00B3679A">
              <w:rPr>
                <w:rFonts w:eastAsia="Times New Roman" w:cs="Arial"/>
                <w:b/>
                <w:bCs/>
                <w:color w:val="FFFFFF"/>
                <w:szCs w:val="20"/>
                <w:lang w:eastAsia="nl-BE"/>
              </w:rPr>
              <w:t>24.809</w:t>
            </w:r>
          </w:p>
        </w:tc>
      </w:tr>
      <w:tr w:rsidR="00B3679A" w:rsidRPr="00B3679A" w:rsidTr="00B3679A">
        <w:trPr>
          <w:trHeight w:val="330"/>
        </w:trPr>
        <w:tc>
          <w:tcPr>
            <w:tcW w:w="4760" w:type="dxa"/>
            <w:gridSpan w:val="2"/>
            <w:tcBorders>
              <w:top w:val="single" w:sz="8" w:space="0" w:color="969696"/>
              <w:left w:val="single" w:sz="8" w:space="0" w:color="969696"/>
              <w:bottom w:val="single" w:sz="8" w:space="0" w:color="969696"/>
              <w:right w:val="single" w:sz="4" w:space="0" w:color="969696"/>
            </w:tcBorders>
            <w:shd w:val="clear" w:color="000000" w:fill="F3F5F2"/>
            <w:noWrap/>
            <w:vAlign w:val="center"/>
            <w:hideMark/>
          </w:tcPr>
          <w:p w:rsidR="00B3679A" w:rsidRPr="00B3679A" w:rsidRDefault="00B3679A" w:rsidP="00B3679A">
            <w:pPr>
              <w:rPr>
                <w:rFonts w:eastAsia="Times New Roman" w:cs="Arial"/>
                <w:b/>
                <w:bCs/>
                <w:szCs w:val="20"/>
                <w:lang w:eastAsia="nl-BE"/>
              </w:rPr>
            </w:pPr>
            <w:r w:rsidRPr="00B3679A">
              <w:rPr>
                <w:rFonts w:eastAsia="Times New Roman" w:cs="Arial"/>
                <w:b/>
                <w:bCs/>
                <w:szCs w:val="20"/>
                <w:lang w:eastAsia="nl-BE"/>
              </w:rPr>
              <w:t>AMBULANT volgens plaatsen</w:t>
            </w:r>
          </w:p>
        </w:tc>
        <w:tc>
          <w:tcPr>
            <w:tcW w:w="780" w:type="dxa"/>
            <w:tcBorders>
              <w:top w:val="single" w:sz="8" w:space="0" w:color="969696"/>
              <w:left w:val="nil"/>
              <w:bottom w:val="single" w:sz="8" w:space="0" w:color="969696"/>
              <w:right w:val="single" w:sz="4" w:space="0" w:color="969696"/>
            </w:tcBorders>
            <w:shd w:val="clear" w:color="000000" w:fill="F3F5F2"/>
            <w:noWrap/>
            <w:vAlign w:val="center"/>
            <w:hideMark/>
          </w:tcPr>
          <w:p w:rsidR="00B3679A" w:rsidRPr="00B3679A" w:rsidRDefault="00B3679A" w:rsidP="00B3679A">
            <w:pPr>
              <w:jc w:val="center"/>
              <w:rPr>
                <w:rFonts w:eastAsia="Times New Roman" w:cs="Arial"/>
                <w:szCs w:val="20"/>
                <w:lang w:eastAsia="nl-BE"/>
              </w:rPr>
            </w:pPr>
            <w:r w:rsidRPr="00B3679A">
              <w:rPr>
                <w:rFonts w:eastAsia="Times New Roman" w:cs="Arial"/>
                <w:szCs w:val="20"/>
                <w:lang w:eastAsia="nl-BE"/>
              </w:rPr>
              <w:t>ANT</w:t>
            </w:r>
          </w:p>
        </w:tc>
        <w:tc>
          <w:tcPr>
            <w:tcW w:w="780" w:type="dxa"/>
            <w:tcBorders>
              <w:top w:val="single" w:sz="8" w:space="0" w:color="969696"/>
              <w:left w:val="nil"/>
              <w:bottom w:val="single" w:sz="8" w:space="0" w:color="969696"/>
              <w:right w:val="single" w:sz="4" w:space="0" w:color="969696"/>
            </w:tcBorders>
            <w:shd w:val="clear" w:color="000000" w:fill="F3F5F2"/>
            <w:noWrap/>
            <w:vAlign w:val="center"/>
            <w:hideMark/>
          </w:tcPr>
          <w:p w:rsidR="00B3679A" w:rsidRPr="00B3679A" w:rsidRDefault="00B3679A" w:rsidP="00B3679A">
            <w:pPr>
              <w:jc w:val="center"/>
              <w:rPr>
                <w:rFonts w:eastAsia="Times New Roman" w:cs="Arial"/>
                <w:szCs w:val="20"/>
                <w:lang w:eastAsia="nl-BE"/>
              </w:rPr>
            </w:pPr>
            <w:r w:rsidRPr="00B3679A">
              <w:rPr>
                <w:rFonts w:eastAsia="Times New Roman" w:cs="Arial"/>
                <w:szCs w:val="20"/>
                <w:lang w:eastAsia="nl-BE"/>
              </w:rPr>
              <w:t>LIM</w:t>
            </w:r>
          </w:p>
        </w:tc>
        <w:tc>
          <w:tcPr>
            <w:tcW w:w="780" w:type="dxa"/>
            <w:tcBorders>
              <w:top w:val="single" w:sz="8" w:space="0" w:color="969696"/>
              <w:left w:val="nil"/>
              <w:bottom w:val="single" w:sz="8" w:space="0" w:color="969696"/>
              <w:right w:val="single" w:sz="4" w:space="0" w:color="969696"/>
            </w:tcBorders>
            <w:shd w:val="clear" w:color="000000" w:fill="F3F5F2"/>
            <w:vAlign w:val="center"/>
            <w:hideMark/>
          </w:tcPr>
          <w:p w:rsidR="00B3679A" w:rsidRPr="00B3679A" w:rsidRDefault="00B3679A" w:rsidP="00B3679A">
            <w:pPr>
              <w:jc w:val="center"/>
              <w:rPr>
                <w:rFonts w:eastAsia="Times New Roman" w:cs="Arial"/>
                <w:szCs w:val="20"/>
                <w:lang w:eastAsia="nl-BE"/>
              </w:rPr>
            </w:pPr>
            <w:r w:rsidRPr="00B3679A">
              <w:rPr>
                <w:rFonts w:eastAsia="Times New Roman" w:cs="Arial"/>
                <w:szCs w:val="20"/>
                <w:lang w:eastAsia="nl-BE"/>
              </w:rPr>
              <w:t>OVL</w:t>
            </w:r>
          </w:p>
        </w:tc>
        <w:tc>
          <w:tcPr>
            <w:tcW w:w="780" w:type="dxa"/>
            <w:tcBorders>
              <w:top w:val="single" w:sz="8" w:space="0" w:color="969696"/>
              <w:left w:val="nil"/>
              <w:bottom w:val="single" w:sz="8" w:space="0" w:color="969696"/>
              <w:right w:val="single" w:sz="4" w:space="0" w:color="969696"/>
            </w:tcBorders>
            <w:shd w:val="clear" w:color="000000" w:fill="F3F5F2"/>
            <w:vAlign w:val="center"/>
            <w:hideMark/>
          </w:tcPr>
          <w:p w:rsidR="00B3679A" w:rsidRPr="00B3679A" w:rsidRDefault="00B3679A" w:rsidP="00B3679A">
            <w:pPr>
              <w:jc w:val="center"/>
              <w:rPr>
                <w:rFonts w:eastAsia="Times New Roman" w:cs="Arial"/>
                <w:szCs w:val="20"/>
                <w:lang w:eastAsia="nl-BE"/>
              </w:rPr>
            </w:pPr>
            <w:r w:rsidRPr="00B3679A">
              <w:rPr>
                <w:rFonts w:eastAsia="Times New Roman" w:cs="Arial"/>
                <w:szCs w:val="20"/>
                <w:lang w:eastAsia="nl-BE"/>
              </w:rPr>
              <w:t>VBB</w:t>
            </w:r>
          </w:p>
        </w:tc>
        <w:tc>
          <w:tcPr>
            <w:tcW w:w="780" w:type="dxa"/>
            <w:tcBorders>
              <w:top w:val="single" w:sz="8" w:space="0" w:color="969696"/>
              <w:left w:val="nil"/>
              <w:bottom w:val="single" w:sz="8" w:space="0" w:color="969696"/>
              <w:right w:val="single" w:sz="4" w:space="0" w:color="969696"/>
            </w:tcBorders>
            <w:shd w:val="clear" w:color="000000" w:fill="F3F5F2"/>
            <w:vAlign w:val="center"/>
            <w:hideMark/>
          </w:tcPr>
          <w:p w:rsidR="00B3679A" w:rsidRPr="00B3679A" w:rsidRDefault="00B3679A" w:rsidP="00B3679A">
            <w:pPr>
              <w:jc w:val="center"/>
              <w:rPr>
                <w:rFonts w:eastAsia="Times New Roman" w:cs="Arial"/>
                <w:szCs w:val="20"/>
                <w:lang w:eastAsia="nl-BE"/>
              </w:rPr>
            </w:pPr>
            <w:r w:rsidRPr="00B3679A">
              <w:rPr>
                <w:rFonts w:eastAsia="Times New Roman" w:cs="Arial"/>
                <w:szCs w:val="20"/>
                <w:lang w:eastAsia="nl-BE"/>
              </w:rPr>
              <w:t>WVL</w:t>
            </w:r>
          </w:p>
        </w:tc>
        <w:tc>
          <w:tcPr>
            <w:tcW w:w="900" w:type="dxa"/>
            <w:tcBorders>
              <w:top w:val="single" w:sz="8" w:space="0" w:color="969696"/>
              <w:left w:val="nil"/>
              <w:bottom w:val="single" w:sz="8" w:space="0" w:color="969696"/>
              <w:right w:val="single" w:sz="8" w:space="0" w:color="969696"/>
            </w:tcBorders>
            <w:shd w:val="clear" w:color="000000" w:fill="F3F5F2"/>
            <w:vAlign w:val="center"/>
            <w:hideMark/>
          </w:tcPr>
          <w:p w:rsidR="00B3679A" w:rsidRPr="00B3679A" w:rsidRDefault="00B3679A" w:rsidP="00B3679A">
            <w:pPr>
              <w:jc w:val="center"/>
              <w:rPr>
                <w:rFonts w:eastAsia="Times New Roman" w:cs="Arial"/>
                <w:b/>
                <w:bCs/>
                <w:szCs w:val="20"/>
                <w:lang w:eastAsia="nl-BE"/>
              </w:rPr>
            </w:pPr>
            <w:r w:rsidRPr="00B3679A">
              <w:rPr>
                <w:rFonts w:eastAsia="Times New Roman" w:cs="Arial"/>
                <w:b/>
                <w:bCs/>
                <w:szCs w:val="20"/>
                <w:lang w:eastAsia="nl-BE"/>
              </w:rPr>
              <w:t>Totaal</w:t>
            </w:r>
          </w:p>
        </w:tc>
      </w:tr>
      <w:tr w:rsidR="00B3679A" w:rsidRPr="00B3679A" w:rsidTr="00B3679A">
        <w:trPr>
          <w:trHeight w:val="300"/>
        </w:trPr>
        <w:tc>
          <w:tcPr>
            <w:tcW w:w="2280" w:type="dxa"/>
            <w:tcBorders>
              <w:top w:val="single" w:sz="4" w:space="0" w:color="969696"/>
              <w:left w:val="single" w:sz="8" w:space="0" w:color="969696"/>
              <w:bottom w:val="nil"/>
              <w:right w:val="single" w:sz="4" w:space="0" w:color="969696"/>
            </w:tcBorders>
            <w:shd w:val="clear" w:color="auto" w:fill="auto"/>
            <w:noWrap/>
            <w:vAlign w:val="center"/>
            <w:hideMark/>
          </w:tcPr>
          <w:p w:rsidR="00B3679A" w:rsidRPr="00B3679A" w:rsidRDefault="00B3679A" w:rsidP="00B3679A">
            <w:pPr>
              <w:rPr>
                <w:rFonts w:eastAsia="Times New Roman" w:cs="Arial"/>
                <w:szCs w:val="20"/>
                <w:lang w:eastAsia="nl-BE"/>
              </w:rPr>
            </w:pPr>
            <w:r w:rsidRPr="00B3679A">
              <w:rPr>
                <w:rFonts w:eastAsia="Times New Roman" w:cs="Arial"/>
                <w:szCs w:val="20"/>
                <w:lang w:eastAsia="nl-BE"/>
              </w:rPr>
              <w:t>Begeleid wonen</w:t>
            </w:r>
          </w:p>
        </w:tc>
        <w:tc>
          <w:tcPr>
            <w:tcW w:w="2480" w:type="dxa"/>
            <w:tcBorders>
              <w:top w:val="single" w:sz="4" w:space="0" w:color="969696"/>
              <w:left w:val="nil"/>
              <w:bottom w:val="nil"/>
              <w:right w:val="single" w:sz="4" w:space="0" w:color="969696"/>
            </w:tcBorders>
            <w:shd w:val="clear" w:color="auto" w:fill="auto"/>
            <w:noWrap/>
            <w:vAlign w:val="center"/>
            <w:hideMark/>
          </w:tcPr>
          <w:p w:rsidR="00B3679A" w:rsidRPr="00B3679A" w:rsidRDefault="00B3679A" w:rsidP="00B3679A">
            <w:pPr>
              <w:rPr>
                <w:rFonts w:eastAsia="Times New Roman" w:cs="Arial"/>
                <w:szCs w:val="20"/>
                <w:lang w:eastAsia="nl-BE"/>
              </w:rPr>
            </w:pPr>
            <w:r w:rsidRPr="00B3679A">
              <w:rPr>
                <w:rFonts w:eastAsia="Times New Roman" w:cs="Arial"/>
                <w:szCs w:val="20"/>
                <w:lang w:eastAsia="nl-BE"/>
              </w:rPr>
              <w:t xml:space="preserve">Plaatsen </w:t>
            </w:r>
            <w:proofErr w:type="spellStart"/>
            <w:r w:rsidRPr="00B3679A">
              <w:rPr>
                <w:rFonts w:eastAsia="Times New Roman" w:cs="Arial"/>
                <w:szCs w:val="20"/>
                <w:lang w:eastAsia="nl-BE"/>
              </w:rPr>
              <w:t>beg</w:t>
            </w:r>
            <w:proofErr w:type="spellEnd"/>
            <w:r w:rsidRPr="00B3679A">
              <w:rPr>
                <w:rFonts w:eastAsia="Times New Roman" w:cs="Arial"/>
                <w:szCs w:val="20"/>
                <w:lang w:eastAsia="nl-BE"/>
              </w:rPr>
              <w:t>. W.</w:t>
            </w:r>
          </w:p>
        </w:tc>
        <w:tc>
          <w:tcPr>
            <w:tcW w:w="780" w:type="dxa"/>
            <w:tcBorders>
              <w:top w:val="single" w:sz="4" w:space="0" w:color="969696"/>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876</w:t>
            </w:r>
          </w:p>
        </w:tc>
        <w:tc>
          <w:tcPr>
            <w:tcW w:w="780" w:type="dxa"/>
            <w:tcBorders>
              <w:top w:val="single" w:sz="4" w:space="0" w:color="969696"/>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411</w:t>
            </w:r>
          </w:p>
        </w:tc>
        <w:tc>
          <w:tcPr>
            <w:tcW w:w="780" w:type="dxa"/>
            <w:tcBorders>
              <w:top w:val="single" w:sz="4" w:space="0" w:color="969696"/>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643</w:t>
            </w:r>
          </w:p>
        </w:tc>
        <w:tc>
          <w:tcPr>
            <w:tcW w:w="780" w:type="dxa"/>
            <w:tcBorders>
              <w:top w:val="single" w:sz="4" w:space="0" w:color="969696"/>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785</w:t>
            </w:r>
          </w:p>
        </w:tc>
        <w:tc>
          <w:tcPr>
            <w:tcW w:w="780" w:type="dxa"/>
            <w:tcBorders>
              <w:top w:val="single" w:sz="4" w:space="0" w:color="969696"/>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482</w:t>
            </w:r>
          </w:p>
        </w:tc>
        <w:tc>
          <w:tcPr>
            <w:tcW w:w="900" w:type="dxa"/>
            <w:tcBorders>
              <w:top w:val="single" w:sz="4" w:space="0" w:color="969696"/>
              <w:left w:val="nil"/>
              <w:bottom w:val="nil"/>
              <w:right w:val="single" w:sz="8"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3.196</w:t>
            </w:r>
          </w:p>
        </w:tc>
      </w:tr>
      <w:tr w:rsidR="00B3679A" w:rsidRPr="00B3679A" w:rsidTr="00B3679A">
        <w:trPr>
          <w:trHeight w:val="600"/>
        </w:trPr>
        <w:tc>
          <w:tcPr>
            <w:tcW w:w="2280" w:type="dxa"/>
            <w:tcBorders>
              <w:top w:val="nil"/>
              <w:left w:val="single" w:sz="8" w:space="0" w:color="969696"/>
              <w:bottom w:val="nil"/>
              <w:right w:val="single" w:sz="4" w:space="0" w:color="969696"/>
            </w:tcBorders>
            <w:shd w:val="clear" w:color="auto" w:fill="auto"/>
            <w:noWrap/>
            <w:vAlign w:val="center"/>
            <w:hideMark/>
          </w:tcPr>
          <w:p w:rsidR="00B3679A" w:rsidRPr="00B3679A" w:rsidRDefault="00B3679A" w:rsidP="00B3679A">
            <w:pPr>
              <w:rPr>
                <w:rFonts w:eastAsia="Times New Roman" w:cs="Arial"/>
                <w:szCs w:val="20"/>
                <w:lang w:eastAsia="nl-BE"/>
              </w:rPr>
            </w:pPr>
            <w:r w:rsidRPr="00B3679A">
              <w:rPr>
                <w:rFonts w:eastAsia="Times New Roman" w:cs="Arial"/>
                <w:szCs w:val="20"/>
                <w:lang w:eastAsia="nl-BE"/>
              </w:rPr>
              <w:t> </w:t>
            </w:r>
          </w:p>
        </w:tc>
        <w:tc>
          <w:tcPr>
            <w:tcW w:w="2480" w:type="dxa"/>
            <w:tcBorders>
              <w:top w:val="nil"/>
              <w:left w:val="nil"/>
              <w:bottom w:val="nil"/>
              <w:right w:val="single" w:sz="4" w:space="0" w:color="969696"/>
            </w:tcBorders>
            <w:shd w:val="clear" w:color="auto" w:fill="auto"/>
            <w:vAlign w:val="center"/>
            <w:hideMark/>
          </w:tcPr>
          <w:p w:rsidR="00B3679A" w:rsidRPr="00B3679A" w:rsidRDefault="00B3679A" w:rsidP="00B3679A">
            <w:pPr>
              <w:rPr>
                <w:rFonts w:eastAsia="Times New Roman" w:cs="Arial"/>
                <w:szCs w:val="20"/>
                <w:lang w:eastAsia="nl-BE"/>
              </w:rPr>
            </w:pPr>
            <w:r w:rsidRPr="00B3679A">
              <w:rPr>
                <w:rFonts w:eastAsia="Times New Roman" w:cs="Arial"/>
                <w:szCs w:val="20"/>
                <w:lang w:eastAsia="nl-BE"/>
              </w:rPr>
              <w:t xml:space="preserve">RTH in plaatsen (onder </w:t>
            </w:r>
            <w:proofErr w:type="spellStart"/>
            <w:r w:rsidRPr="00B3679A">
              <w:rPr>
                <w:rFonts w:eastAsia="Times New Roman" w:cs="Arial"/>
                <w:szCs w:val="20"/>
                <w:lang w:eastAsia="nl-BE"/>
              </w:rPr>
              <w:t>trajectbeg</w:t>
            </w:r>
            <w:proofErr w:type="spellEnd"/>
            <w:r w:rsidRPr="00B3679A">
              <w:rPr>
                <w:rFonts w:eastAsia="Times New Roman" w:cs="Arial"/>
                <w:szCs w:val="20"/>
                <w:lang w:eastAsia="nl-BE"/>
              </w:rPr>
              <w:t>.)</w:t>
            </w:r>
          </w:p>
        </w:tc>
        <w:tc>
          <w:tcPr>
            <w:tcW w:w="780" w:type="dxa"/>
            <w:tcBorders>
              <w:top w:val="nil"/>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66</w:t>
            </w:r>
          </w:p>
        </w:tc>
        <w:tc>
          <w:tcPr>
            <w:tcW w:w="780" w:type="dxa"/>
            <w:tcBorders>
              <w:top w:val="nil"/>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14</w:t>
            </w:r>
          </w:p>
        </w:tc>
        <w:tc>
          <w:tcPr>
            <w:tcW w:w="780" w:type="dxa"/>
            <w:tcBorders>
              <w:top w:val="nil"/>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28</w:t>
            </w:r>
          </w:p>
        </w:tc>
        <w:tc>
          <w:tcPr>
            <w:tcW w:w="780" w:type="dxa"/>
            <w:tcBorders>
              <w:top w:val="nil"/>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38</w:t>
            </w:r>
          </w:p>
        </w:tc>
        <w:tc>
          <w:tcPr>
            <w:tcW w:w="780" w:type="dxa"/>
            <w:tcBorders>
              <w:top w:val="nil"/>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11</w:t>
            </w:r>
          </w:p>
        </w:tc>
        <w:tc>
          <w:tcPr>
            <w:tcW w:w="900" w:type="dxa"/>
            <w:tcBorders>
              <w:top w:val="nil"/>
              <w:left w:val="nil"/>
              <w:bottom w:val="nil"/>
              <w:right w:val="single" w:sz="8"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158</w:t>
            </w:r>
          </w:p>
        </w:tc>
      </w:tr>
      <w:tr w:rsidR="00B3679A" w:rsidRPr="00B3679A" w:rsidTr="00B3679A">
        <w:trPr>
          <w:trHeight w:val="300"/>
        </w:trPr>
        <w:tc>
          <w:tcPr>
            <w:tcW w:w="2280" w:type="dxa"/>
            <w:tcBorders>
              <w:top w:val="nil"/>
              <w:left w:val="single" w:sz="8" w:space="0" w:color="969696"/>
              <w:bottom w:val="single" w:sz="4" w:space="0" w:color="969696"/>
              <w:right w:val="single" w:sz="4" w:space="0" w:color="969696"/>
            </w:tcBorders>
            <w:shd w:val="clear" w:color="auto" w:fill="auto"/>
            <w:noWrap/>
            <w:vAlign w:val="center"/>
            <w:hideMark/>
          </w:tcPr>
          <w:p w:rsidR="00B3679A" w:rsidRPr="00B3679A" w:rsidRDefault="00B3679A" w:rsidP="00B3679A">
            <w:pPr>
              <w:rPr>
                <w:rFonts w:eastAsia="Times New Roman" w:cs="Arial"/>
                <w:szCs w:val="20"/>
                <w:lang w:eastAsia="nl-BE"/>
              </w:rPr>
            </w:pPr>
            <w:r w:rsidRPr="00B3679A">
              <w:rPr>
                <w:rFonts w:eastAsia="Times New Roman" w:cs="Arial"/>
                <w:szCs w:val="20"/>
                <w:lang w:eastAsia="nl-BE"/>
              </w:rPr>
              <w:t> </w:t>
            </w:r>
          </w:p>
        </w:tc>
        <w:tc>
          <w:tcPr>
            <w:tcW w:w="2480" w:type="dxa"/>
            <w:tcBorders>
              <w:top w:val="single" w:sz="4" w:space="0" w:color="969696"/>
              <w:left w:val="nil"/>
              <w:bottom w:val="single" w:sz="4" w:space="0" w:color="969696"/>
              <w:right w:val="single" w:sz="4" w:space="0" w:color="969696"/>
            </w:tcBorders>
            <w:shd w:val="clear" w:color="auto" w:fill="auto"/>
            <w:noWrap/>
            <w:vAlign w:val="center"/>
            <w:hideMark/>
          </w:tcPr>
          <w:p w:rsidR="00B3679A" w:rsidRPr="00B3679A" w:rsidRDefault="00B3679A" w:rsidP="00B3679A">
            <w:pPr>
              <w:rPr>
                <w:rFonts w:eastAsia="Times New Roman" w:cs="Arial"/>
                <w:b/>
                <w:bCs/>
                <w:szCs w:val="20"/>
                <w:lang w:eastAsia="nl-BE"/>
              </w:rPr>
            </w:pPr>
            <w:r w:rsidRPr="00B3679A">
              <w:rPr>
                <w:rFonts w:eastAsia="Times New Roman" w:cs="Arial"/>
                <w:b/>
                <w:bCs/>
                <w:szCs w:val="20"/>
                <w:lang w:eastAsia="nl-BE"/>
              </w:rPr>
              <w:t>Totaal in plaatsen</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942</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425</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671</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823</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493</w:t>
            </w:r>
          </w:p>
        </w:tc>
        <w:tc>
          <w:tcPr>
            <w:tcW w:w="900" w:type="dxa"/>
            <w:tcBorders>
              <w:top w:val="single" w:sz="4" w:space="0" w:color="969696"/>
              <w:left w:val="nil"/>
              <w:bottom w:val="single" w:sz="4" w:space="0" w:color="969696"/>
              <w:right w:val="single" w:sz="8"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3.354</w:t>
            </w:r>
          </w:p>
        </w:tc>
      </w:tr>
      <w:tr w:rsidR="00B3679A" w:rsidRPr="00B3679A" w:rsidTr="00B3679A">
        <w:trPr>
          <w:trHeight w:val="300"/>
        </w:trPr>
        <w:tc>
          <w:tcPr>
            <w:tcW w:w="2280" w:type="dxa"/>
            <w:tcBorders>
              <w:top w:val="nil"/>
              <w:left w:val="single" w:sz="8" w:space="0" w:color="969696"/>
              <w:bottom w:val="single" w:sz="4" w:space="0" w:color="969696"/>
              <w:right w:val="single" w:sz="4" w:space="0" w:color="969696"/>
            </w:tcBorders>
            <w:shd w:val="clear" w:color="auto" w:fill="auto"/>
            <w:noWrap/>
            <w:vAlign w:val="center"/>
            <w:hideMark/>
          </w:tcPr>
          <w:p w:rsidR="00B3679A" w:rsidRPr="00B3679A" w:rsidRDefault="00B3679A" w:rsidP="00B3679A">
            <w:pPr>
              <w:rPr>
                <w:rFonts w:eastAsia="Times New Roman" w:cs="Arial"/>
                <w:szCs w:val="20"/>
                <w:lang w:eastAsia="nl-BE"/>
              </w:rPr>
            </w:pPr>
            <w:r w:rsidRPr="00B3679A">
              <w:rPr>
                <w:rFonts w:eastAsia="Times New Roman" w:cs="Arial"/>
                <w:szCs w:val="20"/>
                <w:lang w:eastAsia="nl-BE"/>
              </w:rPr>
              <w:t>Beschermd wonen</w:t>
            </w:r>
          </w:p>
        </w:tc>
        <w:tc>
          <w:tcPr>
            <w:tcW w:w="2480" w:type="dxa"/>
            <w:tcBorders>
              <w:top w:val="nil"/>
              <w:left w:val="nil"/>
              <w:bottom w:val="single" w:sz="4" w:space="0" w:color="969696"/>
              <w:right w:val="single" w:sz="4" w:space="0" w:color="969696"/>
            </w:tcBorders>
            <w:shd w:val="clear" w:color="auto" w:fill="auto"/>
            <w:noWrap/>
            <w:vAlign w:val="center"/>
            <w:hideMark/>
          </w:tcPr>
          <w:p w:rsidR="00B3679A" w:rsidRPr="00B3679A" w:rsidRDefault="00B3679A" w:rsidP="00B3679A">
            <w:pPr>
              <w:rPr>
                <w:rFonts w:eastAsia="Times New Roman" w:cs="Arial"/>
                <w:b/>
                <w:bCs/>
                <w:szCs w:val="20"/>
                <w:lang w:eastAsia="nl-BE"/>
              </w:rPr>
            </w:pPr>
            <w:r w:rsidRPr="00B3679A">
              <w:rPr>
                <w:rFonts w:eastAsia="Times New Roman" w:cs="Arial"/>
                <w:b/>
                <w:bCs/>
                <w:szCs w:val="20"/>
                <w:lang w:eastAsia="nl-BE"/>
              </w:rPr>
              <w:t>Totaal  in plaatsen</w:t>
            </w:r>
          </w:p>
        </w:tc>
        <w:tc>
          <w:tcPr>
            <w:tcW w:w="780" w:type="dxa"/>
            <w:tcBorders>
              <w:top w:val="nil"/>
              <w:left w:val="nil"/>
              <w:bottom w:val="single" w:sz="4"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296</w:t>
            </w:r>
          </w:p>
        </w:tc>
        <w:tc>
          <w:tcPr>
            <w:tcW w:w="780" w:type="dxa"/>
            <w:tcBorders>
              <w:top w:val="nil"/>
              <w:left w:val="nil"/>
              <w:bottom w:val="single" w:sz="4"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142</w:t>
            </w:r>
          </w:p>
        </w:tc>
        <w:tc>
          <w:tcPr>
            <w:tcW w:w="780" w:type="dxa"/>
            <w:tcBorders>
              <w:top w:val="nil"/>
              <w:left w:val="nil"/>
              <w:bottom w:val="single" w:sz="4"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245</w:t>
            </w:r>
          </w:p>
        </w:tc>
        <w:tc>
          <w:tcPr>
            <w:tcW w:w="780" w:type="dxa"/>
            <w:tcBorders>
              <w:top w:val="nil"/>
              <w:left w:val="nil"/>
              <w:bottom w:val="single" w:sz="4"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198</w:t>
            </w:r>
          </w:p>
        </w:tc>
        <w:tc>
          <w:tcPr>
            <w:tcW w:w="780" w:type="dxa"/>
            <w:tcBorders>
              <w:top w:val="nil"/>
              <w:left w:val="nil"/>
              <w:bottom w:val="single" w:sz="4"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215</w:t>
            </w:r>
          </w:p>
        </w:tc>
        <w:tc>
          <w:tcPr>
            <w:tcW w:w="900" w:type="dxa"/>
            <w:tcBorders>
              <w:top w:val="nil"/>
              <w:left w:val="nil"/>
              <w:bottom w:val="single" w:sz="4" w:space="0" w:color="969696"/>
              <w:right w:val="single" w:sz="8"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1.096</w:t>
            </w:r>
          </w:p>
        </w:tc>
      </w:tr>
      <w:tr w:rsidR="00B3679A" w:rsidRPr="00B3679A" w:rsidTr="00B3679A">
        <w:trPr>
          <w:trHeight w:val="300"/>
        </w:trPr>
        <w:tc>
          <w:tcPr>
            <w:tcW w:w="2280" w:type="dxa"/>
            <w:tcBorders>
              <w:top w:val="nil"/>
              <w:left w:val="single" w:sz="8" w:space="0" w:color="969696"/>
              <w:bottom w:val="nil"/>
              <w:right w:val="single" w:sz="4" w:space="0" w:color="969696"/>
            </w:tcBorders>
            <w:shd w:val="clear" w:color="auto" w:fill="auto"/>
            <w:noWrap/>
            <w:vAlign w:val="center"/>
            <w:hideMark/>
          </w:tcPr>
          <w:p w:rsidR="00B3679A" w:rsidRPr="00B3679A" w:rsidRDefault="00B3679A" w:rsidP="00B3679A">
            <w:pPr>
              <w:rPr>
                <w:rFonts w:eastAsia="Times New Roman" w:cs="Arial"/>
                <w:szCs w:val="20"/>
                <w:lang w:eastAsia="nl-BE"/>
              </w:rPr>
            </w:pPr>
            <w:r w:rsidRPr="00B3679A">
              <w:rPr>
                <w:rFonts w:eastAsia="Times New Roman" w:cs="Arial"/>
                <w:szCs w:val="20"/>
                <w:lang w:eastAsia="nl-BE"/>
              </w:rPr>
              <w:t>Zelfstandig wonen</w:t>
            </w:r>
          </w:p>
        </w:tc>
        <w:tc>
          <w:tcPr>
            <w:tcW w:w="2480" w:type="dxa"/>
            <w:tcBorders>
              <w:top w:val="nil"/>
              <w:left w:val="nil"/>
              <w:bottom w:val="nil"/>
              <w:right w:val="single" w:sz="4" w:space="0" w:color="969696"/>
            </w:tcBorders>
            <w:shd w:val="clear" w:color="auto" w:fill="auto"/>
            <w:noWrap/>
            <w:vAlign w:val="center"/>
            <w:hideMark/>
          </w:tcPr>
          <w:p w:rsidR="00B3679A" w:rsidRPr="00B3679A" w:rsidRDefault="00B3679A" w:rsidP="00B3679A">
            <w:pPr>
              <w:rPr>
                <w:rFonts w:eastAsia="Times New Roman" w:cs="Arial"/>
                <w:szCs w:val="20"/>
                <w:lang w:eastAsia="nl-BE"/>
              </w:rPr>
            </w:pPr>
            <w:r w:rsidRPr="00B3679A">
              <w:rPr>
                <w:rFonts w:eastAsia="Times New Roman" w:cs="Arial"/>
                <w:szCs w:val="20"/>
                <w:lang w:eastAsia="nl-BE"/>
              </w:rPr>
              <w:t>Zelfstandig wonen</w:t>
            </w:r>
          </w:p>
        </w:tc>
        <w:tc>
          <w:tcPr>
            <w:tcW w:w="780" w:type="dxa"/>
            <w:tcBorders>
              <w:top w:val="nil"/>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65</w:t>
            </w:r>
          </w:p>
        </w:tc>
        <w:tc>
          <w:tcPr>
            <w:tcW w:w="780" w:type="dxa"/>
            <w:tcBorders>
              <w:top w:val="nil"/>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83</w:t>
            </w:r>
          </w:p>
        </w:tc>
        <w:tc>
          <w:tcPr>
            <w:tcW w:w="780" w:type="dxa"/>
            <w:tcBorders>
              <w:top w:val="nil"/>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66</w:t>
            </w:r>
          </w:p>
        </w:tc>
        <w:tc>
          <w:tcPr>
            <w:tcW w:w="780" w:type="dxa"/>
            <w:tcBorders>
              <w:top w:val="nil"/>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49</w:t>
            </w:r>
          </w:p>
        </w:tc>
        <w:tc>
          <w:tcPr>
            <w:tcW w:w="780" w:type="dxa"/>
            <w:tcBorders>
              <w:top w:val="nil"/>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54</w:t>
            </w:r>
          </w:p>
        </w:tc>
        <w:tc>
          <w:tcPr>
            <w:tcW w:w="900" w:type="dxa"/>
            <w:tcBorders>
              <w:top w:val="nil"/>
              <w:left w:val="nil"/>
              <w:bottom w:val="nil"/>
              <w:right w:val="single" w:sz="8"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317</w:t>
            </w:r>
          </w:p>
        </w:tc>
      </w:tr>
      <w:tr w:rsidR="00B3679A" w:rsidRPr="00B3679A" w:rsidTr="00B3679A">
        <w:trPr>
          <w:trHeight w:val="300"/>
        </w:trPr>
        <w:tc>
          <w:tcPr>
            <w:tcW w:w="2280" w:type="dxa"/>
            <w:tcBorders>
              <w:top w:val="nil"/>
              <w:left w:val="single" w:sz="8" w:space="0" w:color="969696"/>
              <w:bottom w:val="nil"/>
              <w:right w:val="single" w:sz="4" w:space="0" w:color="969696"/>
            </w:tcBorders>
            <w:shd w:val="clear" w:color="auto" w:fill="auto"/>
            <w:noWrap/>
            <w:vAlign w:val="center"/>
            <w:hideMark/>
          </w:tcPr>
          <w:p w:rsidR="00B3679A" w:rsidRPr="00B3679A" w:rsidRDefault="00B3679A" w:rsidP="00B3679A">
            <w:pPr>
              <w:rPr>
                <w:rFonts w:eastAsia="Times New Roman" w:cs="Arial"/>
                <w:szCs w:val="20"/>
                <w:lang w:eastAsia="nl-BE"/>
              </w:rPr>
            </w:pPr>
            <w:r w:rsidRPr="00B3679A">
              <w:rPr>
                <w:rFonts w:eastAsia="Times New Roman" w:cs="Arial"/>
                <w:szCs w:val="20"/>
                <w:lang w:eastAsia="nl-BE"/>
              </w:rPr>
              <w:t> </w:t>
            </w:r>
          </w:p>
        </w:tc>
        <w:tc>
          <w:tcPr>
            <w:tcW w:w="2480" w:type="dxa"/>
            <w:tcBorders>
              <w:top w:val="nil"/>
              <w:left w:val="nil"/>
              <w:bottom w:val="nil"/>
              <w:right w:val="nil"/>
            </w:tcBorders>
            <w:shd w:val="clear" w:color="auto" w:fill="auto"/>
            <w:noWrap/>
            <w:vAlign w:val="center"/>
            <w:hideMark/>
          </w:tcPr>
          <w:p w:rsidR="00B3679A" w:rsidRPr="00B3679A" w:rsidRDefault="00B3679A" w:rsidP="00B3679A">
            <w:pPr>
              <w:rPr>
                <w:rFonts w:eastAsia="Times New Roman" w:cs="Arial"/>
                <w:szCs w:val="20"/>
                <w:lang w:eastAsia="nl-BE"/>
              </w:rPr>
            </w:pPr>
            <w:r w:rsidRPr="00B3679A">
              <w:rPr>
                <w:rFonts w:eastAsia="Times New Roman" w:cs="Arial"/>
                <w:szCs w:val="20"/>
                <w:lang w:eastAsia="nl-BE"/>
              </w:rPr>
              <w:t>Overbruggingszorg</w:t>
            </w:r>
          </w:p>
        </w:tc>
        <w:tc>
          <w:tcPr>
            <w:tcW w:w="780" w:type="dxa"/>
            <w:tcBorders>
              <w:top w:val="nil"/>
              <w:left w:val="single" w:sz="4" w:space="0" w:color="969696"/>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0</w:t>
            </w:r>
          </w:p>
        </w:tc>
        <w:tc>
          <w:tcPr>
            <w:tcW w:w="780" w:type="dxa"/>
            <w:tcBorders>
              <w:top w:val="nil"/>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2</w:t>
            </w:r>
          </w:p>
        </w:tc>
        <w:tc>
          <w:tcPr>
            <w:tcW w:w="780" w:type="dxa"/>
            <w:tcBorders>
              <w:top w:val="nil"/>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1</w:t>
            </w:r>
          </w:p>
        </w:tc>
        <w:tc>
          <w:tcPr>
            <w:tcW w:w="780" w:type="dxa"/>
            <w:tcBorders>
              <w:top w:val="nil"/>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16</w:t>
            </w:r>
          </w:p>
        </w:tc>
        <w:tc>
          <w:tcPr>
            <w:tcW w:w="780" w:type="dxa"/>
            <w:tcBorders>
              <w:top w:val="nil"/>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2</w:t>
            </w:r>
          </w:p>
        </w:tc>
        <w:tc>
          <w:tcPr>
            <w:tcW w:w="900" w:type="dxa"/>
            <w:tcBorders>
              <w:top w:val="nil"/>
              <w:left w:val="nil"/>
              <w:bottom w:val="nil"/>
              <w:right w:val="single" w:sz="8"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21</w:t>
            </w:r>
          </w:p>
        </w:tc>
      </w:tr>
      <w:tr w:rsidR="00B3679A" w:rsidRPr="00B3679A" w:rsidTr="00B3679A">
        <w:trPr>
          <w:trHeight w:val="300"/>
        </w:trPr>
        <w:tc>
          <w:tcPr>
            <w:tcW w:w="2280" w:type="dxa"/>
            <w:tcBorders>
              <w:top w:val="nil"/>
              <w:left w:val="single" w:sz="8" w:space="0" w:color="969696"/>
              <w:bottom w:val="single" w:sz="4" w:space="0" w:color="969696"/>
              <w:right w:val="single" w:sz="4" w:space="0" w:color="969696"/>
            </w:tcBorders>
            <w:shd w:val="clear" w:color="auto" w:fill="auto"/>
            <w:noWrap/>
            <w:vAlign w:val="center"/>
            <w:hideMark/>
          </w:tcPr>
          <w:p w:rsidR="00B3679A" w:rsidRPr="00B3679A" w:rsidRDefault="00B3679A" w:rsidP="00B3679A">
            <w:pPr>
              <w:rPr>
                <w:rFonts w:eastAsia="Times New Roman" w:cs="Arial"/>
                <w:szCs w:val="20"/>
                <w:lang w:eastAsia="nl-BE"/>
              </w:rPr>
            </w:pPr>
            <w:r w:rsidRPr="00B3679A">
              <w:rPr>
                <w:rFonts w:eastAsia="Times New Roman" w:cs="Arial"/>
                <w:szCs w:val="20"/>
                <w:lang w:eastAsia="nl-BE"/>
              </w:rPr>
              <w:t> </w:t>
            </w:r>
          </w:p>
        </w:tc>
        <w:tc>
          <w:tcPr>
            <w:tcW w:w="2480" w:type="dxa"/>
            <w:tcBorders>
              <w:top w:val="single" w:sz="4" w:space="0" w:color="969696"/>
              <w:left w:val="nil"/>
              <w:bottom w:val="single" w:sz="4" w:space="0" w:color="969696"/>
              <w:right w:val="single" w:sz="4" w:space="0" w:color="969696"/>
            </w:tcBorders>
            <w:shd w:val="clear" w:color="auto" w:fill="auto"/>
            <w:noWrap/>
            <w:vAlign w:val="center"/>
            <w:hideMark/>
          </w:tcPr>
          <w:p w:rsidR="00B3679A" w:rsidRPr="00B3679A" w:rsidRDefault="00B3679A" w:rsidP="00B3679A">
            <w:pPr>
              <w:rPr>
                <w:rFonts w:eastAsia="Times New Roman" w:cs="Arial"/>
                <w:b/>
                <w:bCs/>
                <w:szCs w:val="20"/>
                <w:lang w:eastAsia="nl-BE"/>
              </w:rPr>
            </w:pPr>
            <w:r w:rsidRPr="00B3679A">
              <w:rPr>
                <w:rFonts w:eastAsia="Times New Roman" w:cs="Arial"/>
                <w:b/>
                <w:bCs/>
                <w:szCs w:val="20"/>
                <w:lang w:eastAsia="nl-BE"/>
              </w:rPr>
              <w:t>Totaal in plaatsen</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65</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85</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67</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65</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56</w:t>
            </w:r>
          </w:p>
        </w:tc>
        <w:tc>
          <w:tcPr>
            <w:tcW w:w="900" w:type="dxa"/>
            <w:tcBorders>
              <w:top w:val="single" w:sz="4" w:space="0" w:color="969696"/>
              <w:left w:val="nil"/>
              <w:bottom w:val="single" w:sz="4" w:space="0" w:color="969696"/>
              <w:right w:val="single" w:sz="8"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338</w:t>
            </w:r>
          </w:p>
        </w:tc>
      </w:tr>
      <w:tr w:rsidR="00B3679A" w:rsidRPr="00B3679A" w:rsidTr="00B3679A">
        <w:trPr>
          <w:trHeight w:val="300"/>
        </w:trPr>
        <w:tc>
          <w:tcPr>
            <w:tcW w:w="2280" w:type="dxa"/>
            <w:tcBorders>
              <w:top w:val="nil"/>
              <w:left w:val="single" w:sz="8" w:space="0" w:color="969696"/>
              <w:bottom w:val="nil"/>
              <w:right w:val="single" w:sz="4" w:space="0" w:color="969696"/>
            </w:tcBorders>
            <w:shd w:val="clear" w:color="auto" w:fill="auto"/>
            <w:vAlign w:val="center"/>
            <w:hideMark/>
          </w:tcPr>
          <w:p w:rsidR="00B3679A" w:rsidRPr="00B3679A" w:rsidRDefault="00B3679A" w:rsidP="00B3679A">
            <w:pPr>
              <w:rPr>
                <w:rFonts w:eastAsia="Times New Roman" w:cs="Arial"/>
                <w:szCs w:val="20"/>
                <w:lang w:eastAsia="nl-BE"/>
              </w:rPr>
            </w:pPr>
            <w:r w:rsidRPr="00B3679A">
              <w:rPr>
                <w:rFonts w:eastAsia="Times New Roman" w:cs="Arial"/>
                <w:szCs w:val="20"/>
                <w:lang w:eastAsia="nl-BE"/>
              </w:rPr>
              <w:t>Geïntegreerd wonen</w:t>
            </w:r>
          </w:p>
        </w:tc>
        <w:tc>
          <w:tcPr>
            <w:tcW w:w="2480" w:type="dxa"/>
            <w:tcBorders>
              <w:top w:val="nil"/>
              <w:left w:val="nil"/>
              <w:bottom w:val="nil"/>
              <w:right w:val="single" w:sz="4" w:space="0" w:color="969696"/>
            </w:tcBorders>
            <w:shd w:val="clear" w:color="auto" w:fill="auto"/>
            <w:noWrap/>
            <w:vAlign w:val="center"/>
            <w:hideMark/>
          </w:tcPr>
          <w:p w:rsidR="00B3679A" w:rsidRPr="00B3679A" w:rsidRDefault="00B3679A" w:rsidP="00B3679A">
            <w:pPr>
              <w:rPr>
                <w:rFonts w:eastAsia="Times New Roman" w:cs="Arial"/>
                <w:szCs w:val="20"/>
                <w:lang w:eastAsia="nl-BE"/>
              </w:rPr>
            </w:pPr>
            <w:r w:rsidRPr="00B3679A">
              <w:rPr>
                <w:rFonts w:eastAsia="Times New Roman" w:cs="Arial"/>
                <w:szCs w:val="20"/>
                <w:lang w:eastAsia="nl-BE"/>
              </w:rPr>
              <w:t>Geïntegreerd wonen</w:t>
            </w:r>
          </w:p>
        </w:tc>
        <w:tc>
          <w:tcPr>
            <w:tcW w:w="780" w:type="dxa"/>
            <w:tcBorders>
              <w:top w:val="nil"/>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31</w:t>
            </w:r>
          </w:p>
        </w:tc>
        <w:tc>
          <w:tcPr>
            <w:tcW w:w="780" w:type="dxa"/>
            <w:tcBorders>
              <w:top w:val="nil"/>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4</w:t>
            </w:r>
          </w:p>
        </w:tc>
        <w:tc>
          <w:tcPr>
            <w:tcW w:w="780" w:type="dxa"/>
            <w:tcBorders>
              <w:top w:val="nil"/>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19</w:t>
            </w:r>
          </w:p>
        </w:tc>
        <w:tc>
          <w:tcPr>
            <w:tcW w:w="780" w:type="dxa"/>
            <w:tcBorders>
              <w:top w:val="nil"/>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15</w:t>
            </w:r>
          </w:p>
        </w:tc>
        <w:tc>
          <w:tcPr>
            <w:tcW w:w="780" w:type="dxa"/>
            <w:tcBorders>
              <w:top w:val="nil"/>
              <w:left w:val="nil"/>
              <w:bottom w:val="nil"/>
              <w:right w:val="single" w:sz="4"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21</w:t>
            </w:r>
          </w:p>
        </w:tc>
        <w:tc>
          <w:tcPr>
            <w:tcW w:w="900" w:type="dxa"/>
            <w:tcBorders>
              <w:top w:val="nil"/>
              <w:left w:val="nil"/>
              <w:bottom w:val="nil"/>
              <w:right w:val="single" w:sz="8" w:space="0" w:color="969696"/>
            </w:tcBorders>
            <w:shd w:val="clear" w:color="auto" w:fill="auto"/>
            <w:noWrap/>
            <w:vAlign w:val="center"/>
            <w:hideMark/>
          </w:tcPr>
          <w:p w:rsidR="00B3679A" w:rsidRPr="00B3679A" w:rsidRDefault="00B3679A" w:rsidP="00B3679A">
            <w:pPr>
              <w:jc w:val="right"/>
              <w:rPr>
                <w:rFonts w:eastAsia="Times New Roman" w:cs="Arial"/>
                <w:szCs w:val="20"/>
                <w:lang w:eastAsia="nl-BE"/>
              </w:rPr>
            </w:pPr>
            <w:r w:rsidRPr="00B3679A">
              <w:rPr>
                <w:rFonts w:eastAsia="Times New Roman" w:cs="Arial"/>
                <w:szCs w:val="20"/>
                <w:lang w:eastAsia="nl-BE"/>
              </w:rPr>
              <w:t>90</w:t>
            </w:r>
          </w:p>
        </w:tc>
      </w:tr>
      <w:tr w:rsidR="00B3679A" w:rsidRPr="00B3679A" w:rsidTr="00B3679A">
        <w:trPr>
          <w:trHeight w:val="300"/>
        </w:trPr>
        <w:tc>
          <w:tcPr>
            <w:tcW w:w="2280" w:type="dxa"/>
            <w:tcBorders>
              <w:top w:val="nil"/>
              <w:left w:val="single" w:sz="8" w:space="0" w:color="969696"/>
              <w:bottom w:val="nil"/>
              <w:right w:val="single" w:sz="4" w:space="0" w:color="969696"/>
            </w:tcBorders>
            <w:shd w:val="clear" w:color="auto" w:fill="auto"/>
            <w:vAlign w:val="center"/>
            <w:hideMark/>
          </w:tcPr>
          <w:p w:rsidR="00B3679A" w:rsidRPr="00B3679A" w:rsidRDefault="00B3679A" w:rsidP="00B3679A">
            <w:pPr>
              <w:rPr>
                <w:rFonts w:eastAsia="Times New Roman" w:cs="Arial"/>
                <w:szCs w:val="20"/>
                <w:lang w:eastAsia="nl-BE"/>
              </w:rPr>
            </w:pPr>
            <w:r w:rsidRPr="00B3679A">
              <w:rPr>
                <w:rFonts w:eastAsia="Times New Roman" w:cs="Arial"/>
                <w:szCs w:val="20"/>
                <w:lang w:eastAsia="nl-BE"/>
              </w:rPr>
              <w:t> </w:t>
            </w:r>
          </w:p>
        </w:tc>
        <w:tc>
          <w:tcPr>
            <w:tcW w:w="2480" w:type="dxa"/>
            <w:tcBorders>
              <w:top w:val="single" w:sz="4" w:space="0" w:color="969696"/>
              <w:left w:val="nil"/>
              <w:bottom w:val="single" w:sz="4" w:space="0" w:color="969696"/>
              <w:right w:val="single" w:sz="4" w:space="0" w:color="969696"/>
            </w:tcBorders>
            <w:shd w:val="clear" w:color="auto" w:fill="auto"/>
            <w:noWrap/>
            <w:vAlign w:val="center"/>
            <w:hideMark/>
          </w:tcPr>
          <w:p w:rsidR="00B3679A" w:rsidRPr="00B3679A" w:rsidRDefault="00B3679A" w:rsidP="00B3679A">
            <w:pPr>
              <w:rPr>
                <w:rFonts w:eastAsia="Times New Roman" w:cs="Arial"/>
                <w:b/>
                <w:bCs/>
                <w:szCs w:val="20"/>
                <w:lang w:eastAsia="nl-BE"/>
              </w:rPr>
            </w:pPr>
            <w:r w:rsidRPr="00B3679A">
              <w:rPr>
                <w:rFonts w:eastAsia="Times New Roman" w:cs="Arial"/>
                <w:b/>
                <w:bCs/>
                <w:szCs w:val="20"/>
                <w:lang w:eastAsia="nl-BE"/>
              </w:rPr>
              <w:t>Totaal in plaatsen</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31</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4</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19</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15</w:t>
            </w:r>
          </w:p>
        </w:tc>
        <w:tc>
          <w:tcPr>
            <w:tcW w:w="780" w:type="dxa"/>
            <w:tcBorders>
              <w:top w:val="single" w:sz="4" w:space="0" w:color="969696"/>
              <w:left w:val="nil"/>
              <w:bottom w:val="single" w:sz="4"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21</w:t>
            </w:r>
          </w:p>
        </w:tc>
        <w:tc>
          <w:tcPr>
            <w:tcW w:w="900" w:type="dxa"/>
            <w:tcBorders>
              <w:top w:val="single" w:sz="4" w:space="0" w:color="969696"/>
              <w:left w:val="nil"/>
              <w:bottom w:val="single" w:sz="4" w:space="0" w:color="969696"/>
              <w:right w:val="single" w:sz="8"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90</w:t>
            </w:r>
          </w:p>
        </w:tc>
      </w:tr>
      <w:tr w:rsidR="00B3679A" w:rsidRPr="00B3679A" w:rsidTr="00B3679A">
        <w:trPr>
          <w:trHeight w:val="300"/>
        </w:trPr>
        <w:tc>
          <w:tcPr>
            <w:tcW w:w="4760" w:type="dxa"/>
            <w:gridSpan w:val="2"/>
            <w:tcBorders>
              <w:top w:val="single" w:sz="8" w:space="0" w:color="969696"/>
              <w:left w:val="single" w:sz="8" w:space="0" w:color="969696"/>
              <w:bottom w:val="single" w:sz="8" w:space="0" w:color="969696"/>
              <w:right w:val="single" w:sz="4" w:space="0" w:color="969696"/>
            </w:tcBorders>
            <w:shd w:val="clear" w:color="000000" w:fill="FFFFFF"/>
            <w:noWrap/>
            <w:vAlign w:val="center"/>
            <w:hideMark/>
          </w:tcPr>
          <w:p w:rsidR="00B3679A" w:rsidRPr="00B3679A" w:rsidRDefault="00B3679A" w:rsidP="00B3679A">
            <w:pPr>
              <w:rPr>
                <w:rFonts w:eastAsia="Times New Roman" w:cs="Arial"/>
                <w:b/>
                <w:bCs/>
                <w:szCs w:val="20"/>
                <w:lang w:eastAsia="nl-BE"/>
              </w:rPr>
            </w:pPr>
            <w:r w:rsidRPr="00B3679A">
              <w:rPr>
                <w:rFonts w:eastAsia="Times New Roman" w:cs="Arial"/>
                <w:b/>
                <w:bCs/>
                <w:szCs w:val="20"/>
                <w:lang w:eastAsia="nl-BE"/>
              </w:rPr>
              <w:t>Totaal plaatsen</w:t>
            </w:r>
          </w:p>
        </w:tc>
        <w:tc>
          <w:tcPr>
            <w:tcW w:w="780" w:type="dxa"/>
            <w:tcBorders>
              <w:top w:val="single" w:sz="8" w:space="0" w:color="969696"/>
              <w:left w:val="nil"/>
              <w:bottom w:val="single" w:sz="8"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1.334</w:t>
            </w:r>
          </w:p>
        </w:tc>
        <w:tc>
          <w:tcPr>
            <w:tcW w:w="780" w:type="dxa"/>
            <w:tcBorders>
              <w:top w:val="single" w:sz="8" w:space="0" w:color="969696"/>
              <w:left w:val="nil"/>
              <w:bottom w:val="single" w:sz="8"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656</w:t>
            </w:r>
          </w:p>
        </w:tc>
        <w:tc>
          <w:tcPr>
            <w:tcW w:w="780" w:type="dxa"/>
            <w:tcBorders>
              <w:top w:val="single" w:sz="8" w:space="0" w:color="969696"/>
              <w:left w:val="nil"/>
              <w:bottom w:val="single" w:sz="8"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1.002</w:t>
            </w:r>
          </w:p>
        </w:tc>
        <w:tc>
          <w:tcPr>
            <w:tcW w:w="780" w:type="dxa"/>
            <w:tcBorders>
              <w:top w:val="single" w:sz="8" w:space="0" w:color="969696"/>
              <w:left w:val="nil"/>
              <w:bottom w:val="single" w:sz="8"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1.101</w:t>
            </w:r>
          </w:p>
        </w:tc>
        <w:tc>
          <w:tcPr>
            <w:tcW w:w="780" w:type="dxa"/>
            <w:tcBorders>
              <w:top w:val="single" w:sz="8" w:space="0" w:color="969696"/>
              <w:left w:val="nil"/>
              <w:bottom w:val="single" w:sz="8"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785</w:t>
            </w:r>
          </w:p>
        </w:tc>
        <w:tc>
          <w:tcPr>
            <w:tcW w:w="900" w:type="dxa"/>
            <w:tcBorders>
              <w:top w:val="single" w:sz="8" w:space="0" w:color="969696"/>
              <w:left w:val="nil"/>
              <w:bottom w:val="single" w:sz="8" w:space="0" w:color="969696"/>
              <w:right w:val="single" w:sz="8"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4.878</w:t>
            </w:r>
          </w:p>
        </w:tc>
      </w:tr>
      <w:tr w:rsidR="00B3679A" w:rsidRPr="00B3679A" w:rsidTr="00B3679A">
        <w:trPr>
          <w:trHeight w:val="300"/>
        </w:trPr>
        <w:tc>
          <w:tcPr>
            <w:tcW w:w="2280" w:type="dxa"/>
            <w:tcBorders>
              <w:top w:val="nil"/>
              <w:left w:val="nil"/>
              <w:bottom w:val="single" w:sz="8" w:space="0" w:color="969696"/>
              <w:right w:val="nil"/>
            </w:tcBorders>
            <w:shd w:val="clear" w:color="000000" w:fill="FFFFFF"/>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 </w:t>
            </w:r>
          </w:p>
        </w:tc>
        <w:tc>
          <w:tcPr>
            <w:tcW w:w="2480" w:type="dxa"/>
            <w:tcBorders>
              <w:top w:val="nil"/>
              <w:left w:val="nil"/>
              <w:bottom w:val="single" w:sz="8" w:space="0" w:color="969696"/>
              <w:right w:val="nil"/>
            </w:tcBorders>
            <w:shd w:val="clear" w:color="000000" w:fill="FFFFFF"/>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 </w:t>
            </w:r>
          </w:p>
        </w:tc>
        <w:tc>
          <w:tcPr>
            <w:tcW w:w="780" w:type="dxa"/>
            <w:tcBorders>
              <w:top w:val="nil"/>
              <w:left w:val="nil"/>
              <w:bottom w:val="nil"/>
              <w:right w:val="nil"/>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p>
        </w:tc>
        <w:tc>
          <w:tcPr>
            <w:tcW w:w="780" w:type="dxa"/>
            <w:tcBorders>
              <w:top w:val="nil"/>
              <w:left w:val="nil"/>
              <w:bottom w:val="nil"/>
              <w:right w:val="nil"/>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p>
        </w:tc>
        <w:tc>
          <w:tcPr>
            <w:tcW w:w="780" w:type="dxa"/>
            <w:tcBorders>
              <w:top w:val="nil"/>
              <w:left w:val="nil"/>
              <w:bottom w:val="nil"/>
              <w:right w:val="nil"/>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p>
        </w:tc>
        <w:tc>
          <w:tcPr>
            <w:tcW w:w="780" w:type="dxa"/>
            <w:tcBorders>
              <w:top w:val="nil"/>
              <w:left w:val="nil"/>
              <w:bottom w:val="nil"/>
              <w:right w:val="nil"/>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p>
        </w:tc>
        <w:tc>
          <w:tcPr>
            <w:tcW w:w="780" w:type="dxa"/>
            <w:tcBorders>
              <w:top w:val="nil"/>
              <w:left w:val="nil"/>
              <w:bottom w:val="nil"/>
              <w:right w:val="nil"/>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p>
        </w:tc>
        <w:tc>
          <w:tcPr>
            <w:tcW w:w="900" w:type="dxa"/>
            <w:tcBorders>
              <w:top w:val="nil"/>
              <w:left w:val="nil"/>
              <w:bottom w:val="nil"/>
              <w:right w:val="nil"/>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p>
        </w:tc>
      </w:tr>
      <w:tr w:rsidR="00B3679A" w:rsidRPr="00B3679A" w:rsidTr="00B3679A">
        <w:trPr>
          <w:trHeight w:val="330"/>
        </w:trPr>
        <w:tc>
          <w:tcPr>
            <w:tcW w:w="4760" w:type="dxa"/>
            <w:gridSpan w:val="2"/>
            <w:tcBorders>
              <w:top w:val="single" w:sz="8" w:space="0" w:color="969696"/>
              <w:left w:val="single" w:sz="8" w:space="0" w:color="969696"/>
              <w:bottom w:val="single" w:sz="8" w:space="0" w:color="969696"/>
              <w:right w:val="single" w:sz="4" w:space="0" w:color="969696"/>
            </w:tcBorders>
            <w:shd w:val="clear" w:color="000000" w:fill="F3F5F2"/>
            <w:noWrap/>
            <w:vAlign w:val="center"/>
            <w:hideMark/>
          </w:tcPr>
          <w:p w:rsidR="00B3679A" w:rsidRPr="00B3679A" w:rsidRDefault="00B3679A" w:rsidP="00B3679A">
            <w:pPr>
              <w:rPr>
                <w:rFonts w:eastAsia="Times New Roman" w:cs="Arial"/>
                <w:b/>
                <w:bCs/>
                <w:szCs w:val="20"/>
                <w:lang w:eastAsia="nl-BE"/>
              </w:rPr>
            </w:pPr>
            <w:r w:rsidRPr="00B3679A">
              <w:rPr>
                <w:rFonts w:eastAsia="Times New Roman" w:cs="Arial"/>
                <w:b/>
                <w:bCs/>
                <w:szCs w:val="20"/>
                <w:lang w:eastAsia="nl-BE"/>
              </w:rPr>
              <w:lastRenderedPageBreak/>
              <w:t>AMBULANT personen in begeleidingen</w:t>
            </w:r>
          </w:p>
        </w:tc>
        <w:tc>
          <w:tcPr>
            <w:tcW w:w="780" w:type="dxa"/>
            <w:tcBorders>
              <w:top w:val="single" w:sz="8" w:space="0" w:color="969696"/>
              <w:left w:val="nil"/>
              <w:bottom w:val="single" w:sz="8" w:space="0" w:color="969696"/>
              <w:right w:val="single" w:sz="4" w:space="0" w:color="969696"/>
            </w:tcBorders>
            <w:shd w:val="clear" w:color="000000" w:fill="F3F5F2"/>
            <w:noWrap/>
            <w:vAlign w:val="center"/>
            <w:hideMark/>
          </w:tcPr>
          <w:p w:rsidR="00B3679A" w:rsidRPr="00B3679A" w:rsidRDefault="00B3679A" w:rsidP="00B3679A">
            <w:pPr>
              <w:jc w:val="center"/>
              <w:rPr>
                <w:rFonts w:eastAsia="Times New Roman" w:cs="Arial"/>
                <w:szCs w:val="20"/>
                <w:lang w:eastAsia="nl-BE"/>
              </w:rPr>
            </w:pPr>
            <w:r w:rsidRPr="00B3679A">
              <w:rPr>
                <w:rFonts w:eastAsia="Times New Roman" w:cs="Arial"/>
                <w:szCs w:val="20"/>
                <w:lang w:eastAsia="nl-BE"/>
              </w:rPr>
              <w:t>ANT</w:t>
            </w:r>
          </w:p>
        </w:tc>
        <w:tc>
          <w:tcPr>
            <w:tcW w:w="780" w:type="dxa"/>
            <w:tcBorders>
              <w:top w:val="single" w:sz="8" w:space="0" w:color="969696"/>
              <w:left w:val="nil"/>
              <w:bottom w:val="single" w:sz="8" w:space="0" w:color="969696"/>
              <w:right w:val="single" w:sz="4" w:space="0" w:color="969696"/>
            </w:tcBorders>
            <w:shd w:val="clear" w:color="000000" w:fill="F3F5F2"/>
            <w:noWrap/>
            <w:vAlign w:val="center"/>
            <w:hideMark/>
          </w:tcPr>
          <w:p w:rsidR="00B3679A" w:rsidRPr="00B3679A" w:rsidRDefault="00B3679A" w:rsidP="00B3679A">
            <w:pPr>
              <w:jc w:val="center"/>
              <w:rPr>
                <w:rFonts w:eastAsia="Times New Roman" w:cs="Arial"/>
                <w:szCs w:val="20"/>
                <w:lang w:eastAsia="nl-BE"/>
              </w:rPr>
            </w:pPr>
            <w:r w:rsidRPr="00B3679A">
              <w:rPr>
                <w:rFonts w:eastAsia="Times New Roman" w:cs="Arial"/>
                <w:szCs w:val="20"/>
                <w:lang w:eastAsia="nl-BE"/>
              </w:rPr>
              <w:t>LIM</w:t>
            </w:r>
          </w:p>
        </w:tc>
        <w:tc>
          <w:tcPr>
            <w:tcW w:w="780" w:type="dxa"/>
            <w:tcBorders>
              <w:top w:val="single" w:sz="8" w:space="0" w:color="969696"/>
              <w:left w:val="nil"/>
              <w:bottom w:val="single" w:sz="8" w:space="0" w:color="969696"/>
              <w:right w:val="single" w:sz="4" w:space="0" w:color="969696"/>
            </w:tcBorders>
            <w:shd w:val="clear" w:color="000000" w:fill="F3F5F2"/>
            <w:vAlign w:val="center"/>
            <w:hideMark/>
          </w:tcPr>
          <w:p w:rsidR="00B3679A" w:rsidRPr="00B3679A" w:rsidRDefault="00B3679A" w:rsidP="00B3679A">
            <w:pPr>
              <w:jc w:val="center"/>
              <w:rPr>
                <w:rFonts w:eastAsia="Times New Roman" w:cs="Arial"/>
                <w:szCs w:val="20"/>
                <w:lang w:eastAsia="nl-BE"/>
              </w:rPr>
            </w:pPr>
            <w:r w:rsidRPr="00B3679A">
              <w:rPr>
                <w:rFonts w:eastAsia="Times New Roman" w:cs="Arial"/>
                <w:szCs w:val="20"/>
                <w:lang w:eastAsia="nl-BE"/>
              </w:rPr>
              <w:t>OVL</w:t>
            </w:r>
          </w:p>
        </w:tc>
        <w:tc>
          <w:tcPr>
            <w:tcW w:w="780" w:type="dxa"/>
            <w:tcBorders>
              <w:top w:val="single" w:sz="8" w:space="0" w:color="969696"/>
              <w:left w:val="nil"/>
              <w:bottom w:val="single" w:sz="8" w:space="0" w:color="969696"/>
              <w:right w:val="single" w:sz="4" w:space="0" w:color="969696"/>
            </w:tcBorders>
            <w:shd w:val="clear" w:color="000000" w:fill="F3F5F2"/>
            <w:vAlign w:val="center"/>
            <w:hideMark/>
          </w:tcPr>
          <w:p w:rsidR="00B3679A" w:rsidRPr="00B3679A" w:rsidRDefault="00B3679A" w:rsidP="00B3679A">
            <w:pPr>
              <w:jc w:val="center"/>
              <w:rPr>
                <w:rFonts w:eastAsia="Times New Roman" w:cs="Arial"/>
                <w:szCs w:val="20"/>
                <w:lang w:eastAsia="nl-BE"/>
              </w:rPr>
            </w:pPr>
            <w:r w:rsidRPr="00B3679A">
              <w:rPr>
                <w:rFonts w:eastAsia="Times New Roman" w:cs="Arial"/>
                <w:szCs w:val="20"/>
                <w:lang w:eastAsia="nl-BE"/>
              </w:rPr>
              <w:t>VBB</w:t>
            </w:r>
          </w:p>
        </w:tc>
        <w:tc>
          <w:tcPr>
            <w:tcW w:w="780" w:type="dxa"/>
            <w:tcBorders>
              <w:top w:val="single" w:sz="8" w:space="0" w:color="969696"/>
              <w:left w:val="nil"/>
              <w:bottom w:val="single" w:sz="8" w:space="0" w:color="969696"/>
              <w:right w:val="single" w:sz="4" w:space="0" w:color="969696"/>
            </w:tcBorders>
            <w:shd w:val="clear" w:color="000000" w:fill="F3F5F2"/>
            <w:vAlign w:val="center"/>
            <w:hideMark/>
          </w:tcPr>
          <w:p w:rsidR="00B3679A" w:rsidRPr="00B3679A" w:rsidRDefault="00B3679A" w:rsidP="00B3679A">
            <w:pPr>
              <w:jc w:val="center"/>
              <w:rPr>
                <w:rFonts w:eastAsia="Times New Roman" w:cs="Arial"/>
                <w:szCs w:val="20"/>
                <w:lang w:eastAsia="nl-BE"/>
              </w:rPr>
            </w:pPr>
            <w:r w:rsidRPr="00B3679A">
              <w:rPr>
                <w:rFonts w:eastAsia="Times New Roman" w:cs="Arial"/>
                <w:szCs w:val="20"/>
                <w:lang w:eastAsia="nl-BE"/>
              </w:rPr>
              <w:t>WVL</w:t>
            </w:r>
          </w:p>
        </w:tc>
        <w:tc>
          <w:tcPr>
            <w:tcW w:w="900" w:type="dxa"/>
            <w:tcBorders>
              <w:top w:val="single" w:sz="8" w:space="0" w:color="969696"/>
              <w:left w:val="nil"/>
              <w:bottom w:val="single" w:sz="8" w:space="0" w:color="969696"/>
              <w:right w:val="single" w:sz="8" w:space="0" w:color="969696"/>
            </w:tcBorders>
            <w:shd w:val="clear" w:color="000000" w:fill="F3F5F2"/>
            <w:vAlign w:val="center"/>
            <w:hideMark/>
          </w:tcPr>
          <w:p w:rsidR="00B3679A" w:rsidRPr="00B3679A" w:rsidRDefault="00B3679A" w:rsidP="00B3679A">
            <w:pPr>
              <w:jc w:val="center"/>
              <w:rPr>
                <w:rFonts w:eastAsia="Times New Roman" w:cs="Arial"/>
                <w:b/>
                <w:bCs/>
                <w:szCs w:val="20"/>
                <w:lang w:eastAsia="nl-BE"/>
              </w:rPr>
            </w:pPr>
            <w:r w:rsidRPr="00B3679A">
              <w:rPr>
                <w:rFonts w:eastAsia="Times New Roman" w:cs="Arial"/>
                <w:b/>
                <w:bCs/>
                <w:szCs w:val="20"/>
                <w:lang w:eastAsia="nl-BE"/>
              </w:rPr>
              <w:t>Totaal</w:t>
            </w:r>
          </w:p>
        </w:tc>
      </w:tr>
      <w:tr w:rsidR="00B3679A" w:rsidRPr="00B3679A" w:rsidTr="00B3679A">
        <w:trPr>
          <w:trHeight w:val="300"/>
        </w:trPr>
        <w:tc>
          <w:tcPr>
            <w:tcW w:w="2280" w:type="dxa"/>
            <w:tcBorders>
              <w:top w:val="nil"/>
              <w:left w:val="single" w:sz="8" w:space="0" w:color="969696"/>
              <w:bottom w:val="single" w:sz="8" w:space="0" w:color="969696"/>
              <w:right w:val="single" w:sz="4" w:space="0" w:color="969696"/>
            </w:tcBorders>
            <w:shd w:val="clear" w:color="auto" w:fill="auto"/>
            <w:noWrap/>
            <w:vAlign w:val="center"/>
            <w:hideMark/>
          </w:tcPr>
          <w:p w:rsidR="00B3679A" w:rsidRPr="00B3679A" w:rsidRDefault="00B3679A" w:rsidP="00B3679A">
            <w:pPr>
              <w:rPr>
                <w:rFonts w:eastAsia="Times New Roman" w:cs="Arial"/>
                <w:szCs w:val="20"/>
                <w:lang w:eastAsia="nl-BE"/>
              </w:rPr>
            </w:pPr>
            <w:r w:rsidRPr="00B3679A">
              <w:rPr>
                <w:rFonts w:eastAsia="Times New Roman" w:cs="Arial"/>
                <w:szCs w:val="20"/>
                <w:lang w:eastAsia="nl-BE"/>
              </w:rPr>
              <w:t>Thuisbegeleiding</w:t>
            </w:r>
          </w:p>
        </w:tc>
        <w:tc>
          <w:tcPr>
            <w:tcW w:w="2480" w:type="dxa"/>
            <w:tcBorders>
              <w:top w:val="nil"/>
              <w:left w:val="nil"/>
              <w:bottom w:val="single" w:sz="8" w:space="0" w:color="969696"/>
              <w:right w:val="single" w:sz="4" w:space="0" w:color="969696"/>
            </w:tcBorders>
            <w:shd w:val="clear" w:color="auto" w:fill="auto"/>
            <w:noWrap/>
            <w:vAlign w:val="center"/>
            <w:hideMark/>
          </w:tcPr>
          <w:p w:rsidR="00B3679A" w:rsidRPr="00B3679A" w:rsidRDefault="00B3679A" w:rsidP="00B3679A">
            <w:pPr>
              <w:rPr>
                <w:rFonts w:eastAsia="Times New Roman" w:cs="Arial"/>
                <w:b/>
                <w:bCs/>
                <w:szCs w:val="20"/>
                <w:lang w:eastAsia="nl-BE"/>
              </w:rPr>
            </w:pPr>
            <w:r w:rsidRPr="00B3679A">
              <w:rPr>
                <w:rFonts w:eastAsia="Times New Roman" w:cs="Arial"/>
                <w:b/>
                <w:bCs/>
                <w:szCs w:val="20"/>
                <w:lang w:eastAsia="nl-BE"/>
              </w:rPr>
              <w:t>Totaal in begeleidingen</w:t>
            </w:r>
          </w:p>
        </w:tc>
        <w:tc>
          <w:tcPr>
            <w:tcW w:w="780" w:type="dxa"/>
            <w:tcBorders>
              <w:top w:val="nil"/>
              <w:left w:val="nil"/>
              <w:bottom w:val="single" w:sz="8"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27.157</w:t>
            </w:r>
          </w:p>
        </w:tc>
        <w:tc>
          <w:tcPr>
            <w:tcW w:w="780" w:type="dxa"/>
            <w:tcBorders>
              <w:top w:val="nil"/>
              <w:left w:val="nil"/>
              <w:bottom w:val="single" w:sz="8"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12.925</w:t>
            </w:r>
          </w:p>
        </w:tc>
        <w:tc>
          <w:tcPr>
            <w:tcW w:w="780" w:type="dxa"/>
            <w:tcBorders>
              <w:top w:val="nil"/>
              <w:left w:val="nil"/>
              <w:bottom w:val="single" w:sz="8"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25.195</w:t>
            </w:r>
          </w:p>
        </w:tc>
        <w:tc>
          <w:tcPr>
            <w:tcW w:w="780" w:type="dxa"/>
            <w:tcBorders>
              <w:top w:val="nil"/>
              <w:left w:val="nil"/>
              <w:bottom w:val="single" w:sz="8"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25.214</w:t>
            </w:r>
          </w:p>
        </w:tc>
        <w:tc>
          <w:tcPr>
            <w:tcW w:w="780" w:type="dxa"/>
            <w:tcBorders>
              <w:top w:val="nil"/>
              <w:left w:val="nil"/>
              <w:bottom w:val="single" w:sz="8"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23.669</w:t>
            </w:r>
          </w:p>
        </w:tc>
        <w:tc>
          <w:tcPr>
            <w:tcW w:w="900" w:type="dxa"/>
            <w:tcBorders>
              <w:top w:val="nil"/>
              <w:left w:val="nil"/>
              <w:bottom w:val="single" w:sz="8" w:space="0" w:color="969696"/>
              <w:right w:val="single" w:sz="8"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114.160</w:t>
            </w:r>
          </w:p>
        </w:tc>
      </w:tr>
    </w:tbl>
    <w:p w:rsidR="00B3679A" w:rsidRDefault="00B3679A" w:rsidP="008C4E02"/>
    <w:tbl>
      <w:tblPr>
        <w:tblW w:w="9560" w:type="dxa"/>
        <w:tblInd w:w="60" w:type="dxa"/>
        <w:tblCellMar>
          <w:left w:w="70" w:type="dxa"/>
          <w:right w:w="70" w:type="dxa"/>
        </w:tblCellMar>
        <w:tblLook w:val="04A0" w:firstRow="1" w:lastRow="0" w:firstColumn="1" w:lastColumn="0" w:noHBand="0" w:noVBand="1"/>
      </w:tblPr>
      <w:tblGrid>
        <w:gridCol w:w="2273"/>
        <w:gridCol w:w="2570"/>
        <w:gridCol w:w="780"/>
        <w:gridCol w:w="780"/>
        <w:gridCol w:w="759"/>
        <w:gridCol w:w="759"/>
        <w:gridCol w:w="759"/>
        <w:gridCol w:w="880"/>
      </w:tblGrid>
      <w:tr w:rsidR="00B3679A" w:rsidRPr="00B3679A" w:rsidTr="00B3679A">
        <w:trPr>
          <w:trHeight w:val="330"/>
        </w:trPr>
        <w:tc>
          <w:tcPr>
            <w:tcW w:w="4843" w:type="dxa"/>
            <w:gridSpan w:val="2"/>
            <w:tcBorders>
              <w:top w:val="single" w:sz="8" w:space="0" w:color="969696"/>
              <w:left w:val="single" w:sz="8" w:space="0" w:color="969696"/>
              <w:bottom w:val="single" w:sz="8" w:space="0" w:color="969696"/>
              <w:right w:val="single" w:sz="4" w:space="0" w:color="969696"/>
            </w:tcBorders>
            <w:shd w:val="clear" w:color="000000" w:fill="F3F5F2"/>
            <w:noWrap/>
            <w:vAlign w:val="center"/>
            <w:hideMark/>
          </w:tcPr>
          <w:p w:rsidR="00B3679A" w:rsidRPr="00B3679A" w:rsidRDefault="00B3679A" w:rsidP="00B3679A">
            <w:pPr>
              <w:rPr>
                <w:rFonts w:eastAsia="Times New Roman" w:cs="Arial"/>
                <w:b/>
                <w:bCs/>
                <w:szCs w:val="20"/>
                <w:lang w:eastAsia="nl-BE"/>
              </w:rPr>
            </w:pPr>
            <w:r w:rsidRPr="00B3679A">
              <w:rPr>
                <w:rFonts w:eastAsia="Times New Roman" w:cs="Arial"/>
                <w:b/>
                <w:bCs/>
                <w:szCs w:val="20"/>
                <w:lang w:eastAsia="nl-BE"/>
              </w:rPr>
              <w:t>Diensten inclusieve ondersteuning</w:t>
            </w:r>
          </w:p>
        </w:tc>
        <w:tc>
          <w:tcPr>
            <w:tcW w:w="780" w:type="dxa"/>
            <w:tcBorders>
              <w:top w:val="single" w:sz="8" w:space="0" w:color="969696"/>
              <w:left w:val="nil"/>
              <w:bottom w:val="single" w:sz="8" w:space="0" w:color="969696"/>
              <w:right w:val="single" w:sz="4" w:space="0" w:color="969696"/>
            </w:tcBorders>
            <w:shd w:val="clear" w:color="000000" w:fill="F3F5F2"/>
            <w:noWrap/>
            <w:vAlign w:val="center"/>
            <w:hideMark/>
          </w:tcPr>
          <w:p w:rsidR="00B3679A" w:rsidRPr="00B3679A" w:rsidRDefault="00B3679A" w:rsidP="00B3679A">
            <w:pPr>
              <w:jc w:val="center"/>
              <w:rPr>
                <w:rFonts w:eastAsia="Times New Roman" w:cs="Arial"/>
                <w:szCs w:val="20"/>
                <w:lang w:eastAsia="nl-BE"/>
              </w:rPr>
            </w:pPr>
            <w:r w:rsidRPr="00B3679A">
              <w:rPr>
                <w:rFonts w:eastAsia="Times New Roman" w:cs="Arial"/>
                <w:szCs w:val="20"/>
                <w:lang w:eastAsia="nl-BE"/>
              </w:rPr>
              <w:t>ANT</w:t>
            </w:r>
          </w:p>
        </w:tc>
        <w:tc>
          <w:tcPr>
            <w:tcW w:w="780" w:type="dxa"/>
            <w:tcBorders>
              <w:top w:val="single" w:sz="8" w:space="0" w:color="969696"/>
              <w:left w:val="nil"/>
              <w:bottom w:val="single" w:sz="8" w:space="0" w:color="969696"/>
              <w:right w:val="single" w:sz="4" w:space="0" w:color="969696"/>
            </w:tcBorders>
            <w:shd w:val="clear" w:color="000000" w:fill="F3F5F2"/>
            <w:noWrap/>
            <w:vAlign w:val="center"/>
            <w:hideMark/>
          </w:tcPr>
          <w:p w:rsidR="00B3679A" w:rsidRPr="00B3679A" w:rsidRDefault="00B3679A" w:rsidP="00B3679A">
            <w:pPr>
              <w:jc w:val="center"/>
              <w:rPr>
                <w:rFonts w:eastAsia="Times New Roman" w:cs="Arial"/>
                <w:szCs w:val="20"/>
                <w:lang w:eastAsia="nl-BE"/>
              </w:rPr>
            </w:pPr>
            <w:r w:rsidRPr="00B3679A">
              <w:rPr>
                <w:rFonts w:eastAsia="Times New Roman" w:cs="Arial"/>
                <w:szCs w:val="20"/>
                <w:lang w:eastAsia="nl-BE"/>
              </w:rPr>
              <w:t>LIM</w:t>
            </w:r>
          </w:p>
        </w:tc>
        <w:tc>
          <w:tcPr>
            <w:tcW w:w="759" w:type="dxa"/>
            <w:tcBorders>
              <w:top w:val="single" w:sz="8" w:space="0" w:color="969696"/>
              <w:left w:val="nil"/>
              <w:bottom w:val="single" w:sz="8" w:space="0" w:color="969696"/>
              <w:right w:val="single" w:sz="4" w:space="0" w:color="969696"/>
            </w:tcBorders>
            <w:shd w:val="clear" w:color="000000" w:fill="F3F5F2"/>
            <w:vAlign w:val="center"/>
            <w:hideMark/>
          </w:tcPr>
          <w:p w:rsidR="00B3679A" w:rsidRPr="00B3679A" w:rsidRDefault="00B3679A" w:rsidP="00B3679A">
            <w:pPr>
              <w:jc w:val="center"/>
              <w:rPr>
                <w:rFonts w:eastAsia="Times New Roman" w:cs="Arial"/>
                <w:szCs w:val="20"/>
                <w:lang w:eastAsia="nl-BE"/>
              </w:rPr>
            </w:pPr>
            <w:r w:rsidRPr="00B3679A">
              <w:rPr>
                <w:rFonts w:eastAsia="Times New Roman" w:cs="Arial"/>
                <w:szCs w:val="20"/>
                <w:lang w:eastAsia="nl-BE"/>
              </w:rPr>
              <w:t>OVL</w:t>
            </w:r>
          </w:p>
        </w:tc>
        <w:tc>
          <w:tcPr>
            <w:tcW w:w="759" w:type="dxa"/>
            <w:tcBorders>
              <w:top w:val="single" w:sz="8" w:space="0" w:color="969696"/>
              <w:left w:val="nil"/>
              <w:bottom w:val="single" w:sz="8" w:space="0" w:color="969696"/>
              <w:right w:val="single" w:sz="4" w:space="0" w:color="969696"/>
            </w:tcBorders>
            <w:shd w:val="clear" w:color="000000" w:fill="F3F5F2"/>
            <w:vAlign w:val="center"/>
            <w:hideMark/>
          </w:tcPr>
          <w:p w:rsidR="00B3679A" w:rsidRPr="00B3679A" w:rsidRDefault="00B3679A" w:rsidP="00B3679A">
            <w:pPr>
              <w:jc w:val="center"/>
              <w:rPr>
                <w:rFonts w:eastAsia="Times New Roman" w:cs="Arial"/>
                <w:szCs w:val="20"/>
                <w:lang w:eastAsia="nl-BE"/>
              </w:rPr>
            </w:pPr>
            <w:r w:rsidRPr="00B3679A">
              <w:rPr>
                <w:rFonts w:eastAsia="Times New Roman" w:cs="Arial"/>
                <w:szCs w:val="20"/>
                <w:lang w:eastAsia="nl-BE"/>
              </w:rPr>
              <w:t>VBB</w:t>
            </w:r>
          </w:p>
        </w:tc>
        <w:tc>
          <w:tcPr>
            <w:tcW w:w="759" w:type="dxa"/>
            <w:tcBorders>
              <w:top w:val="single" w:sz="8" w:space="0" w:color="969696"/>
              <w:left w:val="nil"/>
              <w:bottom w:val="single" w:sz="8" w:space="0" w:color="969696"/>
              <w:right w:val="single" w:sz="4" w:space="0" w:color="969696"/>
            </w:tcBorders>
            <w:shd w:val="clear" w:color="000000" w:fill="F3F5F2"/>
            <w:vAlign w:val="center"/>
            <w:hideMark/>
          </w:tcPr>
          <w:p w:rsidR="00B3679A" w:rsidRPr="00B3679A" w:rsidRDefault="00B3679A" w:rsidP="00B3679A">
            <w:pPr>
              <w:jc w:val="center"/>
              <w:rPr>
                <w:rFonts w:eastAsia="Times New Roman" w:cs="Arial"/>
                <w:szCs w:val="20"/>
                <w:lang w:eastAsia="nl-BE"/>
              </w:rPr>
            </w:pPr>
            <w:r w:rsidRPr="00B3679A">
              <w:rPr>
                <w:rFonts w:eastAsia="Times New Roman" w:cs="Arial"/>
                <w:szCs w:val="20"/>
                <w:lang w:eastAsia="nl-BE"/>
              </w:rPr>
              <w:t>WVL</w:t>
            </w:r>
          </w:p>
        </w:tc>
        <w:tc>
          <w:tcPr>
            <w:tcW w:w="880" w:type="dxa"/>
            <w:tcBorders>
              <w:top w:val="single" w:sz="8" w:space="0" w:color="969696"/>
              <w:left w:val="nil"/>
              <w:bottom w:val="single" w:sz="8" w:space="0" w:color="969696"/>
              <w:right w:val="single" w:sz="8" w:space="0" w:color="969696"/>
            </w:tcBorders>
            <w:shd w:val="clear" w:color="000000" w:fill="F3F5F2"/>
            <w:vAlign w:val="center"/>
            <w:hideMark/>
          </w:tcPr>
          <w:p w:rsidR="00B3679A" w:rsidRPr="00B3679A" w:rsidRDefault="00B3679A" w:rsidP="00B3679A">
            <w:pPr>
              <w:jc w:val="center"/>
              <w:rPr>
                <w:rFonts w:eastAsia="Times New Roman" w:cs="Arial"/>
                <w:b/>
                <w:bCs/>
                <w:szCs w:val="20"/>
                <w:lang w:eastAsia="nl-BE"/>
              </w:rPr>
            </w:pPr>
            <w:r w:rsidRPr="00B3679A">
              <w:rPr>
                <w:rFonts w:eastAsia="Times New Roman" w:cs="Arial"/>
                <w:b/>
                <w:bCs/>
                <w:szCs w:val="20"/>
                <w:lang w:eastAsia="nl-BE"/>
              </w:rPr>
              <w:t>Totaal</w:t>
            </w:r>
          </w:p>
        </w:tc>
      </w:tr>
      <w:tr w:rsidR="00B3679A" w:rsidRPr="00B3679A" w:rsidTr="00B3679A">
        <w:trPr>
          <w:trHeight w:val="300"/>
        </w:trPr>
        <w:tc>
          <w:tcPr>
            <w:tcW w:w="2273" w:type="dxa"/>
            <w:tcBorders>
              <w:top w:val="nil"/>
              <w:left w:val="single" w:sz="8" w:space="0" w:color="969696"/>
              <w:bottom w:val="single" w:sz="8" w:space="0" w:color="969696"/>
              <w:right w:val="single" w:sz="4" w:space="0" w:color="969696"/>
            </w:tcBorders>
            <w:shd w:val="clear" w:color="auto" w:fill="auto"/>
            <w:vAlign w:val="center"/>
            <w:hideMark/>
          </w:tcPr>
          <w:p w:rsidR="00B3679A" w:rsidRPr="00B3679A" w:rsidRDefault="00B3679A" w:rsidP="00B3679A">
            <w:pPr>
              <w:rPr>
                <w:rFonts w:eastAsia="Times New Roman" w:cs="Arial"/>
                <w:szCs w:val="20"/>
                <w:lang w:eastAsia="nl-BE"/>
              </w:rPr>
            </w:pPr>
            <w:r w:rsidRPr="00B3679A">
              <w:rPr>
                <w:rFonts w:eastAsia="Times New Roman" w:cs="Arial"/>
                <w:szCs w:val="20"/>
                <w:lang w:eastAsia="nl-BE"/>
              </w:rPr>
              <w:t>Inclusieve ondersteuning</w:t>
            </w:r>
          </w:p>
        </w:tc>
        <w:tc>
          <w:tcPr>
            <w:tcW w:w="2570" w:type="dxa"/>
            <w:tcBorders>
              <w:top w:val="nil"/>
              <w:left w:val="nil"/>
              <w:bottom w:val="single" w:sz="8" w:space="0" w:color="969696"/>
              <w:right w:val="single" w:sz="4" w:space="0" w:color="969696"/>
            </w:tcBorders>
            <w:shd w:val="clear" w:color="auto" w:fill="auto"/>
            <w:noWrap/>
            <w:vAlign w:val="center"/>
            <w:hideMark/>
          </w:tcPr>
          <w:p w:rsidR="00B3679A" w:rsidRPr="00B3679A" w:rsidRDefault="00B3679A" w:rsidP="00B3679A">
            <w:pPr>
              <w:rPr>
                <w:rFonts w:eastAsia="Times New Roman" w:cs="Arial"/>
                <w:b/>
                <w:bCs/>
                <w:szCs w:val="20"/>
                <w:lang w:eastAsia="nl-BE"/>
              </w:rPr>
            </w:pPr>
            <w:r w:rsidRPr="00B3679A">
              <w:rPr>
                <w:rFonts w:eastAsia="Times New Roman" w:cs="Arial"/>
                <w:b/>
                <w:bCs/>
                <w:szCs w:val="20"/>
                <w:lang w:eastAsia="nl-BE"/>
              </w:rPr>
              <w:t>Totaal in personeelspunten</w:t>
            </w:r>
          </w:p>
        </w:tc>
        <w:tc>
          <w:tcPr>
            <w:tcW w:w="780" w:type="dxa"/>
            <w:tcBorders>
              <w:top w:val="nil"/>
              <w:left w:val="nil"/>
              <w:bottom w:val="single" w:sz="8"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1.644</w:t>
            </w:r>
          </w:p>
        </w:tc>
        <w:tc>
          <w:tcPr>
            <w:tcW w:w="780" w:type="dxa"/>
            <w:tcBorders>
              <w:top w:val="nil"/>
              <w:left w:val="nil"/>
              <w:bottom w:val="single" w:sz="8"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1.017</w:t>
            </w:r>
          </w:p>
        </w:tc>
        <w:tc>
          <w:tcPr>
            <w:tcW w:w="759" w:type="dxa"/>
            <w:tcBorders>
              <w:top w:val="nil"/>
              <w:left w:val="nil"/>
              <w:bottom w:val="single" w:sz="8"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1.560</w:t>
            </w:r>
          </w:p>
        </w:tc>
        <w:tc>
          <w:tcPr>
            <w:tcW w:w="759" w:type="dxa"/>
            <w:tcBorders>
              <w:top w:val="nil"/>
              <w:left w:val="nil"/>
              <w:bottom w:val="single" w:sz="8"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1.264</w:t>
            </w:r>
          </w:p>
        </w:tc>
        <w:tc>
          <w:tcPr>
            <w:tcW w:w="759" w:type="dxa"/>
            <w:tcBorders>
              <w:top w:val="nil"/>
              <w:left w:val="nil"/>
              <w:bottom w:val="single" w:sz="8"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783</w:t>
            </w:r>
          </w:p>
        </w:tc>
        <w:tc>
          <w:tcPr>
            <w:tcW w:w="880" w:type="dxa"/>
            <w:tcBorders>
              <w:top w:val="nil"/>
              <w:left w:val="nil"/>
              <w:bottom w:val="single" w:sz="8" w:space="0" w:color="969696"/>
              <w:right w:val="single" w:sz="8"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6.267</w:t>
            </w:r>
          </w:p>
        </w:tc>
      </w:tr>
      <w:tr w:rsidR="00B3679A" w:rsidRPr="00B3679A" w:rsidTr="00B3679A">
        <w:trPr>
          <w:trHeight w:val="300"/>
        </w:trPr>
        <w:tc>
          <w:tcPr>
            <w:tcW w:w="2273" w:type="dxa"/>
            <w:tcBorders>
              <w:top w:val="nil"/>
              <w:left w:val="nil"/>
              <w:bottom w:val="nil"/>
              <w:right w:val="nil"/>
            </w:tcBorders>
            <w:shd w:val="clear" w:color="000000" w:fill="FFFFFF"/>
            <w:noWrap/>
            <w:vAlign w:val="center"/>
            <w:hideMark/>
          </w:tcPr>
          <w:p w:rsidR="00B3679A" w:rsidRPr="00B3679A" w:rsidRDefault="00B3679A" w:rsidP="00B3679A">
            <w:pPr>
              <w:rPr>
                <w:rFonts w:eastAsia="Times New Roman" w:cs="Arial"/>
                <w:b/>
                <w:bCs/>
                <w:szCs w:val="20"/>
                <w:lang w:eastAsia="nl-BE"/>
              </w:rPr>
            </w:pPr>
            <w:r w:rsidRPr="00B3679A">
              <w:rPr>
                <w:rFonts w:eastAsia="Times New Roman" w:cs="Arial"/>
                <w:b/>
                <w:bCs/>
                <w:szCs w:val="20"/>
                <w:lang w:eastAsia="nl-BE"/>
              </w:rPr>
              <w:t> </w:t>
            </w:r>
          </w:p>
        </w:tc>
        <w:tc>
          <w:tcPr>
            <w:tcW w:w="2570" w:type="dxa"/>
            <w:tcBorders>
              <w:top w:val="nil"/>
              <w:left w:val="nil"/>
              <w:bottom w:val="nil"/>
              <w:right w:val="nil"/>
            </w:tcBorders>
            <w:shd w:val="clear" w:color="000000" w:fill="FFFFFF"/>
            <w:noWrap/>
            <w:vAlign w:val="center"/>
            <w:hideMark/>
          </w:tcPr>
          <w:p w:rsidR="00B3679A" w:rsidRPr="00B3679A" w:rsidRDefault="00B3679A" w:rsidP="00B3679A">
            <w:pPr>
              <w:rPr>
                <w:rFonts w:eastAsia="Times New Roman" w:cs="Arial"/>
                <w:b/>
                <w:bCs/>
                <w:szCs w:val="20"/>
                <w:lang w:eastAsia="nl-BE"/>
              </w:rPr>
            </w:pPr>
            <w:r w:rsidRPr="00B3679A">
              <w:rPr>
                <w:rFonts w:eastAsia="Times New Roman" w:cs="Arial"/>
                <w:b/>
                <w:bCs/>
                <w:szCs w:val="20"/>
                <w:lang w:eastAsia="nl-BE"/>
              </w:rPr>
              <w:t> </w:t>
            </w:r>
          </w:p>
        </w:tc>
        <w:tc>
          <w:tcPr>
            <w:tcW w:w="780" w:type="dxa"/>
            <w:tcBorders>
              <w:top w:val="nil"/>
              <w:left w:val="nil"/>
              <w:bottom w:val="nil"/>
              <w:right w:val="nil"/>
            </w:tcBorders>
            <w:shd w:val="clear" w:color="000000" w:fill="FFFFFF"/>
            <w:noWrap/>
            <w:vAlign w:val="center"/>
            <w:hideMark/>
          </w:tcPr>
          <w:p w:rsidR="00B3679A" w:rsidRPr="00B3679A" w:rsidRDefault="00B3679A" w:rsidP="00B3679A">
            <w:pPr>
              <w:jc w:val="center"/>
              <w:rPr>
                <w:rFonts w:eastAsia="Times New Roman" w:cs="Arial"/>
                <w:b/>
                <w:bCs/>
                <w:szCs w:val="20"/>
                <w:lang w:eastAsia="nl-BE"/>
              </w:rPr>
            </w:pPr>
            <w:r w:rsidRPr="00B3679A">
              <w:rPr>
                <w:rFonts w:eastAsia="Times New Roman" w:cs="Arial"/>
                <w:b/>
                <w:bCs/>
                <w:szCs w:val="20"/>
                <w:lang w:eastAsia="nl-BE"/>
              </w:rPr>
              <w:t> </w:t>
            </w:r>
          </w:p>
        </w:tc>
        <w:tc>
          <w:tcPr>
            <w:tcW w:w="780" w:type="dxa"/>
            <w:tcBorders>
              <w:top w:val="nil"/>
              <w:left w:val="nil"/>
              <w:bottom w:val="nil"/>
              <w:right w:val="nil"/>
            </w:tcBorders>
            <w:shd w:val="clear" w:color="000000" w:fill="FFFFFF"/>
            <w:noWrap/>
            <w:vAlign w:val="center"/>
            <w:hideMark/>
          </w:tcPr>
          <w:p w:rsidR="00B3679A" w:rsidRPr="00B3679A" w:rsidRDefault="00B3679A" w:rsidP="00B3679A">
            <w:pPr>
              <w:jc w:val="center"/>
              <w:rPr>
                <w:rFonts w:eastAsia="Times New Roman" w:cs="Arial"/>
                <w:b/>
                <w:bCs/>
                <w:szCs w:val="20"/>
                <w:lang w:eastAsia="nl-BE"/>
              </w:rPr>
            </w:pPr>
            <w:r w:rsidRPr="00B3679A">
              <w:rPr>
                <w:rFonts w:eastAsia="Times New Roman" w:cs="Arial"/>
                <w:b/>
                <w:bCs/>
                <w:szCs w:val="20"/>
                <w:lang w:eastAsia="nl-BE"/>
              </w:rPr>
              <w:t> </w:t>
            </w:r>
          </w:p>
        </w:tc>
        <w:tc>
          <w:tcPr>
            <w:tcW w:w="759" w:type="dxa"/>
            <w:tcBorders>
              <w:top w:val="nil"/>
              <w:left w:val="nil"/>
              <w:bottom w:val="nil"/>
              <w:right w:val="nil"/>
            </w:tcBorders>
            <w:shd w:val="clear" w:color="000000" w:fill="FFFFFF"/>
            <w:noWrap/>
            <w:vAlign w:val="center"/>
            <w:hideMark/>
          </w:tcPr>
          <w:p w:rsidR="00B3679A" w:rsidRPr="00B3679A" w:rsidRDefault="00B3679A" w:rsidP="00B3679A">
            <w:pPr>
              <w:jc w:val="center"/>
              <w:rPr>
                <w:rFonts w:eastAsia="Times New Roman" w:cs="Arial"/>
                <w:b/>
                <w:bCs/>
                <w:szCs w:val="20"/>
                <w:lang w:eastAsia="nl-BE"/>
              </w:rPr>
            </w:pPr>
            <w:r w:rsidRPr="00B3679A">
              <w:rPr>
                <w:rFonts w:eastAsia="Times New Roman" w:cs="Arial"/>
                <w:b/>
                <w:bCs/>
                <w:szCs w:val="20"/>
                <w:lang w:eastAsia="nl-BE"/>
              </w:rPr>
              <w:t> </w:t>
            </w:r>
          </w:p>
        </w:tc>
        <w:tc>
          <w:tcPr>
            <w:tcW w:w="759" w:type="dxa"/>
            <w:tcBorders>
              <w:top w:val="nil"/>
              <w:left w:val="nil"/>
              <w:bottom w:val="nil"/>
              <w:right w:val="nil"/>
            </w:tcBorders>
            <w:shd w:val="clear" w:color="000000" w:fill="FFFFFF"/>
            <w:noWrap/>
            <w:vAlign w:val="center"/>
            <w:hideMark/>
          </w:tcPr>
          <w:p w:rsidR="00B3679A" w:rsidRPr="00B3679A" w:rsidRDefault="00B3679A" w:rsidP="00B3679A">
            <w:pPr>
              <w:jc w:val="center"/>
              <w:rPr>
                <w:rFonts w:eastAsia="Times New Roman" w:cs="Arial"/>
                <w:b/>
                <w:bCs/>
                <w:szCs w:val="20"/>
                <w:lang w:eastAsia="nl-BE"/>
              </w:rPr>
            </w:pPr>
            <w:r w:rsidRPr="00B3679A">
              <w:rPr>
                <w:rFonts w:eastAsia="Times New Roman" w:cs="Arial"/>
                <w:b/>
                <w:bCs/>
                <w:szCs w:val="20"/>
                <w:lang w:eastAsia="nl-BE"/>
              </w:rPr>
              <w:t> </w:t>
            </w:r>
          </w:p>
        </w:tc>
        <w:tc>
          <w:tcPr>
            <w:tcW w:w="759" w:type="dxa"/>
            <w:tcBorders>
              <w:top w:val="nil"/>
              <w:left w:val="nil"/>
              <w:bottom w:val="nil"/>
              <w:right w:val="nil"/>
            </w:tcBorders>
            <w:shd w:val="clear" w:color="000000" w:fill="FFFFFF"/>
            <w:noWrap/>
            <w:vAlign w:val="center"/>
            <w:hideMark/>
          </w:tcPr>
          <w:p w:rsidR="00B3679A" w:rsidRPr="00B3679A" w:rsidRDefault="00B3679A" w:rsidP="00B3679A">
            <w:pPr>
              <w:jc w:val="center"/>
              <w:rPr>
                <w:rFonts w:eastAsia="Times New Roman" w:cs="Arial"/>
                <w:b/>
                <w:bCs/>
                <w:szCs w:val="20"/>
                <w:lang w:eastAsia="nl-BE"/>
              </w:rPr>
            </w:pPr>
            <w:r w:rsidRPr="00B3679A">
              <w:rPr>
                <w:rFonts w:eastAsia="Times New Roman" w:cs="Arial"/>
                <w:b/>
                <w:bCs/>
                <w:szCs w:val="20"/>
                <w:lang w:eastAsia="nl-BE"/>
              </w:rPr>
              <w:t> </w:t>
            </w:r>
          </w:p>
        </w:tc>
        <w:tc>
          <w:tcPr>
            <w:tcW w:w="880" w:type="dxa"/>
            <w:tcBorders>
              <w:top w:val="nil"/>
              <w:left w:val="nil"/>
              <w:bottom w:val="nil"/>
              <w:right w:val="nil"/>
            </w:tcBorders>
            <w:shd w:val="clear" w:color="000000" w:fill="FFFFFF"/>
            <w:noWrap/>
            <w:vAlign w:val="center"/>
            <w:hideMark/>
          </w:tcPr>
          <w:p w:rsidR="00B3679A" w:rsidRPr="00B3679A" w:rsidRDefault="00B3679A" w:rsidP="00B3679A">
            <w:pPr>
              <w:jc w:val="center"/>
              <w:rPr>
                <w:rFonts w:eastAsia="Times New Roman" w:cs="Arial"/>
                <w:b/>
                <w:bCs/>
                <w:szCs w:val="20"/>
                <w:lang w:eastAsia="nl-BE"/>
              </w:rPr>
            </w:pPr>
            <w:r w:rsidRPr="00B3679A">
              <w:rPr>
                <w:rFonts w:eastAsia="Times New Roman" w:cs="Arial"/>
                <w:b/>
                <w:bCs/>
                <w:szCs w:val="20"/>
                <w:lang w:eastAsia="nl-BE"/>
              </w:rPr>
              <w:t> </w:t>
            </w:r>
          </w:p>
        </w:tc>
      </w:tr>
      <w:tr w:rsidR="00B3679A" w:rsidRPr="00B3679A" w:rsidTr="00B3679A">
        <w:trPr>
          <w:trHeight w:val="330"/>
        </w:trPr>
        <w:tc>
          <w:tcPr>
            <w:tcW w:w="4843" w:type="dxa"/>
            <w:gridSpan w:val="2"/>
            <w:tcBorders>
              <w:top w:val="single" w:sz="8" w:space="0" w:color="969696"/>
              <w:left w:val="single" w:sz="8" w:space="0" w:color="969696"/>
              <w:bottom w:val="single" w:sz="8" w:space="0" w:color="969696"/>
              <w:right w:val="single" w:sz="4" w:space="0" w:color="969696"/>
            </w:tcBorders>
            <w:shd w:val="clear" w:color="000000" w:fill="F3F5F2"/>
            <w:noWrap/>
            <w:vAlign w:val="center"/>
            <w:hideMark/>
          </w:tcPr>
          <w:p w:rsidR="00B3679A" w:rsidRPr="00B3679A" w:rsidRDefault="00B3679A" w:rsidP="00B3679A">
            <w:pPr>
              <w:rPr>
                <w:rFonts w:eastAsia="Times New Roman" w:cs="Arial"/>
                <w:b/>
                <w:bCs/>
                <w:szCs w:val="20"/>
                <w:lang w:eastAsia="nl-BE"/>
              </w:rPr>
            </w:pPr>
            <w:r w:rsidRPr="00B3679A">
              <w:rPr>
                <w:rFonts w:eastAsia="Times New Roman" w:cs="Arial"/>
                <w:b/>
                <w:bCs/>
                <w:szCs w:val="20"/>
                <w:lang w:eastAsia="nl-BE"/>
              </w:rPr>
              <w:t>DIENSTEN ONDERSTEUNINGSPLAN</w:t>
            </w:r>
          </w:p>
        </w:tc>
        <w:tc>
          <w:tcPr>
            <w:tcW w:w="780" w:type="dxa"/>
            <w:tcBorders>
              <w:top w:val="single" w:sz="8" w:space="0" w:color="969696"/>
              <w:left w:val="nil"/>
              <w:bottom w:val="single" w:sz="8" w:space="0" w:color="969696"/>
              <w:right w:val="single" w:sz="4" w:space="0" w:color="969696"/>
            </w:tcBorders>
            <w:shd w:val="clear" w:color="000000" w:fill="F3F5F2"/>
            <w:noWrap/>
            <w:vAlign w:val="center"/>
            <w:hideMark/>
          </w:tcPr>
          <w:p w:rsidR="00B3679A" w:rsidRPr="00B3679A" w:rsidRDefault="00B3679A" w:rsidP="00B3679A">
            <w:pPr>
              <w:jc w:val="center"/>
              <w:rPr>
                <w:rFonts w:eastAsia="Times New Roman" w:cs="Arial"/>
                <w:szCs w:val="20"/>
                <w:lang w:eastAsia="nl-BE"/>
              </w:rPr>
            </w:pPr>
            <w:r w:rsidRPr="00B3679A">
              <w:rPr>
                <w:rFonts w:eastAsia="Times New Roman" w:cs="Arial"/>
                <w:szCs w:val="20"/>
                <w:lang w:eastAsia="nl-BE"/>
              </w:rPr>
              <w:t>ANT</w:t>
            </w:r>
          </w:p>
        </w:tc>
        <w:tc>
          <w:tcPr>
            <w:tcW w:w="780" w:type="dxa"/>
            <w:tcBorders>
              <w:top w:val="single" w:sz="8" w:space="0" w:color="969696"/>
              <w:left w:val="nil"/>
              <w:bottom w:val="single" w:sz="8" w:space="0" w:color="969696"/>
              <w:right w:val="single" w:sz="4" w:space="0" w:color="969696"/>
            </w:tcBorders>
            <w:shd w:val="clear" w:color="000000" w:fill="F3F5F2"/>
            <w:noWrap/>
            <w:vAlign w:val="center"/>
            <w:hideMark/>
          </w:tcPr>
          <w:p w:rsidR="00B3679A" w:rsidRPr="00B3679A" w:rsidRDefault="00B3679A" w:rsidP="00B3679A">
            <w:pPr>
              <w:jc w:val="center"/>
              <w:rPr>
                <w:rFonts w:eastAsia="Times New Roman" w:cs="Arial"/>
                <w:szCs w:val="20"/>
                <w:lang w:eastAsia="nl-BE"/>
              </w:rPr>
            </w:pPr>
            <w:r w:rsidRPr="00B3679A">
              <w:rPr>
                <w:rFonts w:eastAsia="Times New Roman" w:cs="Arial"/>
                <w:szCs w:val="20"/>
                <w:lang w:eastAsia="nl-BE"/>
              </w:rPr>
              <w:t>LIM</w:t>
            </w:r>
          </w:p>
        </w:tc>
        <w:tc>
          <w:tcPr>
            <w:tcW w:w="759" w:type="dxa"/>
            <w:tcBorders>
              <w:top w:val="single" w:sz="8" w:space="0" w:color="969696"/>
              <w:left w:val="nil"/>
              <w:bottom w:val="single" w:sz="8" w:space="0" w:color="969696"/>
              <w:right w:val="single" w:sz="4" w:space="0" w:color="969696"/>
            </w:tcBorders>
            <w:shd w:val="clear" w:color="000000" w:fill="F3F5F2"/>
            <w:vAlign w:val="center"/>
            <w:hideMark/>
          </w:tcPr>
          <w:p w:rsidR="00B3679A" w:rsidRPr="00B3679A" w:rsidRDefault="00B3679A" w:rsidP="00B3679A">
            <w:pPr>
              <w:jc w:val="center"/>
              <w:rPr>
                <w:rFonts w:eastAsia="Times New Roman" w:cs="Arial"/>
                <w:szCs w:val="20"/>
                <w:lang w:eastAsia="nl-BE"/>
              </w:rPr>
            </w:pPr>
            <w:r w:rsidRPr="00B3679A">
              <w:rPr>
                <w:rFonts w:eastAsia="Times New Roman" w:cs="Arial"/>
                <w:szCs w:val="20"/>
                <w:lang w:eastAsia="nl-BE"/>
              </w:rPr>
              <w:t>OVL</w:t>
            </w:r>
          </w:p>
        </w:tc>
        <w:tc>
          <w:tcPr>
            <w:tcW w:w="759" w:type="dxa"/>
            <w:tcBorders>
              <w:top w:val="single" w:sz="8" w:space="0" w:color="969696"/>
              <w:left w:val="nil"/>
              <w:bottom w:val="single" w:sz="8" w:space="0" w:color="969696"/>
              <w:right w:val="single" w:sz="4" w:space="0" w:color="969696"/>
            </w:tcBorders>
            <w:shd w:val="clear" w:color="000000" w:fill="F3F5F2"/>
            <w:vAlign w:val="center"/>
            <w:hideMark/>
          </w:tcPr>
          <w:p w:rsidR="00B3679A" w:rsidRPr="00B3679A" w:rsidRDefault="00B3679A" w:rsidP="00B3679A">
            <w:pPr>
              <w:jc w:val="center"/>
              <w:rPr>
                <w:rFonts w:eastAsia="Times New Roman" w:cs="Arial"/>
                <w:szCs w:val="20"/>
                <w:lang w:eastAsia="nl-BE"/>
              </w:rPr>
            </w:pPr>
            <w:r w:rsidRPr="00B3679A">
              <w:rPr>
                <w:rFonts w:eastAsia="Times New Roman" w:cs="Arial"/>
                <w:szCs w:val="20"/>
                <w:lang w:eastAsia="nl-BE"/>
              </w:rPr>
              <w:t>VBB</w:t>
            </w:r>
          </w:p>
        </w:tc>
        <w:tc>
          <w:tcPr>
            <w:tcW w:w="759" w:type="dxa"/>
            <w:tcBorders>
              <w:top w:val="single" w:sz="8" w:space="0" w:color="969696"/>
              <w:left w:val="nil"/>
              <w:bottom w:val="single" w:sz="8" w:space="0" w:color="969696"/>
              <w:right w:val="single" w:sz="4" w:space="0" w:color="969696"/>
            </w:tcBorders>
            <w:shd w:val="clear" w:color="000000" w:fill="F3F5F2"/>
            <w:vAlign w:val="center"/>
            <w:hideMark/>
          </w:tcPr>
          <w:p w:rsidR="00B3679A" w:rsidRPr="00B3679A" w:rsidRDefault="00B3679A" w:rsidP="00B3679A">
            <w:pPr>
              <w:jc w:val="center"/>
              <w:rPr>
                <w:rFonts w:eastAsia="Times New Roman" w:cs="Arial"/>
                <w:szCs w:val="20"/>
                <w:lang w:eastAsia="nl-BE"/>
              </w:rPr>
            </w:pPr>
            <w:r w:rsidRPr="00B3679A">
              <w:rPr>
                <w:rFonts w:eastAsia="Times New Roman" w:cs="Arial"/>
                <w:szCs w:val="20"/>
                <w:lang w:eastAsia="nl-BE"/>
              </w:rPr>
              <w:t>WVL</w:t>
            </w:r>
          </w:p>
        </w:tc>
        <w:tc>
          <w:tcPr>
            <w:tcW w:w="880" w:type="dxa"/>
            <w:tcBorders>
              <w:top w:val="single" w:sz="8" w:space="0" w:color="969696"/>
              <w:left w:val="nil"/>
              <w:bottom w:val="single" w:sz="8" w:space="0" w:color="969696"/>
              <w:right w:val="single" w:sz="8" w:space="0" w:color="969696"/>
            </w:tcBorders>
            <w:shd w:val="clear" w:color="000000" w:fill="F3F5F2"/>
            <w:vAlign w:val="center"/>
            <w:hideMark/>
          </w:tcPr>
          <w:p w:rsidR="00B3679A" w:rsidRPr="00B3679A" w:rsidRDefault="00B3679A" w:rsidP="00B3679A">
            <w:pPr>
              <w:jc w:val="center"/>
              <w:rPr>
                <w:rFonts w:eastAsia="Times New Roman" w:cs="Arial"/>
                <w:b/>
                <w:bCs/>
                <w:szCs w:val="20"/>
                <w:lang w:eastAsia="nl-BE"/>
              </w:rPr>
            </w:pPr>
            <w:r w:rsidRPr="00B3679A">
              <w:rPr>
                <w:rFonts w:eastAsia="Times New Roman" w:cs="Arial"/>
                <w:b/>
                <w:bCs/>
                <w:szCs w:val="20"/>
                <w:lang w:eastAsia="nl-BE"/>
              </w:rPr>
              <w:t>Totaal</w:t>
            </w:r>
          </w:p>
        </w:tc>
      </w:tr>
      <w:tr w:rsidR="00B3679A" w:rsidRPr="00B3679A" w:rsidTr="00B3679A">
        <w:trPr>
          <w:trHeight w:val="300"/>
        </w:trPr>
        <w:tc>
          <w:tcPr>
            <w:tcW w:w="2273" w:type="dxa"/>
            <w:tcBorders>
              <w:top w:val="single" w:sz="4" w:space="0" w:color="969696"/>
              <w:left w:val="single" w:sz="8" w:space="0" w:color="969696"/>
              <w:bottom w:val="single" w:sz="8" w:space="0" w:color="969696"/>
              <w:right w:val="single" w:sz="4" w:space="0" w:color="969696"/>
            </w:tcBorders>
            <w:shd w:val="clear" w:color="auto" w:fill="auto"/>
            <w:vAlign w:val="center"/>
            <w:hideMark/>
          </w:tcPr>
          <w:p w:rsidR="00B3679A" w:rsidRPr="00B3679A" w:rsidRDefault="00B3679A" w:rsidP="00B3679A">
            <w:pPr>
              <w:rPr>
                <w:rFonts w:eastAsia="Times New Roman" w:cs="Arial"/>
                <w:szCs w:val="20"/>
                <w:lang w:eastAsia="nl-BE"/>
              </w:rPr>
            </w:pPr>
            <w:r w:rsidRPr="00B3679A">
              <w:rPr>
                <w:rFonts w:eastAsia="Times New Roman" w:cs="Arial"/>
                <w:szCs w:val="20"/>
                <w:lang w:eastAsia="nl-BE"/>
              </w:rPr>
              <w:t>Diensten ondersteuningsplan</w:t>
            </w:r>
          </w:p>
        </w:tc>
        <w:tc>
          <w:tcPr>
            <w:tcW w:w="2570" w:type="dxa"/>
            <w:tcBorders>
              <w:top w:val="nil"/>
              <w:left w:val="nil"/>
              <w:bottom w:val="single" w:sz="8" w:space="0" w:color="969696"/>
              <w:right w:val="single" w:sz="4" w:space="0" w:color="969696"/>
            </w:tcBorders>
            <w:shd w:val="clear" w:color="auto" w:fill="auto"/>
            <w:noWrap/>
            <w:vAlign w:val="center"/>
            <w:hideMark/>
          </w:tcPr>
          <w:p w:rsidR="00B3679A" w:rsidRPr="00B3679A" w:rsidRDefault="00B3679A" w:rsidP="00B3679A">
            <w:pPr>
              <w:rPr>
                <w:rFonts w:eastAsia="Times New Roman" w:cs="Arial"/>
                <w:b/>
                <w:bCs/>
                <w:szCs w:val="20"/>
                <w:lang w:eastAsia="nl-BE"/>
              </w:rPr>
            </w:pPr>
            <w:r w:rsidRPr="00B3679A">
              <w:rPr>
                <w:rFonts w:eastAsia="Times New Roman" w:cs="Arial"/>
                <w:b/>
                <w:bCs/>
                <w:szCs w:val="20"/>
                <w:lang w:eastAsia="nl-BE"/>
              </w:rPr>
              <w:t>Totaal in begeleidingen</w:t>
            </w:r>
          </w:p>
        </w:tc>
        <w:tc>
          <w:tcPr>
            <w:tcW w:w="780" w:type="dxa"/>
            <w:tcBorders>
              <w:top w:val="single" w:sz="4" w:space="0" w:color="969696"/>
              <w:left w:val="nil"/>
              <w:bottom w:val="single" w:sz="8"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5.813</w:t>
            </w:r>
          </w:p>
        </w:tc>
        <w:tc>
          <w:tcPr>
            <w:tcW w:w="780" w:type="dxa"/>
            <w:tcBorders>
              <w:top w:val="single" w:sz="4" w:space="0" w:color="969696"/>
              <w:left w:val="nil"/>
              <w:bottom w:val="single" w:sz="8"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2.597</w:t>
            </w:r>
          </w:p>
        </w:tc>
        <w:tc>
          <w:tcPr>
            <w:tcW w:w="759" w:type="dxa"/>
            <w:tcBorders>
              <w:top w:val="single" w:sz="4" w:space="0" w:color="969696"/>
              <w:left w:val="nil"/>
              <w:bottom w:val="single" w:sz="8"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4.443</w:t>
            </w:r>
          </w:p>
        </w:tc>
        <w:tc>
          <w:tcPr>
            <w:tcW w:w="759" w:type="dxa"/>
            <w:tcBorders>
              <w:top w:val="single" w:sz="4" w:space="0" w:color="969696"/>
              <w:left w:val="nil"/>
              <w:bottom w:val="single" w:sz="8"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4.312</w:t>
            </w:r>
          </w:p>
        </w:tc>
        <w:tc>
          <w:tcPr>
            <w:tcW w:w="759" w:type="dxa"/>
            <w:tcBorders>
              <w:top w:val="single" w:sz="4" w:space="0" w:color="969696"/>
              <w:left w:val="nil"/>
              <w:bottom w:val="single" w:sz="8" w:space="0" w:color="969696"/>
              <w:right w:val="single" w:sz="4"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3.627</w:t>
            </w:r>
          </w:p>
        </w:tc>
        <w:tc>
          <w:tcPr>
            <w:tcW w:w="880" w:type="dxa"/>
            <w:tcBorders>
              <w:top w:val="single" w:sz="4" w:space="0" w:color="969696"/>
              <w:left w:val="nil"/>
              <w:bottom w:val="single" w:sz="8" w:space="0" w:color="969696"/>
              <w:right w:val="single" w:sz="8" w:space="0" w:color="969696"/>
            </w:tcBorders>
            <w:shd w:val="clear" w:color="auto" w:fill="auto"/>
            <w:noWrap/>
            <w:vAlign w:val="center"/>
            <w:hideMark/>
          </w:tcPr>
          <w:p w:rsidR="00B3679A" w:rsidRPr="00B3679A" w:rsidRDefault="00B3679A" w:rsidP="00B3679A">
            <w:pPr>
              <w:jc w:val="right"/>
              <w:rPr>
                <w:rFonts w:eastAsia="Times New Roman" w:cs="Arial"/>
                <w:b/>
                <w:bCs/>
                <w:szCs w:val="20"/>
                <w:lang w:eastAsia="nl-BE"/>
              </w:rPr>
            </w:pPr>
            <w:r w:rsidRPr="00B3679A">
              <w:rPr>
                <w:rFonts w:eastAsia="Times New Roman" w:cs="Arial"/>
                <w:b/>
                <w:bCs/>
                <w:szCs w:val="20"/>
                <w:lang w:eastAsia="nl-BE"/>
              </w:rPr>
              <w:t>20.792</w:t>
            </w:r>
          </w:p>
        </w:tc>
      </w:tr>
    </w:tbl>
    <w:p w:rsidR="00A60100" w:rsidRDefault="00A60100" w:rsidP="008C4E02"/>
    <w:p w:rsidR="00B3679A" w:rsidRDefault="00AB1835" w:rsidP="00AB1835">
      <w:pPr>
        <w:pStyle w:val="Kop2"/>
      </w:pPr>
      <w:bookmarkStart w:id="18" w:name="_Toc351020250"/>
      <w:r>
        <w:t>Cliënten in absolute aantallen</w:t>
      </w:r>
      <w:bookmarkEnd w:id="18"/>
    </w:p>
    <w:p w:rsidR="00AB1835" w:rsidRDefault="00FC43E3" w:rsidP="00AB1835">
      <w:r>
        <w:t>De cliëntregistratie</w:t>
      </w:r>
      <w:r w:rsidR="00AB1835">
        <w:t xml:space="preserve"> vormt de bron voor de gegevens in tabel 2. De gehanteerde eenheid is het aantal personen dat werd geregistreerd.</w:t>
      </w:r>
    </w:p>
    <w:p w:rsidR="00AB1835" w:rsidRDefault="00AB1835" w:rsidP="00AB1835"/>
    <w:p w:rsidR="00AB1835" w:rsidRDefault="00AB1835" w:rsidP="00AB1835">
      <w:r>
        <w:t>Bij de cijfers voor internaten zien we ten opzichte van eerdere rapporten een daling van het opgenomen aantal cliënten. De verklaring voor deze daling ligt, zoals hoger vermeld, bij de MFC-projecten. In het MFC werden in totaal 2.629 cliënten geregistreerd. Het project FAM werd ook apart we</w:t>
      </w:r>
      <w:r w:rsidR="00B52404">
        <w:t>ergegeven. In totaal werden in deze werkvorm</w:t>
      </w:r>
      <w:r>
        <w:t xml:space="preserve"> 2</w:t>
      </w:r>
      <w:r w:rsidR="00BD0A5F">
        <w:t>93</w:t>
      </w:r>
      <w:r>
        <w:t xml:space="preserve"> cliënten geregistreerd</w:t>
      </w:r>
      <w:r w:rsidR="00BD0A5F">
        <w:t xml:space="preserve">, zowel via reguliere middelen als </w:t>
      </w:r>
      <w:proofErr w:type="spellStart"/>
      <w:r w:rsidR="00BD0A5F">
        <w:t>convenantsmiddelen</w:t>
      </w:r>
      <w:proofErr w:type="spellEnd"/>
      <w:r>
        <w:t xml:space="preserve">. </w:t>
      </w:r>
    </w:p>
    <w:p w:rsidR="00AB1835" w:rsidRDefault="00AB1835" w:rsidP="00AB1835"/>
    <w:p w:rsidR="00532827" w:rsidRDefault="00AB1835" w:rsidP="00AB1835">
      <w:r>
        <w:t>Bij de registratie van kortverblijf worden de begeleidingsovereenkomsten niet afgesloten. Bij de start van de cliëntregistratie werd deze richtlijn aan de diensten met een erkenning voor kortverblijf meegegeven. De filosofie was dat de cliënten op deze manier in deze ondersteuningsvorm nog kunnen terugkeren. Het opdelen</w:t>
      </w:r>
      <w:r w:rsidRPr="00AB1835">
        <w:t xml:space="preserve"> van </w:t>
      </w:r>
      <w:r>
        <w:t xml:space="preserve">deze </w:t>
      </w:r>
      <w:r w:rsidRPr="00AB1835">
        <w:t xml:space="preserve">begeleidingsovereenkomsten was </w:t>
      </w:r>
      <w:r>
        <w:t xml:space="preserve">vroeger </w:t>
      </w:r>
      <w:r w:rsidRPr="00AB1835">
        <w:t xml:space="preserve">geen optie. Om een </w:t>
      </w:r>
      <w:r>
        <w:t>precies</w:t>
      </w:r>
      <w:r w:rsidRPr="00AB1835">
        <w:t xml:space="preserve"> zicht te hebben op het gebruik van kortverblijf</w:t>
      </w:r>
      <w:r>
        <w:t>,</w:t>
      </w:r>
      <w:r w:rsidRPr="00AB1835">
        <w:t xml:space="preserve"> zal deze richtlijn </w:t>
      </w:r>
      <w:r>
        <w:t xml:space="preserve">in de toekomst </w:t>
      </w:r>
      <w:r w:rsidRPr="00AB1835">
        <w:t>worden opgeheven.</w:t>
      </w:r>
    </w:p>
    <w:p w:rsidR="00AB1835" w:rsidRDefault="00AB1835" w:rsidP="008C4E02"/>
    <w:p w:rsidR="005D2C9A" w:rsidRPr="005D2C9A" w:rsidRDefault="005D2C9A" w:rsidP="005D2C9A">
      <w:pPr>
        <w:rPr>
          <w:b/>
          <w:lang w:val="nl-NL"/>
        </w:rPr>
      </w:pPr>
      <w:r w:rsidRPr="005D2C9A">
        <w:rPr>
          <w:b/>
          <w:lang w:val="nl-NL"/>
        </w:rPr>
        <w:t xml:space="preserve">Tabel </w:t>
      </w:r>
      <w:r>
        <w:rPr>
          <w:b/>
          <w:lang w:val="nl-NL"/>
        </w:rPr>
        <w:t>2</w:t>
      </w:r>
      <w:r w:rsidRPr="005D2C9A">
        <w:rPr>
          <w:b/>
          <w:lang w:val="nl-NL"/>
        </w:rPr>
        <w:t xml:space="preserve"> – </w:t>
      </w:r>
      <w:r w:rsidR="004056E5">
        <w:rPr>
          <w:b/>
          <w:lang w:val="nl-NL"/>
        </w:rPr>
        <w:t>G</w:t>
      </w:r>
      <w:r w:rsidR="00843D4D" w:rsidRPr="00843D4D">
        <w:rPr>
          <w:b/>
          <w:lang w:val="nl-NL"/>
        </w:rPr>
        <w:t>eregistreerde personen in de cliëntenregistratie in absolute aantallen</w:t>
      </w:r>
    </w:p>
    <w:p w:rsidR="005D2C9A" w:rsidRDefault="005D2C9A" w:rsidP="008C4E02">
      <w:pPr>
        <w:rPr>
          <w:lang w:val="nl-NL"/>
        </w:rPr>
      </w:pPr>
    </w:p>
    <w:tbl>
      <w:tblPr>
        <w:tblW w:w="9994" w:type="dxa"/>
        <w:tblInd w:w="60" w:type="dxa"/>
        <w:tblCellMar>
          <w:left w:w="70" w:type="dxa"/>
          <w:right w:w="70" w:type="dxa"/>
        </w:tblCellMar>
        <w:tblLook w:val="04A0" w:firstRow="1" w:lastRow="0" w:firstColumn="1" w:lastColumn="0" w:noHBand="0" w:noVBand="1"/>
      </w:tblPr>
      <w:tblGrid>
        <w:gridCol w:w="2360"/>
        <w:gridCol w:w="3304"/>
        <w:gridCol w:w="156"/>
        <w:gridCol w:w="464"/>
        <w:gridCol w:w="156"/>
        <w:gridCol w:w="418"/>
        <w:gridCol w:w="156"/>
        <w:gridCol w:w="464"/>
        <w:gridCol w:w="156"/>
        <w:gridCol w:w="418"/>
        <w:gridCol w:w="102"/>
        <w:gridCol w:w="1118"/>
        <w:gridCol w:w="102"/>
        <w:gridCol w:w="566"/>
        <w:gridCol w:w="54"/>
      </w:tblGrid>
      <w:tr w:rsidR="00843D4D" w:rsidRPr="00843D4D" w:rsidTr="00FC43E3">
        <w:trPr>
          <w:trHeight w:val="555"/>
        </w:trPr>
        <w:tc>
          <w:tcPr>
            <w:tcW w:w="5820" w:type="dxa"/>
            <w:gridSpan w:val="3"/>
            <w:tcBorders>
              <w:top w:val="single" w:sz="8" w:space="0" w:color="969696"/>
              <w:left w:val="single" w:sz="8" w:space="0" w:color="969696"/>
              <w:bottom w:val="single" w:sz="8" w:space="0" w:color="969696"/>
              <w:right w:val="single" w:sz="4" w:space="0" w:color="969696"/>
            </w:tcBorders>
            <w:shd w:val="clear" w:color="auto" w:fill="auto"/>
            <w:noWrap/>
            <w:vAlign w:val="center"/>
            <w:hideMark/>
          </w:tcPr>
          <w:p w:rsidR="00843D4D" w:rsidRPr="00843D4D" w:rsidRDefault="00843D4D" w:rsidP="00843D4D">
            <w:pPr>
              <w:rPr>
                <w:rFonts w:eastAsia="Times New Roman" w:cs="Arial"/>
                <w:b/>
                <w:bCs/>
                <w:sz w:val="16"/>
                <w:szCs w:val="16"/>
                <w:lang w:eastAsia="nl-BE"/>
              </w:rPr>
            </w:pPr>
            <w:r w:rsidRPr="00843D4D">
              <w:rPr>
                <w:rFonts w:eastAsia="Times New Roman" w:cs="Arial"/>
                <w:b/>
                <w:bCs/>
                <w:sz w:val="16"/>
                <w:szCs w:val="16"/>
                <w:lang w:eastAsia="nl-BE"/>
              </w:rPr>
              <w:t>(SEMI-)RESIDENTIEEL</w:t>
            </w:r>
          </w:p>
        </w:tc>
        <w:tc>
          <w:tcPr>
            <w:tcW w:w="620" w:type="dxa"/>
            <w:gridSpan w:val="2"/>
            <w:tcBorders>
              <w:top w:val="single" w:sz="8" w:space="0" w:color="969696"/>
              <w:left w:val="nil"/>
              <w:bottom w:val="single" w:sz="8" w:space="0" w:color="969696"/>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ANT</w:t>
            </w:r>
          </w:p>
        </w:tc>
        <w:tc>
          <w:tcPr>
            <w:tcW w:w="574" w:type="dxa"/>
            <w:gridSpan w:val="2"/>
            <w:tcBorders>
              <w:top w:val="single" w:sz="8" w:space="0" w:color="969696"/>
              <w:left w:val="nil"/>
              <w:bottom w:val="single" w:sz="8" w:space="0" w:color="969696"/>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LIM</w:t>
            </w:r>
          </w:p>
        </w:tc>
        <w:tc>
          <w:tcPr>
            <w:tcW w:w="620" w:type="dxa"/>
            <w:gridSpan w:val="2"/>
            <w:tcBorders>
              <w:top w:val="single" w:sz="8" w:space="0" w:color="969696"/>
              <w:left w:val="nil"/>
              <w:bottom w:val="single" w:sz="8" w:space="0" w:color="969696"/>
              <w:right w:val="single" w:sz="4" w:space="0" w:color="969696"/>
            </w:tcBorders>
            <w:shd w:val="clear" w:color="auto" w:fill="auto"/>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OVL</w:t>
            </w:r>
          </w:p>
        </w:tc>
        <w:tc>
          <w:tcPr>
            <w:tcW w:w="520" w:type="dxa"/>
            <w:gridSpan w:val="2"/>
            <w:tcBorders>
              <w:top w:val="single" w:sz="8" w:space="0" w:color="969696"/>
              <w:left w:val="nil"/>
              <w:bottom w:val="single" w:sz="8" w:space="0" w:color="969696"/>
              <w:right w:val="single" w:sz="4" w:space="0" w:color="969696"/>
            </w:tcBorders>
            <w:shd w:val="clear" w:color="auto" w:fill="auto"/>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VBB</w:t>
            </w:r>
          </w:p>
        </w:tc>
        <w:tc>
          <w:tcPr>
            <w:tcW w:w="1220" w:type="dxa"/>
            <w:gridSpan w:val="2"/>
            <w:tcBorders>
              <w:top w:val="single" w:sz="8" w:space="0" w:color="969696"/>
              <w:left w:val="nil"/>
              <w:bottom w:val="single" w:sz="8" w:space="0" w:color="969696"/>
              <w:right w:val="single" w:sz="4" w:space="0" w:color="969696"/>
            </w:tcBorders>
            <w:shd w:val="clear" w:color="auto" w:fill="auto"/>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WVL</w:t>
            </w:r>
          </w:p>
        </w:tc>
        <w:tc>
          <w:tcPr>
            <w:tcW w:w="620" w:type="dxa"/>
            <w:gridSpan w:val="2"/>
            <w:tcBorders>
              <w:top w:val="single" w:sz="8" w:space="0" w:color="969696"/>
              <w:left w:val="nil"/>
              <w:bottom w:val="single" w:sz="8" w:space="0" w:color="969696"/>
              <w:right w:val="single" w:sz="8" w:space="0" w:color="969696"/>
            </w:tcBorders>
            <w:shd w:val="clear" w:color="auto" w:fill="auto"/>
            <w:vAlign w:val="center"/>
            <w:hideMark/>
          </w:tcPr>
          <w:p w:rsidR="00843D4D" w:rsidRPr="00843D4D" w:rsidRDefault="00843D4D" w:rsidP="00843D4D">
            <w:pPr>
              <w:jc w:val="center"/>
              <w:rPr>
                <w:rFonts w:eastAsia="Times New Roman" w:cs="Arial"/>
                <w:b/>
                <w:bCs/>
                <w:sz w:val="16"/>
                <w:szCs w:val="16"/>
                <w:lang w:eastAsia="nl-BE"/>
              </w:rPr>
            </w:pPr>
            <w:r w:rsidRPr="00843D4D">
              <w:rPr>
                <w:rFonts w:eastAsia="Times New Roman" w:cs="Arial"/>
                <w:b/>
                <w:bCs/>
                <w:sz w:val="16"/>
                <w:szCs w:val="16"/>
                <w:lang w:eastAsia="nl-BE"/>
              </w:rPr>
              <w:t>Totaal</w:t>
            </w:r>
          </w:p>
        </w:tc>
      </w:tr>
      <w:tr w:rsidR="00843D4D" w:rsidRPr="00843D4D" w:rsidTr="00FC43E3">
        <w:trPr>
          <w:trHeight w:val="300"/>
        </w:trPr>
        <w:tc>
          <w:tcPr>
            <w:tcW w:w="2360" w:type="dxa"/>
            <w:vMerge w:val="restart"/>
            <w:tcBorders>
              <w:top w:val="nil"/>
              <w:left w:val="single" w:sz="8" w:space="0" w:color="969696"/>
              <w:bottom w:val="nil"/>
              <w:right w:val="single" w:sz="4" w:space="0" w:color="969696"/>
            </w:tcBorders>
            <w:shd w:val="clear" w:color="auto" w:fill="auto"/>
            <w:noWrap/>
            <w:vAlign w:val="center"/>
            <w:hideMark/>
          </w:tcPr>
          <w:p w:rsidR="00843D4D" w:rsidRPr="00843D4D" w:rsidRDefault="00843D4D" w:rsidP="00843D4D">
            <w:pPr>
              <w:rPr>
                <w:rFonts w:eastAsia="Times New Roman" w:cs="Arial"/>
                <w:sz w:val="16"/>
                <w:szCs w:val="16"/>
                <w:lang w:eastAsia="nl-BE"/>
              </w:rPr>
            </w:pPr>
            <w:r w:rsidRPr="00843D4D">
              <w:rPr>
                <w:rFonts w:eastAsia="Times New Roman" w:cs="Arial"/>
                <w:sz w:val="16"/>
                <w:szCs w:val="16"/>
                <w:lang w:eastAsia="nl-BE"/>
              </w:rPr>
              <w:t>Internaat</w:t>
            </w:r>
          </w:p>
        </w:tc>
        <w:tc>
          <w:tcPr>
            <w:tcW w:w="3460" w:type="dxa"/>
            <w:gridSpan w:val="2"/>
            <w:tcBorders>
              <w:top w:val="nil"/>
              <w:left w:val="nil"/>
              <w:bottom w:val="nil"/>
              <w:right w:val="single" w:sz="4" w:space="0" w:color="969696"/>
            </w:tcBorders>
            <w:shd w:val="clear" w:color="auto" w:fill="auto"/>
            <w:vAlign w:val="center"/>
            <w:hideMark/>
          </w:tcPr>
          <w:p w:rsidR="00843D4D" w:rsidRPr="00843D4D" w:rsidRDefault="00843D4D" w:rsidP="00843D4D">
            <w:pPr>
              <w:rPr>
                <w:rFonts w:eastAsia="Times New Roman" w:cs="Arial"/>
                <w:sz w:val="16"/>
                <w:szCs w:val="16"/>
                <w:lang w:eastAsia="nl-BE"/>
              </w:rPr>
            </w:pPr>
            <w:r w:rsidRPr="00843D4D">
              <w:rPr>
                <w:rFonts w:eastAsia="Times New Roman" w:cs="Arial"/>
                <w:sz w:val="16"/>
                <w:szCs w:val="16"/>
                <w:lang w:eastAsia="nl-BE"/>
              </w:rPr>
              <w:t xml:space="preserve">schoolgaanden                                                                           </w:t>
            </w:r>
          </w:p>
        </w:tc>
        <w:tc>
          <w:tcPr>
            <w:tcW w:w="6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596</w:t>
            </w:r>
          </w:p>
        </w:tc>
        <w:tc>
          <w:tcPr>
            <w:tcW w:w="574"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668</w:t>
            </w:r>
          </w:p>
        </w:tc>
        <w:tc>
          <w:tcPr>
            <w:tcW w:w="6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756</w:t>
            </w:r>
          </w:p>
        </w:tc>
        <w:tc>
          <w:tcPr>
            <w:tcW w:w="5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537</w:t>
            </w:r>
          </w:p>
        </w:tc>
        <w:tc>
          <w:tcPr>
            <w:tcW w:w="12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733</w:t>
            </w:r>
          </w:p>
        </w:tc>
        <w:tc>
          <w:tcPr>
            <w:tcW w:w="620" w:type="dxa"/>
            <w:gridSpan w:val="2"/>
            <w:tcBorders>
              <w:top w:val="nil"/>
              <w:left w:val="nil"/>
              <w:bottom w:val="nil"/>
              <w:right w:val="single" w:sz="8"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3.290</w:t>
            </w:r>
          </w:p>
        </w:tc>
      </w:tr>
      <w:tr w:rsidR="00843D4D" w:rsidRPr="00843D4D" w:rsidTr="00FC43E3">
        <w:trPr>
          <w:trHeight w:val="300"/>
        </w:trPr>
        <w:tc>
          <w:tcPr>
            <w:tcW w:w="2360" w:type="dxa"/>
            <w:vMerge/>
            <w:tcBorders>
              <w:top w:val="nil"/>
              <w:left w:val="single" w:sz="8" w:space="0" w:color="969696"/>
              <w:bottom w:val="nil"/>
              <w:right w:val="single" w:sz="4" w:space="0" w:color="969696"/>
            </w:tcBorders>
            <w:vAlign w:val="center"/>
            <w:hideMark/>
          </w:tcPr>
          <w:p w:rsidR="00843D4D" w:rsidRPr="00843D4D" w:rsidRDefault="00843D4D" w:rsidP="00843D4D">
            <w:pPr>
              <w:rPr>
                <w:rFonts w:eastAsia="Times New Roman" w:cs="Arial"/>
                <w:sz w:val="16"/>
                <w:szCs w:val="16"/>
                <w:lang w:eastAsia="nl-BE"/>
              </w:rPr>
            </w:pPr>
          </w:p>
        </w:tc>
        <w:tc>
          <w:tcPr>
            <w:tcW w:w="3460" w:type="dxa"/>
            <w:gridSpan w:val="2"/>
            <w:tcBorders>
              <w:top w:val="nil"/>
              <w:left w:val="nil"/>
              <w:bottom w:val="nil"/>
              <w:right w:val="single" w:sz="4" w:space="0" w:color="969696"/>
            </w:tcBorders>
            <w:shd w:val="clear" w:color="auto" w:fill="auto"/>
            <w:vAlign w:val="center"/>
            <w:hideMark/>
          </w:tcPr>
          <w:p w:rsidR="00843D4D" w:rsidRPr="00843D4D" w:rsidRDefault="00843D4D" w:rsidP="00843D4D">
            <w:pPr>
              <w:rPr>
                <w:rFonts w:eastAsia="Times New Roman" w:cs="Arial"/>
                <w:sz w:val="16"/>
                <w:szCs w:val="16"/>
                <w:lang w:eastAsia="nl-BE"/>
              </w:rPr>
            </w:pPr>
            <w:r w:rsidRPr="00843D4D">
              <w:rPr>
                <w:rFonts w:eastAsia="Times New Roman" w:cs="Arial"/>
                <w:sz w:val="16"/>
                <w:szCs w:val="16"/>
                <w:lang w:eastAsia="nl-BE"/>
              </w:rPr>
              <w:t xml:space="preserve">niet-schoolgaanden                                                                      </w:t>
            </w:r>
          </w:p>
        </w:tc>
        <w:tc>
          <w:tcPr>
            <w:tcW w:w="6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147</w:t>
            </w:r>
          </w:p>
        </w:tc>
        <w:tc>
          <w:tcPr>
            <w:tcW w:w="574"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45</w:t>
            </w:r>
          </w:p>
        </w:tc>
        <w:tc>
          <w:tcPr>
            <w:tcW w:w="6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66</w:t>
            </w:r>
          </w:p>
        </w:tc>
        <w:tc>
          <w:tcPr>
            <w:tcW w:w="5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50</w:t>
            </w:r>
          </w:p>
        </w:tc>
        <w:tc>
          <w:tcPr>
            <w:tcW w:w="12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19</w:t>
            </w:r>
          </w:p>
        </w:tc>
        <w:tc>
          <w:tcPr>
            <w:tcW w:w="620" w:type="dxa"/>
            <w:gridSpan w:val="2"/>
            <w:tcBorders>
              <w:top w:val="nil"/>
              <w:left w:val="nil"/>
              <w:bottom w:val="nil"/>
              <w:right w:val="single" w:sz="8"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327</w:t>
            </w:r>
          </w:p>
        </w:tc>
      </w:tr>
      <w:tr w:rsidR="00843D4D" w:rsidRPr="00843D4D" w:rsidTr="00FC43E3">
        <w:trPr>
          <w:trHeight w:val="300"/>
        </w:trPr>
        <w:tc>
          <w:tcPr>
            <w:tcW w:w="2360" w:type="dxa"/>
            <w:vMerge/>
            <w:tcBorders>
              <w:top w:val="nil"/>
              <w:left w:val="single" w:sz="8" w:space="0" w:color="969696"/>
              <w:bottom w:val="nil"/>
              <w:right w:val="single" w:sz="4" w:space="0" w:color="969696"/>
            </w:tcBorders>
            <w:vAlign w:val="center"/>
            <w:hideMark/>
          </w:tcPr>
          <w:p w:rsidR="00843D4D" w:rsidRPr="00843D4D" w:rsidRDefault="00843D4D" w:rsidP="00843D4D">
            <w:pPr>
              <w:rPr>
                <w:rFonts w:eastAsia="Times New Roman" w:cs="Arial"/>
                <w:sz w:val="16"/>
                <w:szCs w:val="16"/>
                <w:lang w:eastAsia="nl-BE"/>
              </w:rPr>
            </w:pPr>
          </w:p>
        </w:tc>
        <w:tc>
          <w:tcPr>
            <w:tcW w:w="3460" w:type="dxa"/>
            <w:gridSpan w:val="2"/>
            <w:tcBorders>
              <w:top w:val="nil"/>
              <w:left w:val="nil"/>
              <w:bottom w:val="nil"/>
              <w:right w:val="single" w:sz="4" w:space="0" w:color="969696"/>
            </w:tcBorders>
            <w:shd w:val="clear" w:color="auto" w:fill="auto"/>
            <w:vAlign w:val="center"/>
            <w:hideMark/>
          </w:tcPr>
          <w:p w:rsidR="00843D4D" w:rsidRPr="00843D4D" w:rsidRDefault="00843D4D" w:rsidP="00843D4D">
            <w:pPr>
              <w:rPr>
                <w:rFonts w:eastAsia="Times New Roman" w:cs="Arial"/>
                <w:sz w:val="16"/>
                <w:szCs w:val="16"/>
                <w:lang w:eastAsia="nl-BE"/>
              </w:rPr>
            </w:pPr>
            <w:r w:rsidRPr="00843D4D">
              <w:rPr>
                <w:rFonts w:eastAsia="Times New Roman" w:cs="Arial"/>
                <w:sz w:val="16"/>
                <w:szCs w:val="16"/>
                <w:lang w:eastAsia="nl-BE"/>
              </w:rPr>
              <w:t xml:space="preserve">begeleide uitgroei                                                                      </w:t>
            </w:r>
          </w:p>
        </w:tc>
        <w:tc>
          <w:tcPr>
            <w:tcW w:w="6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10</w:t>
            </w:r>
          </w:p>
        </w:tc>
        <w:tc>
          <w:tcPr>
            <w:tcW w:w="574"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0</w:t>
            </w:r>
          </w:p>
        </w:tc>
        <w:tc>
          <w:tcPr>
            <w:tcW w:w="6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153</w:t>
            </w:r>
          </w:p>
        </w:tc>
        <w:tc>
          <w:tcPr>
            <w:tcW w:w="5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0</w:t>
            </w:r>
          </w:p>
        </w:tc>
        <w:tc>
          <w:tcPr>
            <w:tcW w:w="12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61</w:t>
            </w:r>
          </w:p>
        </w:tc>
        <w:tc>
          <w:tcPr>
            <w:tcW w:w="620" w:type="dxa"/>
            <w:gridSpan w:val="2"/>
            <w:tcBorders>
              <w:top w:val="nil"/>
              <w:left w:val="nil"/>
              <w:bottom w:val="nil"/>
              <w:right w:val="single" w:sz="8"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224</w:t>
            </w:r>
          </w:p>
        </w:tc>
      </w:tr>
      <w:tr w:rsidR="00843D4D" w:rsidRPr="00843D4D" w:rsidTr="00FC43E3">
        <w:trPr>
          <w:trHeight w:val="300"/>
        </w:trPr>
        <w:tc>
          <w:tcPr>
            <w:tcW w:w="2360" w:type="dxa"/>
            <w:vMerge/>
            <w:tcBorders>
              <w:top w:val="nil"/>
              <w:left w:val="single" w:sz="8" w:space="0" w:color="969696"/>
              <w:bottom w:val="nil"/>
              <w:right w:val="single" w:sz="4" w:space="0" w:color="969696"/>
            </w:tcBorders>
            <w:vAlign w:val="center"/>
            <w:hideMark/>
          </w:tcPr>
          <w:p w:rsidR="00843D4D" w:rsidRPr="00843D4D" w:rsidRDefault="00843D4D" w:rsidP="00843D4D">
            <w:pPr>
              <w:rPr>
                <w:rFonts w:eastAsia="Times New Roman" w:cs="Arial"/>
                <w:sz w:val="16"/>
                <w:szCs w:val="16"/>
                <w:lang w:eastAsia="nl-BE"/>
              </w:rPr>
            </w:pPr>
          </w:p>
        </w:tc>
        <w:tc>
          <w:tcPr>
            <w:tcW w:w="3460" w:type="dxa"/>
            <w:gridSpan w:val="2"/>
            <w:tcBorders>
              <w:top w:val="nil"/>
              <w:left w:val="nil"/>
              <w:bottom w:val="nil"/>
              <w:right w:val="single" w:sz="4" w:space="0" w:color="969696"/>
            </w:tcBorders>
            <w:shd w:val="clear" w:color="auto" w:fill="auto"/>
            <w:vAlign w:val="center"/>
            <w:hideMark/>
          </w:tcPr>
          <w:p w:rsidR="00843D4D" w:rsidRPr="00843D4D" w:rsidRDefault="00843D4D" w:rsidP="00843D4D">
            <w:pPr>
              <w:rPr>
                <w:rFonts w:eastAsia="Times New Roman" w:cs="Arial"/>
                <w:sz w:val="16"/>
                <w:szCs w:val="16"/>
                <w:lang w:eastAsia="nl-BE"/>
              </w:rPr>
            </w:pPr>
            <w:r w:rsidRPr="00843D4D">
              <w:rPr>
                <w:rFonts w:eastAsia="Times New Roman" w:cs="Arial"/>
                <w:sz w:val="16"/>
                <w:szCs w:val="16"/>
                <w:lang w:eastAsia="nl-BE"/>
              </w:rPr>
              <w:t xml:space="preserve">kortverblijf                                                                            </w:t>
            </w:r>
          </w:p>
        </w:tc>
        <w:tc>
          <w:tcPr>
            <w:tcW w:w="6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14</w:t>
            </w:r>
          </w:p>
        </w:tc>
        <w:tc>
          <w:tcPr>
            <w:tcW w:w="574"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9</w:t>
            </w:r>
          </w:p>
        </w:tc>
        <w:tc>
          <w:tcPr>
            <w:tcW w:w="6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0</w:t>
            </w:r>
          </w:p>
        </w:tc>
        <w:tc>
          <w:tcPr>
            <w:tcW w:w="5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11</w:t>
            </w:r>
          </w:p>
        </w:tc>
        <w:tc>
          <w:tcPr>
            <w:tcW w:w="12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9</w:t>
            </w:r>
          </w:p>
        </w:tc>
        <w:tc>
          <w:tcPr>
            <w:tcW w:w="620" w:type="dxa"/>
            <w:gridSpan w:val="2"/>
            <w:tcBorders>
              <w:top w:val="nil"/>
              <w:left w:val="nil"/>
              <w:bottom w:val="nil"/>
              <w:right w:val="single" w:sz="8"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43</w:t>
            </w:r>
          </w:p>
        </w:tc>
      </w:tr>
      <w:tr w:rsidR="00843D4D" w:rsidRPr="00843D4D" w:rsidTr="00FC43E3">
        <w:trPr>
          <w:trHeight w:val="300"/>
        </w:trPr>
        <w:tc>
          <w:tcPr>
            <w:tcW w:w="2360" w:type="dxa"/>
            <w:vMerge/>
            <w:tcBorders>
              <w:top w:val="nil"/>
              <w:left w:val="single" w:sz="8" w:space="0" w:color="969696"/>
              <w:bottom w:val="nil"/>
              <w:right w:val="single" w:sz="4" w:space="0" w:color="969696"/>
            </w:tcBorders>
            <w:vAlign w:val="center"/>
            <w:hideMark/>
          </w:tcPr>
          <w:p w:rsidR="00843D4D" w:rsidRPr="00843D4D" w:rsidRDefault="00843D4D" w:rsidP="00843D4D">
            <w:pPr>
              <w:rPr>
                <w:rFonts w:eastAsia="Times New Roman" w:cs="Arial"/>
                <w:sz w:val="16"/>
                <w:szCs w:val="16"/>
                <w:lang w:eastAsia="nl-BE"/>
              </w:rPr>
            </w:pPr>
          </w:p>
        </w:tc>
        <w:tc>
          <w:tcPr>
            <w:tcW w:w="3460" w:type="dxa"/>
            <w:gridSpan w:val="2"/>
            <w:tcBorders>
              <w:top w:val="nil"/>
              <w:left w:val="nil"/>
              <w:bottom w:val="nil"/>
              <w:right w:val="single" w:sz="4" w:space="0" w:color="969696"/>
            </w:tcBorders>
            <w:shd w:val="clear" w:color="auto" w:fill="auto"/>
            <w:vAlign w:val="center"/>
            <w:hideMark/>
          </w:tcPr>
          <w:p w:rsidR="00843D4D" w:rsidRPr="00843D4D" w:rsidRDefault="00843D4D" w:rsidP="00843D4D">
            <w:pPr>
              <w:rPr>
                <w:rFonts w:eastAsia="Times New Roman" w:cs="Arial"/>
                <w:sz w:val="16"/>
                <w:szCs w:val="16"/>
                <w:lang w:eastAsia="nl-BE"/>
              </w:rPr>
            </w:pPr>
            <w:r w:rsidRPr="00843D4D">
              <w:rPr>
                <w:rFonts w:eastAsia="Times New Roman" w:cs="Arial"/>
                <w:sz w:val="16"/>
                <w:szCs w:val="16"/>
                <w:lang w:eastAsia="nl-BE"/>
              </w:rPr>
              <w:t xml:space="preserve">logeerdagen                                                                             </w:t>
            </w:r>
          </w:p>
        </w:tc>
        <w:tc>
          <w:tcPr>
            <w:tcW w:w="6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2</w:t>
            </w:r>
          </w:p>
        </w:tc>
        <w:tc>
          <w:tcPr>
            <w:tcW w:w="574"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38</w:t>
            </w:r>
          </w:p>
        </w:tc>
        <w:tc>
          <w:tcPr>
            <w:tcW w:w="6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66</w:t>
            </w:r>
          </w:p>
        </w:tc>
        <w:tc>
          <w:tcPr>
            <w:tcW w:w="5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35</w:t>
            </w:r>
          </w:p>
        </w:tc>
        <w:tc>
          <w:tcPr>
            <w:tcW w:w="12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258</w:t>
            </w:r>
          </w:p>
        </w:tc>
        <w:tc>
          <w:tcPr>
            <w:tcW w:w="620" w:type="dxa"/>
            <w:gridSpan w:val="2"/>
            <w:tcBorders>
              <w:top w:val="nil"/>
              <w:left w:val="nil"/>
              <w:bottom w:val="nil"/>
              <w:right w:val="single" w:sz="8"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399</w:t>
            </w:r>
          </w:p>
        </w:tc>
      </w:tr>
      <w:tr w:rsidR="00843D4D" w:rsidRPr="00843D4D" w:rsidTr="00FC43E3">
        <w:trPr>
          <w:trHeight w:val="300"/>
        </w:trPr>
        <w:tc>
          <w:tcPr>
            <w:tcW w:w="2360" w:type="dxa"/>
            <w:vMerge/>
            <w:tcBorders>
              <w:top w:val="nil"/>
              <w:left w:val="single" w:sz="8" w:space="0" w:color="969696"/>
              <w:bottom w:val="nil"/>
              <w:right w:val="single" w:sz="4" w:space="0" w:color="969696"/>
            </w:tcBorders>
            <w:vAlign w:val="center"/>
            <w:hideMark/>
          </w:tcPr>
          <w:p w:rsidR="00843D4D" w:rsidRPr="00843D4D" w:rsidRDefault="00843D4D" w:rsidP="00843D4D">
            <w:pPr>
              <w:rPr>
                <w:rFonts w:eastAsia="Times New Roman" w:cs="Arial"/>
                <w:sz w:val="16"/>
                <w:szCs w:val="16"/>
                <w:lang w:eastAsia="nl-BE"/>
              </w:rPr>
            </w:pPr>
          </w:p>
        </w:tc>
        <w:tc>
          <w:tcPr>
            <w:tcW w:w="3460" w:type="dxa"/>
            <w:gridSpan w:val="2"/>
            <w:tcBorders>
              <w:top w:val="nil"/>
              <w:left w:val="nil"/>
              <w:bottom w:val="nil"/>
              <w:right w:val="single" w:sz="4" w:space="0" w:color="969696"/>
            </w:tcBorders>
            <w:shd w:val="clear" w:color="auto" w:fill="auto"/>
            <w:vAlign w:val="center"/>
            <w:hideMark/>
          </w:tcPr>
          <w:p w:rsidR="00843D4D" w:rsidRPr="00843D4D" w:rsidRDefault="00843D4D" w:rsidP="00843D4D">
            <w:pPr>
              <w:rPr>
                <w:rFonts w:eastAsia="Times New Roman" w:cs="Arial"/>
                <w:sz w:val="16"/>
                <w:szCs w:val="16"/>
                <w:lang w:eastAsia="nl-BE"/>
              </w:rPr>
            </w:pPr>
            <w:r w:rsidRPr="00843D4D">
              <w:rPr>
                <w:rFonts w:eastAsia="Times New Roman" w:cs="Arial"/>
                <w:sz w:val="16"/>
                <w:szCs w:val="16"/>
                <w:lang w:eastAsia="nl-BE"/>
              </w:rPr>
              <w:t xml:space="preserve">ambulante begeleiding                                                                   </w:t>
            </w:r>
          </w:p>
        </w:tc>
        <w:tc>
          <w:tcPr>
            <w:tcW w:w="6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6</w:t>
            </w:r>
          </w:p>
        </w:tc>
        <w:tc>
          <w:tcPr>
            <w:tcW w:w="574"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0</w:t>
            </w:r>
          </w:p>
        </w:tc>
        <w:tc>
          <w:tcPr>
            <w:tcW w:w="6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5</w:t>
            </w:r>
          </w:p>
        </w:tc>
        <w:tc>
          <w:tcPr>
            <w:tcW w:w="5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0</w:t>
            </w:r>
          </w:p>
        </w:tc>
        <w:tc>
          <w:tcPr>
            <w:tcW w:w="12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7</w:t>
            </w:r>
          </w:p>
        </w:tc>
        <w:tc>
          <w:tcPr>
            <w:tcW w:w="620" w:type="dxa"/>
            <w:gridSpan w:val="2"/>
            <w:tcBorders>
              <w:top w:val="nil"/>
              <w:left w:val="nil"/>
              <w:bottom w:val="nil"/>
              <w:right w:val="single" w:sz="8"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18</w:t>
            </w:r>
          </w:p>
        </w:tc>
      </w:tr>
      <w:tr w:rsidR="00843D4D" w:rsidRPr="00843D4D" w:rsidTr="00FC43E3">
        <w:trPr>
          <w:trHeight w:val="540"/>
        </w:trPr>
        <w:tc>
          <w:tcPr>
            <w:tcW w:w="2360" w:type="dxa"/>
            <w:vMerge/>
            <w:tcBorders>
              <w:top w:val="nil"/>
              <w:left w:val="single" w:sz="8" w:space="0" w:color="969696"/>
              <w:bottom w:val="nil"/>
              <w:right w:val="single" w:sz="4" w:space="0" w:color="969696"/>
            </w:tcBorders>
            <w:vAlign w:val="center"/>
            <w:hideMark/>
          </w:tcPr>
          <w:p w:rsidR="00843D4D" w:rsidRPr="00843D4D" w:rsidRDefault="00843D4D" w:rsidP="00843D4D">
            <w:pPr>
              <w:rPr>
                <w:rFonts w:eastAsia="Times New Roman" w:cs="Arial"/>
                <w:sz w:val="16"/>
                <w:szCs w:val="16"/>
                <w:lang w:eastAsia="nl-BE"/>
              </w:rPr>
            </w:pPr>
          </w:p>
        </w:tc>
        <w:tc>
          <w:tcPr>
            <w:tcW w:w="3460" w:type="dxa"/>
            <w:gridSpan w:val="2"/>
            <w:tcBorders>
              <w:top w:val="nil"/>
              <w:left w:val="nil"/>
              <w:bottom w:val="nil"/>
              <w:right w:val="single" w:sz="4" w:space="0" w:color="969696"/>
            </w:tcBorders>
            <w:shd w:val="clear" w:color="auto" w:fill="auto"/>
            <w:vAlign w:val="center"/>
            <w:hideMark/>
          </w:tcPr>
          <w:p w:rsidR="00843D4D" w:rsidRPr="00843D4D" w:rsidRDefault="00843D4D" w:rsidP="00843D4D">
            <w:pPr>
              <w:rPr>
                <w:rFonts w:eastAsia="Times New Roman" w:cs="Arial"/>
                <w:sz w:val="16"/>
                <w:szCs w:val="16"/>
                <w:lang w:eastAsia="nl-BE"/>
              </w:rPr>
            </w:pPr>
            <w:r w:rsidRPr="00843D4D">
              <w:rPr>
                <w:rFonts w:eastAsia="Times New Roman" w:cs="Arial"/>
                <w:sz w:val="16"/>
                <w:szCs w:val="16"/>
                <w:lang w:eastAsia="nl-BE"/>
              </w:rPr>
              <w:t xml:space="preserve">aanbod voor jongeren met extreme gedragsproblemen (GES+)                                 </w:t>
            </w:r>
          </w:p>
        </w:tc>
        <w:tc>
          <w:tcPr>
            <w:tcW w:w="6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4</w:t>
            </w:r>
          </w:p>
        </w:tc>
        <w:tc>
          <w:tcPr>
            <w:tcW w:w="574"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6</w:t>
            </w:r>
          </w:p>
        </w:tc>
        <w:tc>
          <w:tcPr>
            <w:tcW w:w="6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5</w:t>
            </w:r>
          </w:p>
        </w:tc>
        <w:tc>
          <w:tcPr>
            <w:tcW w:w="5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7</w:t>
            </w:r>
          </w:p>
        </w:tc>
        <w:tc>
          <w:tcPr>
            <w:tcW w:w="12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1</w:t>
            </w:r>
          </w:p>
        </w:tc>
        <w:tc>
          <w:tcPr>
            <w:tcW w:w="620" w:type="dxa"/>
            <w:gridSpan w:val="2"/>
            <w:tcBorders>
              <w:top w:val="nil"/>
              <w:left w:val="nil"/>
              <w:bottom w:val="nil"/>
              <w:right w:val="single" w:sz="8"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23</w:t>
            </w:r>
          </w:p>
        </w:tc>
      </w:tr>
      <w:tr w:rsidR="00843D4D" w:rsidRPr="00843D4D" w:rsidTr="00FC43E3">
        <w:trPr>
          <w:trHeight w:val="555"/>
        </w:trPr>
        <w:tc>
          <w:tcPr>
            <w:tcW w:w="2360" w:type="dxa"/>
            <w:vMerge/>
            <w:tcBorders>
              <w:top w:val="nil"/>
              <w:left w:val="single" w:sz="8" w:space="0" w:color="969696"/>
              <w:bottom w:val="nil"/>
              <w:right w:val="single" w:sz="4" w:space="0" w:color="969696"/>
            </w:tcBorders>
            <w:vAlign w:val="center"/>
            <w:hideMark/>
          </w:tcPr>
          <w:p w:rsidR="00843D4D" w:rsidRPr="00843D4D" w:rsidRDefault="00843D4D" w:rsidP="00843D4D">
            <w:pPr>
              <w:rPr>
                <w:rFonts w:eastAsia="Times New Roman" w:cs="Arial"/>
                <w:sz w:val="16"/>
                <w:szCs w:val="16"/>
                <w:lang w:eastAsia="nl-BE"/>
              </w:rPr>
            </w:pPr>
          </w:p>
        </w:tc>
        <w:tc>
          <w:tcPr>
            <w:tcW w:w="3460" w:type="dxa"/>
            <w:gridSpan w:val="2"/>
            <w:tcBorders>
              <w:top w:val="nil"/>
              <w:left w:val="nil"/>
              <w:bottom w:val="nil"/>
              <w:right w:val="single" w:sz="4" w:space="0" w:color="969696"/>
            </w:tcBorders>
            <w:shd w:val="clear" w:color="auto" w:fill="auto"/>
            <w:vAlign w:val="center"/>
            <w:hideMark/>
          </w:tcPr>
          <w:p w:rsidR="00843D4D" w:rsidRPr="00843D4D" w:rsidRDefault="00843D4D" w:rsidP="00843D4D">
            <w:pPr>
              <w:rPr>
                <w:rFonts w:eastAsia="Times New Roman" w:cs="Arial"/>
                <w:sz w:val="16"/>
                <w:szCs w:val="16"/>
                <w:lang w:eastAsia="nl-BE"/>
              </w:rPr>
            </w:pPr>
            <w:r w:rsidRPr="00843D4D">
              <w:rPr>
                <w:rFonts w:eastAsia="Times New Roman" w:cs="Arial"/>
                <w:sz w:val="16"/>
                <w:szCs w:val="16"/>
                <w:lang w:eastAsia="nl-BE"/>
              </w:rPr>
              <w:t xml:space="preserve">begeleide uitgroei van jongeren met extreme gedragsproblemen (GES+)                      </w:t>
            </w:r>
          </w:p>
        </w:tc>
        <w:tc>
          <w:tcPr>
            <w:tcW w:w="6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0</w:t>
            </w:r>
          </w:p>
        </w:tc>
        <w:tc>
          <w:tcPr>
            <w:tcW w:w="574"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0</w:t>
            </w:r>
          </w:p>
        </w:tc>
        <w:tc>
          <w:tcPr>
            <w:tcW w:w="6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0</w:t>
            </w:r>
          </w:p>
        </w:tc>
        <w:tc>
          <w:tcPr>
            <w:tcW w:w="5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0</w:t>
            </w:r>
          </w:p>
        </w:tc>
        <w:tc>
          <w:tcPr>
            <w:tcW w:w="12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1</w:t>
            </w:r>
          </w:p>
        </w:tc>
        <w:tc>
          <w:tcPr>
            <w:tcW w:w="620" w:type="dxa"/>
            <w:gridSpan w:val="2"/>
            <w:tcBorders>
              <w:top w:val="nil"/>
              <w:left w:val="nil"/>
              <w:bottom w:val="nil"/>
              <w:right w:val="single" w:sz="8"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1</w:t>
            </w:r>
          </w:p>
        </w:tc>
      </w:tr>
      <w:tr w:rsidR="00843D4D" w:rsidRPr="00843D4D" w:rsidTr="00FC43E3">
        <w:trPr>
          <w:trHeight w:val="405"/>
        </w:trPr>
        <w:tc>
          <w:tcPr>
            <w:tcW w:w="5820" w:type="dxa"/>
            <w:gridSpan w:val="3"/>
            <w:tcBorders>
              <w:top w:val="single" w:sz="8" w:space="0" w:color="969696"/>
              <w:left w:val="single" w:sz="8" w:space="0" w:color="969696"/>
              <w:bottom w:val="single" w:sz="8" w:space="0" w:color="969696"/>
              <w:right w:val="single" w:sz="4" w:space="0" w:color="969696"/>
            </w:tcBorders>
            <w:shd w:val="clear" w:color="auto" w:fill="auto"/>
            <w:vAlign w:val="center"/>
            <w:hideMark/>
          </w:tcPr>
          <w:p w:rsidR="00843D4D" w:rsidRPr="00843D4D" w:rsidRDefault="00843D4D" w:rsidP="00843D4D">
            <w:pPr>
              <w:rPr>
                <w:rFonts w:eastAsia="Times New Roman" w:cs="Arial"/>
                <w:b/>
                <w:bCs/>
                <w:sz w:val="16"/>
                <w:szCs w:val="16"/>
                <w:lang w:eastAsia="nl-BE"/>
              </w:rPr>
            </w:pPr>
            <w:r w:rsidRPr="00843D4D">
              <w:rPr>
                <w:rFonts w:eastAsia="Times New Roman" w:cs="Arial"/>
                <w:b/>
                <w:bCs/>
                <w:sz w:val="16"/>
                <w:szCs w:val="16"/>
                <w:lang w:eastAsia="nl-BE"/>
              </w:rPr>
              <w:t>Totaal</w:t>
            </w:r>
          </w:p>
        </w:tc>
        <w:tc>
          <w:tcPr>
            <w:tcW w:w="620" w:type="dxa"/>
            <w:gridSpan w:val="2"/>
            <w:tcBorders>
              <w:top w:val="single" w:sz="4" w:space="0" w:color="969696"/>
              <w:left w:val="nil"/>
              <w:bottom w:val="single" w:sz="4" w:space="0" w:color="969696"/>
              <w:right w:val="single" w:sz="8" w:space="0" w:color="969696"/>
            </w:tcBorders>
            <w:shd w:val="clear" w:color="auto" w:fill="auto"/>
            <w:noWrap/>
            <w:vAlign w:val="center"/>
            <w:hideMark/>
          </w:tcPr>
          <w:p w:rsidR="00843D4D" w:rsidRPr="00843D4D" w:rsidRDefault="00843D4D" w:rsidP="00843D4D">
            <w:pPr>
              <w:jc w:val="center"/>
              <w:rPr>
                <w:rFonts w:eastAsia="Times New Roman" w:cs="Arial"/>
                <w:b/>
                <w:bCs/>
                <w:sz w:val="16"/>
                <w:szCs w:val="16"/>
                <w:lang w:eastAsia="nl-BE"/>
              </w:rPr>
            </w:pPr>
            <w:r w:rsidRPr="00843D4D">
              <w:rPr>
                <w:rFonts w:eastAsia="Times New Roman" w:cs="Arial"/>
                <w:b/>
                <w:bCs/>
                <w:sz w:val="16"/>
                <w:szCs w:val="16"/>
                <w:lang w:eastAsia="nl-BE"/>
              </w:rPr>
              <w:t>779</w:t>
            </w:r>
          </w:p>
        </w:tc>
        <w:tc>
          <w:tcPr>
            <w:tcW w:w="574" w:type="dxa"/>
            <w:gridSpan w:val="2"/>
            <w:tcBorders>
              <w:top w:val="single" w:sz="4" w:space="0" w:color="969696"/>
              <w:left w:val="single" w:sz="4" w:space="0" w:color="969696"/>
              <w:bottom w:val="single" w:sz="4" w:space="0" w:color="969696"/>
              <w:right w:val="single" w:sz="8" w:space="0" w:color="969696"/>
            </w:tcBorders>
            <w:shd w:val="clear" w:color="auto" w:fill="auto"/>
            <w:noWrap/>
            <w:vAlign w:val="center"/>
            <w:hideMark/>
          </w:tcPr>
          <w:p w:rsidR="00843D4D" w:rsidRPr="00843D4D" w:rsidRDefault="00843D4D" w:rsidP="00843D4D">
            <w:pPr>
              <w:jc w:val="center"/>
              <w:rPr>
                <w:rFonts w:eastAsia="Times New Roman" w:cs="Arial"/>
                <w:b/>
                <w:bCs/>
                <w:sz w:val="16"/>
                <w:szCs w:val="16"/>
                <w:lang w:eastAsia="nl-BE"/>
              </w:rPr>
            </w:pPr>
            <w:r w:rsidRPr="00843D4D">
              <w:rPr>
                <w:rFonts w:eastAsia="Times New Roman" w:cs="Arial"/>
                <w:b/>
                <w:bCs/>
                <w:sz w:val="16"/>
                <w:szCs w:val="16"/>
                <w:lang w:eastAsia="nl-BE"/>
              </w:rPr>
              <w:t>766</w:t>
            </w:r>
          </w:p>
        </w:tc>
        <w:tc>
          <w:tcPr>
            <w:tcW w:w="620" w:type="dxa"/>
            <w:gridSpan w:val="2"/>
            <w:tcBorders>
              <w:top w:val="single" w:sz="4" w:space="0" w:color="969696"/>
              <w:left w:val="single" w:sz="4" w:space="0" w:color="969696"/>
              <w:bottom w:val="single" w:sz="4" w:space="0" w:color="969696"/>
              <w:right w:val="single" w:sz="8" w:space="0" w:color="969696"/>
            </w:tcBorders>
            <w:shd w:val="clear" w:color="auto" w:fill="auto"/>
            <w:noWrap/>
            <w:vAlign w:val="center"/>
            <w:hideMark/>
          </w:tcPr>
          <w:p w:rsidR="00843D4D" w:rsidRPr="00843D4D" w:rsidRDefault="00843D4D" w:rsidP="00843D4D">
            <w:pPr>
              <w:jc w:val="center"/>
              <w:rPr>
                <w:rFonts w:eastAsia="Times New Roman" w:cs="Arial"/>
                <w:b/>
                <w:bCs/>
                <w:sz w:val="16"/>
                <w:szCs w:val="16"/>
                <w:lang w:eastAsia="nl-BE"/>
              </w:rPr>
            </w:pPr>
            <w:r w:rsidRPr="00843D4D">
              <w:rPr>
                <w:rFonts w:eastAsia="Times New Roman" w:cs="Arial"/>
                <w:b/>
                <w:bCs/>
                <w:sz w:val="16"/>
                <w:szCs w:val="16"/>
                <w:lang w:eastAsia="nl-BE"/>
              </w:rPr>
              <w:t>1.051</w:t>
            </w:r>
          </w:p>
        </w:tc>
        <w:tc>
          <w:tcPr>
            <w:tcW w:w="520" w:type="dxa"/>
            <w:gridSpan w:val="2"/>
            <w:tcBorders>
              <w:top w:val="single" w:sz="4" w:space="0" w:color="969696"/>
              <w:left w:val="single" w:sz="4" w:space="0" w:color="969696"/>
              <w:bottom w:val="single" w:sz="4" w:space="0" w:color="969696"/>
              <w:right w:val="single" w:sz="8" w:space="0" w:color="969696"/>
            </w:tcBorders>
            <w:shd w:val="clear" w:color="auto" w:fill="auto"/>
            <w:noWrap/>
            <w:vAlign w:val="center"/>
            <w:hideMark/>
          </w:tcPr>
          <w:p w:rsidR="00843D4D" w:rsidRPr="00843D4D" w:rsidRDefault="00843D4D" w:rsidP="00843D4D">
            <w:pPr>
              <w:jc w:val="center"/>
              <w:rPr>
                <w:rFonts w:eastAsia="Times New Roman" w:cs="Arial"/>
                <w:b/>
                <w:bCs/>
                <w:sz w:val="16"/>
                <w:szCs w:val="16"/>
                <w:lang w:eastAsia="nl-BE"/>
              </w:rPr>
            </w:pPr>
            <w:r w:rsidRPr="00843D4D">
              <w:rPr>
                <w:rFonts w:eastAsia="Times New Roman" w:cs="Arial"/>
                <w:b/>
                <w:bCs/>
                <w:sz w:val="16"/>
                <w:szCs w:val="16"/>
                <w:lang w:eastAsia="nl-BE"/>
              </w:rPr>
              <w:t>640</w:t>
            </w:r>
          </w:p>
        </w:tc>
        <w:tc>
          <w:tcPr>
            <w:tcW w:w="1220" w:type="dxa"/>
            <w:gridSpan w:val="2"/>
            <w:tcBorders>
              <w:top w:val="single" w:sz="4" w:space="0" w:color="969696"/>
              <w:left w:val="single" w:sz="4" w:space="0" w:color="969696"/>
              <w:bottom w:val="single" w:sz="4" w:space="0" w:color="969696"/>
              <w:right w:val="single" w:sz="8" w:space="0" w:color="969696"/>
            </w:tcBorders>
            <w:shd w:val="clear" w:color="auto" w:fill="auto"/>
            <w:noWrap/>
            <w:vAlign w:val="center"/>
            <w:hideMark/>
          </w:tcPr>
          <w:p w:rsidR="00843D4D" w:rsidRPr="00843D4D" w:rsidRDefault="00843D4D" w:rsidP="00843D4D">
            <w:pPr>
              <w:jc w:val="center"/>
              <w:rPr>
                <w:rFonts w:eastAsia="Times New Roman" w:cs="Arial"/>
                <w:b/>
                <w:bCs/>
                <w:sz w:val="16"/>
                <w:szCs w:val="16"/>
                <w:lang w:eastAsia="nl-BE"/>
              </w:rPr>
            </w:pPr>
            <w:r w:rsidRPr="00843D4D">
              <w:rPr>
                <w:rFonts w:eastAsia="Times New Roman" w:cs="Arial"/>
                <w:b/>
                <w:bCs/>
                <w:sz w:val="16"/>
                <w:szCs w:val="16"/>
                <w:lang w:eastAsia="nl-BE"/>
              </w:rPr>
              <w:t>1.089</w:t>
            </w:r>
          </w:p>
        </w:tc>
        <w:tc>
          <w:tcPr>
            <w:tcW w:w="620" w:type="dxa"/>
            <w:gridSpan w:val="2"/>
            <w:tcBorders>
              <w:top w:val="single" w:sz="4" w:space="0" w:color="969696"/>
              <w:left w:val="single" w:sz="4" w:space="0" w:color="969696"/>
              <w:bottom w:val="single" w:sz="4" w:space="0" w:color="969696"/>
              <w:right w:val="single" w:sz="8" w:space="0" w:color="969696"/>
            </w:tcBorders>
            <w:shd w:val="clear" w:color="auto" w:fill="auto"/>
            <w:noWrap/>
            <w:vAlign w:val="center"/>
            <w:hideMark/>
          </w:tcPr>
          <w:p w:rsidR="00843D4D" w:rsidRPr="00843D4D" w:rsidRDefault="00843D4D" w:rsidP="00843D4D">
            <w:pPr>
              <w:jc w:val="center"/>
              <w:rPr>
                <w:rFonts w:eastAsia="Times New Roman" w:cs="Arial"/>
                <w:b/>
                <w:bCs/>
                <w:sz w:val="16"/>
                <w:szCs w:val="16"/>
                <w:lang w:eastAsia="nl-BE"/>
              </w:rPr>
            </w:pPr>
            <w:r w:rsidRPr="00843D4D">
              <w:rPr>
                <w:rFonts w:eastAsia="Times New Roman" w:cs="Arial"/>
                <w:b/>
                <w:bCs/>
                <w:sz w:val="16"/>
                <w:szCs w:val="16"/>
                <w:lang w:eastAsia="nl-BE"/>
              </w:rPr>
              <w:t>4.325</w:t>
            </w:r>
          </w:p>
        </w:tc>
      </w:tr>
      <w:tr w:rsidR="00843D4D" w:rsidRPr="00843D4D" w:rsidTr="00FC43E3">
        <w:trPr>
          <w:trHeight w:val="330"/>
        </w:trPr>
        <w:tc>
          <w:tcPr>
            <w:tcW w:w="2360" w:type="dxa"/>
            <w:vMerge w:val="restart"/>
            <w:tcBorders>
              <w:top w:val="single" w:sz="4" w:space="0" w:color="969696"/>
              <w:left w:val="single" w:sz="8" w:space="0" w:color="969696"/>
              <w:bottom w:val="nil"/>
              <w:right w:val="single" w:sz="4" w:space="0" w:color="969696"/>
            </w:tcBorders>
            <w:shd w:val="clear" w:color="auto" w:fill="auto"/>
            <w:vAlign w:val="center"/>
            <w:hideMark/>
          </w:tcPr>
          <w:p w:rsidR="00843D4D" w:rsidRPr="00843D4D" w:rsidRDefault="00843D4D" w:rsidP="00843D4D">
            <w:pPr>
              <w:rPr>
                <w:rFonts w:eastAsia="Times New Roman" w:cs="Arial"/>
                <w:sz w:val="16"/>
                <w:szCs w:val="16"/>
                <w:lang w:eastAsia="nl-BE"/>
              </w:rPr>
            </w:pPr>
            <w:r w:rsidRPr="00843D4D">
              <w:rPr>
                <w:rFonts w:eastAsia="Times New Roman" w:cs="Arial"/>
                <w:sz w:val="16"/>
                <w:szCs w:val="16"/>
                <w:lang w:eastAsia="nl-BE"/>
              </w:rPr>
              <w:t>Semi-internaten</w:t>
            </w:r>
          </w:p>
        </w:tc>
        <w:tc>
          <w:tcPr>
            <w:tcW w:w="3460" w:type="dxa"/>
            <w:gridSpan w:val="2"/>
            <w:tcBorders>
              <w:top w:val="nil"/>
              <w:left w:val="nil"/>
              <w:bottom w:val="nil"/>
              <w:right w:val="single" w:sz="4" w:space="0" w:color="969696"/>
            </w:tcBorders>
            <w:shd w:val="clear" w:color="auto" w:fill="auto"/>
            <w:vAlign w:val="center"/>
            <w:hideMark/>
          </w:tcPr>
          <w:p w:rsidR="00843D4D" w:rsidRPr="00843D4D" w:rsidRDefault="00843D4D" w:rsidP="00843D4D">
            <w:pPr>
              <w:rPr>
                <w:rFonts w:eastAsia="Times New Roman" w:cs="Arial"/>
                <w:sz w:val="16"/>
                <w:szCs w:val="16"/>
                <w:lang w:eastAsia="nl-BE"/>
              </w:rPr>
            </w:pPr>
            <w:r w:rsidRPr="00843D4D">
              <w:rPr>
                <w:rFonts w:eastAsia="Times New Roman" w:cs="Arial"/>
                <w:sz w:val="16"/>
                <w:szCs w:val="16"/>
                <w:lang w:eastAsia="nl-BE"/>
              </w:rPr>
              <w:t xml:space="preserve">schoolgaanden                                                                      </w:t>
            </w:r>
          </w:p>
        </w:tc>
        <w:tc>
          <w:tcPr>
            <w:tcW w:w="6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519</w:t>
            </w:r>
          </w:p>
        </w:tc>
        <w:tc>
          <w:tcPr>
            <w:tcW w:w="574"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450</w:t>
            </w:r>
          </w:p>
        </w:tc>
        <w:tc>
          <w:tcPr>
            <w:tcW w:w="6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774</w:t>
            </w:r>
          </w:p>
        </w:tc>
        <w:tc>
          <w:tcPr>
            <w:tcW w:w="5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88</w:t>
            </w:r>
          </w:p>
        </w:tc>
        <w:tc>
          <w:tcPr>
            <w:tcW w:w="12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860</w:t>
            </w:r>
          </w:p>
        </w:tc>
        <w:tc>
          <w:tcPr>
            <w:tcW w:w="620" w:type="dxa"/>
            <w:gridSpan w:val="2"/>
            <w:tcBorders>
              <w:top w:val="nil"/>
              <w:left w:val="nil"/>
              <w:bottom w:val="nil"/>
              <w:right w:val="single" w:sz="8"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2.691</w:t>
            </w:r>
          </w:p>
        </w:tc>
      </w:tr>
      <w:tr w:rsidR="00843D4D" w:rsidRPr="00843D4D" w:rsidTr="00FC43E3">
        <w:trPr>
          <w:trHeight w:val="330"/>
        </w:trPr>
        <w:tc>
          <w:tcPr>
            <w:tcW w:w="2360" w:type="dxa"/>
            <w:vMerge/>
            <w:tcBorders>
              <w:top w:val="single" w:sz="4" w:space="0" w:color="969696"/>
              <w:left w:val="single" w:sz="8" w:space="0" w:color="969696"/>
              <w:bottom w:val="nil"/>
              <w:right w:val="single" w:sz="4" w:space="0" w:color="969696"/>
            </w:tcBorders>
            <w:vAlign w:val="center"/>
            <w:hideMark/>
          </w:tcPr>
          <w:p w:rsidR="00843D4D" w:rsidRPr="00843D4D" w:rsidRDefault="00843D4D" w:rsidP="00843D4D">
            <w:pPr>
              <w:rPr>
                <w:rFonts w:eastAsia="Times New Roman" w:cs="Arial"/>
                <w:sz w:val="16"/>
                <w:szCs w:val="16"/>
                <w:lang w:eastAsia="nl-BE"/>
              </w:rPr>
            </w:pPr>
          </w:p>
        </w:tc>
        <w:tc>
          <w:tcPr>
            <w:tcW w:w="3460" w:type="dxa"/>
            <w:gridSpan w:val="2"/>
            <w:tcBorders>
              <w:top w:val="nil"/>
              <w:left w:val="nil"/>
              <w:bottom w:val="nil"/>
              <w:right w:val="single" w:sz="4" w:space="0" w:color="969696"/>
            </w:tcBorders>
            <w:shd w:val="clear" w:color="auto" w:fill="auto"/>
            <w:vAlign w:val="center"/>
            <w:hideMark/>
          </w:tcPr>
          <w:p w:rsidR="00843D4D" w:rsidRPr="00843D4D" w:rsidRDefault="00843D4D" w:rsidP="00843D4D">
            <w:pPr>
              <w:rPr>
                <w:rFonts w:eastAsia="Times New Roman" w:cs="Arial"/>
                <w:sz w:val="16"/>
                <w:szCs w:val="16"/>
                <w:lang w:eastAsia="nl-BE"/>
              </w:rPr>
            </w:pPr>
            <w:r w:rsidRPr="00843D4D">
              <w:rPr>
                <w:rFonts w:eastAsia="Times New Roman" w:cs="Arial"/>
                <w:sz w:val="16"/>
                <w:szCs w:val="16"/>
                <w:lang w:eastAsia="nl-BE"/>
              </w:rPr>
              <w:t xml:space="preserve">niet-schoolgaanden                                                                 </w:t>
            </w:r>
          </w:p>
        </w:tc>
        <w:tc>
          <w:tcPr>
            <w:tcW w:w="6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198</w:t>
            </w:r>
          </w:p>
        </w:tc>
        <w:tc>
          <w:tcPr>
            <w:tcW w:w="574"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93</w:t>
            </w:r>
          </w:p>
        </w:tc>
        <w:tc>
          <w:tcPr>
            <w:tcW w:w="6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57</w:t>
            </w:r>
          </w:p>
        </w:tc>
        <w:tc>
          <w:tcPr>
            <w:tcW w:w="5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36</w:t>
            </w:r>
          </w:p>
        </w:tc>
        <w:tc>
          <w:tcPr>
            <w:tcW w:w="12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87</w:t>
            </w:r>
          </w:p>
        </w:tc>
        <w:tc>
          <w:tcPr>
            <w:tcW w:w="620" w:type="dxa"/>
            <w:gridSpan w:val="2"/>
            <w:tcBorders>
              <w:top w:val="nil"/>
              <w:left w:val="nil"/>
              <w:bottom w:val="nil"/>
              <w:right w:val="single" w:sz="8"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471</w:t>
            </w:r>
          </w:p>
        </w:tc>
      </w:tr>
      <w:tr w:rsidR="00843D4D" w:rsidRPr="00843D4D" w:rsidTr="00FC43E3">
        <w:trPr>
          <w:trHeight w:val="330"/>
        </w:trPr>
        <w:tc>
          <w:tcPr>
            <w:tcW w:w="2360" w:type="dxa"/>
            <w:vMerge/>
            <w:tcBorders>
              <w:top w:val="single" w:sz="4" w:space="0" w:color="969696"/>
              <w:left w:val="single" w:sz="8" w:space="0" w:color="969696"/>
              <w:bottom w:val="nil"/>
              <w:right w:val="single" w:sz="4" w:space="0" w:color="969696"/>
            </w:tcBorders>
            <w:vAlign w:val="center"/>
            <w:hideMark/>
          </w:tcPr>
          <w:p w:rsidR="00843D4D" w:rsidRPr="00843D4D" w:rsidRDefault="00843D4D" w:rsidP="00843D4D">
            <w:pPr>
              <w:rPr>
                <w:rFonts w:eastAsia="Times New Roman" w:cs="Arial"/>
                <w:sz w:val="16"/>
                <w:szCs w:val="16"/>
                <w:lang w:eastAsia="nl-BE"/>
              </w:rPr>
            </w:pPr>
          </w:p>
        </w:tc>
        <w:tc>
          <w:tcPr>
            <w:tcW w:w="3460" w:type="dxa"/>
            <w:gridSpan w:val="2"/>
            <w:tcBorders>
              <w:top w:val="nil"/>
              <w:left w:val="nil"/>
              <w:bottom w:val="nil"/>
              <w:right w:val="single" w:sz="4" w:space="0" w:color="969696"/>
            </w:tcBorders>
            <w:shd w:val="clear" w:color="auto" w:fill="auto"/>
            <w:vAlign w:val="center"/>
            <w:hideMark/>
          </w:tcPr>
          <w:p w:rsidR="00843D4D" w:rsidRPr="00843D4D" w:rsidRDefault="00843D4D" w:rsidP="00843D4D">
            <w:pPr>
              <w:rPr>
                <w:rFonts w:eastAsia="Times New Roman" w:cs="Arial"/>
                <w:sz w:val="16"/>
                <w:szCs w:val="16"/>
                <w:lang w:eastAsia="nl-BE"/>
              </w:rPr>
            </w:pPr>
            <w:r w:rsidRPr="00843D4D">
              <w:rPr>
                <w:rFonts w:eastAsia="Times New Roman" w:cs="Arial"/>
                <w:sz w:val="16"/>
                <w:szCs w:val="16"/>
                <w:lang w:eastAsia="nl-BE"/>
              </w:rPr>
              <w:t xml:space="preserve">ambulante begeleiding                                                              </w:t>
            </w:r>
          </w:p>
        </w:tc>
        <w:tc>
          <w:tcPr>
            <w:tcW w:w="6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112</w:t>
            </w:r>
          </w:p>
        </w:tc>
        <w:tc>
          <w:tcPr>
            <w:tcW w:w="574"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26</w:t>
            </w:r>
          </w:p>
        </w:tc>
        <w:tc>
          <w:tcPr>
            <w:tcW w:w="6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214</w:t>
            </w:r>
          </w:p>
        </w:tc>
        <w:tc>
          <w:tcPr>
            <w:tcW w:w="5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39</w:t>
            </w:r>
          </w:p>
        </w:tc>
        <w:tc>
          <w:tcPr>
            <w:tcW w:w="12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140</w:t>
            </w:r>
          </w:p>
        </w:tc>
        <w:tc>
          <w:tcPr>
            <w:tcW w:w="620" w:type="dxa"/>
            <w:gridSpan w:val="2"/>
            <w:tcBorders>
              <w:top w:val="nil"/>
              <w:left w:val="nil"/>
              <w:bottom w:val="nil"/>
              <w:right w:val="single" w:sz="8"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531</w:t>
            </w:r>
          </w:p>
        </w:tc>
      </w:tr>
      <w:tr w:rsidR="00843D4D" w:rsidRPr="00843D4D" w:rsidTr="00FC43E3">
        <w:trPr>
          <w:trHeight w:val="330"/>
        </w:trPr>
        <w:tc>
          <w:tcPr>
            <w:tcW w:w="2360" w:type="dxa"/>
            <w:vMerge/>
            <w:tcBorders>
              <w:top w:val="single" w:sz="4" w:space="0" w:color="969696"/>
              <w:left w:val="single" w:sz="8" w:space="0" w:color="969696"/>
              <w:bottom w:val="nil"/>
              <w:right w:val="single" w:sz="4" w:space="0" w:color="969696"/>
            </w:tcBorders>
            <w:vAlign w:val="center"/>
            <w:hideMark/>
          </w:tcPr>
          <w:p w:rsidR="00843D4D" w:rsidRPr="00843D4D" w:rsidRDefault="00843D4D" w:rsidP="00843D4D">
            <w:pPr>
              <w:rPr>
                <w:rFonts w:eastAsia="Times New Roman" w:cs="Arial"/>
                <w:sz w:val="16"/>
                <w:szCs w:val="16"/>
                <w:lang w:eastAsia="nl-BE"/>
              </w:rPr>
            </w:pPr>
          </w:p>
        </w:tc>
        <w:tc>
          <w:tcPr>
            <w:tcW w:w="3460" w:type="dxa"/>
            <w:gridSpan w:val="2"/>
            <w:tcBorders>
              <w:top w:val="nil"/>
              <w:left w:val="nil"/>
              <w:bottom w:val="nil"/>
              <w:right w:val="single" w:sz="4" w:space="0" w:color="969696"/>
            </w:tcBorders>
            <w:shd w:val="clear" w:color="auto" w:fill="auto"/>
            <w:vAlign w:val="center"/>
            <w:hideMark/>
          </w:tcPr>
          <w:p w:rsidR="00843D4D" w:rsidRPr="00843D4D" w:rsidRDefault="00843D4D" w:rsidP="00843D4D">
            <w:pPr>
              <w:rPr>
                <w:rFonts w:eastAsia="Times New Roman" w:cs="Arial"/>
                <w:sz w:val="16"/>
                <w:szCs w:val="16"/>
                <w:lang w:eastAsia="nl-BE"/>
              </w:rPr>
            </w:pPr>
            <w:r w:rsidRPr="00843D4D">
              <w:rPr>
                <w:rFonts w:eastAsia="Times New Roman" w:cs="Arial"/>
                <w:sz w:val="16"/>
                <w:szCs w:val="16"/>
                <w:lang w:eastAsia="nl-BE"/>
              </w:rPr>
              <w:t xml:space="preserve">overbruggingszorg                                                                  </w:t>
            </w:r>
          </w:p>
        </w:tc>
        <w:tc>
          <w:tcPr>
            <w:tcW w:w="6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0</w:t>
            </w:r>
          </w:p>
        </w:tc>
        <w:tc>
          <w:tcPr>
            <w:tcW w:w="574"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0</w:t>
            </w:r>
          </w:p>
        </w:tc>
        <w:tc>
          <w:tcPr>
            <w:tcW w:w="6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0</w:t>
            </w:r>
          </w:p>
        </w:tc>
        <w:tc>
          <w:tcPr>
            <w:tcW w:w="5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22</w:t>
            </w:r>
          </w:p>
        </w:tc>
        <w:tc>
          <w:tcPr>
            <w:tcW w:w="12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0</w:t>
            </w:r>
          </w:p>
        </w:tc>
        <w:tc>
          <w:tcPr>
            <w:tcW w:w="620" w:type="dxa"/>
            <w:gridSpan w:val="2"/>
            <w:tcBorders>
              <w:top w:val="nil"/>
              <w:left w:val="nil"/>
              <w:bottom w:val="nil"/>
              <w:right w:val="single" w:sz="8"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22</w:t>
            </w:r>
          </w:p>
        </w:tc>
      </w:tr>
      <w:tr w:rsidR="00843D4D" w:rsidRPr="00843D4D" w:rsidTr="00FC43E3">
        <w:trPr>
          <w:trHeight w:val="405"/>
        </w:trPr>
        <w:tc>
          <w:tcPr>
            <w:tcW w:w="5820" w:type="dxa"/>
            <w:gridSpan w:val="3"/>
            <w:tcBorders>
              <w:top w:val="single" w:sz="8" w:space="0" w:color="969696"/>
              <w:left w:val="single" w:sz="8" w:space="0" w:color="969696"/>
              <w:bottom w:val="single" w:sz="4" w:space="0" w:color="969696"/>
              <w:right w:val="single" w:sz="4" w:space="0" w:color="969696"/>
            </w:tcBorders>
            <w:shd w:val="clear" w:color="auto" w:fill="auto"/>
            <w:vAlign w:val="center"/>
            <w:hideMark/>
          </w:tcPr>
          <w:p w:rsidR="00843D4D" w:rsidRPr="00843D4D" w:rsidRDefault="00843D4D" w:rsidP="00843D4D">
            <w:pPr>
              <w:rPr>
                <w:rFonts w:eastAsia="Times New Roman" w:cs="Arial"/>
                <w:b/>
                <w:bCs/>
                <w:sz w:val="16"/>
                <w:szCs w:val="16"/>
                <w:lang w:eastAsia="nl-BE"/>
              </w:rPr>
            </w:pPr>
            <w:r w:rsidRPr="00843D4D">
              <w:rPr>
                <w:rFonts w:eastAsia="Times New Roman" w:cs="Arial"/>
                <w:b/>
                <w:bCs/>
                <w:sz w:val="16"/>
                <w:szCs w:val="16"/>
                <w:lang w:eastAsia="nl-BE"/>
              </w:rPr>
              <w:t>Totaal</w:t>
            </w:r>
          </w:p>
        </w:tc>
        <w:tc>
          <w:tcPr>
            <w:tcW w:w="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843D4D" w:rsidRPr="00843D4D" w:rsidRDefault="00843D4D" w:rsidP="00843D4D">
            <w:pPr>
              <w:jc w:val="center"/>
              <w:rPr>
                <w:rFonts w:eastAsia="Times New Roman" w:cs="Arial"/>
                <w:b/>
                <w:bCs/>
                <w:sz w:val="16"/>
                <w:szCs w:val="16"/>
                <w:lang w:eastAsia="nl-BE"/>
              </w:rPr>
            </w:pPr>
            <w:r w:rsidRPr="00843D4D">
              <w:rPr>
                <w:rFonts w:eastAsia="Times New Roman" w:cs="Arial"/>
                <w:b/>
                <w:bCs/>
                <w:sz w:val="16"/>
                <w:szCs w:val="16"/>
                <w:lang w:eastAsia="nl-BE"/>
              </w:rPr>
              <w:t>829</w:t>
            </w:r>
          </w:p>
        </w:tc>
        <w:tc>
          <w:tcPr>
            <w:tcW w:w="574"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843D4D" w:rsidRPr="00843D4D" w:rsidRDefault="00843D4D" w:rsidP="00843D4D">
            <w:pPr>
              <w:jc w:val="center"/>
              <w:rPr>
                <w:rFonts w:eastAsia="Times New Roman" w:cs="Arial"/>
                <w:b/>
                <w:bCs/>
                <w:sz w:val="16"/>
                <w:szCs w:val="16"/>
                <w:lang w:eastAsia="nl-BE"/>
              </w:rPr>
            </w:pPr>
            <w:r w:rsidRPr="00843D4D">
              <w:rPr>
                <w:rFonts w:eastAsia="Times New Roman" w:cs="Arial"/>
                <w:b/>
                <w:bCs/>
                <w:sz w:val="16"/>
                <w:szCs w:val="16"/>
                <w:lang w:eastAsia="nl-BE"/>
              </w:rPr>
              <w:t>569</w:t>
            </w:r>
          </w:p>
        </w:tc>
        <w:tc>
          <w:tcPr>
            <w:tcW w:w="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843D4D" w:rsidRPr="00843D4D" w:rsidRDefault="00843D4D" w:rsidP="00843D4D">
            <w:pPr>
              <w:jc w:val="center"/>
              <w:rPr>
                <w:rFonts w:eastAsia="Times New Roman" w:cs="Arial"/>
                <w:b/>
                <w:bCs/>
                <w:sz w:val="16"/>
                <w:szCs w:val="16"/>
                <w:lang w:eastAsia="nl-BE"/>
              </w:rPr>
            </w:pPr>
            <w:r w:rsidRPr="00843D4D">
              <w:rPr>
                <w:rFonts w:eastAsia="Times New Roman" w:cs="Arial"/>
                <w:b/>
                <w:bCs/>
                <w:sz w:val="16"/>
                <w:szCs w:val="16"/>
                <w:lang w:eastAsia="nl-BE"/>
              </w:rPr>
              <w:t>1.045</w:t>
            </w:r>
          </w:p>
        </w:tc>
        <w:tc>
          <w:tcPr>
            <w:tcW w:w="5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843D4D" w:rsidRPr="00843D4D" w:rsidRDefault="00843D4D" w:rsidP="00843D4D">
            <w:pPr>
              <w:jc w:val="center"/>
              <w:rPr>
                <w:rFonts w:eastAsia="Times New Roman" w:cs="Arial"/>
                <w:b/>
                <w:bCs/>
                <w:sz w:val="16"/>
                <w:szCs w:val="16"/>
                <w:lang w:eastAsia="nl-BE"/>
              </w:rPr>
            </w:pPr>
            <w:r w:rsidRPr="00843D4D">
              <w:rPr>
                <w:rFonts w:eastAsia="Times New Roman" w:cs="Arial"/>
                <w:b/>
                <w:bCs/>
                <w:sz w:val="16"/>
                <w:szCs w:val="16"/>
                <w:lang w:eastAsia="nl-BE"/>
              </w:rPr>
              <w:t>185</w:t>
            </w:r>
          </w:p>
        </w:tc>
        <w:tc>
          <w:tcPr>
            <w:tcW w:w="12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843D4D" w:rsidRPr="00843D4D" w:rsidRDefault="00843D4D" w:rsidP="00843D4D">
            <w:pPr>
              <w:jc w:val="center"/>
              <w:rPr>
                <w:rFonts w:eastAsia="Times New Roman" w:cs="Arial"/>
                <w:b/>
                <w:bCs/>
                <w:sz w:val="16"/>
                <w:szCs w:val="16"/>
                <w:lang w:eastAsia="nl-BE"/>
              </w:rPr>
            </w:pPr>
            <w:r w:rsidRPr="00843D4D">
              <w:rPr>
                <w:rFonts w:eastAsia="Times New Roman" w:cs="Arial"/>
                <w:b/>
                <w:bCs/>
                <w:sz w:val="16"/>
                <w:szCs w:val="16"/>
                <w:lang w:eastAsia="nl-BE"/>
              </w:rPr>
              <w:t>1.087</w:t>
            </w:r>
          </w:p>
        </w:tc>
        <w:tc>
          <w:tcPr>
            <w:tcW w:w="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843D4D" w:rsidRPr="00843D4D" w:rsidRDefault="00843D4D" w:rsidP="00843D4D">
            <w:pPr>
              <w:jc w:val="center"/>
              <w:rPr>
                <w:rFonts w:eastAsia="Times New Roman" w:cs="Arial"/>
                <w:b/>
                <w:bCs/>
                <w:sz w:val="16"/>
                <w:szCs w:val="16"/>
                <w:lang w:eastAsia="nl-BE"/>
              </w:rPr>
            </w:pPr>
            <w:r w:rsidRPr="00843D4D">
              <w:rPr>
                <w:rFonts w:eastAsia="Times New Roman" w:cs="Arial"/>
                <w:b/>
                <w:bCs/>
                <w:sz w:val="16"/>
                <w:szCs w:val="16"/>
                <w:lang w:eastAsia="nl-BE"/>
              </w:rPr>
              <w:t>3.715</w:t>
            </w:r>
          </w:p>
        </w:tc>
      </w:tr>
      <w:tr w:rsidR="00843D4D" w:rsidRPr="00843D4D" w:rsidTr="00FC43E3">
        <w:trPr>
          <w:trHeight w:val="330"/>
        </w:trPr>
        <w:tc>
          <w:tcPr>
            <w:tcW w:w="2360" w:type="dxa"/>
            <w:vMerge w:val="restart"/>
            <w:tcBorders>
              <w:top w:val="single" w:sz="4" w:space="0" w:color="969696"/>
              <w:left w:val="single" w:sz="8" w:space="0" w:color="969696"/>
              <w:bottom w:val="nil"/>
              <w:right w:val="single" w:sz="4" w:space="0" w:color="969696"/>
            </w:tcBorders>
            <w:shd w:val="clear" w:color="auto" w:fill="auto"/>
            <w:noWrap/>
            <w:vAlign w:val="center"/>
            <w:hideMark/>
          </w:tcPr>
          <w:p w:rsidR="00843D4D" w:rsidRPr="00843D4D" w:rsidRDefault="00843D4D" w:rsidP="00843D4D">
            <w:pPr>
              <w:rPr>
                <w:rFonts w:eastAsia="Times New Roman" w:cs="Arial"/>
                <w:sz w:val="16"/>
                <w:szCs w:val="16"/>
                <w:lang w:eastAsia="nl-BE"/>
              </w:rPr>
            </w:pPr>
            <w:r w:rsidRPr="00843D4D">
              <w:rPr>
                <w:rFonts w:eastAsia="Times New Roman" w:cs="Arial"/>
                <w:sz w:val="16"/>
                <w:szCs w:val="16"/>
                <w:lang w:eastAsia="nl-BE"/>
              </w:rPr>
              <w:lastRenderedPageBreak/>
              <w:t>Dagcentrum</w:t>
            </w:r>
          </w:p>
        </w:tc>
        <w:tc>
          <w:tcPr>
            <w:tcW w:w="3460" w:type="dxa"/>
            <w:gridSpan w:val="2"/>
            <w:tcBorders>
              <w:top w:val="single" w:sz="4" w:space="0" w:color="969696"/>
              <w:left w:val="nil"/>
              <w:bottom w:val="nil"/>
              <w:right w:val="single" w:sz="4" w:space="0" w:color="969696"/>
            </w:tcBorders>
            <w:shd w:val="clear" w:color="auto" w:fill="auto"/>
            <w:vAlign w:val="center"/>
            <w:hideMark/>
          </w:tcPr>
          <w:p w:rsidR="00843D4D" w:rsidRPr="00843D4D" w:rsidRDefault="00843D4D" w:rsidP="00843D4D">
            <w:pPr>
              <w:rPr>
                <w:rFonts w:eastAsia="Times New Roman" w:cs="Arial"/>
                <w:sz w:val="16"/>
                <w:szCs w:val="16"/>
                <w:lang w:eastAsia="nl-BE"/>
              </w:rPr>
            </w:pPr>
            <w:r w:rsidRPr="00843D4D">
              <w:rPr>
                <w:rFonts w:eastAsia="Times New Roman" w:cs="Arial"/>
                <w:sz w:val="16"/>
                <w:szCs w:val="16"/>
                <w:lang w:eastAsia="nl-BE"/>
              </w:rPr>
              <w:t xml:space="preserve">eigen atelier                                                                          </w:t>
            </w:r>
          </w:p>
        </w:tc>
        <w:tc>
          <w:tcPr>
            <w:tcW w:w="620" w:type="dxa"/>
            <w:gridSpan w:val="2"/>
            <w:tcBorders>
              <w:top w:val="single" w:sz="4" w:space="0" w:color="969696"/>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1.216</w:t>
            </w:r>
          </w:p>
        </w:tc>
        <w:tc>
          <w:tcPr>
            <w:tcW w:w="574" w:type="dxa"/>
            <w:gridSpan w:val="2"/>
            <w:tcBorders>
              <w:top w:val="single" w:sz="4" w:space="0" w:color="969696"/>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881</w:t>
            </w:r>
          </w:p>
        </w:tc>
        <w:tc>
          <w:tcPr>
            <w:tcW w:w="620" w:type="dxa"/>
            <w:gridSpan w:val="2"/>
            <w:tcBorders>
              <w:top w:val="single" w:sz="4" w:space="0" w:color="969696"/>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1.096</w:t>
            </w:r>
          </w:p>
        </w:tc>
        <w:tc>
          <w:tcPr>
            <w:tcW w:w="520" w:type="dxa"/>
            <w:gridSpan w:val="2"/>
            <w:tcBorders>
              <w:top w:val="single" w:sz="4" w:space="0" w:color="969696"/>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650</w:t>
            </w:r>
          </w:p>
        </w:tc>
        <w:tc>
          <w:tcPr>
            <w:tcW w:w="1220" w:type="dxa"/>
            <w:gridSpan w:val="2"/>
            <w:tcBorders>
              <w:top w:val="single" w:sz="4" w:space="0" w:color="969696"/>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1.081</w:t>
            </w:r>
          </w:p>
        </w:tc>
        <w:tc>
          <w:tcPr>
            <w:tcW w:w="620" w:type="dxa"/>
            <w:gridSpan w:val="2"/>
            <w:tcBorders>
              <w:top w:val="single" w:sz="4" w:space="0" w:color="969696"/>
              <w:left w:val="nil"/>
              <w:bottom w:val="nil"/>
              <w:right w:val="single" w:sz="8"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4.924</w:t>
            </w:r>
          </w:p>
        </w:tc>
      </w:tr>
      <w:tr w:rsidR="00843D4D" w:rsidRPr="00843D4D" w:rsidTr="00FC43E3">
        <w:trPr>
          <w:trHeight w:val="330"/>
        </w:trPr>
        <w:tc>
          <w:tcPr>
            <w:tcW w:w="2360" w:type="dxa"/>
            <w:vMerge/>
            <w:tcBorders>
              <w:top w:val="single" w:sz="4" w:space="0" w:color="969696"/>
              <w:left w:val="single" w:sz="8" w:space="0" w:color="969696"/>
              <w:bottom w:val="nil"/>
              <w:right w:val="single" w:sz="4" w:space="0" w:color="969696"/>
            </w:tcBorders>
            <w:vAlign w:val="center"/>
            <w:hideMark/>
          </w:tcPr>
          <w:p w:rsidR="00843D4D" w:rsidRPr="00843D4D" w:rsidRDefault="00843D4D" w:rsidP="00843D4D">
            <w:pPr>
              <w:rPr>
                <w:rFonts w:eastAsia="Times New Roman" w:cs="Arial"/>
                <w:sz w:val="16"/>
                <w:szCs w:val="16"/>
                <w:lang w:eastAsia="nl-BE"/>
              </w:rPr>
            </w:pPr>
          </w:p>
        </w:tc>
        <w:tc>
          <w:tcPr>
            <w:tcW w:w="3460" w:type="dxa"/>
            <w:gridSpan w:val="2"/>
            <w:tcBorders>
              <w:top w:val="nil"/>
              <w:left w:val="nil"/>
              <w:bottom w:val="nil"/>
              <w:right w:val="single" w:sz="4" w:space="0" w:color="969696"/>
            </w:tcBorders>
            <w:shd w:val="clear" w:color="auto" w:fill="auto"/>
            <w:vAlign w:val="center"/>
            <w:hideMark/>
          </w:tcPr>
          <w:p w:rsidR="00843D4D" w:rsidRPr="00843D4D" w:rsidRDefault="00843D4D" w:rsidP="00843D4D">
            <w:pPr>
              <w:rPr>
                <w:rFonts w:eastAsia="Times New Roman" w:cs="Arial"/>
                <w:sz w:val="16"/>
                <w:szCs w:val="16"/>
                <w:lang w:eastAsia="nl-BE"/>
              </w:rPr>
            </w:pPr>
            <w:r w:rsidRPr="00843D4D">
              <w:rPr>
                <w:rFonts w:eastAsia="Times New Roman" w:cs="Arial"/>
                <w:sz w:val="16"/>
                <w:szCs w:val="16"/>
                <w:lang w:eastAsia="nl-BE"/>
              </w:rPr>
              <w:t xml:space="preserve">begeleid werk                                                                          </w:t>
            </w:r>
          </w:p>
        </w:tc>
        <w:tc>
          <w:tcPr>
            <w:tcW w:w="6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232</w:t>
            </w:r>
          </w:p>
        </w:tc>
        <w:tc>
          <w:tcPr>
            <w:tcW w:w="574"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133</w:t>
            </w:r>
          </w:p>
        </w:tc>
        <w:tc>
          <w:tcPr>
            <w:tcW w:w="6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175</w:t>
            </w:r>
          </w:p>
        </w:tc>
        <w:tc>
          <w:tcPr>
            <w:tcW w:w="5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256</w:t>
            </w:r>
          </w:p>
        </w:tc>
        <w:tc>
          <w:tcPr>
            <w:tcW w:w="12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286</w:t>
            </w:r>
          </w:p>
        </w:tc>
        <w:tc>
          <w:tcPr>
            <w:tcW w:w="620" w:type="dxa"/>
            <w:gridSpan w:val="2"/>
            <w:tcBorders>
              <w:top w:val="nil"/>
              <w:left w:val="nil"/>
              <w:bottom w:val="nil"/>
              <w:right w:val="single" w:sz="8"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1.082</w:t>
            </w:r>
          </w:p>
        </w:tc>
      </w:tr>
      <w:tr w:rsidR="00843D4D" w:rsidRPr="00843D4D" w:rsidTr="00FC43E3">
        <w:trPr>
          <w:trHeight w:val="330"/>
        </w:trPr>
        <w:tc>
          <w:tcPr>
            <w:tcW w:w="2360" w:type="dxa"/>
            <w:vMerge/>
            <w:tcBorders>
              <w:top w:val="single" w:sz="4" w:space="0" w:color="969696"/>
              <w:left w:val="single" w:sz="8" w:space="0" w:color="969696"/>
              <w:bottom w:val="nil"/>
              <w:right w:val="single" w:sz="4" w:space="0" w:color="969696"/>
            </w:tcBorders>
            <w:vAlign w:val="center"/>
            <w:hideMark/>
          </w:tcPr>
          <w:p w:rsidR="00843D4D" w:rsidRPr="00843D4D" w:rsidRDefault="00843D4D" w:rsidP="00843D4D">
            <w:pPr>
              <w:rPr>
                <w:rFonts w:eastAsia="Times New Roman" w:cs="Arial"/>
                <w:sz w:val="16"/>
                <w:szCs w:val="16"/>
                <w:lang w:eastAsia="nl-BE"/>
              </w:rPr>
            </w:pPr>
          </w:p>
        </w:tc>
        <w:tc>
          <w:tcPr>
            <w:tcW w:w="3460" w:type="dxa"/>
            <w:gridSpan w:val="2"/>
            <w:tcBorders>
              <w:top w:val="nil"/>
              <w:left w:val="nil"/>
              <w:bottom w:val="nil"/>
              <w:right w:val="single" w:sz="4" w:space="0" w:color="969696"/>
            </w:tcBorders>
            <w:shd w:val="clear" w:color="auto" w:fill="auto"/>
            <w:vAlign w:val="center"/>
            <w:hideMark/>
          </w:tcPr>
          <w:p w:rsidR="00843D4D" w:rsidRPr="00843D4D" w:rsidRDefault="00843D4D" w:rsidP="00843D4D">
            <w:pPr>
              <w:rPr>
                <w:rFonts w:eastAsia="Times New Roman" w:cs="Arial"/>
                <w:sz w:val="16"/>
                <w:szCs w:val="16"/>
                <w:lang w:eastAsia="nl-BE"/>
              </w:rPr>
            </w:pPr>
            <w:r w:rsidRPr="00843D4D">
              <w:rPr>
                <w:rFonts w:eastAsia="Times New Roman" w:cs="Arial"/>
                <w:sz w:val="16"/>
                <w:szCs w:val="16"/>
                <w:lang w:eastAsia="nl-BE"/>
              </w:rPr>
              <w:t xml:space="preserve">ambulante begeleiding                                                                  </w:t>
            </w:r>
          </w:p>
        </w:tc>
        <w:tc>
          <w:tcPr>
            <w:tcW w:w="6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15</w:t>
            </w:r>
          </w:p>
        </w:tc>
        <w:tc>
          <w:tcPr>
            <w:tcW w:w="574"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5</w:t>
            </w:r>
          </w:p>
        </w:tc>
        <w:tc>
          <w:tcPr>
            <w:tcW w:w="6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0</w:t>
            </w:r>
          </w:p>
        </w:tc>
        <w:tc>
          <w:tcPr>
            <w:tcW w:w="5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0</w:t>
            </w:r>
          </w:p>
        </w:tc>
        <w:tc>
          <w:tcPr>
            <w:tcW w:w="1220" w:type="dxa"/>
            <w:gridSpan w:val="2"/>
            <w:tcBorders>
              <w:top w:val="nil"/>
              <w:left w:val="nil"/>
              <w:bottom w:val="nil"/>
              <w:right w:val="single" w:sz="4"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0</w:t>
            </w:r>
          </w:p>
        </w:tc>
        <w:tc>
          <w:tcPr>
            <w:tcW w:w="620" w:type="dxa"/>
            <w:gridSpan w:val="2"/>
            <w:tcBorders>
              <w:top w:val="nil"/>
              <w:left w:val="nil"/>
              <w:bottom w:val="nil"/>
              <w:right w:val="single" w:sz="8" w:space="0" w:color="969696"/>
            </w:tcBorders>
            <w:shd w:val="clear" w:color="auto" w:fill="auto"/>
            <w:noWrap/>
            <w:vAlign w:val="center"/>
            <w:hideMark/>
          </w:tcPr>
          <w:p w:rsidR="00843D4D" w:rsidRPr="00843D4D" w:rsidRDefault="00843D4D" w:rsidP="00843D4D">
            <w:pPr>
              <w:jc w:val="center"/>
              <w:rPr>
                <w:rFonts w:eastAsia="Times New Roman" w:cs="Arial"/>
                <w:sz w:val="16"/>
                <w:szCs w:val="16"/>
                <w:lang w:eastAsia="nl-BE"/>
              </w:rPr>
            </w:pPr>
            <w:r w:rsidRPr="00843D4D">
              <w:rPr>
                <w:rFonts w:eastAsia="Times New Roman" w:cs="Arial"/>
                <w:sz w:val="16"/>
                <w:szCs w:val="16"/>
                <w:lang w:eastAsia="nl-BE"/>
              </w:rPr>
              <w:t>20</w:t>
            </w:r>
          </w:p>
        </w:tc>
      </w:tr>
      <w:tr w:rsidR="00843D4D" w:rsidRPr="00843D4D" w:rsidTr="00FC43E3">
        <w:trPr>
          <w:trHeight w:val="405"/>
        </w:trPr>
        <w:tc>
          <w:tcPr>
            <w:tcW w:w="5820" w:type="dxa"/>
            <w:gridSpan w:val="3"/>
            <w:tcBorders>
              <w:top w:val="single" w:sz="8" w:space="0" w:color="969696"/>
              <w:left w:val="single" w:sz="8" w:space="0" w:color="969696"/>
              <w:bottom w:val="single" w:sz="8" w:space="0" w:color="969696"/>
              <w:right w:val="single" w:sz="4" w:space="0" w:color="969696"/>
            </w:tcBorders>
            <w:shd w:val="clear" w:color="auto" w:fill="auto"/>
            <w:vAlign w:val="center"/>
            <w:hideMark/>
          </w:tcPr>
          <w:p w:rsidR="00843D4D" w:rsidRPr="00843D4D" w:rsidRDefault="00843D4D" w:rsidP="00843D4D">
            <w:pPr>
              <w:rPr>
                <w:rFonts w:eastAsia="Times New Roman" w:cs="Arial"/>
                <w:b/>
                <w:bCs/>
                <w:sz w:val="16"/>
                <w:szCs w:val="16"/>
                <w:lang w:eastAsia="nl-BE"/>
              </w:rPr>
            </w:pPr>
            <w:r w:rsidRPr="00843D4D">
              <w:rPr>
                <w:rFonts w:eastAsia="Times New Roman" w:cs="Arial"/>
                <w:b/>
                <w:bCs/>
                <w:sz w:val="16"/>
                <w:szCs w:val="16"/>
                <w:lang w:eastAsia="nl-BE"/>
              </w:rPr>
              <w:t>Totaal</w:t>
            </w:r>
          </w:p>
        </w:tc>
        <w:tc>
          <w:tcPr>
            <w:tcW w:w="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843D4D" w:rsidRPr="00843D4D" w:rsidRDefault="00843D4D" w:rsidP="00843D4D">
            <w:pPr>
              <w:jc w:val="center"/>
              <w:rPr>
                <w:rFonts w:eastAsia="Times New Roman" w:cs="Arial"/>
                <w:b/>
                <w:bCs/>
                <w:sz w:val="16"/>
                <w:szCs w:val="16"/>
                <w:lang w:eastAsia="nl-BE"/>
              </w:rPr>
            </w:pPr>
            <w:r w:rsidRPr="00843D4D">
              <w:rPr>
                <w:rFonts w:eastAsia="Times New Roman" w:cs="Arial"/>
                <w:b/>
                <w:bCs/>
                <w:sz w:val="16"/>
                <w:szCs w:val="16"/>
                <w:lang w:eastAsia="nl-BE"/>
              </w:rPr>
              <w:t>1.463</w:t>
            </w:r>
          </w:p>
        </w:tc>
        <w:tc>
          <w:tcPr>
            <w:tcW w:w="574"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843D4D" w:rsidRPr="00843D4D" w:rsidRDefault="00843D4D" w:rsidP="00843D4D">
            <w:pPr>
              <w:jc w:val="center"/>
              <w:rPr>
                <w:rFonts w:eastAsia="Times New Roman" w:cs="Arial"/>
                <w:b/>
                <w:bCs/>
                <w:sz w:val="16"/>
                <w:szCs w:val="16"/>
                <w:lang w:eastAsia="nl-BE"/>
              </w:rPr>
            </w:pPr>
            <w:r w:rsidRPr="00843D4D">
              <w:rPr>
                <w:rFonts w:eastAsia="Times New Roman" w:cs="Arial"/>
                <w:b/>
                <w:bCs/>
                <w:sz w:val="16"/>
                <w:szCs w:val="16"/>
                <w:lang w:eastAsia="nl-BE"/>
              </w:rPr>
              <w:t>1.019</w:t>
            </w:r>
          </w:p>
        </w:tc>
        <w:tc>
          <w:tcPr>
            <w:tcW w:w="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843D4D" w:rsidRPr="00843D4D" w:rsidRDefault="00843D4D" w:rsidP="00843D4D">
            <w:pPr>
              <w:jc w:val="center"/>
              <w:rPr>
                <w:rFonts w:eastAsia="Times New Roman" w:cs="Arial"/>
                <w:b/>
                <w:bCs/>
                <w:sz w:val="16"/>
                <w:szCs w:val="16"/>
                <w:lang w:eastAsia="nl-BE"/>
              </w:rPr>
            </w:pPr>
            <w:r w:rsidRPr="00843D4D">
              <w:rPr>
                <w:rFonts w:eastAsia="Times New Roman" w:cs="Arial"/>
                <w:b/>
                <w:bCs/>
                <w:sz w:val="16"/>
                <w:szCs w:val="16"/>
                <w:lang w:eastAsia="nl-BE"/>
              </w:rPr>
              <w:t>1.271</w:t>
            </w:r>
          </w:p>
        </w:tc>
        <w:tc>
          <w:tcPr>
            <w:tcW w:w="5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843D4D" w:rsidRPr="00843D4D" w:rsidRDefault="00843D4D" w:rsidP="00843D4D">
            <w:pPr>
              <w:jc w:val="center"/>
              <w:rPr>
                <w:rFonts w:eastAsia="Times New Roman" w:cs="Arial"/>
                <w:b/>
                <w:bCs/>
                <w:sz w:val="16"/>
                <w:szCs w:val="16"/>
                <w:lang w:eastAsia="nl-BE"/>
              </w:rPr>
            </w:pPr>
            <w:r w:rsidRPr="00843D4D">
              <w:rPr>
                <w:rFonts w:eastAsia="Times New Roman" w:cs="Arial"/>
                <w:b/>
                <w:bCs/>
                <w:sz w:val="16"/>
                <w:szCs w:val="16"/>
                <w:lang w:eastAsia="nl-BE"/>
              </w:rPr>
              <w:t>906</w:t>
            </w:r>
          </w:p>
        </w:tc>
        <w:tc>
          <w:tcPr>
            <w:tcW w:w="12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843D4D" w:rsidRPr="00843D4D" w:rsidRDefault="00843D4D" w:rsidP="00843D4D">
            <w:pPr>
              <w:jc w:val="center"/>
              <w:rPr>
                <w:rFonts w:eastAsia="Times New Roman" w:cs="Arial"/>
                <w:b/>
                <w:bCs/>
                <w:sz w:val="16"/>
                <w:szCs w:val="16"/>
                <w:lang w:eastAsia="nl-BE"/>
              </w:rPr>
            </w:pPr>
            <w:r w:rsidRPr="00843D4D">
              <w:rPr>
                <w:rFonts w:eastAsia="Times New Roman" w:cs="Arial"/>
                <w:b/>
                <w:bCs/>
                <w:sz w:val="16"/>
                <w:szCs w:val="16"/>
                <w:lang w:eastAsia="nl-BE"/>
              </w:rPr>
              <w:t>1.367</w:t>
            </w:r>
          </w:p>
        </w:tc>
        <w:tc>
          <w:tcPr>
            <w:tcW w:w="620" w:type="dxa"/>
            <w:gridSpan w:val="2"/>
            <w:tcBorders>
              <w:top w:val="single" w:sz="4" w:space="0" w:color="969696"/>
              <w:left w:val="nil"/>
              <w:bottom w:val="single" w:sz="4" w:space="0" w:color="969696"/>
              <w:right w:val="single" w:sz="8" w:space="0" w:color="969696"/>
            </w:tcBorders>
            <w:shd w:val="clear" w:color="auto" w:fill="auto"/>
            <w:noWrap/>
            <w:vAlign w:val="center"/>
            <w:hideMark/>
          </w:tcPr>
          <w:p w:rsidR="00843D4D" w:rsidRPr="00843D4D" w:rsidRDefault="00843D4D" w:rsidP="00843D4D">
            <w:pPr>
              <w:jc w:val="center"/>
              <w:rPr>
                <w:rFonts w:eastAsia="Times New Roman" w:cs="Arial"/>
                <w:b/>
                <w:bCs/>
                <w:sz w:val="16"/>
                <w:szCs w:val="16"/>
                <w:lang w:eastAsia="nl-BE"/>
              </w:rPr>
            </w:pPr>
            <w:r w:rsidRPr="00843D4D">
              <w:rPr>
                <w:rFonts w:eastAsia="Times New Roman" w:cs="Arial"/>
                <w:b/>
                <w:bCs/>
                <w:sz w:val="16"/>
                <w:szCs w:val="16"/>
                <w:lang w:eastAsia="nl-BE"/>
              </w:rPr>
              <w:t>6.026</w:t>
            </w:r>
          </w:p>
        </w:tc>
      </w:tr>
      <w:tr w:rsidR="0000387E" w:rsidRPr="0000387E" w:rsidTr="00FC43E3">
        <w:trPr>
          <w:gridAfter w:val="1"/>
          <w:wAfter w:w="54" w:type="dxa"/>
          <w:trHeight w:val="330"/>
        </w:trPr>
        <w:tc>
          <w:tcPr>
            <w:tcW w:w="2360" w:type="dxa"/>
            <w:vMerge w:val="restart"/>
            <w:tcBorders>
              <w:top w:val="single" w:sz="8" w:space="0" w:color="969696"/>
              <w:left w:val="single" w:sz="8" w:space="0" w:color="969696"/>
              <w:bottom w:val="single" w:sz="8" w:space="0" w:color="969696"/>
              <w:right w:val="single" w:sz="4" w:space="0" w:color="969696"/>
            </w:tcBorders>
            <w:shd w:val="clear" w:color="auto" w:fill="auto"/>
            <w:noWrap/>
            <w:vAlign w:val="center"/>
            <w:hideMark/>
          </w:tcPr>
          <w:p w:rsidR="0000387E" w:rsidRPr="0000387E" w:rsidRDefault="0000387E" w:rsidP="0000387E">
            <w:pPr>
              <w:rPr>
                <w:rFonts w:eastAsia="Times New Roman" w:cs="Arial"/>
                <w:sz w:val="16"/>
                <w:szCs w:val="16"/>
                <w:lang w:eastAsia="nl-BE"/>
              </w:rPr>
            </w:pPr>
            <w:r w:rsidRPr="0000387E">
              <w:rPr>
                <w:rFonts w:eastAsia="Times New Roman" w:cs="Arial"/>
                <w:sz w:val="16"/>
                <w:szCs w:val="16"/>
                <w:lang w:eastAsia="nl-BE"/>
              </w:rPr>
              <w:t>OBC</w:t>
            </w:r>
          </w:p>
        </w:tc>
        <w:tc>
          <w:tcPr>
            <w:tcW w:w="3304" w:type="dxa"/>
            <w:tcBorders>
              <w:top w:val="single" w:sz="8" w:space="0" w:color="969696"/>
              <w:left w:val="nil"/>
              <w:bottom w:val="nil"/>
              <w:right w:val="single" w:sz="4" w:space="0" w:color="969696"/>
            </w:tcBorders>
            <w:shd w:val="clear" w:color="auto" w:fill="auto"/>
            <w:vAlign w:val="center"/>
            <w:hideMark/>
          </w:tcPr>
          <w:p w:rsidR="0000387E" w:rsidRPr="0000387E" w:rsidRDefault="0000387E" w:rsidP="0000387E">
            <w:pPr>
              <w:rPr>
                <w:rFonts w:eastAsia="Times New Roman" w:cs="Arial"/>
                <w:sz w:val="16"/>
                <w:szCs w:val="16"/>
                <w:lang w:eastAsia="nl-BE"/>
              </w:rPr>
            </w:pPr>
            <w:r w:rsidRPr="0000387E">
              <w:rPr>
                <w:rFonts w:eastAsia="Times New Roman" w:cs="Arial"/>
                <w:sz w:val="16"/>
                <w:szCs w:val="16"/>
                <w:lang w:eastAsia="nl-BE"/>
              </w:rPr>
              <w:t xml:space="preserve">schoolgaanden                                                                                 </w:t>
            </w:r>
          </w:p>
        </w:tc>
        <w:tc>
          <w:tcPr>
            <w:tcW w:w="620" w:type="dxa"/>
            <w:gridSpan w:val="2"/>
            <w:tcBorders>
              <w:top w:val="single" w:sz="8" w:space="0" w:color="969696"/>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90</w:t>
            </w:r>
          </w:p>
        </w:tc>
        <w:tc>
          <w:tcPr>
            <w:tcW w:w="574" w:type="dxa"/>
            <w:gridSpan w:val="2"/>
            <w:tcBorders>
              <w:top w:val="single" w:sz="8" w:space="0" w:color="969696"/>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0</w:t>
            </w:r>
          </w:p>
        </w:tc>
        <w:tc>
          <w:tcPr>
            <w:tcW w:w="620" w:type="dxa"/>
            <w:gridSpan w:val="2"/>
            <w:tcBorders>
              <w:top w:val="single" w:sz="8" w:space="0" w:color="969696"/>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23</w:t>
            </w:r>
          </w:p>
        </w:tc>
        <w:tc>
          <w:tcPr>
            <w:tcW w:w="574" w:type="dxa"/>
            <w:gridSpan w:val="2"/>
            <w:tcBorders>
              <w:top w:val="single" w:sz="8" w:space="0" w:color="969696"/>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44</w:t>
            </w:r>
          </w:p>
        </w:tc>
        <w:tc>
          <w:tcPr>
            <w:tcW w:w="1220" w:type="dxa"/>
            <w:gridSpan w:val="2"/>
            <w:tcBorders>
              <w:top w:val="single" w:sz="8" w:space="0" w:color="969696"/>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59</w:t>
            </w:r>
          </w:p>
        </w:tc>
        <w:tc>
          <w:tcPr>
            <w:tcW w:w="668" w:type="dxa"/>
            <w:gridSpan w:val="2"/>
            <w:tcBorders>
              <w:top w:val="single" w:sz="8" w:space="0" w:color="969696"/>
              <w:left w:val="nil"/>
              <w:bottom w:val="nil"/>
              <w:right w:val="single" w:sz="8"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216</w:t>
            </w:r>
          </w:p>
        </w:tc>
      </w:tr>
      <w:tr w:rsidR="0000387E" w:rsidRPr="0000387E" w:rsidTr="00FC43E3">
        <w:trPr>
          <w:gridAfter w:val="1"/>
          <w:wAfter w:w="54" w:type="dxa"/>
          <w:trHeight w:val="330"/>
        </w:trPr>
        <w:tc>
          <w:tcPr>
            <w:tcW w:w="2360" w:type="dxa"/>
            <w:vMerge/>
            <w:tcBorders>
              <w:top w:val="single" w:sz="8" w:space="0" w:color="969696"/>
              <w:left w:val="single" w:sz="8" w:space="0" w:color="969696"/>
              <w:bottom w:val="single" w:sz="8" w:space="0" w:color="969696"/>
              <w:right w:val="single" w:sz="4" w:space="0" w:color="969696"/>
            </w:tcBorders>
            <w:vAlign w:val="center"/>
            <w:hideMark/>
          </w:tcPr>
          <w:p w:rsidR="0000387E" w:rsidRPr="0000387E" w:rsidRDefault="0000387E" w:rsidP="0000387E">
            <w:pPr>
              <w:rPr>
                <w:rFonts w:eastAsia="Times New Roman" w:cs="Arial"/>
                <w:sz w:val="16"/>
                <w:szCs w:val="16"/>
                <w:lang w:eastAsia="nl-BE"/>
              </w:rPr>
            </w:pPr>
          </w:p>
        </w:tc>
        <w:tc>
          <w:tcPr>
            <w:tcW w:w="3304" w:type="dxa"/>
            <w:tcBorders>
              <w:top w:val="nil"/>
              <w:left w:val="nil"/>
              <w:bottom w:val="nil"/>
              <w:right w:val="single" w:sz="4" w:space="0" w:color="969696"/>
            </w:tcBorders>
            <w:shd w:val="clear" w:color="auto" w:fill="auto"/>
            <w:vAlign w:val="center"/>
            <w:hideMark/>
          </w:tcPr>
          <w:p w:rsidR="0000387E" w:rsidRPr="0000387E" w:rsidRDefault="0000387E" w:rsidP="0000387E">
            <w:pPr>
              <w:rPr>
                <w:rFonts w:eastAsia="Times New Roman" w:cs="Arial"/>
                <w:sz w:val="16"/>
                <w:szCs w:val="16"/>
                <w:lang w:eastAsia="nl-BE"/>
              </w:rPr>
            </w:pPr>
            <w:r w:rsidRPr="0000387E">
              <w:rPr>
                <w:rFonts w:eastAsia="Times New Roman" w:cs="Arial"/>
                <w:sz w:val="16"/>
                <w:szCs w:val="16"/>
                <w:lang w:eastAsia="nl-BE"/>
              </w:rPr>
              <w:t xml:space="preserve">niet-schoolgaanden                                                                            </w:t>
            </w:r>
          </w:p>
        </w:tc>
        <w:tc>
          <w:tcPr>
            <w:tcW w:w="620"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0</w:t>
            </w:r>
          </w:p>
        </w:tc>
        <w:tc>
          <w:tcPr>
            <w:tcW w:w="574"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0</w:t>
            </w:r>
          </w:p>
        </w:tc>
        <w:tc>
          <w:tcPr>
            <w:tcW w:w="620"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3</w:t>
            </w:r>
          </w:p>
        </w:tc>
        <w:tc>
          <w:tcPr>
            <w:tcW w:w="574"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0</w:t>
            </w:r>
          </w:p>
        </w:tc>
        <w:tc>
          <w:tcPr>
            <w:tcW w:w="1220"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0</w:t>
            </w:r>
          </w:p>
        </w:tc>
        <w:tc>
          <w:tcPr>
            <w:tcW w:w="668" w:type="dxa"/>
            <w:gridSpan w:val="2"/>
            <w:tcBorders>
              <w:top w:val="nil"/>
              <w:left w:val="nil"/>
              <w:bottom w:val="nil"/>
              <w:right w:val="single" w:sz="8"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3</w:t>
            </w:r>
          </w:p>
        </w:tc>
      </w:tr>
      <w:tr w:rsidR="0000387E" w:rsidRPr="0000387E" w:rsidTr="00FC43E3">
        <w:trPr>
          <w:gridAfter w:val="1"/>
          <w:wAfter w:w="54" w:type="dxa"/>
          <w:trHeight w:val="330"/>
        </w:trPr>
        <w:tc>
          <w:tcPr>
            <w:tcW w:w="2360" w:type="dxa"/>
            <w:vMerge/>
            <w:tcBorders>
              <w:top w:val="single" w:sz="8" w:space="0" w:color="969696"/>
              <w:left w:val="single" w:sz="8" w:space="0" w:color="969696"/>
              <w:bottom w:val="single" w:sz="8" w:space="0" w:color="969696"/>
              <w:right w:val="single" w:sz="4" w:space="0" w:color="969696"/>
            </w:tcBorders>
            <w:vAlign w:val="center"/>
            <w:hideMark/>
          </w:tcPr>
          <w:p w:rsidR="0000387E" w:rsidRPr="0000387E" w:rsidRDefault="0000387E" w:rsidP="0000387E">
            <w:pPr>
              <w:rPr>
                <w:rFonts w:eastAsia="Times New Roman" w:cs="Arial"/>
                <w:sz w:val="16"/>
                <w:szCs w:val="16"/>
                <w:lang w:eastAsia="nl-BE"/>
              </w:rPr>
            </w:pPr>
          </w:p>
        </w:tc>
        <w:tc>
          <w:tcPr>
            <w:tcW w:w="3304" w:type="dxa"/>
            <w:tcBorders>
              <w:top w:val="nil"/>
              <w:left w:val="nil"/>
              <w:bottom w:val="nil"/>
              <w:right w:val="single" w:sz="4" w:space="0" w:color="969696"/>
            </w:tcBorders>
            <w:shd w:val="clear" w:color="auto" w:fill="auto"/>
            <w:vAlign w:val="center"/>
            <w:hideMark/>
          </w:tcPr>
          <w:p w:rsidR="0000387E" w:rsidRPr="0000387E" w:rsidRDefault="0000387E" w:rsidP="0000387E">
            <w:pPr>
              <w:rPr>
                <w:rFonts w:eastAsia="Times New Roman" w:cs="Arial"/>
                <w:sz w:val="16"/>
                <w:szCs w:val="16"/>
                <w:lang w:eastAsia="nl-BE"/>
              </w:rPr>
            </w:pPr>
            <w:r w:rsidRPr="0000387E">
              <w:rPr>
                <w:rFonts w:eastAsia="Times New Roman" w:cs="Arial"/>
                <w:sz w:val="16"/>
                <w:szCs w:val="16"/>
                <w:lang w:eastAsia="nl-BE"/>
              </w:rPr>
              <w:t xml:space="preserve">begeleide uitgroei                                                                            </w:t>
            </w:r>
          </w:p>
        </w:tc>
        <w:tc>
          <w:tcPr>
            <w:tcW w:w="620"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0</w:t>
            </w:r>
          </w:p>
        </w:tc>
        <w:tc>
          <w:tcPr>
            <w:tcW w:w="574"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0</w:t>
            </w:r>
          </w:p>
        </w:tc>
        <w:tc>
          <w:tcPr>
            <w:tcW w:w="620"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9</w:t>
            </w:r>
          </w:p>
        </w:tc>
        <w:tc>
          <w:tcPr>
            <w:tcW w:w="574"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4</w:t>
            </w:r>
          </w:p>
        </w:tc>
        <w:tc>
          <w:tcPr>
            <w:tcW w:w="1220"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0</w:t>
            </w:r>
          </w:p>
        </w:tc>
        <w:tc>
          <w:tcPr>
            <w:tcW w:w="668" w:type="dxa"/>
            <w:gridSpan w:val="2"/>
            <w:tcBorders>
              <w:top w:val="nil"/>
              <w:left w:val="nil"/>
              <w:bottom w:val="nil"/>
              <w:right w:val="single" w:sz="8"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13</w:t>
            </w:r>
          </w:p>
        </w:tc>
      </w:tr>
      <w:tr w:rsidR="0000387E" w:rsidRPr="0000387E" w:rsidTr="00FC43E3">
        <w:trPr>
          <w:gridAfter w:val="1"/>
          <w:wAfter w:w="54" w:type="dxa"/>
          <w:trHeight w:val="330"/>
        </w:trPr>
        <w:tc>
          <w:tcPr>
            <w:tcW w:w="2360" w:type="dxa"/>
            <w:vMerge/>
            <w:tcBorders>
              <w:top w:val="single" w:sz="8" w:space="0" w:color="969696"/>
              <w:left w:val="single" w:sz="8" w:space="0" w:color="969696"/>
              <w:bottom w:val="single" w:sz="8" w:space="0" w:color="969696"/>
              <w:right w:val="single" w:sz="4" w:space="0" w:color="969696"/>
            </w:tcBorders>
            <w:vAlign w:val="center"/>
            <w:hideMark/>
          </w:tcPr>
          <w:p w:rsidR="0000387E" w:rsidRPr="0000387E" w:rsidRDefault="0000387E" w:rsidP="0000387E">
            <w:pPr>
              <w:rPr>
                <w:rFonts w:eastAsia="Times New Roman" w:cs="Arial"/>
                <w:sz w:val="16"/>
                <w:szCs w:val="16"/>
                <w:lang w:eastAsia="nl-BE"/>
              </w:rPr>
            </w:pPr>
          </w:p>
        </w:tc>
        <w:tc>
          <w:tcPr>
            <w:tcW w:w="3304" w:type="dxa"/>
            <w:tcBorders>
              <w:top w:val="nil"/>
              <w:left w:val="nil"/>
              <w:bottom w:val="single" w:sz="8" w:space="0" w:color="969696"/>
              <w:right w:val="single" w:sz="4" w:space="0" w:color="969696"/>
            </w:tcBorders>
            <w:shd w:val="clear" w:color="auto" w:fill="auto"/>
            <w:vAlign w:val="center"/>
            <w:hideMark/>
          </w:tcPr>
          <w:p w:rsidR="0000387E" w:rsidRPr="0000387E" w:rsidRDefault="0000387E" w:rsidP="0000387E">
            <w:pPr>
              <w:rPr>
                <w:rFonts w:eastAsia="Times New Roman" w:cs="Arial"/>
                <w:sz w:val="16"/>
                <w:szCs w:val="16"/>
                <w:lang w:eastAsia="nl-BE"/>
              </w:rPr>
            </w:pPr>
            <w:r w:rsidRPr="0000387E">
              <w:rPr>
                <w:rFonts w:eastAsia="Times New Roman" w:cs="Arial"/>
                <w:sz w:val="16"/>
                <w:szCs w:val="16"/>
                <w:lang w:eastAsia="nl-BE"/>
              </w:rPr>
              <w:t xml:space="preserve">ambulante begeleiding                                                                         </w:t>
            </w:r>
          </w:p>
        </w:tc>
        <w:tc>
          <w:tcPr>
            <w:tcW w:w="620" w:type="dxa"/>
            <w:gridSpan w:val="2"/>
            <w:tcBorders>
              <w:top w:val="nil"/>
              <w:left w:val="nil"/>
              <w:bottom w:val="single" w:sz="8" w:space="0" w:color="969696"/>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6</w:t>
            </w:r>
          </w:p>
        </w:tc>
        <w:tc>
          <w:tcPr>
            <w:tcW w:w="574" w:type="dxa"/>
            <w:gridSpan w:val="2"/>
            <w:tcBorders>
              <w:top w:val="nil"/>
              <w:left w:val="nil"/>
              <w:bottom w:val="single" w:sz="8" w:space="0" w:color="969696"/>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0</w:t>
            </w:r>
          </w:p>
        </w:tc>
        <w:tc>
          <w:tcPr>
            <w:tcW w:w="620" w:type="dxa"/>
            <w:gridSpan w:val="2"/>
            <w:tcBorders>
              <w:top w:val="nil"/>
              <w:left w:val="nil"/>
              <w:bottom w:val="single" w:sz="8" w:space="0" w:color="969696"/>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0</w:t>
            </w:r>
          </w:p>
        </w:tc>
        <w:tc>
          <w:tcPr>
            <w:tcW w:w="574" w:type="dxa"/>
            <w:gridSpan w:val="2"/>
            <w:tcBorders>
              <w:top w:val="nil"/>
              <w:left w:val="nil"/>
              <w:bottom w:val="single" w:sz="8" w:space="0" w:color="969696"/>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31</w:t>
            </w:r>
          </w:p>
        </w:tc>
        <w:tc>
          <w:tcPr>
            <w:tcW w:w="1220" w:type="dxa"/>
            <w:gridSpan w:val="2"/>
            <w:tcBorders>
              <w:top w:val="nil"/>
              <w:left w:val="nil"/>
              <w:bottom w:val="single" w:sz="8" w:space="0" w:color="969696"/>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0</w:t>
            </w:r>
          </w:p>
        </w:tc>
        <w:tc>
          <w:tcPr>
            <w:tcW w:w="668" w:type="dxa"/>
            <w:gridSpan w:val="2"/>
            <w:tcBorders>
              <w:top w:val="nil"/>
              <w:left w:val="nil"/>
              <w:bottom w:val="single" w:sz="8" w:space="0" w:color="969696"/>
              <w:right w:val="single" w:sz="8"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37</w:t>
            </w:r>
          </w:p>
        </w:tc>
      </w:tr>
      <w:tr w:rsidR="0000387E" w:rsidRPr="0000387E" w:rsidTr="00FC43E3">
        <w:trPr>
          <w:gridAfter w:val="1"/>
          <w:wAfter w:w="54" w:type="dxa"/>
          <w:trHeight w:val="405"/>
        </w:trPr>
        <w:tc>
          <w:tcPr>
            <w:tcW w:w="5664" w:type="dxa"/>
            <w:gridSpan w:val="2"/>
            <w:tcBorders>
              <w:top w:val="nil"/>
              <w:left w:val="single" w:sz="8" w:space="0" w:color="969696"/>
              <w:bottom w:val="single" w:sz="8" w:space="0" w:color="969696"/>
              <w:right w:val="single" w:sz="4" w:space="0" w:color="969696"/>
            </w:tcBorders>
            <w:shd w:val="clear" w:color="auto" w:fill="auto"/>
            <w:vAlign w:val="center"/>
            <w:hideMark/>
          </w:tcPr>
          <w:p w:rsidR="0000387E" w:rsidRPr="0000387E" w:rsidRDefault="0000387E" w:rsidP="0000387E">
            <w:pPr>
              <w:rPr>
                <w:rFonts w:eastAsia="Times New Roman" w:cs="Arial"/>
                <w:b/>
                <w:bCs/>
                <w:sz w:val="16"/>
                <w:szCs w:val="16"/>
                <w:lang w:eastAsia="nl-BE"/>
              </w:rPr>
            </w:pPr>
            <w:r w:rsidRPr="0000387E">
              <w:rPr>
                <w:rFonts w:eastAsia="Times New Roman" w:cs="Arial"/>
                <w:b/>
                <w:bCs/>
                <w:sz w:val="16"/>
                <w:szCs w:val="16"/>
                <w:lang w:eastAsia="nl-BE"/>
              </w:rPr>
              <w:t>Totaal</w:t>
            </w:r>
          </w:p>
        </w:tc>
        <w:tc>
          <w:tcPr>
            <w:tcW w:w="620" w:type="dxa"/>
            <w:gridSpan w:val="2"/>
            <w:tcBorders>
              <w:top w:val="nil"/>
              <w:left w:val="nil"/>
              <w:bottom w:val="single" w:sz="4" w:space="0" w:color="969696"/>
              <w:right w:val="single" w:sz="4" w:space="0" w:color="969696"/>
            </w:tcBorders>
            <w:shd w:val="clear" w:color="auto" w:fill="auto"/>
            <w:noWrap/>
            <w:vAlign w:val="center"/>
            <w:hideMark/>
          </w:tcPr>
          <w:p w:rsidR="0000387E" w:rsidRPr="0000387E" w:rsidRDefault="0000387E" w:rsidP="0000387E">
            <w:pPr>
              <w:jc w:val="center"/>
              <w:rPr>
                <w:rFonts w:eastAsia="Times New Roman" w:cs="Arial"/>
                <w:b/>
                <w:bCs/>
                <w:sz w:val="16"/>
                <w:szCs w:val="16"/>
                <w:lang w:eastAsia="nl-BE"/>
              </w:rPr>
            </w:pPr>
            <w:r w:rsidRPr="0000387E">
              <w:rPr>
                <w:rFonts w:eastAsia="Times New Roman" w:cs="Arial"/>
                <w:b/>
                <w:bCs/>
                <w:sz w:val="16"/>
                <w:szCs w:val="16"/>
                <w:lang w:eastAsia="nl-BE"/>
              </w:rPr>
              <w:t>96</w:t>
            </w:r>
          </w:p>
        </w:tc>
        <w:tc>
          <w:tcPr>
            <w:tcW w:w="574" w:type="dxa"/>
            <w:gridSpan w:val="2"/>
            <w:tcBorders>
              <w:top w:val="nil"/>
              <w:left w:val="nil"/>
              <w:bottom w:val="single" w:sz="4" w:space="0" w:color="969696"/>
              <w:right w:val="single" w:sz="4" w:space="0" w:color="969696"/>
            </w:tcBorders>
            <w:shd w:val="clear" w:color="auto" w:fill="auto"/>
            <w:noWrap/>
            <w:vAlign w:val="center"/>
            <w:hideMark/>
          </w:tcPr>
          <w:p w:rsidR="0000387E" w:rsidRPr="0000387E" w:rsidRDefault="0000387E" w:rsidP="0000387E">
            <w:pPr>
              <w:jc w:val="center"/>
              <w:rPr>
                <w:rFonts w:eastAsia="Times New Roman" w:cs="Arial"/>
                <w:b/>
                <w:bCs/>
                <w:sz w:val="16"/>
                <w:szCs w:val="16"/>
                <w:lang w:eastAsia="nl-BE"/>
              </w:rPr>
            </w:pPr>
            <w:r w:rsidRPr="0000387E">
              <w:rPr>
                <w:rFonts w:eastAsia="Times New Roman" w:cs="Arial"/>
                <w:b/>
                <w:bCs/>
                <w:sz w:val="16"/>
                <w:szCs w:val="16"/>
                <w:lang w:eastAsia="nl-BE"/>
              </w:rPr>
              <w:t>0</w:t>
            </w:r>
          </w:p>
        </w:tc>
        <w:tc>
          <w:tcPr>
            <w:tcW w:w="620" w:type="dxa"/>
            <w:gridSpan w:val="2"/>
            <w:tcBorders>
              <w:top w:val="nil"/>
              <w:left w:val="nil"/>
              <w:bottom w:val="single" w:sz="4" w:space="0" w:color="969696"/>
              <w:right w:val="single" w:sz="4" w:space="0" w:color="969696"/>
            </w:tcBorders>
            <w:shd w:val="clear" w:color="auto" w:fill="auto"/>
            <w:noWrap/>
            <w:vAlign w:val="center"/>
            <w:hideMark/>
          </w:tcPr>
          <w:p w:rsidR="0000387E" w:rsidRPr="0000387E" w:rsidRDefault="0000387E" w:rsidP="0000387E">
            <w:pPr>
              <w:jc w:val="center"/>
              <w:rPr>
                <w:rFonts w:eastAsia="Times New Roman" w:cs="Arial"/>
                <w:b/>
                <w:bCs/>
                <w:sz w:val="16"/>
                <w:szCs w:val="16"/>
                <w:lang w:eastAsia="nl-BE"/>
              </w:rPr>
            </w:pPr>
            <w:r w:rsidRPr="0000387E">
              <w:rPr>
                <w:rFonts w:eastAsia="Times New Roman" w:cs="Arial"/>
                <w:b/>
                <w:bCs/>
                <w:sz w:val="16"/>
                <w:szCs w:val="16"/>
                <w:lang w:eastAsia="nl-BE"/>
              </w:rPr>
              <w:t>35</w:t>
            </w:r>
          </w:p>
        </w:tc>
        <w:tc>
          <w:tcPr>
            <w:tcW w:w="574" w:type="dxa"/>
            <w:gridSpan w:val="2"/>
            <w:tcBorders>
              <w:top w:val="nil"/>
              <w:left w:val="nil"/>
              <w:bottom w:val="single" w:sz="4" w:space="0" w:color="969696"/>
              <w:right w:val="single" w:sz="4" w:space="0" w:color="969696"/>
            </w:tcBorders>
            <w:shd w:val="clear" w:color="auto" w:fill="auto"/>
            <w:noWrap/>
            <w:vAlign w:val="center"/>
            <w:hideMark/>
          </w:tcPr>
          <w:p w:rsidR="0000387E" w:rsidRPr="0000387E" w:rsidRDefault="0000387E" w:rsidP="0000387E">
            <w:pPr>
              <w:jc w:val="center"/>
              <w:rPr>
                <w:rFonts w:eastAsia="Times New Roman" w:cs="Arial"/>
                <w:b/>
                <w:bCs/>
                <w:sz w:val="16"/>
                <w:szCs w:val="16"/>
                <w:lang w:eastAsia="nl-BE"/>
              </w:rPr>
            </w:pPr>
            <w:r w:rsidRPr="0000387E">
              <w:rPr>
                <w:rFonts w:eastAsia="Times New Roman" w:cs="Arial"/>
                <w:b/>
                <w:bCs/>
                <w:sz w:val="16"/>
                <w:szCs w:val="16"/>
                <w:lang w:eastAsia="nl-BE"/>
              </w:rPr>
              <w:t>79</w:t>
            </w:r>
          </w:p>
        </w:tc>
        <w:tc>
          <w:tcPr>
            <w:tcW w:w="1220" w:type="dxa"/>
            <w:gridSpan w:val="2"/>
            <w:tcBorders>
              <w:top w:val="nil"/>
              <w:left w:val="nil"/>
              <w:bottom w:val="single" w:sz="4" w:space="0" w:color="969696"/>
              <w:right w:val="single" w:sz="4" w:space="0" w:color="969696"/>
            </w:tcBorders>
            <w:shd w:val="clear" w:color="auto" w:fill="auto"/>
            <w:noWrap/>
            <w:vAlign w:val="center"/>
            <w:hideMark/>
          </w:tcPr>
          <w:p w:rsidR="0000387E" w:rsidRPr="0000387E" w:rsidRDefault="0000387E" w:rsidP="0000387E">
            <w:pPr>
              <w:jc w:val="center"/>
              <w:rPr>
                <w:rFonts w:eastAsia="Times New Roman" w:cs="Arial"/>
                <w:b/>
                <w:bCs/>
                <w:sz w:val="16"/>
                <w:szCs w:val="16"/>
                <w:lang w:eastAsia="nl-BE"/>
              </w:rPr>
            </w:pPr>
            <w:r w:rsidRPr="0000387E">
              <w:rPr>
                <w:rFonts w:eastAsia="Times New Roman" w:cs="Arial"/>
                <w:b/>
                <w:bCs/>
                <w:sz w:val="16"/>
                <w:szCs w:val="16"/>
                <w:lang w:eastAsia="nl-BE"/>
              </w:rPr>
              <w:t>59</w:t>
            </w:r>
          </w:p>
        </w:tc>
        <w:tc>
          <w:tcPr>
            <w:tcW w:w="668" w:type="dxa"/>
            <w:gridSpan w:val="2"/>
            <w:tcBorders>
              <w:top w:val="nil"/>
              <w:left w:val="nil"/>
              <w:bottom w:val="single" w:sz="4" w:space="0" w:color="969696"/>
              <w:right w:val="single" w:sz="8" w:space="0" w:color="969696"/>
            </w:tcBorders>
            <w:shd w:val="clear" w:color="auto" w:fill="auto"/>
            <w:noWrap/>
            <w:vAlign w:val="center"/>
            <w:hideMark/>
          </w:tcPr>
          <w:p w:rsidR="0000387E" w:rsidRPr="0000387E" w:rsidRDefault="0000387E" w:rsidP="0000387E">
            <w:pPr>
              <w:jc w:val="center"/>
              <w:rPr>
                <w:rFonts w:eastAsia="Times New Roman" w:cs="Arial"/>
                <w:b/>
                <w:bCs/>
                <w:sz w:val="16"/>
                <w:szCs w:val="16"/>
                <w:lang w:eastAsia="nl-BE"/>
              </w:rPr>
            </w:pPr>
            <w:r w:rsidRPr="0000387E">
              <w:rPr>
                <w:rFonts w:eastAsia="Times New Roman" w:cs="Arial"/>
                <w:b/>
                <w:bCs/>
                <w:sz w:val="16"/>
                <w:szCs w:val="16"/>
                <w:lang w:eastAsia="nl-BE"/>
              </w:rPr>
              <w:t>269</w:t>
            </w:r>
          </w:p>
        </w:tc>
      </w:tr>
      <w:tr w:rsidR="0000387E" w:rsidRPr="0000387E" w:rsidTr="00FC43E3">
        <w:trPr>
          <w:gridAfter w:val="1"/>
          <w:wAfter w:w="54" w:type="dxa"/>
          <w:trHeight w:val="330"/>
        </w:trPr>
        <w:tc>
          <w:tcPr>
            <w:tcW w:w="2360" w:type="dxa"/>
            <w:vMerge w:val="restart"/>
            <w:tcBorders>
              <w:top w:val="single" w:sz="4" w:space="0" w:color="969696"/>
              <w:left w:val="single" w:sz="8" w:space="0" w:color="969696"/>
              <w:bottom w:val="nil"/>
              <w:right w:val="single" w:sz="4" w:space="0" w:color="969696"/>
            </w:tcBorders>
            <w:shd w:val="clear" w:color="auto" w:fill="auto"/>
            <w:noWrap/>
            <w:vAlign w:val="center"/>
            <w:hideMark/>
          </w:tcPr>
          <w:p w:rsidR="0000387E" w:rsidRPr="0000387E" w:rsidRDefault="0000387E" w:rsidP="0000387E">
            <w:pPr>
              <w:rPr>
                <w:rFonts w:eastAsia="Times New Roman" w:cs="Arial"/>
                <w:sz w:val="16"/>
                <w:szCs w:val="16"/>
                <w:lang w:eastAsia="nl-BE"/>
              </w:rPr>
            </w:pPr>
            <w:r w:rsidRPr="0000387E">
              <w:rPr>
                <w:rFonts w:eastAsia="Times New Roman" w:cs="Arial"/>
                <w:sz w:val="16"/>
                <w:szCs w:val="16"/>
                <w:lang w:eastAsia="nl-BE"/>
              </w:rPr>
              <w:t>Tehuis werkenden</w:t>
            </w:r>
          </w:p>
        </w:tc>
        <w:tc>
          <w:tcPr>
            <w:tcW w:w="3304" w:type="dxa"/>
            <w:tcBorders>
              <w:top w:val="nil"/>
              <w:left w:val="nil"/>
              <w:bottom w:val="nil"/>
              <w:right w:val="nil"/>
            </w:tcBorders>
            <w:shd w:val="clear" w:color="auto" w:fill="auto"/>
            <w:vAlign w:val="center"/>
            <w:hideMark/>
          </w:tcPr>
          <w:p w:rsidR="0000387E" w:rsidRPr="0000387E" w:rsidRDefault="0000387E" w:rsidP="0000387E">
            <w:pPr>
              <w:rPr>
                <w:rFonts w:ascii="Arial" w:eastAsia="Times New Roman" w:hAnsi="Arial" w:cs="Arial"/>
                <w:sz w:val="16"/>
                <w:szCs w:val="16"/>
                <w:lang w:eastAsia="nl-BE"/>
              </w:rPr>
            </w:pPr>
            <w:r w:rsidRPr="0000387E">
              <w:rPr>
                <w:rFonts w:ascii="Arial" w:eastAsia="Times New Roman" w:hAnsi="Arial" w:cs="Arial"/>
                <w:sz w:val="16"/>
                <w:szCs w:val="16"/>
                <w:lang w:eastAsia="nl-BE"/>
              </w:rPr>
              <w:t xml:space="preserve">tehuis werkenden                                                                 </w:t>
            </w:r>
          </w:p>
        </w:tc>
        <w:tc>
          <w:tcPr>
            <w:tcW w:w="620" w:type="dxa"/>
            <w:gridSpan w:val="2"/>
            <w:tcBorders>
              <w:top w:val="nil"/>
              <w:left w:val="single" w:sz="4" w:space="0" w:color="969696"/>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316</w:t>
            </w:r>
          </w:p>
        </w:tc>
        <w:tc>
          <w:tcPr>
            <w:tcW w:w="574"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115</w:t>
            </w:r>
          </w:p>
        </w:tc>
        <w:tc>
          <w:tcPr>
            <w:tcW w:w="620"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233</w:t>
            </w:r>
          </w:p>
        </w:tc>
        <w:tc>
          <w:tcPr>
            <w:tcW w:w="574"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252</w:t>
            </w:r>
          </w:p>
        </w:tc>
        <w:tc>
          <w:tcPr>
            <w:tcW w:w="1220"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275</w:t>
            </w:r>
          </w:p>
        </w:tc>
        <w:tc>
          <w:tcPr>
            <w:tcW w:w="668" w:type="dxa"/>
            <w:gridSpan w:val="2"/>
            <w:tcBorders>
              <w:top w:val="nil"/>
              <w:left w:val="nil"/>
              <w:bottom w:val="nil"/>
              <w:right w:val="single" w:sz="8"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1.191</w:t>
            </w:r>
          </w:p>
        </w:tc>
      </w:tr>
      <w:tr w:rsidR="0000387E" w:rsidRPr="0000387E" w:rsidTr="00FC43E3">
        <w:trPr>
          <w:gridAfter w:val="1"/>
          <w:wAfter w:w="54" w:type="dxa"/>
          <w:trHeight w:val="330"/>
        </w:trPr>
        <w:tc>
          <w:tcPr>
            <w:tcW w:w="2360" w:type="dxa"/>
            <w:vMerge/>
            <w:tcBorders>
              <w:top w:val="single" w:sz="4" w:space="0" w:color="969696"/>
              <w:left w:val="single" w:sz="8" w:space="0" w:color="969696"/>
              <w:bottom w:val="nil"/>
              <w:right w:val="single" w:sz="4" w:space="0" w:color="969696"/>
            </w:tcBorders>
            <w:vAlign w:val="center"/>
            <w:hideMark/>
          </w:tcPr>
          <w:p w:rsidR="0000387E" w:rsidRPr="0000387E" w:rsidRDefault="0000387E" w:rsidP="0000387E">
            <w:pPr>
              <w:rPr>
                <w:rFonts w:eastAsia="Times New Roman" w:cs="Arial"/>
                <w:sz w:val="16"/>
                <w:szCs w:val="16"/>
                <w:lang w:eastAsia="nl-BE"/>
              </w:rPr>
            </w:pPr>
          </w:p>
        </w:tc>
        <w:tc>
          <w:tcPr>
            <w:tcW w:w="3304" w:type="dxa"/>
            <w:tcBorders>
              <w:top w:val="nil"/>
              <w:left w:val="nil"/>
              <w:bottom w:val="nil"/>
              <w:right w:val="single" w:sz="4" w:space="0" w:color="969696"/>
            </w:tcBorders>
            <w:shd w:val="clear" w:color="auto" w:fill="auto"/>
            <w:vAlign w:val="center"/>
            <w:hideMark/>
          </w:tcPr>
          <w:p w:rsidR="0000387E" w:rsidRPr="0000387E" w:rsidRDefault="0000387E" w:rsidP="0000387E">
            <w:pPr>
              <w:rPr>
                <w:rFonts w:eastAsia="Times New Roman" w:cs="Arial"/>
                <w:sz w:val="16"/>
                <w:szCs w:val="16"/>
                <w:lang w:eastAsia="nl-BE"/>
              </w:rPr>
            </w:pPr>
            <w:r w:rsidRPr="0000387E">
              <w:rPr>
                <w:rFonts w:eastAsia="Times New Roman" w:cs="Arial"/>
                <w:sz w:val="16"/>
                <w:szCs w:val="16"/>
                <w:lang w:eastAsia="nl-BE"/>
              </w:rPr>
              <w:t xml:space="preserve">logeerdagen                                                                      </w:t>
            </w:r>
          </w:p>
        </w:tc>
        <w:tc>
          <w:tcPr>
            <w:tcW w:w="620"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4</w:t>
            </w:r>
          </w:p>
        </w:tc>
        <w:tc>
          <w:tcPr>
            <w:tcW w:w="574"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1</w:t>
            </w:r>
          </w:p>
        </w:tc>
        <w:tc>
          <w:tcPr>
            <w:tcW w:w="620"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2</w:t>
            </w:r>
          </w:p>
        </w:tc>
        <w:tc>
          <w:tcPr>
            <w:tcW w:w="574"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21</w:t>
            </w:r>
          </w:p>
        </w:tc>
        <w:tc>
          <w:tcPr>
            <w:tcW w:w="1220"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7</w:t>
            </w:r>
          </w:p>
        </w:tc>
        <w:tc>
          <w:tcPr>
            <w:tcW w:w="668" w:type="dxa"/>
            <w:gridSpan w:val="2"/>
            <w:tcBorders>
              <w:top w:val="nil"/>
              <w:left w:val="nil"/>
              <w:bottom w:val="nil"/>
              <w:right w:val="single" w:sz="8"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35</w:t>
            </w:r>
          </w:p>
        </w:tc>
      </w:tr>
      <w:tr w:rsidR="0000387E" w:rsidRPr="0000387E" w:rsidTr="00FC43E3">
        <w:trPr>
          <w:gridAfter w:val="1"/>
          <w:wAfter w:w="54" w:type="dxa"/>
          <w:trHeight w:val="405"/>
        </w:trPr>
        <w:tc>
          <w:tcPr>
            <w:tcW w:w="5664" w:type="dxa"/>
            <w:gridSpan w:val="2"/>
            <w:tcBorders>
              <w:top w:val="single" w:sz="8" w:space="0" w:color="969696"/>
              <w:left w:val="single" w:sz="8" w:space="0" w:color="969696"/>
              <w:bottom w:val="single" w:sz="8" w:space="0" w:color="969696"/>
              <w:right w:val="single" w:sz="4" w:space="0" w:color="969696"/>
            </w:tcBorders>
            <w:shd w:val="clear" w:color="auto" w:fill="auto"/>
            <w:vAlign w:val="center"/>
            <w:hideMark/>
          </w:tcPr>
          <w:p w:rsidR="0000387E" w:rsidRPr="0000387E" w:rsidRDefault="0000387E" w:rsidP="0000387E">
            <w:pPr>
              <w:rPr>
                <w:rFonts w:eastAsia="Times New Roman" w:cs="Arial"/>
                <w:b/>
                <w:bCs/>
                <w:sz w:val="16"/>
                <w:szCs w:val="16"/>
                <w:lang w:eastAsia="nl-BE"/>
              </w:rPr>
            </w:pPr>
            <w:r w:rsidRPr="0000387E">
              <w:rPr>
                <w:rFonts w:eastAsia="Times New Roman" w:cs="Arial"/>
                <w:b/>
                <w:bCs/>
                <w:sz w:val="16"/>
                <w:szCs w:val="16"/>
                <w:lang w:eastAsia="nl-BE"/>
              </w:rPr>
              <w:t>Totaal</w:t>
            </w:r>
          </w:p>
        </w:tc>
        <w:tc>
          <w:tcPr>
            <w:tcW w:w="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00387E" w:rsidRPr="0000387E" w:rsidRDefault="0000387E" w:rsidP="0000387E">
            <w:pPr>
              <w:jc w:val="center"/>
              <w:rPr>
                <w:rFonts w:eastAsia="Times New Roman" w:cs="Arial"/>
                <w:b/>
                <w:bCs/>
                <w:sz w:val="16"/>
                <w:szCs w:val="16"/>
                <w:lang w:eastAsia="nl-BE"/>
              </w:rPr>
            </w:pPr>
            <w:r w:rsidRPr="0000387E">
              <w:rPr>
                <w:rFonts w:eastAsia="Times New Roman" w:cs="Arial"/>
                <w:b/>
                <w:bCs/>
                <w:sz w:val="16"/>
                <w:szCs w:val="16"/>
                <w:lang w:eastAsia="nl-BE"/>
              </w:rPr>
              <w:t>320</w:t>
            </w:r>
          </w:p>
        </w:tc>
        <w:tc>
          <w:tcPr>
            <w:tcW w:w="574"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00387E" w:rsidRPr="0000387E" w:rsidRDefault="0000387E" w:rsidP="0000387E">
            <w:pPr>
              <w:jc w:val="center"/>
              <w:rPr>
                <w:rFonts w:eastAsia="Times New Roman" w:cs="Arial"/>
                <w:b/>
                <w:bCs/>
                <w:sz w:val="16"/>
                <w:szCs w:val="16"/>
                <w:lang w:eastAsia="nl-BE"/>
              </w:rPr>
            </w:pPr>
            <w:r w:rsidRPr="0000387E">
              <w:rPr>
                <w:rFonts w:eastAsia="Times New Roman" w:cs="Arial"/>
                <w:b/>
                <w:bCs/>
                <w:sz w:val="16"/>
                <w:szCs w:val="16"/>
                <w:lang w:eastAsia="nl-BE"/>
              </w:rPr>
              <w:t>116</w:t>
            </w:r>
          </w:p>
        </w:tc>
        <w:tc>
          <w:tcPr>
            <w:tcW w:w="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00387E" w:rsidRPr="0000387E" w:rsidRDefault="0000387E" w:rsidP="0000387E">
            <w:pPr>
              <w:jc w:val="center"/>
              <w:rPr>
                <w:rFonts w:eastAsia="Times New Roman" w:cs="Arial"/>
                <w:b/>
                <w:bCs/>
                <w:sz w:val="16"/>
                <w:szCs w:val="16"/>
                <w:lang w:eastAsia="nl-BE"/>
              </w:rPr>
            </w:pPr>
            <w:r w:rsidRPr="0000387E">
              <w:rPr>
                <w:rFonts w:eastAsia="Times New Roman" w:cs="Arial"/>
                <w:b/>
                <w:bCs/>
                <w:sz w:val="16"/>
                <w:szCs w:val="16"/>
                <w:lang w:eastAsia="nl-BE"/>
              </w:rPr>
              <w:t>235</w:t>
            </w:r>
          </w:p>
        </w:tc>
        <w:tc>
          <w:tcPr>
            <w:tcW w:w="574"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00387E" w:rsidRPr="0000387E" w:rsidRDefault="0000387E" w:rsidP="0000387E">
            <w:pPr>
              <w:jc w:val="center"/>
              <w:rPr>
                <w:rFonts w:eastAsia="Times New Roman" w:cs="Arial"/>
                <w:b/>
                <w:bCs/>
                <w:sz w:val="16"/>
                <w:szCs w:val="16"/>
                <w:lang w:eastAsia="nl-BE"/>
              </w:rPr>
            </w:pPr>
            <w:r w:rsidRPr="0000387E">
              <w:rPr>
                <w:rFonts w:eastAsia="Times New Roman" w:cs="Arial"/>
                <w:b/>
                <w:bCs/>
                <w:sz w:val="16"/>
                <w:szCs w:val="16"/>
                <w:lang w:eastAsia="nl-BE"/>
              </w:rPr>
              <w:t>273</w:t>
            </w:r>
          </w:p>
        </w:tc>
        <w:tc>
          <w:tcPr>
            <w:tcW w:w="12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00387E" w:rsidRPr="0000387E" w:rsidRDefault="0000387E" w:rsidP="0000387E">
            <w:pPr>
              <w:jc w:val="center"/>
              <w:rPr>
                <w:rFonts w:eastAsia="Times New Roman" w:cs="Arial"/>
                <w:b/>
                <w:bCs/>
                <w:sz w:val="16"/>
                <w:szCs w:val="16"/>
                <w:lang w:eastAsia="nl-BE"/>
              </w:rPr>
            </w:pPr>
            <w:r w:rsidRPr="0000387E">
              <w:rPr>
                <w:rFonts w:eastAsia="Times New Roman" w:cs="Arial"/>
                <w:b/>
                <w:bCs/>
                <w:sz w:val="16"/>
                <w:szCs w:val="16"/>
                <w:lang w:eastAsia="nl-BE"/>
              </w:rPr>
              <w:t>282</w:t>
            </w:r>
          </w:p>
        </w:tc>
        <w:tc>
          <w:tcPr>
            <w:tcW w:w="668" w:type="dxa"/>
            <w:gridSpan w:val="2"/>
            <w:tcBorders>
              <w:top w:val="single" w:sz="4" w:space="0" w:color="969696"/>
              <w:left w:val="nil"/>
              <w:bottom w:val="single" w:sz="4" w:space="0" w:color="969696"/>
              <w:right w:val="single" w:sz="8" w:space="0" w:color="969696"/>
            </w:tcBorders>
            <w:shd w:val="clear" w:color="auto" w:fill="auto"/>
            <w:noWrap/>
            <w:vAlign w:val="center"/>
            <w:hideMark/>
          </w:tcPr>
          <w:p w:rsidR="0000387E" w:rsidRPr="0000387E" w:rsidRDefault="0000387E" w:rsidP="0000387E">
            <w:pPr>
              <w:jc w:val="center"/>
              <w:rPr>
                <w:rFonts w:eastAsia="Times New Roman" w:cs="Arial"/>
                <w:b/>
                <w:bCs/>
                <w:sz w:val="16"/>
                <w:szCs w:val="16"/>
                <w:lang w:eastAsia="nl-BE"/>
              </w:rPr>
            </w:pPr>
            <w:r w:rsidRPr="0000387E">
              <w:rPr>
                <w:rFonts w:eastAsia="Times New Roman" w:cs="Arial"/>
                <w:b/>
                <w:bCs/>
                <w:sz w:val="16"/>
                <w:szCs w:val="16"/>
                <w:lang w:eastAsia="nl-BE"/>
              </w:rPr>
              <w:t>1.226</w:t>
            </w:r>
          </w:p>
        </w:tc>
      </w:tr>
      <w:tr w:rsidR="0000387E" w:rsidRPr="0000387E" w:rsidTr="00FC43E3">
        <w:trPr>
          <w:gridAfter w:val="1"/>
          <w:wAfter w:w="54" w:type="dxa"/>
          <w:trHeight w:val="330"/>
        </w:trPr>
        <w:tc>
          <w:tcPr>
            <w:tcW w:w="2360" w:type="dxa"/>
            <w:vMerge w:val="restart"/>
            <w:tcBorders>
              <w:top w:val="single" w:sz="4" w:space="0" w:color="969696"/>
              <w:left w:val="single" w:sz="8" w:space="0" w:color="969696"/>
              <w:bottom w:val="single" w:sz="4" w:space="0" w:color="969696"/>
              <w:right w:val="single" w:sz="4" w:space="0" w:color="969696"/>
            </w:tcBorders>
            <w:shd w:val="clear" w:color="auto" w:fill="auto"/>
            <w:vAlign w:val="center"/>
            <w:hideMark/>
          </w:tcPr>
          <w:p w:rsidR="0000387E" w:rsidRPr="0000387E" w:rsidRDefault="0000387E" w:rsidP="0000387E">
            <w:pPr>
              <w:rPr>
                <w:rFonts w:eastAsia="Times New Roman" w:cs="Arial"/>
                <w:sz w:val="16"/>
                <w:szCs w:val="16"/>
                <w:lang w:eastAsia="nl-BE"/>
              </w:rPr>
            </w:pPr>
            <w:r w:rsidRPr="0000387E">
              <w:rPr>
                <w:rFonts w:eastAsia="Times New Roman" w:cs="Arial"/>
                <w:sz w:val="16"/>
                <w:szCs w:val="16"/>
                <w:lang w:eastAsia="nl-BE"/>
              </w:rPr>
              <w:t>Tehuis niet-werkenden</w:t>
            </w:r>
          </w:p>
        </w:tc>
        <w:tc>
          <w:tcPr>
            <w:tcW w:w="3304" w:type="dxa"/>
            <w:tcBorders>
              <w:top w:val="nil"/>
              <w:left w:val="nil"/>
              <w:bottom w:val="nil"/>
              <w:right w:val="single" w:sz="4" w:space="0" w:color="969696"/>
            </w:tcBorders>
            <w:shd w:val="clear" w:color="auto" w:fill="auto"/>
            <w:vAlign w:val="center"/>
            <w:hideMark/>
          </w:tcPr>
          <w:p w:rsidR="0000387E" w:rsidRPr="0000387E" w:rsidRDefault="0000387E" w:rsidP="0000387E">
            <w:pPr>
              <w:rPr>
                <w:rFonts w:eastAsia="Times New Roman" w:cs="Arial"/>
                <w:sz w:val="16"/>
                <w:szCs w:val="16"/>
                <w:lang w:eastAsia="nl-BE"/>
              </w:rPr>
            </w:pPr>
            <w:r w:rsidRPr="0000387E">
              <w:rPr>
                <w:rFonts w:eastAsia="Times New Roman" w:cs="Arial"/>
                <w:sz w:val="16"/>
                <w:szCs w:val="16"/>
                <w:lang w:eastAsia="nl-BE"/>
              </w:rPr>
              <w:t xml:space="preserve">bezigheid                                                                   </w:t>
            </w:r>
          </w:p>
        </w:tc>
        <w:tc>
          <w:tcPr>
            <w:tcW w:w="620"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1.142</w:t>
            </w:r>
          </w:p>
        </w:tc>
        <w:tc>
          <w:tcPr>
            <w:tcW w:w="574"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589</w:t>
            </w:r>
          </w:p>
        </w:tc>
        <w:tc>
          <w:tcPr>
            <w:tcW w:w="620"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1.040</w:t>
            </w:r>
          </w:p>
        </w:tc>
        <w:tc>
          <w:tcPr>
            <w:tcW w:w="574"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850</w:t>
            </w:r>
          </w:p>
        </w:tc>
        <w:tc>
          <w:tcPr>
            <w:tcW w:w="1220"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945</w:t>
            </w:r>
          </w:p>
        </w:tc>
        <w:tc>
          <w:tcPr>
            <w:tcW w:w="668" w:type="dxa"/>
            <w:gridSpan w:val="2"/>
            <w:tcBorders>
              <w:top w:val="nil"/>
              <w:left w:val="nil"/>
              <w:bottom w:val="nil"/>
              <w:right w:val="single" w:sz="8"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4.566</w:t>
            </w:r>
          </w:p>
        </w:tc>
      </w:tr>
      <w:tr w:rsidR="0000387E" w:rsidRPr="0000387E" w:rsidTr="00FC43E3">
        <w:trPr>
          <w:gridAfter w:val="1"/>
          <w:wAfter w:w="54" w:type="dxa"/>
          <w:trHeight w:val="330"/>
        </w:trPr>
        <w:tc>
          <w:tcPr>
            <w:tcW w:w="2360" w:type="dxa"/>
            <w:vMerge/>
            <w:tcBorders>
              <w:top w:val="single" w:sz="4" w:space="0" w:color="969696"/>
              <w:left w:val="single" w:sz="8" w:space="0" w:color="969696"/>
              <w:bottom w:val="single" w:sz="4" w:space="0" w:color="969696"/>
              <w:right w:val="single" w:sz="4" w:space="0" w:color="969696"/>
            </w:tcBorders>
            <w:vAlign w:val="center"/>
            <w:hideMark/>
          </w:tcPr>
          <w:p w:rsidR="0000387E" w:rsidRPr="0000387E" w:rsidRDefault="0000387E" w:rsidP="0000387E">
            <w:pPr>
              <w:rPr>
                <w:rFonts w:eastAsia="Times New Roman" w:cs="Arial"/>
                <w:sz w:val="16"/>
                <w:szCs w:val="16"/>
                <w:lang w:eastAsia="nl-BE"/>
              </w:rPr>
            </w:pPr>
          </w:p>
        </w:tc>
        <w:tc>
          <w:tcPr>
            <w:tcW w:w="3304" w:type="dxa"/>
            <w:tcBorders>
              <w:top w:val="nil"/>
              <w:left w:val="nil"/>
              <w:bottom w:val="nil"/>
              <w:right w:val="single" w:sz="4" w:space="0" w:color="969696"/>
            </w:tcBorders>
            <w:shd w:val="clear" w:color="auto" w:fill="auto"/>
            <w:vAlign w:val="center"/>
            <w:hideMark/>
          </w:tcPr>
          <w:p w:rsidR="0000387E" w:rsidRPr="0000387E" w:rsidRDefault="0000387E" w:rsidP="0000387E">
            <w:pPr>
              <w:rPr>
                <w:rFonts w:eastAsia="Times New Roman" w:cs="Arial"/>
                <w:sz w:val="16"/>
                <w:szCs w:val="16"/>
                <w:lang w:eastAsia="nl-BE"/>
              </w:rPr>
            </w:pPr>
            <w:r w:rsidRPr="0000387E">
              <w:rPr>
                <w:rFonts w:eastAsia="Times New Roman" w:cs="Arial"/>
                <w:sz w:val="16"/>
                <w:szCs w:val="16"/>
                <w:lang w:eastAsia="nl-BE"/>
              </w:rPr>
              <w:t xml:space="preserve">bezigheid : logeerdagen                                                     </w:t>
            </w:r>
          </w:p>
        </w:tc>
        <w:tc>
          <w:tcPr>
            <w:tcW w:w="620"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35</w:t>
            </w:r>
          </w:p>
        </w:tc>
        <w:tc>
          <w:tcPr>
            <w:tcW w:w="574"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105</w:t>
            </w:r>
          </w:p>
        </w:tc>
        <w:tc>
          <w:tcPr>
            <w:tcW w:w="620"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82</w:t>
            </w:r>
          </w:p>
        </w:tc>
        <w:tc>
          <w:tcPr>
            <w:tcW w:w="574"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22</w:t>
            </w:r>
          </w:p>
        </w:tc>
        <w:tc>
          <w:tcPr>
            <w:tcW w:w="1220"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152</w:t>
            </w:r>
          </w:p>
        </w:tc>
        <w:tc>
          <w:tcPr>
            <w:tcW w:w="668" w:type="dxa"/>
            <w:gridSpan w:val="2"/>
            <w:tcBorders>
              <w:top w:val="nil"/>
              <w:left w:val="nil"/>
              <w:bottom w:val="nil"/>
              <w:right w:val="single" w:sz="8"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396</w:t>
            </w:r>
          </w:p>
        </w:tc>
      </w:tr>
      <w:tr w:rsidR="0000387E" w:rsidRPr="0000387E" w:rsidTr="00FC43E3">
        <w:trPr>
          <w:gridAfter w:val="1"/>
          <w:wAfter w:w="54" w:type="dxa"/>
          <w:trHeight w:val="330"/>
        </w:trPr>
        <w:tc>
          <w:tcPr>
            <w:tcW w:w="2360" w:type="dxa"/>
            <w:vMerge/>
            <w:tcBorders>
              <w:top w:val="single" w:sz="4" w:space="0" w:color="969696"/>
              <w:left w:val="single" w:sz="8" w:space="0" w:color="969696"/>
              <w:bottom w:val="single" w:sz="4" w:space="0" w:color="969696"/>
              <w:right w:val="single" w:sz="4" w:space="0" w:color="969696"/>
            </w:tcBorders>
            <w:vAlign w:val="center"/>
            <w:hideMark/>
          </w:tcPr>
          <w:p w:rsidR="0000387E" w:rsidRPr="0000387E" w:rsidRDefault="0000387E" w:rsidP="0000387E">
            <w:pPr>
              <w:rPr>
                <w:rFonts w:eastAsia="Times New Roman" w:cs="Arial"/>
                <w:sz w:val="16"/>
                <w:szCs w:val="16"/>
                <w:lang w:eastAsia="nl-BE"/>
              </w:rPr>
            </w:pPr>
          </w:p>
        </w:tc>
        <w:tc>
          <w:tcPr>
            <w:tcW w:w="3304" w:type="dxa"/>
            <w:tcBorders>
              <w:top w:val="nil"/>
              <w:left w:val="nil"/>
              <w:bottom w:val="nil"/>
              <w:right w:val="single" w:sz="4" w:space="0" w:color="969696"/>
            </w:tcBorders>
            <w:shd w:val="clear" w:color="auto" w:fill="auto"/>
            <w:vAlign w:val="center"/>
            <w:hideMark/>
          </w:tcPr>
          <w:p w:rsidR="0000387E" w:rsidRPr="0000387E" w:rsidRDefault="0000387E" w:rsidP="0000387E">
            <w:pPr>
              <w:rPr>
                <w:rFonts w:eastAsia="Times New Roman" w:cs="Arial"/>
                <w:sz w:val="16"/>
                <w:szCs w:val="16"/>
                <w:lang w:eastAsia="nl-BE"/>
              </w:rPr>
            </w:pPr>
            <w:r w:rsidRPr="0000387E">
              <w:rPr>
                <w:rFonts w:eastAsia="Times New Roman" w:cs="Arial"/>
                <w:sz w:val="16"/>
                <w:szCs w:val="16"/>
                <w:lang w:eastAsia="nl-BE"/>
              </w:rPr>
              <w:t xml:space="preserve">bezigheid : kortverblijf                                                    </w:t>
            </w:r>
          </w:p>
        </w:tc>
        <w:tc>
          <w:tcPr>
            <w:tcW w:w="620"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0</w:t>
            </w:r>
          </w:p>
        </w:tc>
        <w:tc>
          <w:tcPr>
            <w:tcW w:w="574"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0</w:t>
            </w:r>
          </w:p>
        </w:tc>
        <w:tc>
          <w:tcPr>
            <w:tcW w:w="620"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78</w:t>
            </w:r>
          </w:p>
        </w:tc>
        <w:tc>
          <w:tcPr>
            <w:tcW w:w="574"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1</w:t>
            </w:r>
          </w:p>
        </w:tc>
        <w:tc>
          <w:tcPr>
            <w:tcW w:w="1220"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3</w:t>
            </w:r>
          </w:p>
        </w:tc>
        <w:tc>
          <w:tcPr>
            <w:tcW w:w="668" w:type="dxa"/>
            <w:gridSpan w:val="2"/>
            <w:tcBorders>
              <w:top w:val="nil"/>
              <w:left w:val="nil"/>
              <w:bottom w:val="nil"/>
              <w:right w:val="single" w:sz="8"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82</w:t>
            </w:r>
          </w:p>
        </w:tc>
      </w:tr>
      <w:tr w:rsidR="0000387E" w:rsidRPr="0000387E" w:rsidTr="00FC43E3">
        <w:trPr>
          <w:gridAfter w:val="1"/>
          <w:wAfter w:w="54" w:type="dxa"/>
          <w:trHeight w:val="555"/>
        </w:trPr>
        <w:tc>
          <w:tcPr>
            <w:tcW w:w="2360" w:type="dxa"/>
            <w:vMerge/>
            <w:tcBorders>
              <w:top w:val="single" w:sz="4" w:space="0" w:color="969696"/>
              <w:left w:val="single" w:sz="8" w:space="0" w:color="969696"/>
              <w:bottom w:val="single" w:sz="4" w:space="0" w:color="969696"/>
              <w:right w:val="single" w:sz="4" w:space="0" w:color="969696"/>
            </w:tcBorders>
            <w:vAlign w:val="center"/>
            <w:hideMark/>
          </w:tcPr>
          <w:p w:rsidR="0000387E" w:rsidRPr="0000387E" w:rsidRDefault="0000387E" w:rsidP="0000387E">
            <w:pPr>
              <w:rPr>
                <w:rFonts w:eastAsia="Times New Roman" w:cs="Arial"/>
                <w:sz w:val="16"/>
                <w:szCs w:val="16"/>
                <w:lang w:eastAsia="nl-BE"/>
              </w:rPr>
            </w:pPr>
          </w:p>
        </w:tc>
        <w:tc>
          <w:tcPr>
            <w:tcW w:w="3304" w:type="dxa"/>
            <w:tcBorders>
              <w:top w:val="nil"/>
              <w:left w:val="nil"/>
              <w:bottom w:val="nil"/>
              <w:right w:val="single" w:sz="4" w:space="0" w:color="969696"/>
            </w:tcBorders>
            <w:shd w:val="clear" w:color="auto" w:fill="auto"/>
            <w:vAlign w:val="center"/>
            <w:hideMark/>
          </w:tcPr>
          <w:p w:rsidR="0000387E" w:rsidRPr="0000387E" w:rsidRDefault="0000387E" w:rsidP="0000387E">
            <w:pPr>
              <w:rPr>
                <w:rFonts w:eastAsia="Times New Roman" w:cs="Arial"/>
                <w:sz w:val="16"/>
                <w:szCs w:val="16"/>
                <w:lang w:eastAsia="nl-BE"/>
              </w:rPr>
            </w:pPr>
            <w:r w:rsidRPr="0000387E">
              <w:rPr>
                <w:rFonts w:eastAsia="Times New Roman" w:cs="Arial"/>
                <w:sz w:val="16"/>
                <w:szCs w:val="16"/>
                <w:lang w:eastAsia="nl-BE"/>
              </w:rPr>
              <w:t xml:space="preserve">bezigheid : observatie-unit voor volwassen met MVH tot EVH + GES/PSY        </w:t>
            </w:r>
          </w:p>
        </w:tc>
        <w:tc>
          <w:tcPr>
            <w:tcW w:w="620"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0</w:t>
            </w:r>
          </w:p>
        </w:tc>
        <w:tc>
          <w:tcPr>
            <w:tcW w:w="574"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0</w:t>
            </w:r>
          </w:p>
        </w:tc>
        <w:tc>
          <w:tcPr>
            <w:tcW w:w="620"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12</w:t>
            </w:r>
          </w:p>
        </w:tc>
        <w:tc>
          <w:tcPr>
            <w:tcW w:w="574"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0</w:t>
            </w:r>
          </w:p>
        </w:tc>
        <w:tc>
          <w:tcPr>
            <w:tcW w:w="1220"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0</w:t>
            </w:r>
          </w:p>
        </w:tc>
        <w:tc>
          <w:tcPr>
            <w:tcW w:w="668" w:type="dxa"/>
            <w:gridSpan w:val="2"/>
            <w:tcBorders>
              <w:top w:val="nil"/>
              <w:left w:val="nil"/>
              <w:bottom w:val="nil"/>
              <w:right w:val="single" w:sz="8"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12</w:t>
            </w:r>
          </w:p>
        </w:tc>
      </w:tr>
      <w:tr w:rsidR="0000387E" w:rsidRPr="0000387E" w:rsidTr="00FC43E3">
        <w:trPr>
          <w:gridAfter w:val="1"/>
          <w:wAfter w:w="54" w:type="dxa"/>
          <w:trHeight w:val="315"/>
        </w:trPr>
        <w:tc>
          <w:tcPr>
            <w:tcW w:w="2360" w:type="dxa"/>
            <w:vMerge/>
            <w:tcBorders>
              <w:top w:val="single" w:sz="4" w:space="0" w:color="969696"/>
              <w:left w:val="single" w:sz="8" w:space="0" w:color="969696"/>
              <w:bottom w:val="single" w:sz="4" w:space="0" w:color="969696"/>
              <w:right w:val="single" w:sz="4" w:space="0" w:color="969696"/>
            </w:tcBorders>
            <w:vAlign w:val="center"/>
            <w:hideMark/>
          </w:tcPr>
          <w:p w:rsidR="0000387E" w:rsidRPr="0000387E" w:rsidRDefault="0000387E" w:rsidP="0000387E">
            <w:pPr>
              <w:rPr>
                <w:rFonts w:eastAsia="Times New Roman" w:cs="Arial"/>
                <w:sz w:val="16"/>
                <w:szCs w:val="16"/>
                <w:lang w:eastAsia="nl-BE"/>
              </w:rPr>
            </w:pPr>
          </w:p>
        </w:tc>
        <w:tc>
          <w:tcPr>
            <w:tcW w:w="3304" w:type="dxa"/>
            <w:tcBorders>
              <w:top w:val="nil"/>
              <w:left w:val="nil"/>
              <w:bottom w:val="nil"/>
              <w:right w:val="single" w:sz="4" w:space="0" w:color="969696"/>
            </w:tcBorders>
            <w:shd w:val="clear" w:color="auto" w:fill="auto"/>
            <w:vAlign w:val="center"/>
            <w:hideMark/>
          </w:tcPr>
          <w:p w:rsidR="0000387E" w:rsidRPr="0000387E" w:rsidRDefault="0000387E" w:rsidP="0000387E">
            <w:pPr>
              <w:rPr>
                <w:rFonts w:eastAsia="Times New Roman" w:cs="Arial"/>
                <w:sz w:val="16"/>
                <w:szCs w:val="16"/>
                <w:lang w:eastAsia="nl-BE"/>
              </w:rPr>
            </w:pPr>
            <w:r w:rsidRPr="0000387E">
              <w:rPr>
                <w:rFonts w:eastAsia="Times New Roman" w:cs="Arial"/>
                <w:sz w:val="16"/>
                <w:szCs w:val="16"/>
                <w:lang w:eastAsia="nl-BE"/>
              </w:rPr>
              <w:t xml:space="preserve">bezigheid : overbruggingszorg                                               </w:t>
            </w:r>
          </w:p>
        </w:tc>
        <w:tc>
          <w:tcPr>
            <w:tcW w:w="620"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48</w:t>
            </w:r>
          </w:p>
        </w:tc>
        <w:tc>
          <w:tcPr>
            <w:tcW w:w="574"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4</w:t>
            </w:r>
          </w:p>
        </w:tc>
        <w:tc>
          <w:tcPr>
            <w:tcW w:w="620"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2</w:t>
            </w:r>
          </w:p>
        </w:tc>
        <w:tc>
          <w:tcPr>
            <w:tcW w:w="574"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9</w:t>
            </w:r>
          </w:p>
        </w:tc>
        <w:tc>
          <w:tcPr>
            <w:tcW w:w="1220"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0</w:t>
            </w:r>
          </w:p>
        </w:tc>
        <w:tc>
          <w:tcPr>
            <w:tcW w:w="668" w:type="dxa"/>
            <w:gridSpan w:val="2"/>
            <w:tcBorders>
              <w:top w:val="nil"/>
              <w:left w:val="nil"/>
              <w:bottom w:val="nil"/>
              <w:right w:val="single" w:sz="8"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63</w:t>
            </w:r>
          </w:p>
        </w:tc>
      </w:tr>
      <w:tr w:rsidR="0000387E" w:rsidRPr="0000387E" w:rsidTr="00FC43E3">
        <w:trPr>
          <w:gridAfter w:val="1"/>
          <w:wAfter w:w="54" w:type="dxa"/>
          <w:trHeight w:val="450"/>
        </w:trPr>
        <w:tc>
          <w:tcPr>
            <w:tcW w:w="2360" w:type="dxa"/>
            <w:vMerge/>
            <w:tcBorders>
              <w:top w:val="single" w:sz="4" w:space="0" w:color="969696"/>
              <w:left w:val="single" w:sz="8" w:space="0" w:color="969696"/>
              <w:bottom w:val="single" w:sz="4" w:space="0" w:color="969696"/>
              <w:right w:val="single" w:sz="4" w:space="0" w:color="969696"/>
            </w:tcBorders>
            <w:vAlign w:val="center"/>
            <w:hideMark/>
          </w:tcPr>
          <w:p w:rsidR="0000387E" w:rsidRPr="0000387E" w:rsidRDefault="0000387E" w:rsidP="0000387E">
            <w:pPr>
              <w:rPr>
                <w:rFonts w:eastAsia="Times New Roman" w:cs="Arial"/>
                <w:sz w:val="16"/>
                <w:szCs w:val="16"/>
                <w:lang w:eastAsia="nl-BE"/>
              </w:rPr>
            </w:pPr>
          </w:p>
        </w:tc>
        <w:tc>
          <w:tcPr>
            <w:tcW w:w="3304" w:type="dxa"/>
            <w:tcBorders>
              <w:top w:val="single" w:sz="4" w:space="0" w:color="969696"/>
              <w:left w:val="nil"/>
              <w:bottom w:val="single" w:sz="4" w:space="0" w:color="969696"/>
              <w:right w:val="single" w:sz="4" w:space="0" w:color="969696"/>
            </w:tcBorders>
            <w:shd w:val="clear" w:color="auto" w:fill="auto"/>
            <w:vAlign w:val="center"/>
            <w:hideMark/>
          </w:tcPr>
          <w:p w:rsidR="0000387E" w:rsidRPr="0000387E" w:rsidRDefault="0000387E" w:rsidP="0000387E">
            <w:pPr>
              <w:rPr>
                <w:rFonts w:eastAsia="Times New Roman" w:cs="Arial"/>
                <w:sz w:val="16"/>
                <w:szCs w:val="16"/>
                <w:lang w:eastAsia="nl-BE"/>
              </w:rPr>
            </w:pPr>
            <w:r w:rsidRPr="0000387E">
              <w:rPr>
                <w:rFonts w:eastAsia="Times New Roman" w:cs="Arial"/>
                <w:sz w:val="16"/>
                <w:szCs w:val="16"/>
                <w:lang w:eastAsia="nl-BE"/>
              </w:rPr>
              <w:t>Tussentotaal</w:t>
            </w:r>
          </w:p>
        </w:tc>
        <w:tc>
          <w:tcPr>
            <w:tcW w:w="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1.225</w:t>
            </w:r>
          </w:p>
        </w:tc>
        <w:tc>
          <w:tcPr>
            <w:tcW w:w="574"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698</w:t>
            </w:r>
          </w:p>
        </w:tc>
        <w:tc>
          <w:tcPr>
            <w:tcW w:w="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1.214</w:t>
            </w:r>
          </w:p>
        </w:tc>
        <w:tc>
          <w:tcPr>
            <w:tcW w:w="574"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882</w:t>
            </w:r>
          </w:p>
        </w:tc>
        <w:tc>
          <w:tcPr>
            <w:tcW w:w="12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1.100</w:t>
            </w:r>
          </w:p>
        </w:tc>
        <w:tc>
          <w:tcPr>
            <w:tcW w:w="668" w:type="dxa"/>
            <w:gridSpan w:val="2"/>
            <w:tcBorders>
              <w:top w:val="single" w:sz="4" w:space="0" w:color="969696"/>
              <w:left w:val="nil"/>
              <w:bottom w:val="single" w:sz="4" w:space="0" w:color="969696"/>
              <w:right w:val="single" w:sz="8"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5.119</w:t>
            </w:r>
          </w:p>
        </w:tc>
      </w:tr>
      <w:tr w:rsidR="0000387E" w:rsidRPr="0000387E" w:rsidTr="00FC43E3">
        <w:trPr>
          <w:gridAfter w:val="1"/>
          <w:wAfter w:w="54" w:type="dxa"/>
          <w:trHeight w:val="330"/>
        </w:trPr>
        <w:tc>
          <w:tcPr>
            <w:tcW w:w="2360" w:type="dxa"/>
            <w:vMerge w:val="restart"/>
            <w:tcBorders>
              <w:top w:val="nil"/>
              <w:left w:val="single" w:sz="8" w:space="0" w:color="969696"/>
              <w:bottom w:val="single" w:sz="4" w:space="0" w:color="969696"/>
              <w:right w:val="single" w:sz="4" w:space="0" w:color="969696"/>
            </w:tcBorders>
            <w:shd w:val="clear" w:color="auto" w:fill="auto"/>
            <w:vAlign w:val="center"/>
            <w:hideMark/>
          </w:tcPr>
          <w:p w:rsidR="0000387E" w:rsidRPr="0000387E" w:rsidRDefault="0000387E" w:rsidP="0000387E">
            <w:pPr>
              <w:rPr>
                <w:rFonts w:eastAsia="Times New Roman" w:cs="Arial"/>
                <w:sz w:val="16"/>
                <w:szCs w:val="16"/>
                <w:lang w:eastAsia="nl-BE"/>
              </w:rPr>
            </w:pPr>
            <w:proofErr w:type="spellStart"/>
            <w:r w:rsidRPr="0000387E">
              <w:rPr>
                <w:rFonts w:eastAsia="Times New Roman" w:cs="Arial"/>
                <w:sz w:val="16"/>
                <w:szCs w:val="16"/>
                <w:lang w:eastAsia="nl-BE"/>
              </w:rPr>
              <w:t>Nursingtehuizen</w:t>
            </w:r>
            <w:proofErr w:type="spellEnd"/>
          </w:p>
        </w:tc>
        <w:tc>
          <w:tcPr>
            <w:tcW w:w="3304" w:type="dxa"/>
            <w:tcBorders>
              <w:top w:val="nil"/>
              <w:left w:val="nil"/>
              <w:bottom w:val="nil"/>
              <w:right w:val="single" w:sz="4" w:space="0" w:color="969696"/>
            </w:tcBorders>
            <w:shd w:val="clear" w:color="auto" w:fill="auto"/>
            <w:vAlign w:val="center"/>
            <w:hideMark/>
          </w:tcPr>
          <w:p w:rsidR="0000387E" w:rsidRPr="0000387E" w:rsidRDefault="0000387E" w:rsidP="0000387E">
            <w:pPr>
              <w:rPr>
                <w:rFonts w:eastAsia="Times New Roman" w:cs="Arial"/>
                <w:sz w:val="16"/>
                <w:szCs w:val="16"/>
                <w:lang w:eastAsia="nl-BE"/>
              </w:rPr>
            </w:pPr>
            <w:proofErr w:type="spellStart"/>
            <w:r w:rsidRPr="0000387E">
              <w:rPr>
                <w:rFonts w:eastAsia="Times New Roman" w:cs="Arial"/>
                <w:sz w:val="16"/>
                <w:szCs w:val="16"/>
                <w:lang w:eastAsia="nl-BE"/>
              </w:rPr>
              <w:t>nursing</w:t>
            </w:r>
            <w:proofErr w:type="spellEnd"/>
            <w:r w:rsidRPr="0000387E">
              <w:rPr>
                <w:rFonts w:eastAsia="Times New Roman" w:cs="Arial"/>
                <w:sz w:val="16"/>
                <w:szCs w:val="16"/>
                <w:lang w:eastAsia="nl-BE"/>
              </w:rPr>
              <w:t xml:space="preserve">                                                                     </w:t>
            </w:r>
          </w:p>
        </w:tc>
        <w:tc>
          <w:tcPr>
            <w:tcW w:w="620"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1.233</w:t>
            </w:r>
          </w:p>
        </w:tc>
        <w:tc>
          <w:tcPr>
            <w:tcW w:w="574"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747</w:t>
            </w:r>
          </w:p>
        </w:tc>
        <w:tc>
          <w:tcPr>
            <w:tcW w:w="620"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1.142</w:t>
            </w:r>
          </w:p>
        </w:tc>
        <w:tc>
          <w:tcPr>
            <w:tcW w:w="574"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615</w:t>
            </w:r>
          </w:p>
        </w:tc>
        <w:tc>
          <w:tcPr>
            <w:tcW w:w="1220"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1.115</w:t>
            </w:r>
          </w:p>
        </w:tc>
        <w:tc>
          <w:tcPr>
            <w:tcW w:w="668" w:type="dxa"/>
            <w:gridSpan w:val="2"/>
            <w:tcBorders>
              <w:top w:val="nil"/>
              <w:left w:val="nil"/>
              <w:bottom w:val="nil"/>
              <w:right w:val="single" w:sz="8"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4.852</w:t>
            </w:r>
          </w:p>
        </w:tc>
      </w:tr>
      <w:tr w:rsidR="0000387E" w:rsidRPr="0000387E" w:rsidTr="00FC43E3">
        <w:trPr>
          <w:gridAfter w:val="1"/>
          <w:wAfter w:w="54" w:type="dxa"/>
          <w:trHeight w:val="330"/>
        </w:trPr>
        <w:tc>
          <w:tcPr>
            <w:tcW w:w="2360" w:type="dxa"/>
            <w:vMerge/>
            <w:tcBorders>
              <w:top w:val="nil"/>
              <w:left w:val="single" w:sz="8" w:space="0" w:color="969696"/>
              <w:bottom w:val="single" w:sz="4" w:space="0" w:color="969696"/>
              <w:right w:val="single" w:sz="4" w:space="0" w:color="969696"/>
            </w:tcBorders>
            <w:vAlign w:val="center"/>
            <w:hideMark/>
          </w:tcPr>
          <w:p w:rsidR="0000387E" w:rsidRPr="0000387E" w:rsidRDefault="0000387E" w:rsidP="0000387E">
            <w:pPr>
              <w:rPr>
                <w:rFonts w:eastAsia="Times New Roman" w:cs="Arial"/>
                <w:sz w:val="16"/>
                <w:szCs w:val="16"/>
                <w:lang w:eastAsia="nl-BE"/>
              </w:rPr>
            </w:pPr>
          </w:p>
        </w:tc>
        <w:tc>
          <w:tcPr>
            <w:tcW w:w="3304" w:type="dxa"/>
            <w:tcBorders>
              <w:top w:val="nil"/>
              <w:left w:val="nil"/>
              <w:bottom w:val="nil"/>
              <w:right w:val="single" w:sz="4" w:space="0" w:color="969696"/>
            </w:tcBorders>
            <w:shd w:val="clear" w:color="auto" w:fill="auto"/>
            <w:vAlign w:val="center"/>
            <w:hideMark/>
          </w:tcPr>
          <w:p w:rsidR="0000387E" w:rsidRPr="0000387E" w:rsidRDefault="0000387E" w:rsidP="0000387E">
            <w:pPr>
              <w:rPr>
                <w:rFonts w:eastAsia="Times New Roman" w:cs="Arial"/>
                <w:sz w:val="16"/>
                <w:szCs w:val="16"/>
                <w:lang w:eastAsia="nl-BE"/>
              </w:rPr>
            </w:pPr>
            <w:proofErr w:type="spellStart"/>
            <w:r w:rsidRPr="0000387E">
              <w:rPr>
                <w:rFonts w:eastAsia="Times New Roman" w:cs="Arial"/>
                <w:sz w:val="16"/>
                <w:szCs w:val="16"/>
                <w:lang w:eastAsia="nl-BE"/>
              </w:rPr>
              <w:t>nursing</w:t>
            </w:r>
            <w:proofErr w:type="spellEnd"/>
            <w:r w:rsidRPr="0000387E">
              <w:rPr>
                <w:rFonts w:eastAsia="Times New Roman" w:cs="Arial"/>
                <w:sz w:val="16"/>
                <w:szCs w:val="16"/>
                <w:lang w:eastAsia="nl-BE"/>
              </w:rPr>
              <w:t xml:space="preserve"> : logeerdagen                                                       </w:t>
            </w:r>
          </w:p>
        </w:tc>
        <w:tc>
          <w:tcPr>
            <w:tcW w:w="620"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9</w:t>
            </w:r>
          </w:p>
        </w:tc>
        <w:tc>
          <w:tcPr>
            <w:tcW w:w="574"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16</w:t>
            </w:r>
          </w:p>
        </w:tc>
        <w:tc>
          <w:tcPr>
            <w:tcW w:w="620"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10</w:t>
            </w:r>
          </w:p>
        </w:tc>
        <w:tc>
          <w:tcPr>
            <w:tcW w:w="574"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9</w:t>
            </w:r>
          </w:p>
        </w:tc>
        <w:tc>
          <w:tcPr>
            <w:tcW w:w="1220"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62</w:t>
            </w:r>
          </w:p>
        </w:tc>
        <w:tc>
          <w:tcPr>
            <w:tcW w:w="668" w:type="dxa"/>
            <w:gridSpan w:val="2"/>
            <w:tcBorders>
              <w:top w:val="nil"/>
              <w:left w:val="nil"/>
              <w:bottom w:val="nil"/>
              <w:right w:val="single" w:sz="8"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106</w:t>
            </w:r>
          </w:p>
        </w:tc>
      </w:tr>
      <w:tr w:rsidR="0000387E" w:rsidRPr="0000387E" w:rsidTr="00FC43E3">
        <w:trPr>
          <w:gridAfter w:val="1"/>
          <w:wAfter w:w="54" w:type="dxa"/>
          <w:trHeight w:val="330"/>
        </w:trPr>
        <w:tc>
          <w:tcPr>
            <w:tcW w:w="2360" w:type="dxa"/>
            <w:vMerge/>
            <w:tcBorders>
              <w:top w:val="nil"/>
              <w:left w:val="single" w:sz="8" w:space="0" w:color="969696"/>
              <w:bottom w:val="single" w:sz="4" w:space="0" w:color="969696"/>
              <w:right w:val="single" w:sz="4" w:space="0" w:color="969696"/>
            </w:tcBorders>
            <w:vAlign w:val="center"/>
            <w:hideMark/>
          </w:tcPr>
          <w:p w:rsidR="0000387E" w:rsidRPr="0000387E" w:rsidRDefault="0000387E" w:rsidP="0000387E">
            <w:pPr>
              <w:rPr>
                <w:rFonts w:eastAsia="Times New Roman" w:cs="Arial"/>
                <w:sz w:val="16"/>
                <w:szCs w:val="16"/>
                <w:lang w:eastAsia="nl-BE"/>
              </w:rPr>
            </w:pPr>
          </w:p>
        </w:tc>
        <w:tc>
          <w:tcPr>
            <w:tcW w:w="3304" w:type="dxa"/>
            <w:tcBorders>
              <w:top w:val="nil"/>
              <w:left w:val="nil"/>
              <w:bottom w:val="nil"/>
              <w:right w:val="single" w:sz="4" w:space="0" w:color="969696"/>
            </w:tcBorders>
            <w:shd w:val="clear" w:color="auto" w:fill="auto"/>
            <w:vAlign w:val="center"/>
            <w:hideMark/>
          </w:tcPr>
          <w:p w:rsidR="0000387E" w:rsidRPr="0000387E" w:rsidRDefault="0000387E" w:rsidP="0000387E">
            <w:pPr>
              <w:rPr>
                <w:rFonts w:eastAsia="Times New Roman" w:cs="Arial"/>
                <w:sz w:val="16"/>
                <w:szCs w:val="16"/>
                <w:lang w:eastAsia="nl-BE"/>
              </w:rPr>
            </w:pPr>
            <w:proofErr w:type="spellStart"/>
            <w:r w:rsidRPr="0000387E">
              <w:rPr>
                <w:rFonts w:eastAsia="Times New Roman" w:cs="Arial"/>
                <w:sz w:val="16"/>
                <w:szCs w:val="16"/>
                <w:lang w:eastAsia="nl-BE"/>
              </w:rPr>
              <w:t>nursing</w:t>
            </w:r>
            <w:proofErr w:type="spellEnd"/>
            <w:r w:rsidRPr="0000387E">
              <w:rPr>
                <w:rFonts w:eastAsia="Times New Roman" w:cs="Arial"/>
                <w:sz w:val="16"/>
                <w:szCs w:val="16"/>
                <w:lang w:eastAsia="nl-BE"/>
              </w:rPr>
              <w:t xml:space="preserve"> : kortverblijf                                                      </w:t>
            </w:r>
          </w:p>
        </w:tc>
        <w:tc>
          <w:tcPr>
            <w:tcW w:w="620"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0</w:t>
            </w:r>
          </w:p>
        </w:tc>
        <w:tc>
          <w:tcPr>
            <w:tcW w:w="574"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0</w:t>
            </w:r>
          </w:p>
        </w:tc>
        <w:tc>
          <w:tcPr>
            <w:tcW w:w="620"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3</w:t>
            </w:r>
          </w:p>
        </w:tc>
        <w:tc>
          <w:tcPr>
            <w:tcW w:w="574"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0</w:t>
            </w:r>
          </w:p>
        </w:tc>
        <w:tc>
          <w:tcPr>
            <w:tcW w:w="1220"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0</w:t>
            </w:r>
          </w:p>
        </w:tc>
        <w:tc>
          <w:tcPr>
            <w:tcW w:w="668" w:type="dxa"/>
            <w:gridSpan w:val="2"/>
            <w:tcBorders>
              <w:top w:val="nil"/>
              <w:left w:val="nil"/>
              <w:bottom w:val="nil"/>
              <w:right w:val="single" w:sz="8"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3</w:t>
            </w:r>
          </w:p>
        </w:tc>
      </w:tr>
      <w:tr w:rsidR="0000387E" w:rsidRPr="0000387E" w:rsidTr="00FC43E3">
        <w:trPr>
          <w:gridAfter w:val="1"/>
          <w:wAfter w:w="54" w:type="dxa"/>
          <w:trHeight w:val="555"/>
        </w:trPr>
        <w:tc>
          <w:tcPr>
            <w:tcW w:w="2360" w:type="dxa"/>
            <w:vMerge/>
            <w:tcBorders>
              <w:top w:val="nil"/>
              <w:left w:val="single" w:sz="8" w:space="0" w:color="969696"/>
              <w:bottom w:val="single" w:sz="4" w:space="0" w:color="969696"/>
              <w:right w:val="single" w:sz="4" w:space="0" w:color="969696"/>
            </w:tcBorders>
            <w:vAlign w:val="center"/>
            <w:hideMark/>
          </w:tcPr>
          <w:p w:rsidR="0000387E" w:rsidRPr="0000387E" w:rsidRDefault="0000387E" w:rsidP="0000387E">
            <w:pPr>
              <w:rPr>
                <w:rFonts w:eastAsia="Times New Roman" w:cs="Arial"/>
                <w:sz w:val="16"/>
                <w:szCs w:val="16"/>
                <w:lang w:eastAsia="nl-BE"/>
              </w:rPr>
            </w:pPr>
          </w:p>
        </w:tc>
        <w:tc>
          <w:tcPr>
            <w:tcW w:w="3304" w:type="dxa"/>
            <w:tcBorders>
              <w:top w:val="nil"/>
              <w:left w:val="nil"/>
              <w:bottom w:val="nil"/>
              <w:right w:val="single" w:sz="4" w:space="0" w:color="969696"/>
            </w:tcBorders>
            <w:shd w:val="clear" w:color="auto" w:fill="auto"/>
            <w:vAlign w:val="center"/>
            <w:hideMark/>
          </w:tcPr>
          <w:p w:rsidR="0000387E" w:rsidRPr="0000387E" w:rsidRDefault="0000387E" w:rsidP="0000387E">
            <w:pPr>
              <w:rPr>
                <w:rFonts w:eastAsia="Times New Roman" w:cs="Arial"/>
                <w:sz w:val="16"/>
                <w:szCs w:val="16"/>
                <w:lang w:eastAsia="nl-BE"/>
              </w:rPr>
            </w:pPr>
            <w:proofErr w:type="spellStart"/>
            <w:r w:rsidRPr="0000387E">
              <w:rPr>
                <w:rFonts w:eastAsia="Times New Roman" w:cs="Arial"/>
                <w:sz w:val="16"/>
                <w:szCs w:val="16"/>
                <w:lang w:eastAsia="nl-BE"/>
              </w:rPr>
              <w:t>nursing</w:t>
            </w:r>
            <w:proofErr w:type="spellEnd"/>
            <w:r w:rsidRPr="0000387E">
              <w:rPr>
                <w:rFonts w:eastAsia="Times New Roman" w:cs="Arial"/>
                <w:sz w:val="16"/>
                <w:szCs w:val="16"/>
                <w:lang w:eastAsia="nl-BE"/>
              </w:rPr>
              <w:t xml:space="preserve"> : observatie-unit voor volwassen met MVH tot EVH + GES/PSY          </w:t>
            </w:r>
          </w:p>
        </w:tc>
        <w:tc>
          <w:tcPr>
            <w:tcW w:w="620"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0</w:t>
            </w:r>
          </w:p>
        </w:tc>
        <w:tc>
          <w:tcPr>
            <w:tcW w:w="574"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3</w:t>
            </w:r>
          </w:p>
        </w:tc>
        <w:tc>
          <w:tcPr>
            <w:tcW w:w="620"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0</w:t>
            </w:r>
          </w:p>
        </w:tc>
        <w:tc>
          <w:tcPr>
            <w:tcW w:w="574"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0</w:t>
            </w:r>
          </w:p>
        </w:tc>
        <w:tc>
          <w:tcPr>
            <w:tcW w:w="1220"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0</w:t>
            </w:r>
          </w:p>
        </w:tc>
        <w:tc>
          <w:tcPr>
            <w:tcW w:w="668" w:type="dxa"/>
            <w:gridSpan w:val="2"/>
            <w:tcBorders>
              <w:top w:val="nil"/>
              <w:left w:val="nil"/>
              <w:bottom w:val="nil"/>
              <w:right w:val="single" w:sz="8"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3</w:t>
            </w:r>
          </w:p>
        </w:tc>
      </w:tr>
      <w:tr w:rsidR="0000387E" w:rsidRPr="0000387E" w:rsidTr="00FC43E3">
        <w:trPr>
          <w:gridAfter w:val="1"/>
          <w:wAfter w:w="54" w:type="dxa"/>
          <w:trHeight w:val="330"/>
        </w:trPr>
        <w:tc>
          <w:tcPr>
            <w:tcW w:w="2360" w:type="dxa"/>
            <w:vMerge/>
            <w:tcBorders>
              <w:top w:val="nil"/>
              <w:left w:val="single" w:sz="8" w:space="0" w:color="969696"/>
              <w:bottom w:val="single" w:sz="4" w:space="0" w:color="969696"/>
              <w:right w:val="single" w:sz="4" w:space="0" w:color="969696"/>
            </w:tcBorders>
            <w:vAlign w:val="center"/>
            <w:hideMark/>
          </w:tcPr>
          <w:p w:rsidR="0000387E" w:rsidRPr="0000387E" w:rsidRDefault="0000387E" w:rsidP="0000387E">
            <w:pPr>
              <w:rPr>
                <w:rFonts w:eastAsia="Times New Roman" w:cs="Arial"/>
                <w:sz w:val="16"/>
                <w:szCs w:val="16"/>
                <w:lang w:eastAsia="nl-BE"/>
              </w:rPr>
            </w:pPr>
          </w:p>
        </w:tc>
        <w:tc>
          <w:tcPr>
            <w:tcW w:w="3304" w:type="dxa"/>
            <w:tcBorders>
              <w:top w:val="nil"/>
              <w:left w:val="nil"/>
              <w:bottom w:val="nil"/>
              <w:right w:val="single" w:sz="4" w:space="0" w:color="969696"/>
            </w:tcBorders>
            <w:shd w:val="clear" w:color="auto" w:fill="auto"/>
            <w:vAlign w:val="center"/>
            <w:hideMark/>
          </w:tcPr>
          <w:p w:rsidR="0000387E" w:rsidRPr="0000387E" w:rsidRDefault="0000387E" w:rsidP="0000387E">
            <w:pPr>
              <w:rPr>
                <w:rFonts w:eastAsia="Times New Roman" w:cs="Arial"/>
                <w:sz w:val="16"/>
                <w:szCs w:val="16"/>
                <w:lang w:eastAsia="nl-BE"/>
              </w:rPr>
            </w:pPr>
            <w:proofErr w:type="spellStart"/>
            <w:r w:rsidRPr="0000387E">
              <w:rPr>
                <w:rFonts w:eastAsia="Times New Roman" w:cs="Arial"/>
                <w:sz w:val="16"/>
                <w:szCs w:val="16"/>
                <w:lang w:eastAsia="nl-BE"/>
              </w:rPr>
              <w:t>nursing</w:t>
            </w:r>
            <w:proofErr w:type="spellEnd"/>
            <w:r w:rsidRPr="0000387E">
              <w:rPr>
                <w:rFonts w:eastAsia="Times New Roman" w:cs="Arial"/>
                <w:sz w:val="16"/>
                <w:szCs w:val="16"/>
                <w:lang w:eastAsia="nl-BE"/>
              </w:rPr>
              <w:t xml:space="preserve"> : overbruggingszorg                                                 </w:t>
            </w:r>
          </w:p>
        </w:tc>
        <w:tc>
          <w:tcPr>
            <w:tcW w:w="620"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10</w:t>
            </w:r>
          </w:p>
        </w:tc>
        <w:tc>
          <w:tcPr>
            <w:tcW w:w="574"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5</w:t>
            </w:r>
          </w:p>
        </w:tc>
        <w:tc>
          <w:tcPr>
            <w:tcW w:w="620"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0</w:t>
            </w:r>
          </w:p>
        </w:tc>
        <w:tc>
          <w:tcPr>
            <w:tcW w:w="574"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8</w:t>
            </w:r>
          </w:p>
        </w:tc>
        <w:tc>
          <w:tcPr>
            <w:tcW w:w="1220"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0</w:t>
            </w:r>
          </w:p>
        </w:tc>
        <w:tc>
          <w:tcPr>
            <w:tcW w:w="668" w:type="dxa"/>
            <w:gridSpan w:val="2"/>
            <w:tcBorders>
              <w:top w:val="nil"/>
              <w:left w:val="nil"/>
              <w:bottom w:val="nil"/>
              <w:right w:val="single" w:sz="8"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23</w:t>
            </w:r>
          </w:p>
        </w:tc>
      </w:tr>
      <w:tr w:rsidR="0000387E" w:rsidRPr="0000387E" w:rsidTr="00FC43E3">
        <w:trPr>
          <w:gridAfter w:val="1"/>
          <w:wAfter w:w="54" w:type="dxa"/>
          <w:trHeight w:val="330"/>
        </w:trPr>
        <w:tc>
          <w:tcPr>
            <w:tcW w:w="2360" w:type="dxa"/>
            <w:vMerge/>
            <w:tcBorders>
              <w:top w:val="nil"/>
              <w:left w:val="single" w:sz="8" w:space="0" w:color="969696"/>
              <w:bottom w:val="single" w:sz="4" w:space="0" w:color="969696"/>
              <w:right w:val="single" w:sz="4" w:space="0" w:color="969696"/>
            </w:tcBorders>
            <w:vAlign w:val="center"/>
            <w:hideMark/>
          </w:tcPr>
          <w:p w:rsidR="0000387E" w:rsidRPr="0000387E" w:rsidRDefault="0000387E" w:rsidP="0000387E">
            <w:pPr>
              <w:rPr>
                <w:rFonts w:eastAsia="Times New Roman" w:cs="Arial"/>
                <w:sz w:val="16"/>
                <w:szCs w:val="16"/>
                <w:lang w:eastAsia="nl-BE"/>
              </w:rPr>
            </w:pPr>
          </w:p>
        </w:tc>
        <w:tc>
          <w:tcPr>
            <w:tcW w:w="3304" w:type="dxa"/>
            <w:tcBorders>
              <w:top w:val="single" w:sz="4" w:space="0" w:color="969696"/>
              <w:left w:val="nil"/>
              <w:bottom w:val="single" w:sz="4" w:space="0" w:color="969696"/>
              <w:right w:val="single" w:sz="4" w:space="0" w:color="969696"/>
            </w:tcBorders>
            <w:shd w:val="clear" w:color="auto" w:fill="auto"/>
            <w:vAlign w:val="center"/>
            <w:hideMark/>
          </w:tcPr>
          <w:p w:rsidR="0000387E" w:rsidRPr="0000387E" w:rsidRDefault="0000387E" w:rsidP="0000387E">
            <w:pPr>
              <w:rPr>
                <w:rFonts w:eastAsia="Times New Roman" w:cs="Arial"/>
                <w:sz w:val="16"/>
                <w:szCs w:val="16"/>
                <w:lang w:eastAsia="nl-BE"/>
              </w:rPr>
            </w:pPr>
            <w:r w:rsidRPr="0000387E">
              <w:rPr>
                <w:rFonts w:eastAsia="Times New Roman" w:cs="Arial"/>
                <w:sz w:val="16"/>
                <w:szCs w:val="16"/>
                <w:lang w:eastAsia="nl-BE"/>
              </w:rPr>
              <w:t>Tussentotaal</w:t>
            </w:r>
          </w:p>
        </w:tc>
        <w:tc>
          <w:tcPr>
            <w:tcW w:w="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1.252</w:t>
            </w:r>
          </w:p>
        </w:tc>
        <w:tc>
          <w:tcPr>
            <w:tcW w:w="574"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771</w:t>
            </w:r>
          </w:p>
        </w:tc>
        <w:tc>
          <w:tcPr>
            <w:tcW w:w="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1.155</w:t>
            </w:r>
          </w:p>
        </w:tc>
        <w:tc>
          <w:tcPr>
            <w:tcW w:w="574"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632</w:t>
            </w:r>
          </w:p>
        </w:tc>
        <w:tc>
          <w:tcPr>
            <w:tcW w:w="12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1.177</w:t>
            </w:r>
          </w:p>
        </w:tc>
        <w:tc>
          <w:tcPr>
            <w:tcW w:w="668" w:type="dxa"/>
            <w:gridSpan w:val="2"/>
            <w:tcBorders>
              <w:top w:val="single" w:sz="4" w:space="0" w:color="969696"/>
              <w:left w:val="nil"/>
              <w:bottom w:val="single" w:sz="4" w:space="0" w:color="969696"/>
              <w:right w:val="single" w:sz="8"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4.987</w:t>
            </w:r>
          </w:p>
        </w:tc>
      </w:tr>
      <w:tr w:rsidR="0000387E" w:rsidRPr="0000387E" w:rsidTr="00FC43E3">
        <w:trPr>
          <w:gridAfter w:val="1"/>
          <w:wAfter w:w="54" w:type="dxa"/>
          <w:trHeight w:val="330"/>
        </w:trPr>
        <w:tc>
          <w:tcPr>
            <w:tcW w:w="2360" w:type="dxa"/>
            <w:tcBorders>
              <w:top w:val="nil"/>
              <w:left w:val="single" w:sz="8" w:space="0" w:color="969696"/>
              <w:bottom w:val="nil"/>
              <w:right w:val="single" w:sz="4" w:space="0" w:color="969696"/>
            </w:tcBorders>
            <w:shd w:val="clear" w:color="auto" w:fill="auto"/>
            <w:vAlign w:val="center"/>
            <w:hideMark/>
          </w:tcPr>
          <w:p w:rsidR="0000387E" w:rsidRPr="0000387E" w:rsidRDefault="0000387E" w:rsidP="0000387E">
            <w:pPr>
              <w:rPr>
                <w:rFonts w:eastAsia="Times New Roman" w:cs="Arial"/>
                <w:sz w:val="16"/>
                <w:szCs w:val="16"/>
                <w:lang w:eastAsia="nl-BE"/>
              </w:rPr>
            </w:pPr>
            <w:r w:rsidRPr="0000387E">
              <w:rPr>
                <w:rFonts w:eastAsia="Times New Roman" w:cs="Arial"/>
                <w:sz w:val="16"/>
                <w:szCs w:val="16"/>
                <w:lang w:eastAsia="nl-BE"/>
              </w:rPr>
              <w:t>Tehuis geïnterneerden</w:t>
            </w:r>
          </w:p>
        </w:tc>
        <w:tc>
          <w:tcPr>
            <w:tcW w:w="3304" w:type="dxa"/>
            <w:tcBorders>
              <w:top w:val="nil"/>
              <w:left w:val="nil"/>
              <w:bottom w:val="nil"/>
              <w:right w:val="single" w:sz="4" w:space="0" w:color="969696"/>
            </w:tcBorders>
            <w:shd w:val="clear" w:color="auto" w:fill="auto"/>
            <w:vAlign w:val="center"/>
            <w:hideMark/>
          </w:tcPr>
          <w:p w:rsidR="0000387E" w:rsidRPr="0000387E" w:rsidRDefault="0000387E" w:rsidP="0000387E">
            <w:pPr>
              <w:rPr>
                <w:rFonts w:eastAsia="Times New Roman" w:cs="Arial"/>
                <w:sz w:val="16"/>
                <w:szCs w:val="16"/>
                <w:lang w:eastAsia="nl-BE"/>
              </w:rPr>
            </w:pPr>
            <w:r w:rsidRPr="0000387E">
              <w:rPr>
                <w:rFonts w:eastAsia="Times New Roman" w:cs="Arial"/>
                <w:sz w:val="16"/>
                <w:szCs w:val="16"/>
                <w:lang w:eastAsia="nl-BE"/>
              </w:rPr>
              <w:t xml:space="preserve">begeleiding </w:t>
            </w:r>
            <w:proofErr w:type="spellStart"/>
            <w:r w:rsidRPr="0000387E">
              <w:rPr>
                <w:rFonts w:eastAsia="Times New Roman" w:cs="Arial"/>
                <w:sz w:val="16"/>
                <w:szCs w:val="16"/>
                <w:lang w:eastAsia="nl-BE"/>
              </w:rPr>
              <w:t>geinterneerden</w:t>
            </w:r>
            <w:proofErr w:type="spellEnd"/>
            <w:r w:rsidRPr="0000387E">
              <w:rPr>
                <w:rFonts w:eastAsia="Times New Roman" w:cs="Arial"/>
                <w:sz w:val="16"/>
                <w:szCs w:val="16"/>
                <w:lang w:eastAsia="nl-BE"/>
              </w:rPr>
              <w:t xml:space="preserve">                                                    </w:t>
            </w:r>
          </w:p>
        </w:tc>
        <w:tc>
          <w:tcPr>
            <w:tcW w:w="620"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10</w:t>
            </w:r>
          </w:p>
        </w:tc>
        <w:tc>
          <w:tcPr>
            <w:tcW w:w="574"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8</w:t>
            </w:r>
          </w:p>
        </w:tc>
        <w:tc>
          <w:tcPr>
            <w:tcW w:w="620"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0</w:t>
            </w:r>
          </w:p>
        </w:tc>
        <w:tc>
          <w:tcPr>
            <w:tcW w:w="574"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0</w:t>
            </w:r>
          </w:p>
        </w:tc>
        <w:tc>
          <w:tcPr>
            <w:tcW w:w="1220"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10</w:t>
            </w:r>
          </w:p>
        </w:tc>
        <w:tc>
          <w:tcPr>
            <w:tcW w:w="668" w:type="dxa"/>
            <w:gridSpan w:val="2"/>
            <w:tcBorders>
              <w:top w:val="nil"/>
              <w:left w:val="nil"/>
              <w:bottom w:val="nil"/>
              <w:right w:val="single" w:sz="8"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28</w:t>
            </w:r>
          </w:p>
        </w:tc>
      </w:tr>
      <w:tr w:rsidR="0000387E" w:rsidRPr="0000387E" w:rsidTr="00FC43E3">
        <w:trPr>
          <w:gridAfter w:val="1"/>
          <w:wAfter w:w="54" w:type="dxa"/>
          <w:trHeight w:val="405"/>
        </w:trPr>
        <w:tc>
          <w:tcPr>
            <w:tcW w:w="5664" w:type="dxa"/>
            <w:gridSpan w:val="2"/>
            <w:tcBorders>
              <w:top w:val="single" w:sz="8" w:space="0" w:color="969696"/>
              <w:left w:val="single" w:sz="8" w:space="0" w:color="969696"/>
              <w:bottom w:val="single" w:sz="8" w:space="0" w:color="969696"/>
              <w:right w:val="single" w:sz="4" w:space="0" w:color="969696"/>
            </w:tcBorders>
            <w:shd w:val="clear" w:color="auto" w:fill="auto"/>
            <w:vAlign w:val="center"/>
            <w:hideMark/>
          </w:tcPr>
          <w:p w:rsidR="0000387E" w:rsidRPr="0000387E" w:rsidRDefault="0000387E" w:rsidP="0000387E">
            <w:pPr>
              <w:rPr>
                <w:rFonts w:eastAsia="Times New Roman" w:cs="Arial"/>
                <w:b/>
                <w:bCs/>
                <w:sz w:val="16"/>
                <w:szCs w:val="16"/>
                <w:lang w:eastAsia="nl-BE"/>
              </w:rPr>
            </w:pPr>
            <w:r w:rsidRPr="0000387E">
              <w:rPr>
                <w:rFonts w:eastAsia="Times New Roman" w:cs="Arial"/>
                <w:b/>
                <w:bCs/>
                <w:sz w:val="16"/>
                <w:szCs w:val="16"/>
                <w:lang w:eastAsia="nl-BE"/>
              </w:rPr>
              <w:t>Totaal</w:t>
            </w:r>
          </w:p>
        </w:tc>
        <w:tc>
          <w:tcPr>
            <w:tcW w:w="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00387E" w:rsidRPr="0000387E" w:rsidRDefault="0000387E" w:rsidP="0000387E">
            <w:pPr>
              <w:jc w:val="center"/>
              <w:rPr>
                <w:rFonts w:eastAsia="Times New Roman" w:cs="Arial"/>
                <w:b/>
                <w:bCs/>
                <w:sz w:val="16"/>
                <w:szCs w:val="16"/>
                <w:lang w:eastAsia="nl-BE"/>
              </w:rPr>
            </w:pPr>
            <w:r w:rsidRPr="0000387E">
              <w:rPr>
                <w:rFonts w:eastAsia="Times New Roman" w:cs="Arial"/>
                <w:b/>
                <w:bCs/>
                <w:sz w:val="16"/>
                <w:szCs w:val="16"/>
                <w:lang w:eastAsia="nl-BE"/>
              </w:rPr>
              <w:t>2.487</w:t>
            </w:r>
          </w:p>
        </w:tc>
        <w:tc>
          <w:tcPr>
            <w:tcW w:w="574"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00387E" w:rsidRPr="0000387E" w:rsidRDefault="0000387E" w:rsidP="0000387E">
            <w:pPr>
              <w:jc w:val="center"/>
              <w:rPr>
                <w:rFonts w:eastAsia="Times New Roman" w:cs="Arial"/>
                <w:b/>
                <w:bCs/>
                <w:sz w:val="16"/>
                <w:szCs w:val="16"/>
                <w:lang w:eastAsia="nl-BE"/>
              </w:rPr>
            </w:pPr>
            <w:r w:rsidRPr="0000387E">
              <w:rPr>
                <w:rFonts w:eastAsia="Times New Roman" w:cs="Arial"/>
                <w:b/>
                <w:bCs/>
                <w:sz w:val="16"/>
                <w:szCs w:val="16"/>
                <w:lang w:eastAsia="nl-BE"/>
              </w:rPr>
              <w:t>1.477</w:t>
            </w:r>
          </w:p>
        </w:tc>
        <w:tc>
          <w:tcPr>
            <w:tcW w:w="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00387E" w:rsidRPr="0000387E" w:rsidRDefault="0000387E" w:rsidP="0000387E">
            <w:pPr>
              <w:jc w:val="center"/>
              <w:rPr>
                <w:rFonts w:eastAsia="Times New Roman" w:cs="Arial"/>
                <w:b/>
                <w:bCs/>
                <w:sz w:val="16"/>
                <w:szCs w:val="16"/>
                <w:lang w:eastAsia="nl-BE"/>
              </w:rPr>
            </w:pPr>
            <w:r w:rsidRPr="0000387E">
              <w:rPr>
                <w:rFonts w:eastAsia="Times New Roman" w:cs="Arial"/>
                <w:b/>
                <w:bCs/>
                <w:sz w:val="16"/>
                <w:szCs w:val="16"/>
                <w:lang w:eastAsia="nl-BE"/>
              </w:rPr>
              <w:t>2.369</w:t>
            </w:r>
          </w:p>
        </w:tc>
        <w:tc>
          <w:tcPr>
            <w:tcW w:w="574"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00387E" w:rsidRPr="0000387E" w:rsidRDefault="0000387E" w:rsidP="0000387E">
            <w:pPr>
              <w:jc w:val="center"/>
              <w:rPr>
                <w:rFonts w:eastAsia="Times New Roman" w:cs="Arial"/>
                <w:b/>
                <w:bCs/>
                <w:sz w:val="16"/>
                <w:szCs w:val="16"/>
                <w:lang w:eastAsia="nl-BE"/>
              </w:rPr>
            </w:pPr>
            <w:r w:rsidRPr="0000387E">
              <w:rPr>
                <w:rFonts w:eastAsia="Times New Roman" w:cs="Arial"/>
                <w:b/>
                <w:bCs/>
                <w:sz w:val="16"/>
                <w:szCs w:val="16"/>
                <w:lang w:eastAsia="nl-BE"/>
              </w:rPr>
              <w:t>1.514</w:t>
            </w:r>
          </w:p>
        </w:tc>
        <w:tc>
          <w:tcPr>
            <w:tcW w:w="12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00387E" w:rsidRPr="0000387E" w:rsidRDefault="0000387E" w:rsidP="0000387E">
            <w:pPr>
              <w:jc w:val="center"/>
              <w:rPr>
                <w:rFonts w:eastAsia="Times New Roman" w:cs="Arial"/>
                <w:b/>
                <w:bCs/>
                <w:sz w:val="16"/>
                <w:szCs w:val="16"/>
                <w:lang w:eastAsia="nl-BE"/>
              </w:rPr>
            </w:pPr>
            <w:r w:rsidRPr="0000387E">
              <w:rPr>
                <w:rFonts w:eastAsia="Times New Roman" w:cs="Arial"/>
                <w:b/>
                <w:bCs/>
                <w:sz w:val="16"/>
                <w:szCs w:val="16"/>
                <w:lang w:eastAsia="nl-BE"/>
              </w:rPr>
              <w:t>2.287</w:t>
            </w:r>
          </w:p>
        </w:tc>
        <w:tc>
          <w:tcPr>
            <w:tcW w:w="668" w:type="dxa"/>
            <w:gridSpan w:val="2"/>
            <w:tcBorders>
              <w:top w:val="single" w:sz="4" w:space="0" w:color="969696"/>
              <w:left w:val="nil"/>
              <w:bottom w:val="single" w:sz="4" w:space="0" w:color="969696"/>
              <w:right w:val="single" w:sz="8" w:space="0" w:color="969696"/>
            </w:tcBorders>
            <w:shd w:val="clear" w:color="auto" w:fill="auto"/>
            <w:noWrap/>
            <w:vAlign w:val="center"/>
            <w:hideMark/>
          </w:tcPr>
          <w:p w:rsidR="0000387E" w:rsidRPr="0000387E" w:rsidRDefault="0000387E" w:rsidP="0000387E">
            <w:pPr>
              <w:jc w:val="center"/>
              <w:rPr>
                <w:rFonts w:eastAsia="Times New Roman" w:cs="Arial"/>
                <w:b/>
                <w:bCs/>
                <w:sz w:val="16"/>
                <w:szCs w:val="16"/>
                <w:lang w:eastAsia="nl-BE"/>
              </w:rPr>
            </w:pPr>
            <w:r w:rsidRPr="0000387E">
              <w:rPr>
                <w:rFonts w:eastAsia="Times New Roman" w:cs="Arial"/>
                <w:b/>
                <w:bCs/>
                <w:sz w:val="16"/>
                <w:szCs w:val="16"/>
                <w:lang w:eastAsia="nl-BE"/>
              </w:rPr>
              <w:t>10.134</w:t>
            </w:r>
          </w:p>
        </w:tc>
      </w:tr>
      <w:tr w:rsidR="0000387E" w:rsidRPr="0000387E" w:rsidTr="00FC43E3">
        <w:trPr>
          <w:gridAfter w:val="1"/>
          <w:wAfter w:w="54" w:type="dxa"/>
          <w:trHeight w:val="330"/>
        </w:trPr>
        <w:tc>
          <w:tcPr>
            <w:tcW w:w="2360" w:type="dxa"/>
            <w:vMerge w:val="restart"/>
            <w:tcBorders>
              <w:top w:val="nil"/>
              <w:left w:val="single" w:sz="8" w:space="0" w:color="969696"/>
              <w:bottom w:val="single" w:sz="8" w:space="0" w:color="969696"/>
              <w:right w:val="single" w:sz="4" w:space="0" w:color="969696"/>
            </w:tcBorders>
            <w:shd w:val="clear" w:color="auto" w:fill="auto"/>
            <w:noWrap/>
            <w:vAlign w:val="center"/>
            <w:hideMark/>
          </w:tcPr>
          <w:p w:rsidR="0000387E" w:rsidRPr="0000387E" w:rsidRDefault="0000387E" w:rsidP="0000387E">
            <w:pPr>
              <w:rPr>
                <w:rFonts w:eastAsia="Times New Roman" w:cs="Arial"/>
                <w:sz w:val="16"/>
                <w:szCs w:val="16"/>
                <w:lang w:eastAsia="nl-BE"/>
              </w:rPr>
            </w:pPr>
            <w:r w:rsidRPr="0000387E">
              <w:rPr>
                <w:rFonts w:eastAsia="Times New Roman" w:cs="Arial"/>
                <w:sz w:val="16"/>
                <w:szCs w:val="16"/>
                <w:lang w:eastAsia="nl-BE"/>
              </w:rPr>
              <w:t>Kortverblijf</w:t>
            </w:r>
          </w:p>
        </w:tc>
        <w:tc>
          <w:tcPr>
            <w:tcW w:w="3304" w:type="dxa"/>
            <w:tcBorders>
              <w:top w:val="nil"/>
              <w:left w:val="nil"/>
              <w:bottom w:val="nil"/>
              <w:right w:val="nil"/>
            </w:tcBorders>
            <w:shd w:val="clear" w:color="auto" w:fill="auto"/>
            <w:vAlign w:val="center"/>
            <w:hideMark/>
          </w:tcPr>
          <w:p w:rsidR="0000387E" w:rsidRPr="0000387E" w:rsidRDefault="0000387E" w:rsidP="0000387E">
            <w:pPr>
              <w:rPr>
                <w:rFonts w:ascii="Arial" w:eastAsia="Times New Roman" w:hAnsi="Arial" w:cs="Arial"/>
                <w:sz w:val="16"/>
                <w:szCs w:val="16"/>
                <w:lang w:eastAsia="nl-BE"/>
              </w:rPr>
            </w:pPr>
            <w:r w:rsidRPr="0000387E">
              <w:rPr>
                <w:rFonts w:ascii="Arial" w:eastAsia="Times New Roman" w:hAnsi="Arial" w:cs="Arial"/>
                <w:sz w:val="16"/>
                <w:szCs w:val="16"/>
                <w:lang w:eastAsia="nl-BE"/>
              </w:rPr>
              <w:t xml:space="preserve">kortverblijf                                                                  </w:t>
            </w:r>
          </w:p>
        </w:tc>
        <w:tc>
          <w:tcPr>
            <w:tcW w:w="620" w:type="dxa"/>
            <w:gridSpan w:val="2"/>
            <w:tcBorders>
              <w:top w:val="nil"/>
              <w:left w:val="single" w:sz="4" w:space="0" w:color="969696"/>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684</w:t>
            </w:r>
          </w:p>
        </w:tc>
        <w:tc>
          <w:tcPr>
            <w:tcW w:w="574"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183</w:t>
            </w:r>
          </w:p>
        </w:tc>
        <w:tc>
          <w:tcPr>
            <w:tcW w:w="620"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526</w:t>
            </w:r>
          </w:p>
        </w:tc>
        <w:tc>
          <w:tcPr>
            <w:tcW w:w="574"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278</w:t>
            </w:r>
          </w:p>
        </w:tc>
        <w:tc>
          <w:tcPr>
            <w:tcW w:w="1220"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648</w:t>
            </w:r>
          </w:p>
        </w:tc>
        <w:tc>
          <w:tcPr>
            <w:tcW w:w="668" w:type="dxa"/>
            <w:gridSpan w:val="2"/>
            <w:tcBorders>
              <w:top w:val="nil"/>
              <w:left w:val="nil"/>
              <w:bottom w:val="nil"/>
              <w:right w:val="single" w:sz="8"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2.319</w:t>
            </w:r>
          </w:p>
        </w:tc>
      </w:tr>
      <w:tr w:rsidR="0000387E" w:rsidRPr="0000387E" w:rsidTr="00FC43E3">
        <w:trPr>
          <w:gridAfter w:val="1"/>
          <w:wAfter w:w="54" w:type="dxa"/>
          <w:trHeight w:val="495"/>
        </w:trPr>
        <w:tc>
          <w:tcPr>
            <w:tcW w:w="2360" w:type="dxa"/>
            <w:vMerge/>
            <w:tcBorders>
              <w:top w:val="nil"/>
              <w:left w:val="single" w:sz="8" w:space="0" w:color="969696"/>
              <w:bottom w:val="single" w:sz="8" w:space="0" w:color="969696"/>
              <w:right w:val="single" w:sz="4" w:space="0" w:color="969696"/>
            </w:tcBorders>
            <w:vAlign w:val="center"/>
            <w:hideMark/>
          </w:tcPr>
          <w:p w:rsidR="0000387E" w:rsidRPr="0000387E" w:rsidRDefault="0000387E" w:rsidP="0000387E">
            <w:pPr>
              <w:rPr>
                <w:rFonts w:eastAsia="Times New Roman" w:cs="Arial"/>
                <w:sz w:val="16"/>
                <w:szCs w:val="16"/>
                <w:lang w:eastAsia="nl-BE"/>
              </w:rPr>
            </w:pPr>
          </w:p>
        </w:tc>
        <w:tc>
          <w:tcPr>
            <w:tcW w:w="3304" w:type="dxa"/>
            <w:tcBorders>
              <w:top w:val="nil"/>
              <w:left w:val="nil"/>
              <w:bottom w:val="nil"/>
              <w:right w:val="nil"/>
            </w:tcBorders>
            <w:shd w:val="clear" w:color="auto" w:fill="auto"/>
            <w:vAlign w:val="center"/>
            <w:hideMark/>
          </w:tcPr>
          <w:p w:rsidR="0000387E" w:rsidRPr="0000387E" w:rsidRDefault="0000387E" w:rsidP="0000387E">
            <w:pPr>
              <w:rPr>
                <w:rFonts w:ascii="Arial" w:eastAsia="Times New Roman" w:hAnsi="Arial" w:cs="Arial"/>
                <w:sz w:val="16"/>
                <w:szCs w:val="16"/>
                <w:lang w:eastAsia="nl-BE"/>
              </w:rPr>
            </w:pPr>
            <w:r w:rsidRPr="0000387E">
              <w:rPr>
                <w:rFonts w:ascii="Arial" w:eastAsia="Times New Roman" w:hAnsi="Arial" w:cs="Arial"/>
                <w:sz w:val="16"/>
                <w:szCs w:val="16"/>
                <w:lang w:eastAsia="nl-BE"/>
              </w:rPr>
              <w:t xml:space="preserve">observatie-unit voor volwassen met MVH tot EVH + GES/PSY                     </w:t>
            </w:r>
          </w:p>
        </w:tc>
        <w:tc>
          <w:tcPr>
            <w:tcW w:w="620" w:type="dxa"/>
            <w:gridSpan w:val="2"/>
            <w:tcBorders>
              <w:top w:val="nil"/>
              <w:left w:val="single" w:sz="4" w:space="0" w:color="969696"/>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0</w:t>
            </w:r>
          </w:p>
        </w:tc>
        <w:tc>
          <w:tcPr>
            <w:tcW w:w="574"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0</w:t>
            </w:r>
          </w:p>
        </w:tc>
        <w:tc>
          <w:tcPr>
            <w:tcW w:w="620"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0</w:t>
            </w:r>
          </w:p>
        </w:tc>
        <w:tc>
          <w:tcPr>
            <w:tcW w:w="574"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0</w:t>
            </w:r>
          </w:p>
        </w:tc>
        <w:tc>
          <w:tcPr>
            <w:tcW w:w="1220"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2</w:t>
            </w:r>
          </w:p>
        </w:tc>
        <w:tc>
          <w:tcPr>
            <w:tcW w:w="668" w:type="dxa"/>
            <w:gridSpan w:val="2"/>
            <w:tcBorders>
              <w:top w:val="nil"/>
              <w:left w:val="nil"/>
              <w:bottom w:val="nil"/>
              <w:right w:val="single" w:sz="8"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2</w:t>
            </w:r>
          </w:p>
        </w:tc>
      </w:tr>
      <w:tr w:rsidR="0000387E" w:rsidRPr="0000387E" w:rsidTr="00FC43E3">
        <w:trPr>
          <w:gridAfter w:val="1"/>
          <w:wAfter w:w="54" w:type="dxa"/>
          <w:trHeight w:val="405"/>
        </w:trPr>
        <w:tc>
          <w:tcPr>
            <w:tcW w:w="5664" w:type="dxa"/>
            <w:gridSpan w:val="2"/>
            <w:tcBorders>
              <w:top w:val="single" w:sz="8" w:space="0" w:color="969696"/>
              <w:left w:val="single" w:sz="8" w:space="0" w:color="969696"/>
              <w:bottom w:val="single" w:sz="8" w:space="0" w:color="969696"/>
              <w:right w:val="single" w:sz="4" w:space="0" w:color="969696"/>
            </w:tcBorders>
            <w:shd w:val="clear" w:color="auto" w:fill="auto"/>
            <w:vAlign w:val="center"/>
            <w:hideMark/>
          </w:tcPr>
          <w:p w:rsidR="0000387E" w:rsidRPr="0000387E" w:rsidRDefault="0000387E" w:rsidP="0000387E">
            <w:pPr>
              <w:rPr>
                <w:rFonts w:eastAsia="Times New Roman" w:cs="Arial"/>
                <w:b/>
                <w:bCs/>
                <w:sz w:val="16"/>
                <w:szCs w:val="16"/>
                <w:lang w:eastAsia="nl-BE"/>
              </w:rPr>
            </w:pPr>
            <w:r w:rsidRPr="0000387E">
              <w:rPr>
                <w:rFonts w:eastAsia="Times New Roman" w:cs="Arial"/>
                <w:b/>
                <w:bCs/>
                <w:sz w:val="16"/>
                <w:szCs w:val="16"/>
                <w:lang w:eastAsia="nl-BE"/>
              </w:rPr>
              <w:t>Totaal</w:t>
            </w:r>
          </w:p>
        </w:tc>
        <w:tc>
          <w:tcPr>
            <w:tcW w:w="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00387E" w:rsidRPr="0000387E" w:rsidRDefault="0000387E" w:rsidP="0000387E">
            <w:pPr>
              <w:jc w:val="center"/>
              <w:rPr>
                <w:rFonts w:eastAsia="Times New Roman" w:cs="Arial"/>
                <w:b/>
                <w:bCs/>
                <w:sz w:val="16"/>
                <w:szCs w:val="16"/>
                <w:lang w:eastAsia="nl-BE"/>
              </w:rPr>
            </w:pPr>
            <w:r w:rsidRPr="0000387E">
              <w:rPr>
                <w:rFonts w:eastAsia="Times New Roman" w:cs="Arial"/>
                <w:b/>
                <w:bCs/>
                <w:sz w:val="16"/>
                <w:szCs w:val="16"/>
                <w:lang w:eastAsia="nl-BE"/>
              </w:rPr>
              <w:t>684</w:t>
            </w:r>
          </w:p>
        </w:tc>
        <w:tc>
          <w:tcPr>
            <w:tcW w:w="574"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00387E" w:rsidRPr="0000387E" w:rsidRDefault="0000387E" w:rsidP="0000387E">
            <w:pPr>
              <w:jc w:val="center"/>
              <w:rPr>
                <w:rFonts w:eastAsia="Times New Roman" w:cs="Arial"/>
                <w:b/>
                <w:bCs/>
                <w:sz w:val="16"/>
                <w:szCs w:val="16"/>
                <w:lang w:eastAsia="nl-BE"/>
              </w:rPr>
            </w:pPr>
            <w:r w:rsidRPr="0000387E">
              <w:rPr>
                <w:rFonts w:eastAsia="Times New Roman" w:cs="Arial"/>
                <w:b/>
                <w:bCs/>
                <w:sz w:val="16"/>
                <w:szCs w:val="16"/>
                <w:lang w:eastAsia="nl-BE"/>
              </w:rPr>
              <w:t>183</w:t>
            </w:r>
          </w:p>
        </w:tc>
        <w:tc>
          <w:tcPr>
            <w:tcW w:w="6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00387E" w:rsidRPr="0000387E" w:rsidRDefault="0000387E" w:rsidP="0000387E">
            <w:pPr>
              <w:jc w:val="center"/>
              <w:rPr>
                <w:rFonts w:eastAsia="Times New Roman" w:cs="Arial"/>
                <w:b/>
                <w:bCs/>
                <w:sz w:val="16"/>
                <w:szCs w:val="16"/>
                <w:lang w:eastAsia="nl-BE"/>
              </w:rPr>
            </w:pPr>
            <w:r w:rsidRPr="0000387E">
              <w:rPr>
                <w:rFonts w:eastAsia="Times New Roman" w:cs="Arial"/>
                <w:b/>
                <w:bCs/>
                <w:sz w:val="16"/>
                <w:szCs w:val="16"/>
                <w:lang w:eastAsia="nl-BE"/>
              </w:rPr>
              <w:t>526</w:t>
            </w:r>
          </w:p>
        </w:tc>
        <w:tc>
          <w:tcPr>
            <w:tcW w:w="574"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00387E" w:rsidRPr="0000387E" w:rsidRDefault="0000387E" w:rsidP="0000387E">
            <w:pPr>
              <w:jc w:val="center"/>
              <w:rPr>
                <w:rFonts w:eastAsia="Times New Roman" w:cs="Arial"/>
                <w:b/>
                <w:bCs/>
                <w:sz w:val="16"/>
                <w:szCs w:val="16"/>
                <w:lang w:eastAsia="nl-BE"/>
              </w:rPr>
            </w:pPr>
            <w:r w:rsidRPr="0000387E">
              <w:rPr>
                <w:rFonts w:eastAsia="Times New Roman" w:cs="Arial"/>
                <w:b/>
                <w:bCs/>
                <w:sz w:val="16"/>
                <w:szCs w:val="16"/>
                <w:lang w:eastAsia="nl-BE"/>
              </w:rPr>
              <w:t>278</w:t>
            </w:r>
          </w:p>
        </w:tc>
        <w:tc>
          <w:tcPr>
            <w:tcW w:w="1220" w:type="dxa"/>
            <w:gridSpan w:val="2"/>
            <w:tcBorders>
              <w:top w:val="single" w:sz="4" w:space="0" w:color="969696"/>
              <w:left w:val="nil"/>
              <w:bottom w:val="single" w:sz="4" w:space="0" w:color="969696"/>
              <w:right w:val="single" w:sz="4" w:space="0" w:color="969696"/>
            </w:tcBorders>
            <w:shd w:val="clear" w:color="auto" w:fill="auto"/>
            <w:noWrap/>
            <w:vAlign w:val="center"/>
            <w:hideMark/>
          </w:tcPr>
          <w:p w:rsidR="0000387E" w:rsidRPr="0000387E" w:rsidRDefault="0000387E" w:rsidP="0000387E">
            <w:pPr>
              <w:jc w:val="center"/>
              <w:rPr>
                <w:rFonts w:eastAsia="Times New Roman" w:cs="Arial"/>
                <w:b/>
                <w:bCs/>
                <w:sz w:val="16"/>
                <w:szCs w:val="16"/>
                <w:lang w:eastAsia="nl-BE"/>
              </w:rPr>
            </w:pPr>
            <w:r w:rsidRPr="0000387E">
              <w:rPr>
                <w:rFonts w:eastAsia="Times New Roman" w:cs="Arial"/>
                <w:b/>
                <w:bCs/>
                <w:sz w:val="16"/>
                <w:szCs w:val="16"/>
                <w:lang w:eastAsia="nl-BE"/>
              </w:rPr>
              <w:t>650</w:t>
            </w:r>
          </w:p>
        </w:tc>
        <w:tc>
          <w:tcPr>
            <w:tcW w:w="668" w:type="dxa"/>
            <w:gridSpan w:val="2"/>
            <w:tcBorders>
              <w:top w:val="single" w:sz="4" w:space="0" w:color="969696"/>
              <w:left w:val="nil"/>
              <w:bottom w:val="single" w:sz="4" w:space="0" w:color="969696"/>
              <w:right w:val="single" w:sz="8" w:space="0" w:color="969696"/>
            </w:tcBorders>
            <w:shd w:val="clear" w:color="auto" w:fill="auto"/>
            <w:noWrap/>
            <w:vAlign w:val="center"/>
            <w:hideMark/>
          </w:tcPr>
          <w:p w:rsidR="0000387E" w:rsidRPr="0000387E" w:rsidRDefault="0000387E" w:rsidP="0000387E">
            <w:pPr>
              <w:jc w:val="center"/>
              <w:rPr>
                <w:rFonts w:eastAsia="Times New Roman" w:cs="Arial"/>
                <w:b/>
                <w:bCs/>
                <w:sz w:val="16"/>
                <w:szCs w:val="16"/>
                <w:lang w:eastAsia="nl-BE"/>
              </w:rPr>
            </w:pPr>
            <w:r w:rsidRPr="0000387E">
              <w:rPr>
                <w:rFonts w:eastAsia="Times New Roman" w:cs="Arial"/>
                <w:b/>
                <w:bCs/>
                <w:sz w:val="16"/>
                <w:szCs w:val="16"/>
                <w:lang w:eastAsia="nl-BE"/>
              </w:rPr>
              <w:t>2.321</w:t>
            </w:r>
          </w:p>
        </w:tc>
      </w:tr>
      <w:tr w:rsidR="0000387E" w:rsidRPr="0000387E" w:rsidTr="00FC43E3">
        <w:trPr>
          <w:gridAfter w:val="1"/>
          <w:wAfter w:w="54" w:type="dxa"/>
          <w:trHeight w:val="330"/>
        </w:trPr>
        <w:tc>
          <w:tcPr>
            <w:tcW w:w="2360" w:type="dxa"/>
            <w:vMerge w:val="restart"/>
            <w:tcBorders>
              <w:top w:val="nil"/>
              <w:left w:val="single" w:sz="8" w:space="0" w:color="969696"/>
              <w:bottom w:val="nil"/>
              <w:right w:val="single" w:sz="4" w:space="0" w:color="969696"/>
            </w:tcBorders>
            <w:shd w:val="clear" w:color="auto" w:fill="auto"/>
            <w:noWrap/>
            <w:vAlign w:val="center"/>
            <w:hideMark/>
          </w:tcPr>
          <w:p w:rsidR="0000387E" w:rsidRPr="0000387E" w:rsidRDefault="0000387E" w:rsidP="0000387E">
            <w:pPr>
              <w:rPr>
                <w:rFonts w:eastAsia="Times New Roman" w:cs="Arial"/>
                <w:sz w:val="16"/>
                <w:szCs w:val="16"/>
                <w:lang w:eastAsia="nl-BE"/>
              </w:rPr>
            </w:pPr>
            <w:r w:rsidRPr="0000387E">
              <w:rPr>
                <w:rFonts w:eastAsia="Times New Roman" w:cs="Arial"/>
                <w:sz w:val="16"/>
                <w:szCs w:val="16"/>
                <w:lang w:eastAsia="nl-BE"/>
              </w:rPr>
              <w:t>Pleegzorg</w:t>
            </w:r>
          </w:p>
        </w:tc>
        <w:tc>
          <w:tcPr>
            <w:tcW w:w="3304" w:type="dxa"/>
            <w:tcBorders>
              <w:top w:val="nil"/>
              <w:left w:val="nil"/>
              <w:bottom w:val="nil"/>
              <w:right w:val="single" w:sz="4" w:space="0" w:color="969696"/>
            </w:tcBorders>
            <w:shd w:val="clear" w:color="auto" w:fill="auto"/>
            <w:vAlign w:val="center"/>
            <w:hideMark/>
          </w:tcPr>
          <w:p w:rsidR="0000387E" w:rsidRPr="0000387E" w:rsidRDefault="0000387E" w:rsidP="0000387E">
            <w:pPr>
              <w:rPr>
                <w:rFonts w:eastAsia="Times New Roman" w:cs="Arial"/>
                <w:sz w:val="16"/>
                <w:szCs w:val="16"/>
                <w:lang w:eastAsia="nl-BE"/>
              </w:rPr>
            </w:pPr>
            <w:r w:rsidRPr="0000387E">
              <w:rPr>
                <w:rFonts w:eastAsia="Times New Roman" w:cs="Arial"/>
                <w:sz w:val="16"/>
                <w:szCs w:val="16"/>
                <w:lang w:eastAsia="nl-BE"/>
              </w:rPr>
              <w:t>pleegzorg in gezin</w:t>
            </w:r>
          </w:p>
        </w:tc>
        <w:tc>
          <w:tcPr>
            <w:tcW w:w="620"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138</w:t>
            </w:r>
          </w:p>
        </w:tc>
        <w:tc>
          <w:tcPr>
            <w:tcW w:w="574"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129</w:t>
            </w:r>
          </w:p>
        </w:tc>
        <w:tc>
          <w:tcPr>
            <w:tcW w:w="620"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201</w:t>
            </w:r>
          </w:p>
        </w:tc>
        <w:tc>
          <w:tcPr>
            <w:tcW w:w="574"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218</w:t>
            </w:r>
          </w:p>
        </w:tc>
        <w:tc>
          <w:tcPr>
            <w:tcW w:w="1220" w:type="dxa"/>
            <w:gridSpan w:val="2"/>
            <w:tcBorders>
              <w:top w:val="nil"/>
              <w:left w:val="nil"/>
              <w:bottom w:val="nil"/>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157</w:t>
            </w:r>
          </w:p>
        </w:tc>
        <w:tc>
          <w:tcPr>
            <w:tcW w:w="668" w:type="dxa"/>
            <w:gridSpan w:val="2"/>
            <w:tcBorders>
              <w:top w:val="nil"/>
              <w:left w:val="nil"/>
              <w:bottom w:val="nil"/>
              <w:right w:val="single" w:sz="8"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843</w:t>
            </w:r>
          </w:p>
        </w:tc>
      </w:tr>
      <w:tr w:rsidR="0000387E" w:rsidRPr="0000387E" w:rsidTr="00FC43E3">
        <w:trPr>
          <w:gridAfter w:val="1"/>
          <w:wAfter w:w="54" w:type="dxa"/>
          <w:trHeight w:val="330"/>
        </w:trPr>
        <w:tc>
          <w:tcPr>
            <w:tcW w:w="2360" w:type="dxa"/>
            <w:vMerge/>
            <w:tcBorders>
              <w:top w:val="nil"/>
              <w:left w:val="single" w:sz="8" w:space="0" w:color="969696"/>
              <w:bottom w:val="nil"/>
              <w:right w:val="single" w:sz="4" w:space="0" w:color="969696"/>
            </w:tcBorders>
            <w:vAlign w:val="center"/>
            <w:hideMark/>
          </w:tcPr>
          <w:p w:rsidR="0000387E" w:rsidRPr="0000387E" w:rsidRDefault="0000387E" w:rsidP="0000387E">
            <w:pPr>
              <w:rPr>
                <w:rFonts w:eastAsia="Times New Roman" w:cs="Arial"/>
                <w:sz w:val="16"/>
                <w:szCs w:val="16"/>
                <w:lang w:eastAsia="nl-BE"/>
              </w:rPr>
            </w:pPr>
          </w:p>
        </w:tc>
        <w:tc>
          <w:tcPr>
            <w:tcW w:w="3304" w:type="dxa"/>
            <w:tcBorders>
              <w:top w:val="nil"/>
              <w:left w:val="nil"/>
              <w:bottom w:val="single" w:sz="4" w:space="0" w:color="969696"/>
              <w:right w:val="single" w:sz="4" w:space="0" w:color="969696"/>
            </w:tcBorders>
            <w:shd w:val="clear" w:color="auto" w:fill="auto"/>
            <w:vAlign w:val="center"/>
            <w:hideMark/>
          </w:tcPr>
          <w:p w:rsidR="0000387E" w:rsidRPr="0000387E" w:rsidRDefault="0000387E" w:rsidP="0000387E">
            <w:pPr>
              <w:rPr>
                <w:rFonts w:eastAsia="Times New Roman" w:cs="Arial"/>
                <w:sz w:val="16"/>
                <w:szCs w:val="16"/>
                <w:lang w:eastAsia="nl-BE"/>
              </w:rPr>
            </w:pPr>
            <w:r w:rsidRPr="0000387E">
              <w:rPr>
                <w:rFonts w:eastAsia="Times New Roman" w:cs="Arial"/>
                <w:sz w:val="16"/>
                <w:szCs w:val="16"/>
                <w:lang w:eastAsia="nl-BE"/>
              </w:rPr>
              <w:t xml:space="preserve">WOP                                                                                     </w:t>
            </w:r>
          </w:p>
        </w:tc>
        <w:tc>
          <w:tcPr>
            <w:tcW w:w="620" w:type="dxa"/>
            <w:gridSpan w:val="2"/>
            <w:tcBorders>
              <w:top w:val="nil"/>
              <w:left w:val="nil"/>
              <w:bottom w:val="single" w:sz="4" w:space="0" w:color="969696"/>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25</w:t>
            </w:r>
          </w:p>
        </w:tc>
        <w:tc>
          <w:tcPr>
            <w:tcW w:w="574" w:type="dxa"/>
            <w:gridSpan w:val="2"/>
            <w:tcBorders>
              <w:top w:val="nil"/>
              <w:left w:val="nil"/>
              <w:bottom w:val="single" w:sz="4" w:space="0" w:color="969696"/>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33</w:t>
            </w:r>
          </w:p>
        </w:tc>
        <w:tc>
          <w:tcPr>
            <w:tcW w:w="620" w:type="dxa"/>
            <w:gridSpan w:val="2"/>
            <w:tcBorders>
              <w:top w:val="nil"/>
              <w:left w:val="nil"/>
              <w:bottom w:val="single" w:sz="4" w:space="0" w:color="969696"/>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59</w:t>
            </w:r>
          </w:p>
        </w:tc>
        <w:tc>
          <w:tcPr>
            <w:tcW w:w="574" w:type="dxa"/>
            <w:gridSpan w:val="2"/>
            <w:tcBorders>
              <w:top w:val="nil"/>
              <w:left w:val="nil"/>
              <w:bottom w:val="single" w:sz="4" w:space="0" w:color="969696"/>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46</w:t>
            </w:r>
          </w:p>
        </w:tc>
        <w:tc>
          <w:tcPr>
            <w:tcW w:w="1220" w:type="dxa"/>
            <w:gridSpan w:val="2"/>
            <w:tcBorders>
              <w:top w:val="nil"/>
              <w:left w:val="nil"/>
              <w:bottom w:val="single" w:sz="4" w:space="0" w:color="969696"/>
              <w:right w:val="single" w:sz="4"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43</w:t>
            </w:r>
          </w:p>
        </w:tc>
        <w:tc>
          <w:tcPr>
            <w:tcW w:w="668" w:type="dxa"/>
            <w:gridSpan w:val="2"/>
            <w:tcBorders>
              <w:top w:val="nil"/>
              <w:left w:val="nil"/>
              <w:bottom w:val="single" w:sz="4" w:space="0" w:color="969696"/>
              <w:right w:val="single" w:sz="8" w:space="0" w:color="969696"/>
            </w:tcBorders>
            <w:shd w:val="clear" w:color="auto" w:fill="auto"/>
            <w:noWrap/>
            <w:vAlign w:val="center"/>
            <w:hideMark/>
          </w:tcPr>
          <w:p w:rsidR="0000387E" w:rsidRPr="0000387E" w:rsidRDefault="0000387E" w:rsidP="0000387E">
            <w:pPr>
              <w:jc w:val="center"/>
              <w:rPr>
                <w:rFonts w:eastAsia="Times New Roman" w:cs="Arial"/>
                <w:sz w:val="16"/>
                <w:szCs w:val="16"/>
                <w:lang w:eastAsia="nl-BE"/>
              </w:rPr>
            </w:pPr>
            <w:r w:rsidRPr="0000387E">
              <w:rPr>
                <w:rFonts w:eastAsia="Times New Roman" w:cs="Arial"/>
                <w:sz w:val="16"/>
                <w:szCs w:val="16"/>
                <w:lang w:eastAsia="nl-BE"/>
              </w:rPr>
              <w:t>206</w:t>
            </w:r>
          </w:p>
        </w:tc>
      </w:tr>
      <w:tr w:rsidR="0000387E" w:rsidRPr="0000387E" w:rsidTr="00FC43E3">
        <w:trPr>
          <w:gridAfter w:val="1"/>
          <w:wAfter w:w="54" w:type="dxa"/>
          <w:trHeight w:val="405"/>
        </w:trPr>
        <w:tc>
          <w:tcPr>
            <w:tcW w:w="5664" w:type="dxa"/>
            <w:gridSpan w:val="2"/>
            <w:tcBorders>
              <w:top w:val="single" w:sz="8" w:space="0" w:color="969696"/>
              <w:left w:val="single" w:sz="8" w:space="0" w:color="969696"/>
              <w:bottom w:val="single" w:sz="8" w:space="0" w:color="969696"/>
              <w:right w:val="single" w:sz="4" w:space="0" w:color="969696"/>
            </w:tcBorders>
            <w:shd w:val="clear" w:color="auto" w:fill="auto"/>
            <w:vAlign w:val="center"/>
            <w:hideMark/>
          </w:tcPr>
          <w:p w:rsidR="0000387E" w:rsidRPr="0000387E" w:rsidRDefault="0000387E" w:rsidP="0000387E">
            <w:pPr>
              <w:rPr>
                <w:rFonts w:eastAsia="Times New Roman" w:cs="Arial"/>
                <w:b/>
                <w:bCs/>
                <w:sz w:val="16"/>
                <w:szCs w:val="16"/>
                <w:lang w:eastAsia="nl-BE"/>
              </w:rPr>
            </w:pPr>
            <w:r w:rsidRPr="0000387E">
              <w:rPr>
                <w:rFonts w:eastAsia="Times New Roman" w:cs="Arial"/>
                <w:b/>
                <w:bCs/>
                <w:sz w:val="16"/>
                <w:szCs w:val="16"/>
                <w:lang w:eastAsia="nl-BE"/>
              </w:rPr>
              <w:t>Totaal</w:t>
            </w:r>
          </w:p>
        </w:tc>
        <w:tc>
          <w:tcPr>
            <w:tcW w:w="620" w:type="dxa"/>
            <w:gridSpan w:val="2"/>
            <w:tcBorders>
              <w:top w:val="nil"/>
              <w:left w:val="nil"/>
              <w:bottom w:val="single" w:sz="4" w:space="0" w:color="969696"/>
              <w:right w:val="single" w:sz="4" w:space="0" w:color="969696"/>
            </w:tcBorders>
            <w:shd w:val="clear" w:color="auto" w:fill="auto"/>
            <w:noWrap/>
            <w:vAlign w:val="center"/>
            <w:hideMark/>
          </w:tcPr>
          <w:p w:rsidR="0000387E" w:rsidRPr="0000387E" w:rsidRDefault="0000387E" w:rsidP="0000387E">
            <w:pPr>
              <w:jc w:val="center"/>
              <w:rPr>
                <w:rFonts w:eastAsia="Times New Roman" w:cs="Arial"/>
                <w:b/>
                <w:bCs/>
                <w:sz w:val="16"/>
                <w:szCs w:val="16"/>
                <w:lang w:eastAsia="nl-BE"/>
              </w:rPr>
            </w:pPr>
            <w:r w:rsidRPr="0000387E">
              <w:rPr>
                <w:rFonts w:eastAsia="Times New Roman" w:cs="Arial"/>
                <w:b/>
                <w:bCs/>
                <w:sz w:val="16"/>
                <w:szCs w:val="16"/>
                <w:lang w:eastAsia="nl-BE"/>
              </w:rPr>
              <w:t>163</w:t>
            </w:r>
          </w:p>
        </w:tc>
        <w:tc>
          <w:tcPr>
            <w:tcW w:w="574" w:type="dxa"/>
            <w:gridSpan w:val="2"/>
            <w:tcBorders>
              <w:top w:val="nil"/>
              <w:left w:val="nil"/>
              <w:bottom w:val="single" w:sz="4" w:space="0" w:color="969696"/>
              <w:right w:val="single" w:sz="4" w:space="0" w:color="969696"/>
            </w:tcBorders>
            <w:shd w:val="clear" w:color="auto" w:fill="auto"/>
            <w:noWrap/>
            <w:vAlign w:val="center"/>
            <w:hideMark/>
          </w:tcPr>
          <w:p w:rsidR="0000387E" w:rsidRPr="0000387E" w:rsidRDefault="0000387E" w:rsidP="0000387E">
            <w:pPr>
              <w:jc w:val="center"/>
              <w:rPr>
                <w:rFonts w:eastAsia="Times New Roman" w:cs="Arial"/>
                <w:b/>
                <w:bCs/>
                <w:sz w:val="16"/>
                <w:szCs w:val="16"/>
                <w:lang w:eastAsia="nl-BE"/>
              </w:rPr>
            </w:pPr>
            <w:r w:rsidRPr="0000387E">
              <w:rPr>
                <w:rFonts w:eastAsia="Times New Roman" w:cs="Arial"/>
                <w:b/>
                <w:bCs/>
                <w:sz w:val="16"/>
                <w:szCs w:val="16"/>
                <w:lang w:eastAsia="nl-BE"/>
              </w:rPr>
              <w:t>162</w:t>
            </w:r>
          </w:p>
        </w:tc>
        <w:tc>
          <w:tcPr>
            <w:tcW w:w="620" w:type="dxa"/>
            <w:gridSpan w:val="2"/>
            <w:tcBorders>
              <w:top w:val="nil"/>
              <w:left w:val="nil"/>
              <w:bottom w:val="single" w:sz="4" w:space="0" w:color="969696"/>
              <w:right w:val="single" w:sz="4" w:space="0" w:color="969696"/>
            </w:tcBorders>
            <w:shd w:val="clear" w:color="auto" w:fill="auto"/>
            <w:noWrap/>
            <w:vAlign w:val="center"/>
            <w:hideMark/>
          </w:tcPr>
          <w:p w:rsidR="0000387E" w:rsidRPr="0000387E" w:rsidRDefault="0000387E" w:rsidP="0000387E">
            <w:pPr>
              <w:jc w:val="center"/>
              <w:rPr>
                <w:rFonts w:eastAsia="Times New Roman" w:cs="Arial"/>
                <w:b/>
                <w:bCs/>
                <w:sz w:val="16"/>
                <w:szCs w:val="16"/>
                <w:lang w:eastAsia="nl-BE"/>
              </w:rPr>
            </w:pPr>
            <w:r w:rsidRPr="0000387E">
              <w:rPr>
                <w:rFonts w:eastAsia="Times New Roman" w:cs="Arial"/>
                <w:b/>
                <w:bCs/>
                <w:sz w:val="16"/>
                <w:szCs w:val="16"/>
                <w:lang w:eastAsia="nl-BE"/>
              </w:rPr>
              <w:t>260</w:t>
            </w:r>
          </w:p>
        </w:tc>
        <w:tc>
          <w:tcPr>
            <w:tcW w:w="574" w:type="dxa"/>
            <w:gridSpan w:val="2"/>
            <w:tcBorders>
              <w:top w:val="nil"/>
              <w:left w:val="nil"/>
              <w:bottom w:val="single" w:sz="4" w:space="0" w:color="969696"/>
              <w:right w:val="single" w:sz="4" w:space="0" w:color="969696"/>
            </w:tcBorders>
            <w:shd w:val="clear" w:color="auto" w:fill="auto"/>
            <w:noWrap/>
            <w:vAlign w:val="center"/>
            <w:hideMark/>
          </w:tcPr>
          <w:p w:rsidR="0000387E" w:rsidRPr="0000387E" w:rsidRDefault="0000387E" w:rsidP="0000387E">
            <w:pPr>
              <w:jc w:val="center"/>
              <w:rPr>
                <w:rFonts w:eastAsia="Times New Roman" w:cs="Arial"/>
                <w:b/>
                <w:bCs/>
                <w:sz w:val="16"/>
                <w:szCs w:val="16"/>
                <w:lang w:eastAsia="nl-BE"/>
              </w:rPr>
            </w:pPr>
            <w:r w:rsidRPr="0000387E">
              <w:rPr>
                <w:rFonts w:eastAsia="Times New Roman" w:cs="Arial"/>
                <w:b/>
                <w:bCs/>
                <w:sz w:val="16"/>
                <w:szCs w:val="16"/>
                <w:lang w:eastAsia="nl-BE"/>
              </w:rPr>
              <w:t>264</w:t>
            </w:r>
          </w:p>
        </w:tc>
        <w:tc>
          <w:tcPr>
            <w:tcW w:w="1220" w:type="dxa"/>
            <w:gridSpan w:val="2"/>
            <w:tcBorders>
              <w:top w:val="nil"/>
              <w:left w:val="nil"/>
              <w:bottom w:val="single" w:sz="4" w:space="0" w:color="969696"/>
              <w:right w:val="single" w:sz="4" w:space="0" w:color="969696"/>
            </w:tcBorders>
            <w:shd w:val="clear" w:color="auto" w:fill="auto"/>
            <w:noWrap/>
            <w:vAlign w:val="center"/>
            <w:hideMark/>
          </w:tcPr>
          <w:p w:rsidR="0000387E" w:rsidRPr="0000387E" w:rsidRDefault="0000387E" w:rsidP="0000387E">
            <w:pPr>
              <w:jc w:val="center"/>
              <w:rPr>
                <w:rFonts w:eastAsia="Times New Roman" w:cs="Arial"/>
                <w:b/>
                <w:bCs/>
                <w:sz w:val="16"/>
                <w:szCs w:val="16"/>
                <w:lang w:eastAsia="nl-BE"/>
              </w:rPr>
            </w:pPr>
            <w:r w:rsidRPr="0000387E">
              <w:rPr>
                <w:rFonts w:eastAsia="Times New Roman" w:cs="Arial"/>
                <w:b/>
                <w:bCs/>
                <w:sz w:val="16"/>
                <w:szCs w:val="16"/>
                <w:lang w:eastAsia="nl-BE"/>
              </w:rPr>
              <w:t>200</w:t>
            </w:r>
          </w:p>
        </w:tc>
        <w:tc>
          <w:tcPr>
            <w:tcW w:w="668" w:type="dxa"/>
            <w:gridSpan w:val="2"/>
            <w:tcBorders>
              <w:top w:val="nil"/>
              <w:left w:val="nil"/>
              <w:bottom w:val="single" w:sz="4" w:space="0" w:color="969696"/>
              <w:right w:val="single" w:sz="8" w:space="0" w:color="969696"/>
            </w:tcBorders>
            <w:shd w:val="clear" w:color="auto" w:fill="auto"/>
            <w:noWrap/>
            <w:vAlign w:val="center"/>
            <w:hideMark/>
          </w:tcPr>
          <w:p w:rsidR="0000387E" w:rsidRPr="0000387E" w:rsidRDefault="0000387E" w:rsidP="0000387E">
            <w:pPr>
              <w:jc w:val="center"/>
              <w:rPr>
                <w:rFonts w:eastAsia="Times New Roman" w:cs="Arial"/>
                <w:b/>
                <w:bCs/>
                <w:sz w:val="16"/>
                <w:szCs w:val="16"/>
                <w:lang w:eastAsia="nl-BE"/>
              </w:rPr>
            </w:pPr>
            <w:r w:rsidRPr="0000387E">
              <w:rPr>
                <w:rFonts w:eastAsia="Times New Roman" w:cs="Arial"/>
                <w:b/>
                <w:bCs/>
                <w:sz w:val="16"/>
                <w:szCs w:val="16"/>
                <w:lang w:eastAsia="nl-BE"/>
              </w:rPr>
              <w:t>1.049</w:t>
            </w:r>
          </w:p>
        </w:tc>
      </w:tr>
      <w:tr w:rsidR="0000387E" w:rsidRPr="0000387E" w:rsidTr="00FC43E3">
        <w:trPr>
          <w:gridAfter w:val="1"/>
          <w:wAfter w:w="54" w:type="dxa"/>
          <w:trHeight w:val="405"/>
        </w:trPr>
        <w:tc>
          <w:tcPr>
            <w:tcW w:w="5664" w:type="dxa"/>
            <w:gridSpan w:val="2"/>
            <w:tcBorders>
              <w:top w:val="single" w:sz="8" w:space="0" w:color="969696"/>
              <w:left w:val="single" w:sz="8" w:space="0" w:color="969696"/>
              <w:bottom w:val="single" w:sz="8" w:space="0" w:color="969696"/>
              <w:right w:val="single" w:sz="4" w:space="0" w:color="969696"/>
            </w:tcBorders>
            <w:shd w:val="clear" w:color="000000" w:fill="FFFFFF"/>
            <w:vAlign w:val="center"/>
            <w:hideMark/>
          </w:tcPr>
          <w:p w:rsidR="0000387E" w:rsidRPr="0000387E" w:rsidRDefault="0000387E" w:rsidP="0000387E">
            <w:pPr>
              <w:rPr>
                <w:rFonts w:eastAsia="Times New Roman" w:cs="Arial"/>
                <w:b/>
                <w:bCs/>
                <w:sz w:val="16"/>
                <w:szCs w:val="16"/>
                <w:lang w:eastAsia="nl-BE"/>
              </w:rPr>
            </w:pPr>
            <w:r w:rsidRPr="0000387E">
              <w:rPr>
                <w:rFonts w:eastAsia="Times New Roman" w:cs="Arial"/>
                <w:b/>
                <w:bCs/>
                <w:sz w:val="16"/>
                <w:szCs w:val="16"/>
                <w:lang w:eastAsia="nl-BE"/>
              </w:rPr>
              <w:t>Totaal (SEMI-)RESIDENTIEEL Geregistreerde Personen met een handicap</w:t>
            </w:r>
          </w:p>
        </w:tc>
        <w:tc>
          <w:tcPr>
            <w:tcW w:w="620" w:type="dxa"/>
            <w:gridSpan w:val="2"/>
            <w:tcBorders>
              <w:top w:val="single" w:sz="8" w:space="0" w:color="969696"/>
              <w:left w:val="nil"/>
              <w:bottom w:val="single" w:sz="8" w:space="0" w:color="969696"/>
              <w:right w:val="single" w:sz="4" w:space="0" w:color="969696"/>
            </w:tcBorders>
            <w:shd w:val="clear" w:color="000000" w:fill="FFFFFF"/>
            <w:noWrap/>
            <w:vAlign w:val="center"/>
            <w:hideMark/>
          </w:tcPr>
          <w:p w:rsidR="0000387E" w:rsidRPr="0000387E" w:rsidRDefault="0000387E" w:rsidP="0000387E">
            <w:pPr>
              <w:jc w:val="center"/>
              <w:rPr>
                <w:rFonts w:eastAsia="Times New Roman" w:cs="Arial"/>
                <w:b/>
                <w:bCs/>
                <w:sz w:val="16"/>
                <w:szCs w:val="16"/>
                <w:lang w:eastAsia="nl-BE"/>
              </w:rPr>
            </w:pPr>
            <w:r w:rsidRPr="0000387E">
              <w:rPr>
                <w:rFonts w:eastAsia="Times New Roman" w:cs="Arial"/>
                <w:b/>
                <w:bCs/>
                <w:sz w:val="16"/>
                <w:szCs w:val="16"/>
                <w:lang w:eastAsia="nl-BE"/>
              </w:rPr>
              <w:t>6.821</w:t>
            </w:r>
          </w:p>
        </w:tc>
        <w:tc>
          <w:tcPr>
            <w:tcW w:w="574" w:type="dxa"/>
            <w:gridSpan w:val="2"/>
            <w:tcBorders>
              <w:top w:val="single" w:sz="8" w:space="0" w:color="969696"/>
              <w:left w:val="nil"/>
              <w:bottom w:val="single" w:sz="8" w:space="0" w:color="969696"/>
              <w:right w:val="single" w:sz="4" w:space="0" w:color="969696"/>
            </w:tcBorders>
            <w:shd w:val="clear" w:color="000000" w:fill="FFFFFF"/>
            <w:noWrap/>
            <w:vAlign w:val="center"/>
            <w:hideMark/>
          </w:tcPr>
          <w:p w:rsidR="0000387E" w:rsidRPr="0000387E" w:rsidRDefault="0000387E" w:rsidP="0000387E">
            <w:pPr>
              <w:jc w:val="center"/>
              <w:rPr>
                <w:rFonts w:eastAsia="Times New Roman" w:cs="Arial"/>
                <w:b/>
                <w:bCs/>
                <w:sz w:val="16"/>
                <w:szCs w:val="16"/>
                <w:lang w:eastAsia="nl-BE"/>
              </w:rPr>
            </w:pPr>
            <w:r w:rsidRPr="0000387E">
              <w:rPr>
                <w:rFonts w:eastAsia="Times New Roman" w:cs="Arial"/>
                <w:b/>
                <w:bCs/>
                <w:sz w:val="16"/>
                <w:szCs w:val="16"/>
                <w:lang w:eastAsia="nl-BE"/>
              </w:rPr>
              <w:t>4.292</w:t>
            </w:r>
          </w:p>
        </w:tc>
        <w:tc>
          <w:tcPr>
            <w:tcW w:w="620" w:type="dxa"/>
            <w:gridSpan w:val="2"/>
            <w:tcBorders>
              <w:top w:val="single" w:sz="8" w:space="0" w:color="969696"/>
              <w:left w:val="nil"/>
              <w:bottom w:val="single" w:sz="8" w:space="0" w:color="969696"/>
              <w:right w:val="single" w:sz="4" w:space="0" w:color="969696"/>
            </w:tcBorders>
            <w:shd w:val="clear" w:color="000000" w:fill="FFFFFF"/>
            <w:noWrap/>
            <w:vAlign w:val="center"/>
            <w:hideMark/>
          </w:tcPr>
          <w:p w:rsidR="0000387E" w:rsidRPr="0000387E" w:rsidRDefault="0000387E" w:rsidP="0000387E">
            <w:pPr>
              <w:jc w:val="center"/>
              <w:rPr>
                <w:rFonts w:eastAsia="Times New Roman" w:cs="Arial"/>
                <w:b/>
                <w:bCs/>
                <w:sz w:val="16"/>
                <w:szCs w:val="16"/>
                <w:lang w:eastAsia="nl-BE"/>
              </w:rPr>
            </w:pPr>
            <w:r w:rsidRPr="0000387E">
              <w:rPr>
                <w:rFonts w:eastAsia="Times New Roman" w:cs="Arial"/>
                <w:b/>
                <w:bCs/>
                <w:sz w:val="16"/>
                <w:szCs w:val="16"/>
                <w:lang w:eastAsia="nl-BE"/>
              </w:rPr>
              <w:t>6.792</w:t>
            </w:r>
          </w:p>
        </w:tc>
        <w:tc>
          <w:tcPr>
            <w:tcW w:w="574" w:type="dxa"/>
            <w:gridSpan w:val="2"/>
            <w:tcBorders>
              <w:top w:val="single" w:sz="8" w:space="0" w:color="969696"/>
              <w:left w:val="nil"/>
              <w:bottom w:val="single" w:sz="8" w:space="0" w:color="969696"/>
              <w:right w:val="single" w:sz="4" w:space="0" w:color="969696"/>
            </w:tcBorders>
            <w:shd w:val="clear" w:color="000000" w:fill="FFFFFF"/>
            <w:noWrap/>
            <w:vAlign w:val="center"/>
            <w:hideMark/>
          </w:tcPr>
          <w:p w:rsidR="0000387E" w:rsidRPr="0000387E" w:rsidRDefault="0000387E" w:rsidP="0000387E">
            <w:pPr>
              <w:jc w:val="center"/>
              <w:rPr>
                <w:rFonts w:eastAsia="Times New Roman" w:cs="Arial"/>
                <w:b/>
                <w:bCs/>
                <w:sz w:val="16"/>
                <w:szCs w:val="16"/>
                <w:lang w:eastAsia="nl-BE"/>
              </w:rPr>
            </w:pPr>
            <w:r w:rsidRPr="0000387E">
              <w:rPr>
                <w:rFonts w:eastAsia="Times New Roman" w:cs="Arial"/>
                <w:b/>
                <w:bCs/>
                <w:sz w:val="16"/>
                <w:szCs w:val="16"/>
                <w:lang w:eastAsia="nl-BE"/>
              </w:rPr>
              <w:t>4.139</w:t>
            </w:r>
          </w:p>
        </w:tc>
        <w:tc>
          <w:tcPr>
            <w:tcW w:w="1220" w:type="dxa"/>
            <w:gridSpan w:val="2"/>
            <w:tcBorders>
              <w:top w:val="single" w:sz="8" w:space="0" w:color="969696"/>
              <w:left w:val="nil"/>
              <w:bottom w:val="single" w:sz="8" w:space="0" w:color="969696"/>
              <w:right w:val="single" w:sz="4" w:space="0" w:color="969696"/>
            </w:tcBorders>
            <w:shd w:val="clear" w:color="000000" w:fill="FFFFFF"/>
            <w:noWrap/>
            <w:vAlign w:val="center"/>
            <w:hideMark/>
          </w:tcPr>
          <w:p w:rsidR="0000387E" w:rsidRPr="0000387E" w:rsidRDefault="0000387E" w:rsidP="0000387E">
            <w:pPr>
              <w:jc w:val="center"/>
              <w:rPr>
                <w:rFonts w:eastAsia="Times New Roman" w:cs="Arial"/>
                <w:b/>
                <w:bCs/>
                <w:sz w:val="16"/>
                <w:szCs w:val="16"/>
                <w:lang w:eastAsia="nl-BE"/>
              </w:rPr>
            </w:pPr>
            <w:r w:rsidRPr="0000387E">
              <w:rPr>
                <w:rFonts w:eastAsia="Times New Roman" w:cs="Arial"/>
                <w:b/>
                <w:bCs/>
                <w:sz w:val="16"/>
                <w:szCs w:val="16"/>
                <w:lang w:eastAsia="nl-BE"/>
              </w:rPr>
              <w:t>7.021</w:t>
            </w:r>
          </w:p>
        </w:tc>
        <w:tc>
          <w:tcPr>
            <w:tcW w:w="668" w:type="dxa"/>
            <w:gridSpan w:val="2"/>
            <w:tcBorders>
              <w:top w:val="single" w:sz="8" w:space="0" w:color="969696"/>
              <w:left w:val="nil"/>
              <w:bottom w:val="single" w:sz="8" w:space="0" w:color="969696"/>
              <w:right w:val="single" w:sz="8" w:space="0" w:color="969696"/>
            </w:tcBorders>
            <w:shd w:val="clear" w:color="000000" w:fill="FFFFFF"/>
            <w:noWrap/>
            <w:vAlign w:val="center"/>
            <w:hideMark/>
          </w:tcPr>
          <w:p w:rsidR="0000387E" w:rsidRPr="0000387E" w:rsidRDefault="0000387E" w:rsidP="0000387E">
            <w:pPr>
              <w:jc w:val="center"/>
              <w:rPr>
                <w:rFonts w:eastAsia="Times New Roman" w:cs="Arial"/>
                <w:b/>
                <w:bCs/>
                <w:sz w:val="16"/>
                <w:szCs w:val="16"/>
                <w:lang w:eastAsia="nl-BE"/>
              </w:rPr>
            </w:pPr>
            <w:r w:rsidRPr="0000387E">
              <w:rPr>
                <w:rFonts w:eastAsia="Times New Roman" w:cs="Arial"/>
                <w:b/>
                <w:bCs/>
                <w:sz w:val="16"/>
                <w:szCs w:val="16"/>
                <w:lang w:eastAsia="nl-BE"/>
              </w:rPr>
              <w:t>29.065</w:t>
            </w:r>
          </w:p>
        </w:tc>
      </w:tr>
    </w:tbl>
    <w:p w:rsidR="00843D4D" w:rsidRDefault="00843D4D" w:rsidP="008C4E02">
      <w:pPr>
        <w:rPr>
          <w:lang w:val="nl-NL"/>
        </w:rPr>
      </w:pPr>
    </w:p>
    <w:p w:rsidR="005C78E9" w:rsidRDefault="005C78E9" w:rsidP="008C4E02">
      <w:pPr>
        <w:rPr>
          <w:lang w:val="nl-NL"/>
        </w:rPr>
      </w:pPr>
    </w:p>
    <w:p w:rsidR="005C78E9" w:rsidRDefault="005C78E9" w:rsidP="008C4E02">
      <w:pPr>
        <w:rPr>
          <w:lang w:val="nl-NL"/>
        </w:rPr>
      </w:pPr>
    </w:p>
    <w:tbl>
      <w:tblPr>
        <w:tblW w:w="9994" w:type="dxa"/>
        <w:tblInd w:w="60" w:type="dxa"/>
        <w:tblCellMar>
          <w:left w:w="70" w:type="dxa"/>
          <w:right w:w="70" w:type="dxa"/>
        </w:tblCellMar>
        <w:tblLook w:val="04A0" w:firstRow="1" w:lastRow="0" w:firstColumn="1" w:lastColumn="0" w:noHBand="0" w:noVBand="1"/>
      </w:tblPr>
      <w:tblGrid>
        <w:gridCol w:w="2360"/>
        <w:gridCol w:w="3460"/>
        <w:gridCol w:w="620"/>
        <w:gridCol w:w="520"/>
        <w:gridCol w:w="620"/>
        <w:gridCol w:w="574"/>
        <w:gridCol w:w="1220"/>
        <w:gridCol w:w="620"/>
      </w:tblGrid>
      <w:tr w:rsidR="005C78E9" w:rsidRPr="005C78E9" w:rsidTr="00AB1835">
        <w:trPr>
          <w:trHeight w:val="555"/>
        </w:trPr>
        <w:tc>
          <w:tcPr>
            <w:tcW w:w="5820" w:type="dxa"/>
            <w:gridSpan w:val="2"/>
            <w:tcBorders>
              <w:top w:val="single" w:sz="8" w:space="0" w:color="969696"/>
              <w:left w:val="single" w:sz="8" w:space="0" w:color="969696"/>
              <w:bottom w:val="single" w:sz="8" w:space="0" w:color="969696"/>
              <w:right w:val="single" w:sz="4" w:space="0" w:color="969696"/>
            </w:tcBorders>
            <w:shd w:val="clear" w:color="auto" w:fill="auto"/>
            <w:noWrap/>
            <w:vAlign w:val="center"/>
            <w:hideMark/>
          </w:tcPr>
          <w:p w:rsidR="005C78E9" w:rsidRPr="005C78E9" w:rsidRDefault="005C78E9" w:rsidP="005C78E9">
            <w:pPr>
              <w:rPr>
                <w:rFonts w:eastAsia="Times New Roman" w:cs="Arial"/>
                <w:b/>
                <w:bCs/>
                <w:sz w:val="16"/>
                <w:szCs w:val="16"/>
                <w:lang w:eastAsia="nl-BE"/>
              </w:rPr>
            </w:pPr>
            <w:r w:rsidRPr="005C78E9">
              <w:rPr>
                <w:rFonts w:eastAsia="Times New Roman" w:cs="Arial"/>
                <w:b/>
                <w:bCs/>
                <w:sz w:val="16"/>
                <w:szCs w:val="16"/>
                <w:lang w:eastAsia="nl-BE"/>
              </w:rPr>
              <w:lastRenderedPageBreak/>
              <w:t>MFC</w:t>
            </w:r>
          </w:p>
        </w:tc>
        <w:tc>
          <w:tcPr>
            <w:tcW w:w="620" w:type="dxa"/>
            <w:tcBorders>
              <w:top w:val="single" w:sz="8" w:space="0" w:color="969696"/>
              <w:left w:val="nil"/>
              <w:bottom w:val="single" w:sz="8"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ANT</w:t>
            </w:r>
          </w:p>
        </w:tc>
        <w:tc>
          <w:tcPr>
            <w:tcW w:w="520" w:type="dxa"/>
            <w:tcBorders>
              <w:top w:val="single" w:sz="8" w:space="0" w:color="969696"/>
              <w:left w:val="nil"/>
              <w:bottom w:val="single" w:sz="8"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LIM</w:t>
            </w:r>
          </w:p>
        </w:tc>
        <w:tc>
          <w:tcPr>
            <w:tcW w:w="620" w:type="dxa"/>
            <w:tcBorders>
              <w:top w:val="single" w:sz="8" w:space="0" w:color="969696"/>
              <w:left w:val="nil"/>
              <w:bottom w:val="single" w:sz="8" w:space="0" w:color="969696"/>
              <w:right w:val="single" w:sz="4" w:space="0" w:color="969696"/>
            </w:tcBorders>
            <w:shd w:val="clear" w:color="auto" w:fill="auto"/>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OVL</w:t>
            </w:r>
          </w:p>
        </w:tc>
        <w:tc>
          <w:tcPr>
            <w:tcW w:w="574" w:type="dxa"/>
            <w:tcBorders>
              <w:top w:val="single" w:sz="8" w:space="0" w:color="969696"/>
              <w:left w:val="nil"/>
              <w:bottom w:val="single" w:sz="8" w:space="0" w:color="969696"/>
              <w:right w:val="single" w:sz="4" w:space="0" w:color="969696"/>
            </w:tcBorders>
            <w:shd w:val="clear" w:color="auto" w:fill="auto"/>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VBB</w:t>
            </w:r>
          </w:p>
        </w:tc>
        <w:tc>
          <w:tcPr>
            <w:tcW w:w="1220" w:type="dxa"/>
            <w:tcBorders>
              <w:top w:val="single" w:sz="8" w:space="0" w:color="969696"/>
              <w:left w:val="nil"/>
              <w:bottom w:val="single" w:sz="8" w:space="0" w:color="969696"/>
              <w:right w:val="single" w:sz="4" w:space="0" w:color="969696"/>
            </w:tcBorders>
            <w:shd w:val="clear" w:color="auto" w:fill="auto"/>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WVL</w:t>
            </w:r>
          </w:p>
        </w:tc>
        <w:tc>
          <w:tcPr>
            <w:tcW w:w="620" w:type="dxa"/>
            <w:tcBorders>
              <w:top w:val="single" w:sz="8" w:space="0" w:color="969696"/>
              <w:left w:val="nil"/>
              <w:bottom w:val="single" w:sz="8" w:space="0" w:color="969696"/>
              <w:right w:val="single" w:sz="8" w:space="0" w:color="969696"/>
            </w:tcBorders>
            <w:shd w:val="clear" w:color="auto" w:fill="auto"/>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Totaal</w:t>
            </w:r>
          </w:p>
        </w:tc>
      </w:tr>
      <w:tr w:rsidR="005C78E9" w:rsidRPr="005C78E9" w:rsidTr="00AB1835">
        <w:trPr>
          <w:trHeight w:val="330"/>
        </w:trPr>
        <w:tc>
          <w:tcPr>
            <w:tcW w:w="2360" w:type="dxa"/>
            <w:vMerge w:val="restart"/>
            <w:tcBorders>
              <w:top w:val="nil"/>
              <w:left w:val="single" w:sz="8" w:space="0" w:color="969696"/>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 </w:t>
            </w:r>
          </w:p>
        </w:tc>
        <w:tc>
          <w:tcPr>
            <w:tcW w:w="3460" w:type="dxa"/>
            <w:tcBorders>
              <w:top w:val="single" w:sz="4" w:space="0" w:color="969696"/>
              <w:left w:val="nil"/>
              <w:bottom w:val="nil"/>
              <w:right w:val="single" w:sz="4" w:space="0" w:color="969696"/>
            </w:tcBorders>
            <w:shd w:val="clear" w:color="auto" w:fill="auto"/>
            <w:vAlign w:val="center"/>
            <w:hideMark/>
          </w:tcPr>
          <w:p w:rsidR="005C78E9" w:rsidRPr="005C78E9" w:rsidRDefault="005C78E9" w:rsidP="005C78E9">
            <w:pPr>
              <w:rPr>
                <w:rFonts w:eastAsia="Times New Roman" w:cs="Arial"/>
                <w:sz w:val="16"/>
                <w:szCs w:val="16"/>
                <w:lang w:eastAsia="nl-BE"/>
              </w:rPr>
            </w:pPr>
            <w:r w:rsidRPr="005C78E9">
              <w:rPr>
                <w:rFonts w:eastAsia="Times New Roman" w:cs="Arial"/>
                <w:sz w:val="16"/>
                <w:szCs w:val="16"/>
                <w:lang w:eastAsia="nl-BE"/>
              </w:rPr>
              <w:t xml:space="preserve">oorspronkelijk aanbod                                                                         </w:t>
            </w:r>
          </w:p>
        </w:tc>
        <w:tc>
          <w:tcPr>
            <w:tcW w:w="620" w:type="dxa"/>
            <w:tcBorders>
              <w:top w:val="single" w:sz="4" w:space="0" w:color="969696"/>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649</w:t>
            </w:r>
          </w:p>
        </w:tc>
        <w:tc>
          <w:tcPr>
            <w:tcW w:w="520" w:type="dxa"/>
            <w:tcBorders>
              <w:top w:val="single" w:sz="4" w:space="0" w:color="969696"/>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191</w:t>
            </w:r>
          </w:p>
        </w:tc>
        <w:tc>
          <w:tcPr>
            <w:tcW w:w="620" w:type="dxa"/>
            <w:tcBorders>
              <w:top w:val="single" w:sz="4" w:space="0" w:color="969696"/>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669</w:t>
            </w:r>
          </w:p>
        </w:tc>
        <w:tc>
          <w:tcPr>
            <w:tcW w:w="574" w:type="dxa"/>
            <w:tcBorders>
              <w:top w:val="single" w:sz="4" w:space="0" w:color="969696"/>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534</w:t>
            </w:r>
          </w:p>
        </w:tc>
        <w:tc>
          <w:tcPr>
            <w:tcW w:w="1220" w:type="dxa"/>
            <w:tcBorders>
              <w:top w:val="single" w:sz="4" w:space="0" w:color="969696"/>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398</w:t>
            </w:r>
          </w:p>
        </w:tc>
        <w:tc>
          <w:tcPr>
            <w:tcW w:w="620" w:type="dxa"/>
            <w:tcBorders>
              <w:top w:val="single" w:sz="4" w:space="0" w:color="969696"/>
              <w:left w:val="nil"/>
              <w:bottom w:val="nil"/>
              <w:right w:val="single" w:sz="8"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2.441</w:t>
            </w:r>
          </w:p>
        </w:tc>
      </w:tr>
      <w:tr w:rsidR="005C78E9" w:rsidRPr="005C78E9" w:rsidTr="00AB1835">
        <w:trPr>
          <w:trHeight w:val="330"/>
        </w:trPr>
        <w:tc>
          <w:tcPr>
            <w:tcW w:w="2360" w:type="dxa"/>
            <w:vMerge/>
            <w:tcBorders>
              <w:top w:val="nil"/>
              <w:left w:val="single" w:sz="8" w:space="0" w:color="969696"/>
              <w:bottom w:val="nil"/>
              <w:right w:val="single" w:sz="4" w:space="0" w:color="969696"/>
            </w:tcBorders>
            <w:vAlign w:val="center"/>
            <w:hideMark/>
          </w:tcPr>
          <w:p w:rsidR="005C78E9" w:rsidRPr="005C78E9" w:rsidRDefault="005C78E9" w:rsidP="005C78E9">
            <w:pPr>
              <w:rPr>
                <w:rFonts w:eastAsia="Times New Roman" w:cs="Arial"/>
                <w:sz w:val="16"/>
                <w:szCs w:val="16"/>
                <w:lang w:eastAsia="nl-BE"/>
              </w:rPr>
            </w:pPr>
          </w:p>
        </w:tc>
        <w:tc>
          <w:tcPr>
            <w:tcW w:w="3460" w:type="dxa"/>
            <w:tcBorders>
              <w:top w:val="nil"/>
              <w:left w:val="nil"/>
              <w:bottom w:val="nil"/>
              <w:right w:val="single" w:sz="4" w:space="0" w:color="969696"/>
            </w:tcBorders>
            <w:shd w:val="clear" w:color="auto" w:fill="auto"/>
            <w:vAlign w:val="center"/>
            <w:hideMark/>
          </w:tcPr>
          <w:p w:rsidR="005C78E9" w:rsidRPr="005C78E9" w:rsidRDefault="005C78E9" w:rsidP="005C78E9">
            <w:pPr>
              <w:rPr>
                <w:rFonts w:eastAsia="Times New Roman" w:cs="Arial"/>
                <w:sz w:val="16"/>
                <w:szCs w:val="16"/>
                <w:lang w:eastAsia="nl-BE"/>
              </w:rPr>
            </w:pPr>
            <w:r w:rsidRPr="005C78E9">
              <w:rPr>
                <w:rFonts w:eastAsia="Times New Roman" w:cs="Arial"/>
                <w:sz w:val="16"/>
                <w:szCs w:val="16"/>
                <w:lang w:eastAsia="nl-BE"/>
              </w:rPr>
              <w:t xml:space="preserve">kortverblijf                                                                                  </w:t>
            </w:r>
          </w:p>
        </w:tc>
        <w:tc>
          <w:tcPr>
            <w:tcW w:w="6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0</w:t>
            </w:r>
          </w:p>
        </w:tc>
        <w:tc>
          <w:tcPr>
            <w:tcW w:w="5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0</w:t>
            </w:r>
          </w:p>
        </w:tc>
        <w:tc>
          <w:tcPr>
            <w:tcW w:w="6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47</w:t>
            </w:r>
          </w:p>
        </w:tc>
        <w:tc>
          <w:tcPr>
            <w:tcW w:w="574"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51</w:t>
            </w:r>
          </w:p>
        </w:tc>
        <w:tc>
          <w:tcPr>
            <w:tcW w:w="12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0</w:t>
            </w:r>
          </w:p>
        </w:tc>
        <w:tc>
          <w:tcPr>
            <w:tcW w:w="620" w:type="dxa"/>
            <w:tcBorders>
              <w:top w:val="nil"/>
              <w:left w:val="nil"/>
              <w:bottom w:val="nil"/>
              <w:right w:val="single" w:sz="8"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98</w:t>
            </w:r>
          </w:p>
        </w:tc>
      </w:tr>
      <w:tr w:rsidR="005C78E9" w:rsidRPr="005C78E9" w:rsidTr="00AB1835">
        <w:trPr>
          <w:trHeight w:val="330"/>
        </w:trPr>
        <w:tc>
          <w:tcPr>
            <w:tcW w:w="2360" w:type="dxa"/>
            <w:vMerge/>
            <w:tcBorders>
              <w:top w:val="nil"/>
              <w:left w:val="single" w:sz="8" w:space="0" w:color="969696"/>
              <w:bottom w:val="nil"/>
              <w:right w:val="single" w:sz="4" w:space="0" w:color="969696"/>
            </w:tcBorders>
            <w:vAlign w:val="center"/>
            <w:hideMark/>
          </w:tcPr>
          <w:p w:rsidR="005C78E9" w:rsidRPr="005C78E9" w:rsidRDefault="005C78E9" w:rsidP="005C78E9">
            <w:pPr>
              <w:rPr>
                <w:rFonts w:eastAsia="Times New Roman" w:cs="Arial"/>
                <w:sz w:val="16"/>
                <w:szCs w:val="16"/>
                <w:lang w:eastAsia="nl-BE"/>
              </w:rPr>
            </w:pPr>
          </w:p>
        </w:tc>
        <w:tc>
          <w:tcPr>
            <w:tcW w:w="3460" w:type="dxa"/>
            <w:tcBorders>
              <w:top w:val="nil"/>
              <w:left w:val="nil"/>
              <w:bottom w:val="nil"/>
              <w:right w:val="single" w:sz="4" w:space="0" w:color="969696"/>
            </w:tcBorders>
            <w:shd w:val="clear" w:color="auto" w:fill="auto"/>
            <w:vAlign w:val="center"/>
            <w:hideMark/>
          </w:tcPr>
          <w:p w:rsidR="005C78E9" w:rsidRPr="005C78E9" w:rsidRDefault="005C78E9" w:rsidP="005C78E9">
            <w:pPr>
              <w:rPr>
                <w:rFonts w:eastAsia="Times New Roman" w:cs="Arial"/>
                <w:sz w:val="16"/>
                <w:szCs w:val="16"/>
                <w:lang w:eastAsia="nl-BE"/>
              </w:rPr>
            </w:pPr>
            <w:r w:rsidRPr="005C78E9">
              <w:rPr>
                <w:rFonts w:eastAsia="Times New Roman" w:cs="Arial"/>
                <w:sz w:val="16"/>
                <w:szCs w:val="16"/>
                <w:lang w:eastAsia="nl-BE"/>
              </w:rPr>
              <w:t xml:space="preserve">logeerdagen                                                                                   </w:t>
            </w:r>
          </w:p>
        </w:tc>
        <w:tc>
          <w:tcPr>
            <w:tcW w:w="6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0</w:t>
            </w:r>
          </w:p>
        </w:tc>
        <w:tc>
          <w:tcPr>
            <w:tcW w:w="5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1</w:t>
            </w:r>
          </w:p>
        </w:tc>
        <w:tc>
          <w:tcPr>
            <w:tcW w:w="6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2</w:t>
            </w:r>
          </w:p>
        </w:tc>
        <w:tc>
          <w:tcPr>
            <w:tcW w:w="574"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36</w:t>
            </w:r>
          </w:p>
        </w:tc>
        <w:tc>
          <w:tcPr>
            <w:tcW w:w="12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20</w:t>
            </w:r>
          </w:p>
        </w:tc>
        <w:tc>
          <w:tcPr>
            <w:tcW w:w="620" w:type="dxa"/>
            <w:tcBorders>
              <w:top w:val="nil"/>
              <w:left w:val="nil"/>
              <w:bottom w:val="nil"/>
              <w:right w:val="single" w:sz="8"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59</w:t>
            </w:r>
          </w:p>
        </w:tc>
      </w:tr>
      <w:tr w:rsidR="005C78E9" w:rsidRPr="005C78E9" w:rsidTr="00AB1835">
        <w:trPr>
          <w:trHeight w:val="510"/>
        </w:trPr>
        <w:tc>
          <w:tcPr>
            <w:tcW w:w="2360" w:type="dxa"/>
            <w:vMerge/>
            <w:tcBorders>
              <w:top w:val="nil"/>
              <w:left w:val="single" w:sz="8" w:space="0" w:color="969696"/>
              <w:bottom w:val="nil"/>
              <w:right w:val="single" w:sz="4" w:space="0" w:color="969696"/>
            </w:tcBorders>
            <w:vAlign w:val="center"/>
            <w:hideMark/>
          </w:tcPr>
          <w:p w:rsidR="005C78E9" w:rsidRPr="005C78E9" w:rsidRDefault="005C78E9" w:rsidP="005C78E9">
            <w:pPr>
              <w:rPr>
                <w:rFonts w:eastAsia="Times New Roman" w:cs="Arial"/>
                <w:sz w:val="16"/>
                <w:szCs w:val="16"/>
                <w:lang w:eastAsia="nl-BE"/>
              </w:rPr>
            </w:pPr>
          </w:p>
        </w:tc>
        <w:tc>
          <w:tcPr>
            <w:tcW w:w="3460" w:type="dxa"/>
            <w:tcBorders>
              <w:top w:val="nil"/>
              <w:left w:val="nil"/>
              <w:bottom w:val="nil"/>
              <w:right w:val="single" w:sz="4" w:space="0" w:color="969696"/>
            </w:tcBorders>
            <w:shd w:val="clear" w:color="auto" w:fill="auto"/>
            <w:vAlign w:val="center"/>
            <w:hideMark/>
          </w:tcPr>
          <w:p w:rsidR="005C78E9" w:rsidRPr="005C78E9" w:rsidRDefault="005C78E9" w:rsidP="005C78E9">
            <w:pPr>
              <w:rPr>
                <w:rFonts w:eastAsia="Times New Roman" w:cs="Arial"/>
                <w:sz w:val="16"/>
                <w:szCs w:val="16"/>
                <w:lang w:eastAsia="nl-BE"/>
              </w:rPr>
            </w:pPr>
            <w:r w:rsidRPr="005C78E9">
              <w:rPr>
                <w:rFonts w:eastAsia="Times New Roman" w:cs="Arial"/>
                <w:sz w:val="16"/>
                <w:szCs w:val="16"/>
                <w:lang w:eastAsia="nl-BE"/>
              </w:rPr>
              <w:t xml:space="preserve">aanbod voor jongeren met extreme gedragsproblemen (GES+)                                      </w:t>
            </w:r>
          </w:p>
        </w:tc>
        <w:tc>
          <w:tcPr>
            <w:tcW w:w="6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9</w:t>
            </w:r>
          </w:p>
        </w:tc>
        <w:tc>
          <w:tcPr>
            <w:tcW w:w="5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4</w:t>
            </w:r>
          </w:p>
        </w:tc>
        <w:tc>
          <w:tcPr>
            <w:tcW w:w="6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8</w:t>
            </w:r>
          </w:p>
        </w:tc>
        <w:tc>
          <w:tcPr>
            <w:tcW w:w="574"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0</w:t>
            </w:r>
          </w:p>
        </w:tc>
        <w:tc>
          <w:tcPr>
            <w:tcW w:w="12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10</w:t>
            </w:r>
          </w:p>
        </w:tc>
        <w:tc>
          <w:tcPr>
            <w:tcW w:w="620" w:type="dxa"/>
            <w:tcBorders>
              <w:top w:val="nil"/>
              <w:left w:val="nil"/>
              <w:bottom w:val="nil"/>
              <w:right w:val="single" w:sz="8"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31</w:t>
            </w:r>
          </w:p>
        </w:tc>
      </w:tr>
      <w:tr w:rsidR="005C78E9" w:rsidRPr="005C78E9" w:rsidTr="00AB1835">
        <w:trPr>
          <w:trHeight w:val="405"/>
        </w:trPr>
        <w:tc>
          <w:tcPr>
            <w:tcW w:w="5820" w:type="dxa"/>
            <w:gridSpan w:val="2"/>
            <w:tcBorders>
              <w:top w:val="single" w:sz="8" w:space="0" w:color="969696"/>
              <w:left w:val="single" w:sz="8" w:space="0" w:color="969696"/>
              <w:bottom w:val="single" w:sz="8" w:space="0" w:color="969696"/>
              <w:right w:val="single" w:sz="4" w:space="0" w:color="969696"/>
            </w:tcBorders>
            <w:shd w:val="clear" w:color="000000" w:fill="FFFFFF"/>
            <w:vAlign w:val="center"/>
            <w:hideMark/>
          </w:tcPr>
          <w:p w:rsidR="005C78E9" w:rsidRPr="005C78E9" w:rsidRDefault="005C78E9" w:rsidP="005C78E9">
            <w:pPr>
              <w:rPr>
                <w:rFonts w:eastAsia="Times New Roman" w:cs="Arial"/>
                <w:b/>
                <w:bCs/>
                <w:sz w:val="16"/>
                <w:szCs w:val="16"/>
                <w:lang w:eastAsia="nl-BE"/>
              </w:rPr>
            </w:pPr>
            <w:r w:rsidRPr="005C78E9">
              <w:rPr>
                <w:rFonts w:eastAsia="Times New Roman" w:cs="Arial"/>
                <w:b/>
                <w:bCs/>
                <w:sz w:val="16"/>
                <w:szCs w:val="16"/>
                <w:lang w:eastAsia="nl-BE"/>
              </w:rPr>
              <w:t>Totaal MFC geregistreerde personen met een handicap</w:t>
            </w:r>
          </w:p>
        </w:tc>
        <w:tc>
          <w:tcPr>
            <w:tcW w:w="620" w:type="dxa"/>
            <w:tcBorders>
              <w:top w:val="single" w:sz="8" w:space="0" w:color="969696"/>
              <w:left w:val="nil"/>
              <w:bottom w:val="single" w:sz="8" w:space="0" w:color="969696"/>
              <w:right w:val="single" w:sz="4" w:space="0" w:color="969696"/>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658</w:t>
            </w:r>
          </w:p>
        </w:tc>
        <w:tc>
          <w:tcPr>
            <w:tcW w:w="520" w:type="dxa"/>
            <w:tcBorders>
              <w:top w:val="single" w:sz="8" w:space="0" w:color="969696"/>
              <w:left w:val="nil"/>
              <w:bottom w:val="single" w:sz="8" w:space="0" w:color="969696"/>
              <w:right w:val="single" w:sz="4" w:space="0" w:color="969696"/>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196</w:t>
            </w:r>
          </w:p>
        </w:tc>
        <w:tc>
          <w:tcPr>
            <w:tcW w:w="620" w:type="dxa"/>
            <w:tcBorders>
              <w:top w:val="single" w:sz="8" w:space="0" w:color="969696"/>
              <w:left w:val="nil"/>
              <w:bottom w:val="single" w:sz="8" w:space="0" w:color="969696"/>
              <w:right w:val="single" w:sz="4" w:space="0" w:color="969696"/>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726</w:t>
            </w:r>
          </w:p>
        </w:tc>
        <w:tc>
          <w:tcPr>
            <w:tcW w:w="574" w:type="dxa"/>
            <w:tcBorders>
              <w:top w:val="single" w:sz="8" w:space="0" w:color="969696"/>
              <w:left w:val="nil"/>
              <w:bottom w:val="single" w:sz="8" w:space="0" w:color="969696"/>
              <w:right w:val="single" w:sz="4" w:space="0" w:color="969696"/>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621</w:t>
            </w:r>
          </w:p>
        </w:tc>
        <w:tc>
          <w:tcPr>
            <w:tcW w:w="1220" w:type="dxa"/>
            <w:tcBorders>
              <w:top w:val="single" w:sz="8" w:space="0" w:color="969696"/>
              <w:left w:val="nil"/>
              <w:bottom w:val="single" w:sz="8" w:space="0" w:color="969696"/>
              <w:right w:val="single" w:sz="4" w:space="0" w:color="969696"/>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428</w:t>
            </w:r>
          </w:p>
        </w:tc>
        <w:tc>
          <w:tcPr>
            <w:tcW w:w="620" w:type="dxa"/>
            <w:tcBorders>
              <w:top w:val="single" w:sz="8" w:space="0" w:color="969696"/>
              <w:left w:val="nil"/>
              <w:bottom w:val="single" w:sz="8" w:space="0" w:color="969696"/>
              <w:right w:val="single" w:sz="8" w:space="0" w:color="969696"/>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2.629</w:t>
            </w:r>
          </w:p>
        </w:tc>
      </w:tr>
      <w:tr w:rsidR="005C78E9" w:rsidRPr="005C78E9" w:rsidTr="00AB1835">
        <w:trPr>
          <w:trHeight w:val="495"/>
        </w:trPr>
        <w:tc>
          <w:tcPr>
            <w:tcW w:w="2360" w:type="dxa"/>
            <w:tcBorders>
              <w:top w:val="nil"/>
              <w:left w:val="nil"/>
              <w:bottom w:val="nil"/>
              <w:right w:val="nil"/>
            </w:tcBorders>
            <w:shd w:val="clear" w:color="000000" w:fill="FFFFFF"/>
            <w:noWrap/>
            <w:vAlign w:val="center"/>
            <w:hideMark/>
          </w:tcPr>
          <w:p w:rsidR="005C78E9" w:rsidRPr="005C78E9" w:rsidRDefault="005C78E9" w:rsidP="005C78E9">
            <w:pPr>
              <w:rPr>
                <w:rFonts w:eastAsia="Times New Roman" w:cs="Arial"/>
                <w:b/>
                <w:bCs/>
                <w:sz w:val="16"/>
                <w:szCs w:val="16"/>
                <w:lang w:eastAsia="nl-BE"/>
              </w:rPr>
            </w:pPr>
            <w:r w:rsidRPr="005C78E9">
              <w:rPr>
                <w:rFonts w:eastAsia="Times New Roman" w:cs="Arial"/>
                <w:b/>
                <w:bCs/>
                <w:sz w:val="16"/>
                <w:szCs w:val="16"/>
                <w:lang w:eastAsia="nl-BE"/>
              </w:rPr>
              <w:t> </w:t>
            </w:r>
          </w:p>
        </w:tc>
        <w:tc>
          <w:tcPr>
            <w:tcW w:w="3460" w:type="dxa"/>
            <w:tcBorders>
              <w:top w:val="nil"/>
              <w:left w:val="nil"/>
              <w:bottom w:val="nil"/>
              <w:right w:val="nil"/>
            </w:tcBorders>
            <w:shd w:val="clear" w:color="000000" w:fill="FFFFFF"/>
            <w:vAlign w:val="center"/>
            <w:hideMark/>
          </w:tcPr>
          <w:p w:rsidR="005C78E9" w:rsidRPr="005C78E9" w:rsidRDefault="005C78E9" w:rsidP="005C78E9">
            <w:pPr>
              <w:rPr>
                <w:rFonts w:eastAsia="Times New Roman" w:cs="Arial"/>
                <w:sz w:val="16"/>
                <w:szCs w:val="16"/>
                <w:lang w:eastAsia="nl-BE"/>
              </w:rPr>
            </w:pPr>
            <w:r w:rsidRPr="005C78E9">
              <w:rPr>
                <w:rFonts w:eastAsia="Times New Roman" w:cs="Arial"/>
                <w:sz w:val="16"/>
                <w:szCs w:val="16"/>
                <w:lang w:eastAsia="nl-BE"/>
              </w:rPr>
              <w:t> </w:t>
            </w:r>
          </w:p>
        </w:tc>
        <w:tc>
          <w:tcPr>
            <w:tcW w:w="620" w:type="dxa"/>
            <w:tcBorders>
              <w:top w:val="nil"/>
              <w:left w:val="nil"/>
              <w:bottom w:val="nil"/>
              <w:right w:val="nil"/>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 </w:t>
            </w:r>
          </w:p>
        </w:tc>
        <w:tc>
          <w:tcPr>
            <w:tcW w:w="520" w:type="dxa"/>
            <w:tcBorders>
              <w:top w:val="nil"/>
              <w:left w:val="nil"/>
              <w:bottom w:val="nil"/>
              <w:right w:val="nil"/>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 </w:t>
            </w:r>
          </w:p>
        </w:tc>
        <w:tc>
          <w:tcPr>
            <w:tcW w:w="620" w:type="dxa"/>
            <w:tcBorders>
              <w:top w:val="nil"/>
              <w:left w:val="nil"/>
              <w:bottom w:val="nil"/>
              <w:right w:val="nil"/>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 </w:t>
            </w:r>
          </w:p>
        </w:tc>
        <w:tc>
          <w:tcPr>
            <w:tcW w:w="574" w:type="dxa"/>
            <w:tcBorders>
              <w:top w:val="nil"/>
              <w:left w:val="nil"/>
              <w:bottom w:val="nil"/>
              <w:right w:val="nil"/>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 </w:t>
            </w:r>
          </w:p>
        </w:tc>
        <w:tc>
          <w:tcPr>
            <w:tcW w:w="1220" w:type="dxa"/>
            <w:tcBorders>
              <w:top w:val="nil"/>
              <w:left w:val="nil"/>
              <w:bottom w:val="nil"/>
              <w:right w:val="nil"/>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 </w:t>
            </w:r>
          </w:p>
        </w:tc>
        <w:tc>
          <w:tcPr>
            <w:tcW w:w="620" w:type="dxa"/>
            <w:tcBorders>
              <w:top w:val="nil"/>
              <w:left w:val="nil"/>
              <w:bottom w:val="nil"/>
              <w:right w:val="nil"/>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 </w:t>
            </w:r>
          </w:p>
        </w:tc>
      </w:tr>
      <w:tr w:rsidR="005C78E9" w:rsidRPr="005C78E9" w:rsidTr="00AB1835">
        <w:trPr>
          <w:trHeight w:val="555"/>
        </w:trPr>
        <w:tc>
          <w:tcPr>
            <w:tcW w:w="5820" w:type="dxa"/>
            <w:gridSpan w:val="2"/>
            <w:tcBorders>
              <w:top w:val="single" w:sz="8" w:space="0" w:color="969696"/>
              <w:left w:val="single" w:sz="8" w:space="0" w:color="969696"/>
              <w:bottom w:val="single" w:sz="8" w:space="0" w:color="969696"/>
              <w:right w:val="single" w:sz="4" w:space="0" w:color="969696"/>
            </w:tcBorders>
            <w:shd w:val="clear" w:color="auto" w:fill="auto"/>
            <w:noWrap/>
            <w:vAlign w:val="center"/>
            <w:hideMark/>
          </w:tcPr>
          <w:p w:rsidR="005C78E9" w:rsidRPr="005C78E9" w:rsidRDefault="005C78E9" w:rsidP="005C78E9">
            <w:pPr>
              <w:rPr>
                <w:rFonts w:eastAsia="Times New Roman" w:cs="Arial"/>
                <w:b/>
                <w:bCs/>
                <w:sz w:val="16"/>
                <w:szCs w:val="16"/>
                <w:lang w:eastAsia="nl-BE"/>
              </w:rPr>
            </w:pPr>
            <w:r w:rsidRPr="005C78E9">
              <w:rPr>
                <w:rFonts w:eastAsia="Times New Roman" w:cs="Arial"/>
                <w:b/>
                <w:bCs/>
                <w:sz w:val="16"/>
                <w:szCs w:val="16"/>
                <w:lang w:eastAsia="nl-BE"/>
              </w:rPr>
              <w:t>FAM</w:t>
            </w:r>
          </w:p>
        </w:tc>
        <w:tc>
          <w:tcPr>
            <w:tcW w:w="620" w:type="dxa"/>
            <w:tcBorders>
              <w:top w:val="single" w:sz="8" w:space="0" w:color="969696"/>
              <w:left w:val="nil"/>
              <w:bottom w:val="single" w:sz="8"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ANT</w:t>
            </w:r>
          </w:p>
        </w:tc>
        <w:tc>
          <w:tcPr>
            <w:tcW w:w="520" w:type="dxa"/>
            <w:tcBorders>
              <w:top w:val="single" w:sz="8" w:space="0" w:color="969696"/>
              <w:left w:val="nil"/>
              <w:bottom w:val="single" w:sz="8"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LIM</w:t>
            </w:r>
          </w:p>
        </w:tc>
        <w:tc>
          <w:tcPr>
            <w:tcW w:w="620" w:type="dxa"/>
            <w:tcBorders>
              <w:top w:val="single" w:sz="8" w:space="0" w:color="969696"/>
              <w:left w:val="nil"/>
              <w:bottom w:val="single" w:sz="8" w:space="0" w:color="969696"/>
              <w:right w:val="single" w:sz="4" w:space="0" w:color="969696"/>
            </w:tcBorders>
            <w:shd w:val="clear" w:color="auto" w:fill="auto"/>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OVL</w:t>
            </w:r>
          </w:p>
        </w:tc>
        <w:tc>
          <w:tcPr>
            <w:tcW w:w="574" w:type="dxa"/>
            <w:tcBorders>
              <w:top w:val="single" w:sz="8" w:space="0" w:color="969696"/>
              <w:left w:val="nil"/>
              <w:bottom w:val="single" w:sz="8" w:space="0" w:color="969696"/>
              <w:right w:val="single" w:sz="4" w:space="0" w:color="969696"/>
            </w:tcBorders>
            <w:shd w:val="clear" w:color="auto" w:fill="auto"/>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VBB</w:t>
            </w:r>
          </w:p>
        </w:tc>
        <w:tc>
          <w:tcPr>
            <w:tcW w:w="1220" w:type="dxa"/>
            <w:tcBorders>
              <w:top w:val="single" w:sz="8" w:space="0" w:color="969696"/>
              <w:left w:val="nil"/>
              <w:bottom w:val="single" w:sz="8" w:space="0" w:color="969696"/>
              <w:right w:val="single" w:sz="4" w:space="0" w:color="969696"/>
            </w:tcBorders>
            <w:shd w:val="clear" w:color="auto" w:fill="auto"/>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WVL</w:t>
            </w:r>
          </w:p>
        </w:tc>
        <w:tc>
          <w:tcPr>
            <w:tcW w:w="620" w:type="dxa"/>
            <w:tcBorders>
              <w:top w:val="single" w:sz="8" w:space="0" w:color="969696"/>
              <w:left w:val="nil"/>
              <w:bottom w:val="single" w:sz="8" w:space="0" w:color="969696"/>
              <w:right w:val="single" w:sz="8" w:space="0" w:color="969696"/>
            </w:tcBorders>
            <w:shd w:val="clear" w:color="auto" w:fill="auto"/>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Totaal</w:t>
            </w:r>
          </w:p>
        </w:tc>
      </w:tr>
      <w:tr w:rsidR="005C78E9" w:rsidRPr="005C78E9" w:rsidTr="00AB1835">
        <w:trPr>
          <w:trHeight w:val="330"/>
        </w:trPr>
        <w:tc>
          <w:tcPr>
            <w:tcW w:w="2360" w:type="dxa"/>
            <w:tcBorders>
              <w:top w:val="nil"/>
              <w:left w:val="single" w:sz="8" w:space="0" w:color="969696"/>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 </w:t>
            </w:r>
          </w:p>
        </w:tc>
        <w:tc>
          <w:tcPr>
            <w:tcW w:w="3460" w:type="dxa"/>
            <w:tcBorders>
              <w:top w:val="single" w:sz="4" w:space="0" w:color="969696"/>
              <w:left w:val="nil"/>
              <w:bottom w:val="nil"/>
              <w:right w:val="single" w:sz="4" w:space="0" w:color="969696"/>
            </w:tcBorders>
            <w:shd w:val="clear" w:color="auto" w:fill="auto"/>
            <w:vAlign w:val="center"/>
            <w:hideMark/>
          </w:tcPr>
          <w:p w:rsidR="005C78E9" w:rsidRPr="005C78E9" w:rsidRDefault="005C78E9" w:rsidP="005C78E9">
            <w:pPr>
              <w:rPr>
                <w:rFonts w:eastAsia="Times New Roman" w:cs="Arial"/>
                <w:sz w:val="16"/>
                <w:szCs w:val="16"/>
                <w:lang w:eastAsia="nl-BE"/>
              </w:rPr>
            </w:pPr>
            <w:r w:rsidRPr="005C78E9">
              <w:rPr>
                <w:rFonts w:eastAsia="Times New Roman" w:cs="Arial"/>
                <w:sz w:val="16"/>
                <w:szCs w:val="16"/>
                <w:lang w:eastAsia="nl-BE"/>
              </w:rPr>
              <w:t xml:space="preserve">flexibel aanbod meerderjarigen                                                                </w:t>
            </w:r>
          </w:p>
        </w:tc>
        <w:tc>
          <w:tcPr>
            <w:tcW w:w="620" w:type="dxa"/>
            <w:tcBorders>
              <w:top w:val="single" w:sz="4" w:space="0" w:color="969696"/>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287</w:t>
            </w:r>
          </w:p>
        </w:tc>
        <w:tc>
          <w:tcPr>
            <w:tcW w:w="520" w:type="dxa"/>
            <w:tcBorders>
              <w:top w:val="single" w:sz="4" w:space="0" w:color="969696"/>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0</w:t>
            </w:r>
          </w:p>
        </w:tc>
        <w:tc>
          <w:tcPr>
            <w:tcW w:w="620" w:type="dxa"/>
            <w:tcBorders>
              <w:top w:val="single" w:sz="4" w:space="0" w:color="969696"/>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0</w:t>
            </w:r>
          </w:p>
        </w:tc>
        <w:tc>
          <w:tcPr>
            <w:tcW w:w="574" w:type="dxa"/>
            <w:tcBorders>
              <w:top w:val="single" w:sz="4" w:space="0" w:color="969696"/>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0</w:t>
            </w:r>
          </w:p>
        </w:tc>
        <w:tc>
          <w:tcPr>
            <w:tcW w:w="1220" w:type="dxa"/>
            <w:tcBorders>
              <w:top w:val="single" w:sz="4" w:space="0" w:color="969696"/>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0</w:t>
            </w:r>
          </w:p>
        </w:tc>
        <w:tc>
          <w:tcPr>
            <w:tcW w:w="620" w:type="dxa"/>
            <w:tcBorders>
              <w:top w:val="single" w:sz="4" w:space="0" w:color="969696"/>
              <w:left w:val="nil"/>
              <w:bottom w:val="nil"/>
              <w:right w:val="single" w:sz="8"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287</w:t>
            </w:r>
          </w:p>
        </w:tc>
      </w:tr>
      <w:tr w:rsidR="005C78E9" w:rsidRPr="005C78E9" w:rsidTr="00AB1835">
        <w:trPr>
          <w:trHeight w:val="405"/>
        </w:trPr>
        <w:tc>
          <w:tcPr>
            <w:tcW w:w="5820" w:type="dxa"/>
            <w:gridSpan w:val="2"/>
            <w:tcBorders>
              <w:top w:val="single" w:sz="8" w:space="0" w:color="969696"/>
              <w:left w:val="single" w:sz="8" w:space="0" w:color="969696"/>
              <w:bottom w:val="single" w:sz="8" w:space="0" w:color="969696"/>
              <w:right w:val="single" w:sz="4" w:space="0" w:color="969696"/>
            </w:tcBorders>
            <w:shd w:val="clear" w:color="000000" w:fill="FFFFFF"/>
            <w:vAlign w:val="center"/>
            <w:hideMark/>
          </w:tcPr>
          <w:p w:rsidR="005C78E9" w:rsidRPr="005C78E9" w:rsidRDefault="005C78E9" w:rsidP="005C78E9">
            <w:pPr>
              <w:rPr>
                <w:rFonts w:eastAsia="Times New Roman" w:cs="Arial"/>
                <w:b/>
                <w:bCs/>
                <w:sz w:val="16"/>
                <w:szCs w:val="16"/>
                <w:lang w:eastAsia="nl-BE"/>
              </w:rPr>
            </w:pPr>
            <w:r w:rsidRPr="005C78E9">
              <w:rPr>
                <w:rFonts w:eastAsia="Times New Roman" w:cs="Arial"/>
                <w:b/>
                <w:bCs/>
                <w:sz w:val="16"/>
                <w:szCs w:val="16"/>
                <w:lang w:eastAsia="nl-BE"/>
              </w:rPr>
              <w:t>Totaal FAM geregistreerde personen met een handicap</w:t>
            </w:r>
          </w:p>
        </w:tc>
        <w:tc>
          <w:tcPr>
            <w:tcW w:w="620" w:type="dxa"/>
            <w:tcBorders>
              <w:top w:val="single" w:sz="8" w:space="0" w:color="969696"/>
              <w:left w:val="nil"/>
              <w:bottom w:val="single" w:sz="8" w:space="0" w:color="969696"/>
              <w:right w:val="single" w:sz="4" w:space="0" w:color="969696"/>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287</w:t>
            </w:r>
          </w:p>
        </w:tc>
        <w:tc>
          <w:tcPr>
            <w:tcW w:w="520" w:type="dxa"/>
            <w:tcBorders>
              <w:top w:val="single" w:sz="8" w:space="0" w:color="969696"/>
              <w:left w:val="nil"/>
              <w:bottom w:val="single" w:sz="8" w:space="0" w:color="969696"/>
              <w:right w:val="single" w:sz="4" w:space="0" w:color="969696"/>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0</w:t>
            </w:r>
          </w:p>
        </w:tc>
        <w:tc>
          <w:tcPr>
            <w:tcW w:w="620" w:type="dxa"/>
            <w:tcBorders>
              <w:top w:val="single" w:sz="8" w:space="0" w:color="969696"/>
              <w:left w:val="nil"/>
              <w:bottom w:val="single" w:sz="8" w:space="0" w:color="969696"/>
              <w:right w:val="single" w:sz="4" w:space="0" w:color="969696"/>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0</w:t>
            </w:r>
          </w:p>
        </w:tc>
        <w:tc>
          <w:tcPr>
            <w:tcW w:w="574" w:type="dxa"/>
            <w:tcBorders>
              <w:top w:val="single" w:sz="8" w:space="0" w:color="969696"/>
              <w:left w:val="nil"/>
              <w:bottom w:val="single" w:sz="8" w:space="0" w:color="969696"/>
              <w:right w:val="single" w:sz="4" w:space="0" w:color="969696"/>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0</w:t>
            </w:r>
          </w:p>
        </w:tc>
        <w:tc>
          <w:tcPr>
            <w:tcW w:w="1220" w:type="dxa"/>
            <w:tcBorders>
              <w:top w:val="single" w:sz="8" w:space="0" w:color="969696"/>
              <w:left w:val="nil"/>
              <w:bottom w:val="single" w:sz="8" w:space="0" w:color="969696"/>
              <w:right w:val="single" w:sz="4" w:space="0" w:color="969696"/>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0</w:t>
            </w:r>
          </w:p>
        </w:tc>
        <w:tc>
          <w:tcPr>
            <w:tcW w:w="620" w:type="dxa"/>
            <w:tcBorders>
              <w:top w:val="single" w:sz="8" w:space="0" w:color="969696"/>
              <w:left w:val="nil"/>
              <w:bottom w:val="single" w:sz="8" w:space="0" w:color="969696"/>
              <w:right w:val="single" w:sz="8" w:space="0" w:color="969696"/>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287</w:t>
            </w:r>
          </w:p>
        </w:tc>
      </w:tr>
      <w:tr w:rsidR="005C78E9" w:rsidRPr="005C78E9" w:rsidTr="00AB1835">
        <w:trPr>
          <w:trHeight w:val="360"/>
        </w:trPr>
        <w:tc>
          <w:tcPr>
            <w:tcW w:w="2360" w:type="dxa"/>
            <w:tcBorders>
              <w:top w:val="nil"/>
              <w:left w:val="nil"/>
              <w:bottom w:val="nil"/>
              <w:right w:val="nil"/>
            </w:tcBorders>
            <w:shd w:val="clear" w:color="000000" w:fill="FFFFFF"/>
            <w:noWrap/>
            <w:vAlign w:val="center"/>
            <w:hideMark/>
          </w:tcPr>
          <w:p w:rsidR="005C78E9" w:rsidRPr="005C78E9" w:rsidRDefault="005C78E9" w:rsidP="005C78E9">
            <w:pPr>
              <w:rPr>
                <w:rFonts w:eastAsia="Times New Roman" w:cs="Arial"/>
                <w:b/>
                <w:bCs/>
                <w:sz w:val="16"/>
                <w:szCs w:val="16"/>
                <w:lang w:eastAsia="nl-BE"/>
              </w:rPr>
            </w:pPr>
            <w:r w:rsidRPr="005C78E9">
              <w:rPr>
                <w:rFonts w:eastAsia="Times New Roman" w:cs="Arial"/>
                <w:b/>
                <w:bCs/>
                <w:sz w:val="16"/>
                <w:szCs w:val="16"/>
                <w:lang w:eastAsia="nl-BE"/>
              </w:rPr>
              <w:t> </w:t>
            </w:r>
          </w:p>
        </w:tc>
        <w:tc>
          <w:tcPr>
            <w:tcW w:w="3460" w:type="dxa"/>
            <w:tcBorders>
              <w:top w:val="nil"/>
              <w:left w:val="nil"/>
              <w:bottom w:val="nil"/>
              <w:right w:val="nil"/>
            </w:tcBorders>
            <w:shd w:val="clear" w:color="000000" w:fill="FFFFFF"/>
            <w:vAlign w:val="center"/>
            <w:hideMark/>
          </w:tcPr>
          <w:p w:rsidR="005C78E9" w:rsidRPr="005C78E9" w:rsidRDefault="005C78E9" w:rsidP="005C78E9">
            <w:pPr>
              <w:rPr>
                <w:rFonts w:eastAsia="Times New Roman" w:cs="Arial"/>
                <w:b/>
                <w:bCs/>
                <w:sz w:val="16"/>
                <w:szCs w:val="16"/>
                <w:lang w:eastAsia="nl-BE"/>
              </w:rPr>
            </w:pPr>
            <w:r w:rsidRPr="005C78E9">
              <w:rPr>
                <w:rFonts w:eastAsia="Times New Roman" w:cs="Arial"/>
                <w:b/>
                <w:bCs/>
                <w:sz w:val="16"/>
                <w:szCs w:val="16"/>
                <w:lang w:eastAsia="nl-BE"/>
              </w:rPr>
              <w:t> </w:t>
            </w:r>
          </w:p>
        </w:tc>
        <w:tc>
          <w:tcPr>
            <w:tcW w:w="620" w:type="dxa"/>
            <w:tcBorders>
              <w:top w:val="nil"/>
              <w:left w:val="nil"/>
              <w:bottom w:val="nil"/>
              <w:right w:val="nil"/>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 </w:t>
            </w:r>
          </w:p>
        </w:tc>
        <w:tc>
          <w:tcPr>
            <w:tcW w:w="520" w:type="dxa"/>
            <w:tcBorders>
              <w:top w:val="nil"/>
              <w:left w:val="nil"/>
              <w:bottom w:val="nil"/>
              <w:right w:val="nil"/>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 </w:t>
            </w:r>
          </w:p>
        </w:tc>
        <w:tc>
          <w:tcPr>
            <w:tcW w:w="620" w:type="dxa"/>
            <w:tcBorders>
              <w:top w:val="nil"/>
              <w:left w:val="nil"/>
              <w:bottom w:val="nil"/>
              <w:right w:val="nil"/>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 </w:t>
            </w:r>
          </w:p>
        </w:tc>
        <w:tc>
          <w:tcPr>
            <w:tcW w:w="574" w:type="dxa"/>
            <w:tcBorders>
              <w:top w:val="nil"/>
              <w:left w:val="nil"/>
              <w:bottom w:val="nil"/>
              <w:right w:val="nil"/>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 </w:t>
            </w:r>
          </w:p>
        </w:tc>
        <w:tc>
          <w:tcPr>
            <w:tcW w:w="1220" w:type="dxa"/>
            <w:tcBorders>
              <w:top w:val="nil"/>
              <w:left w:val="nil"/>
              <w:bottom w:val="nil"/>
              <w:right w:val="nil"/>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 </w:t>
            </w:r>
          </w:p>
        </w:tc>
        <w:tc>
          <w:tcPr>
            <w:tcW w:w="620" w:type="dxa"/>
            <w:tcBorders>
              <w:top w:val="nil"/>
              <w:left w:val="nil"/>
              <w:bottom w:val="nil"/>
              <w:right w:val="nil"/>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 </w:t>
            </w:r>
          </w:p>
        </w:tc>
      </w:tr>
      <w:tr w:rsidR="005C78E9" w:rsidRPr="005C78E9" w:rsidTr="00AB1835">
        <w:trPr>
          <w:trHeight w:val="555"/>
        </w:trPr>
        <w:tc>
          <w:tcPr>
            <w:tcW w:w="5820" w:type="dxa"/>
            <w:gridSpan w:val="2"/>
            <w:tcBorders>
              <w:top w:val="single" w:sz="8" w:space="0" w:color="969696"/>
              <w:left w:val="single" w:sz="8" w:space="0" w:color="969696"/>
              <w:bottom w:val="single" w:sz="8" w:space="0" w:color="969696"/>
              <w:right w:val="single" w:sz="4" w:space="0" w:color="969696"/>
            </w:tcBorders>
            <w:shd w:val="clear" w:color="auto" w:fill="auto"/>
            <w:noWrap/>
            <w:vAlign w:val="center"/>
            <w:hideMark/>
          </w:tcPr>
          <w:p w:rsidR="005C78E9" w:rsidRPr="005C78E9" w:rsidRDefault="005C78E9" w:rsidP="005C78E9">
            <w:pPr>
              <w:rPr>
                <w:rFonts w:eastAsia="Times New Roman" w:cs="Arial"/>
                <w:b/>
                <w:bCs/>
                <w:sz w:val="16"/>
                <w:szCs w:val="16"/>
                <w:lang w:eastAsia="nl-BE"/>
              </w:rPr>
            </w:pPr>
            <w:r w:rsidRPr="005C78E9">
              <w:rPr>
                <w:rFonts w:eastAsia="Times New Roman" w:cs="Arial"/>
                <w:b/>
                <w:bCs/>
                <w:sz w:val="16"/>
                <w:szCs w:val="16"/>
                <w:lang w:eastAsia="nl-BE"/>
              </w:rPr>
              <w:t>AMBULANT volgens plaatsen</w:t>
            </w:r>
          </w:p>
        </w:tc>
        <w:tc>
          <w:tcPr>
            <w:tcW w:w="620" w:type="dxa"/>
            <w:tcBorders>
              <w:top w:val="single" w:sz="8" w:space="0" w:color="969696"/>
              <w:left w:val="nil"/>
              <w:bottom w:val="single" w:sz="8"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ANT</w:t>
            </w:r>
          </w:p>
        </w:tc>
        <w:tc>
          <w:tcPr>
            <w:tcW w:w="520" w:type="dxa"/>
            <w:tcBorders>
              <w:top w:val="single" w:sz="8" w:space="0" w:color="969696"/>
              <w:left w:val="nil"/>
              <w:bottom w:val="single" w:sz="8"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LIM</w:t>
            </w:r>
          </w:p>
        </w:tc>
        <w:tc>
          <w:tcPr>
            <w:tcW w:w="620" w:type="dxa"/>
            <w:tcBorders>
              <w:top w:val="single" w:sz="8" w:space="0" w:color="969696"/>
              <w:left w:val="nil"/>
              <w:bottom w:val="single" w:sz="8" w:space="0" w:color="969696"/>
              <w:right w:val="single" w:sz="4" w:space="0" w:color="969696"/>
            </w:tcBorders>
            <w:shd w:val="clear" w:color="auto" w:fill="auto"/>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OVL</w:t>
            </w:r>
          </w:p>
        </w:tc>
        <w:tc>
          <w:tcPr>
            <w:tcW w:w="574" w:type="dxa"/>
            <w:tcBorders>
              <w:top w:val="single" w:sz="8" w:space="0" w:color="969696"/>
              <w:left w:val="nil"/>
              <w:bottom w:val="single" w:sz="8" w:space="0" w:color="969696"/>
              <w:right w:val="single" w:sz="4" w:space="0" w:color="969696"/>
            </w:tcBorders>
            <w:shd w:val="clear" w:color="auto" w:fill="auto"/>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VBB</w:t>
            </w:r>
          </w:p>
        </w:tc>
        <w:tc>
          <w:tcPr>
            <w:tcW w:w="1220" w:type="dxa"/>
            <w:tcBorders>
              <w:top w:val="single" w:sz="8" w:space="0" w:color="969696"/>
              <w:left w:val="nil"/>
              <w:bottom w:val="single" w:sz="8" w:space="0" w:color="969696"/>
              <w:right w:val="single" w:sz="4" w:space="0" w:color="969696"/>
            </w:tcBorders>
            <w:shd w:val="clear" w:color="auto" w:fill="auto"/>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WVL</w:t>
            </w:r>
          </w:p>
        </w:tc>
        <w:tc>
          <w:tcPr>
            <w:tcW w:w="620" w:type="dxa"/>
            <w:tcBorders>
              <w:top w:val="single" w:sz="8" w:space="0" w:color="969696"/>
              <w:left w:val="nil"/>
              <w:bottom w:val="single" w:sz="8" w:space="0" w:color="969696"/>
              <w:right w:val="single" w:sz="8" w:space="0" w:color="969696"/>
            </w:tcBorders>
            <w:shd w:val="clear" w:color="auto" w:fill="auto"/>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Totaal</w:t>
            </w:r>
          </w:p>
        </w:tc>
      </w:tr>
      <w:tr w:rsidR="005C78E9" w:rsidRPr="005C78E9" w:rsidTr="00AB1835">
        <w:trPr>
          <w:trHeight w:val="330"/>
        </w:trPr>
        <w:tc>
          <w:tcPr>
            <w:tcW w:w="2360" w:type="dxa"/>
            <w:vMerge w:val="restart"/>
            <w:tcBorders>
              <w:top w:val="nil"/>
              <w:left w:val="single" w:sz="8" w:space="0" w:color="969696"/>
              <w:bottom w:val="nil"/>
              <w:right w:val="single" w:sz="4" w:space="0" w:color="969696"/>
            </w:tcBorders>
            <w:shd w:val="clear" w:color="auto" w:fill="auto"/>
            <w:noWrap/>
            <w:vAlign w:val="center"/>
            <w:hideMark/>
          </w:tcPr>
          <w:p w:rsidR="005C78E9" w:rsidRPr="005C78E9" w:rsidRDefault="005C78E9" w:rsidP="005C78E9">
            <w:pPr>
              <w:rPr>
                <w:rFonts w:eastAsia="Times New Roman" w:cs="Arial"/>
                <w:sz w:val="16"/>
                <w:szCs w:val="16"/>
                <w:lang w:eastAsia="nl-BE"/>
              </w:rPr>
            </w:pPr>
            <w:r w:rsidRPr="005C78E9">
              <w:rPr>
                <w:rFonts w:eastAsia="Times New Roman" w:cs="Arial"/>
                <w:sz w:val="16"/>
                <w:szCs w:val="16"/>
                <w:lang w:eastAsia="nl-BE"/>
              </w:rPr>
              <w:t>Begeleid wonen</w:t>
            </w:r>
          </w:p>
        </w:tc>
        <w:tc>
          <w:tcPr>
            <w:tcW w:w="3460" w:type="dxa"/>
            <w:tcBorders>
              <w:top w:val="single" w:sz="4" w:space="0" w:color="969696"/>
              <w:left w:val="nil"/>
              <w:bottom w:val="nil"/>
              <w:right w:val="single" w:sz="4" w:space="0" w:color="969696"/>
            </w:tcBorders>
            <w:shd w:val="clear" w:color="auto" w:fill="auto"/>
            <w:vAlign w:val="center"/>
            <w:hideMark/>
          </w:tcPr>
          <w:p w:rsidR="005C78E9" w:rsidRPr="005C78E9" w:rsidRDefault="005C78E9" w:rsidP="005C78E9">
            <w:pPr>
              <w:rPr>
                <w:rFonts w:eastAsia="Times New Roman" w:cs="Arial"/>
                <w:sz w:val="16"/>
                <w:szCs w:val="16"/>
                <w:lang w:eastAsia="nl-BE"/>
              </w:rPr>
            </w:pPr>
            <w:r w:rsidRPr="005C78E9">
              <w:rPr>
                <w:rFonts w:eastAsia="Times New Roman" w:cs="Arial"/>
                <w:sz w:val="16"/>
                <w:szCs w:val="16"/>
                <w:lang w:eastAsia="nl-BE"/>
              </w:rPr>
              <w:t xml:space="preserve">begeleid wonen                                                                     </w:t>
            </w:r>
          </w:p>
        </w:tc>
        <w:tc>
          <w:tcPr>
            <w:tcW w:w="620" w:type="dxa"/>
            <w:tcBorders>
              <w:top w:val="single" w:sz="4" w:space="0" w:color="969696"/>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947</w:t>
            </w:r>
          </w:p>
        </w:tc>
        <w:tc>
          <w:tcPr>
            <w:tcW w:w="520" w:type="dxa"/>
            <w:tcBorders>
              <w:top w:val="single" w:sz="4" w:space="0" w:color="969696"/>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434</w:t>
            </w:r>
          </w:p>
        </w:tc>
        <w:tc>
          <w:tcPr>
            <w:tcW w:w="620" w:type="dxa"/>
            <w:tcBorders>
              <w:top w:val="single" w:sz="4" w:space="0" w:color="969696"/>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735</w:t>
            </w:r>
          </w:p>
        </w:tc>
        <w:tc>
          <w:tcPr>
            <w:tcW w:w="574" w:type="dxa"/>
            <w:tcBorders>
              <w:top w:val="single" w:sz="4" w:space="0" w:color="969696"/>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848</w:t>
            </w:r>
          </w:p>
        </w:tc>
        <w:tc>
          <w:tcPr>
            <w:tcW w:w="1220" w:type="dxa"/>
            <w:tcBorders>
              <w:top w:val="single" w:sz="4" w:space="0" w:color="969696"/>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578</w:t>
            </w:r>
          </w:p>
        </w:tc>
        <w:tc>
          <w:tcPr>
            <w:tcW w:w="620" w:type="dxa"/>
            <w:tcBorders>
              <w:top w:val="single" w:sz="4" w:space="0" w:color="969696"/>
              <w:left w:val="nil"/>
              <w:bottom w:val="nil"/>
              <w:right w:val="single" w:sz="8"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3.542</w:t>
            </w:r>
          </w:p>
        </w:tc>
      </w:tr>
      <w:tr w:rsidR="005C78E9" w:rsidRPr="005C78E9" w:rsidTr="00AB1835">
        <w:trPr>
          <w:trHeight w:val="330"/>
        </w:trPr>
        <w:tc>
          <w:tcPr>
            <w:tcW w:w="2360" w:type="dxa"/>
            <w:vMerge/>
            <w:tcBorders>
              <w:top w:val="nil"/>
              <w:left w:val="single" w:sz="8" w:space="0" w:color="969696"/>
              <w:bottom w:val="nil"/>
              <w:right w:val="single" w:sz="4" w:space="0" w:color="969696"/>
            </w:tcBorders>
            <w:vAlign w:val="center"/>
            <w:hideMark/>
          </w:tcPr>
          <w:p w:rsidR="005C78E9" w:rsidRPr="005C78E9" w:rsidRDefault="005C78E9" w:rsidP="005C78E9">
            <w:pPr>
              <w:rPr>
                <w:rFonts w:eastAsia="Times New Roman" w:cs="Arial"/>
                <w:sz w:val="16"/>
                <w:szCs w:val="16"/>
                <w:lang w:eastAsia="nl-BE"/>
              </w:rPr>
            </w:pPr>
          </w:p>
        </w:tc>
        <w:tc>
          <w:tcPr>
            <w:tcW w:w="3460" w:type="dxa"/>
            <w:tcBorders>
              <w:top w:val="nil"/>
              <w:left w:val="nil"/>
              <w:bottom w:val="nil"/>
              <w:right w:val="single" w:sz="4" w:space="0" w:color="969696"/>
            </w:tcBorders>
            <w:shd w:val="clear" w:color="auto" w:fill="auto"/>
            <w:vAlign w:val="center"/>
            <w:hideMark/>
          </w:tcPr>
          <w:p w:rsidR="005C78E9" w:rsidRPr="005C78E9" w:rsidRDefault="005C78E9" w:rsidP="005C78E9">
            <w:pPr>
              <w:rPr>
                <w:rFonts w:eastAsia="Times New Roman" w:cs="Arial"/>
                <w:sz w:val="16"/>
                <w:szCs w:val="16"/>
                <w:lang w:eastAsia="nl-BE"/>
              </w:rPr>
            </w:pPr>
            <w:r w:rsidRPr="005C78E9">
              <w:rPr>
                <w:rFonts w:eastAsia="Times New Roman" w:cs="Arial"/>
                <w:sz w:val="16"/>
                <w:szCs w:val="16"/>
                <w:lang w:eastAsia="nl-BE"/>
              </w:rPr>
              <w:t xml:space="preserve">trajectbegeleiding                                                                 </w:t>
            </w:r>
          </w:p>
        </w:tc>
        <w:tc>
          <w:tcPr>
            <w:tcW w:w="620" w:type="dxa"/>
            <w:tcBorders>
              <w:top w:val="nil"/>
              <w:left w:val="nil"/>
              <w:bottom w:val="single" w:sz="4"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349</w:t>
            </w:r>
          </w:p>
        </w:tc>
        <w:tc>
          <w:tcPr>
            <w:tcW w:w="520" w:type="dxa"/>
            <w:tcBorders>
              <w:top w:val="nil"/>
              <w:left w:val="nil"/>
              <w:bottom w:val="single" w:sz="4"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60</w:t>
            </w:r>
          </w:p>
        </w:tc>
        <w:tc>
          <w:tcPr>
            <w:tcW w:w="620" w:type="dxa"/>
            <w:tcBorders>
              <w:top w:val="nil"/>
              <w:left w:val="nil"/>
              <w:bottom w:val="single" w:sz="4"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81</w:t>
            </w:r>
          </w:p>
        </w:tc>
        <w:tc>
          <w:tcPr>
            <w:tcW w:w="574" w:type="dxa"/>
            <w:tcBorders>
              <w:top w:val="nil"/>
              <w:left w:val="nil"/>
              <w:bottom w:val="single" w:sz="4"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134</w:t>
            </w:r>
          </w:p>
        </w:tc>
        <w:tc>
          <w:tcPr>
            <w:tcW w:w="1220" w:type="dxa"/>
            <w:tcBorders>
              <w:top w:val="nil"/>
              <w:left w:val="nil"/>
              <w:bottom w:val="single" w:sz="4"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68</w:t>
            </w:r>
          </w:p>
        </w:tc>
        <w:tc>
          <w:tcPr>
            <w:tcW w:w="620" w:type="dxa"/>
            <w:tcBorders>
              <w:top w:val="nil"/>
              <w:left w:val="nil"/>
              <w:bottom w:val="single" w:sz="4" w:space="0" w:color="969696"/>
              <w:right w:val="single" w:sz="8"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692</w:t>
            </w:r>
          </w:p>
        </w:tc>
      </w:tr>
      <w:tr w:rsidR="005C78E9" w:rsidRPr="005C78E9" w:rsidTr="00AB1835">
        <w:trPr>
          <w:trHeight w:val="405"/>
        </w:trPr>
        <w:tc>
          <w:tcPr>
            <w:tcW w:w="5820" w:type="dxa"/>
            <w:gridSpan w:val="2"/>
            <w:tcBorders>
              <w:top w:val="single" w:sz="8" w:space="0" w:color="969696"/>
              <w:left w:val="single" w:sz="8" w:space="0" w:color="969696"/>
              <w:bottom w:val="single" w:sz="8" w:space="0" w:color="969696"/>
              <w:right w:val="single" w:sz="4" w:space="0" w:color="969696"/>
            </w:tcBorders>
            <w:shd w:val="clear" w:color="auto" w:fill="auto"/>
            <w:vAlign w:val="center"/>
            <w:hideMark/>
          </w:tcPr>
          <w:p w:rsidR="005C78E9" w:rsidRPr="005C78E9" w:rsidRDefault="005C78E9" w:rsidP="005C78E9">
            <w:pPr>
              <w:rPr>
                <w:rFonts w:eastAsia="Times New Roman" w:cs="Arial"/>
                <w:b/>
                <w:bCs/>
                <w:sz w:val="16"/>
                <w:szCs w:val="16"/>
                <w:lang w:eastAsia="nl-BE"/>
              </w:rPr>
            </w:pPr>
            <w:r w:rsidRPr="005C78E9">
              <w:rPr>
                <w:rFonts w:eastAsia="Times New Roman" w:cs="Arial"/>
                <w:b/>
                <w:bCs/>
                <w:sz w:val="16"/>
                <w:szCs w:val="16"/>
                <w:lang w:eastAsia="nl-BE"/>
              </w:rPr>
              <w:t>Totaal</w:t>
            </w:r>
          </w:p>
        </w:tc>
        <w:tc>
          <w:tcPr>
            <w:tcW w:w="620" w:type="dxa"/>
            <w:tcBorders>
              <w:top w:val="nil"/>
              <w:left w:val="nil"/>
              <w:bottom w:val="single" w:sz="4"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1.296</w:t>
            </w:r>
          </w:p>
        </w:tc>
        <w:tc>
          <w:tcPr>
            <w:tcW w:w="520" w:type="dxa"/>
            <w:tcBorders>
              <w:top w:val="nil"/>
              <w:left w:val="nil"/>
              <w:bottom w:val="single" w:sz="4"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494</w:t>
            </w:r>
          </w:p>
        </w:tc>
        <w:tc>
          <w:tcPr>
            <w:tcW w:w="620" w:type="dxa"/>
            <w:tcBorders>
              <w:top w:val="nil"/>
              <w:left w:val="nil"/>
              <w:bottom w:val="single" w:sz="4"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816</w:t>
            </w:r>
          </w:p>
        </w:tc>
        <w:tc>
          <w:tcPr>
            <w:tcW w:w="574" w:type="dxa"/>
            <w:tcBorders>
              <w:top w:val="nil"/>
              <w:left w:val="nil"/>
              <w:bottom w:val="single" w:sz="4"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982</w:t>
            </w:r>
          </w:p>
        </w:tc>
        <w:tc>
          <w:tcPr>
            <w:tcW w:w="1220" w:type="dxa"/>
            <w:tcBorders>
              <w:top w:val="nil"/>
              <w:left w:val="nil"/>
              <w:bottom w:val="single" w:sz="4"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646</w:t>
            </w:r>
          </w:p>
        </w:tc>
        <w:tc>
          <w:tcPr>
            <w:tcW w:w="620" w:type="dxa"/>
            <w:tcBorders>
              <w:top w:val="nil"/>
              <w:left w:val="nil"/>
              <w:bottom w:val="single" w:sz="4" w:space="0" w:color="969696"/>
              <w:right w:val="single" w:sz="8"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4.234</w:t>
            </w:r>
          </w:p>
        </w:tc>
      </w:tr>
      <w:tr w:rsidR="005C78E9" w:rsidRPr="005C78E9" w:rsidTr="00AB1835">
        <w:trPr>
          <w:trHeight w:val="330"/>
        </w:trPr>
        <w:tc>
          <w:tcPr>
            <w:tcW w:w="2360" w:type="dxa"/>
            <w:tcBorders>
              <w:top w:val="nil"/>
              <w:left w:val="single" w:sz="8" w:space="0" w:color="969696"/>
              <w:bottom w:val="nil"/>
              <w:right w:val="single" w:sz="4" w:space="0" w:color="969696"/>
            </w:tcBorders>
            <w:shd w:val="clear" w:color="auto" w:fill="auto"/>
            <w:noWrap/>
            <w:vAlign w:val="center"/>
            <w:hideMark/>
          </w:tcPr>
          <w:p w:rsidR="005C78E9" w:rsidRPr="005C78E9" w:rsidRDefault="005C78E9" w:rsidP="005C78E9">
            <w:pPr>
              <w:rPr>
                <w:rFonts w:eastAsia="Times New Roman" w:cs="Arial"/>
                <w:sz w:val="16"/>
                <w:szCs w:val="16"/>
                <w:lang w:eastAsia="nl-BE"/>
              </w:rPr>
            </w:pPr>
            <w:r w:rsidRPr="005C78E9">
              <w:rPr>
                <w:rFonts w:eastAsia="Times New Roman" w:cs="Arial"/>
                <w:sz w:val="16"/>
                <w:szCs w:val="16"/>
                <w:lang w:eastAsia="nl-BE"/>
              </w:rPr>
              <w:t>Beschermd wonen</w:t>
            </w:r>
          </w:p>
        </w:tc>
        <w:tc>
          <w:tcPr>
            <w:tcW w:w="3460" w:type="dxa"/>
            <w:tcBorders>
              <w:top w:val="single" w:sz="4" w:space="0" w:color="969696"/>
              <w:left w:val="nil"/>
              <w:bottom w:val="nil"/>
              <w:right w:val="single" w:sz="4" w:space="0" w:color="969696"/>
            </w:tcBorders>
            <w:shd w:val="clear" w:color="auto" w:fill="auto"/>
            <w:vAlign w:val="center"/>
            <w:hideMark/>
          </w:tcPr>
          <w:p w:rsidR="005C78E9" w:rsidRPr="005C78E9" w:rsidRDefault="005C78E9" w:rsidP="005C78E9">
            <w:pPr>
              <w:rPr>
                <w:rFonts w:eastAsia="Times New Roman" w:cs="Arial"/>
                <w:sz w:val="16"/>
                <w:szCs w:val="16"/>
                <w:lang w:eastAsia="nl-BE"/>
              </w:rPr>
            </w:pPr>
            <w:r w:rsidRPr="005C78E9">
              <w:rPr>
                <w:rFonts w:eastAsia="Times New Roman" w:cs="Arial"/>
                <w:sz w:val="16"/>
                <w:szCs w:val="16"/>
                <w:lang w:eastAsia="nl-BE"/>
              </w:rPr>
              <w:t> </w:t>
            </w:r>
          </w:p>
        </w:tc>
        <w:tc>
          <w:tcPr>
            <w:tcW w:w="6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301</w:t>
            </w:r>
          </w:p>
        </w:tc>
        <w:tc>
          <w:tcPr>
            <w:tcW w:w="5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146</w:t>
            </w:r>
          </w:p>
        </w:tc>
        <w:tc>
          <w:tcPr>
            <w:tcW w:w="6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256</w:t>
            </w:r>
          </w:p>
        </w:tc>
        <w:tc>
          <w:tcPr>
            <w:tcW w:w="574"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204</w:t>
            </w:r>
          </w:p>
        </w:tc>
        <w:tc>
          <w:tcPr>
            <w:tcW w:w="12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239</w:t>
            </w:r>
          </w:p>
        </w:tc>
        <w:tc>
          <w:tcPr>
            <w:tcW w:w="620" w:type="dxa"/>
            <w:tcBorders>
              <w:top w:val="nil"/>
              <w:left w:val="nil"/>
              <w:bottom w:val="nil"/>
              <w:right w:val="single" w:sz="8"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1.146</w:t>
            </w:r>
          </w:p>
        </w:tc>
      </w:tr>
      <w:tr w:rsidR="005C78E9" w:rsidRPr="005C78E9" w:rsidTr="00AB1835">
        <w:trPr>
          <w:trHeight w:val="405"/>
        </w:trPr>
        <w:tc>
          <w:tcPr>
            <w:tcW w:w="5820" w:type="dxa"/>
            <w:gridSpan w:val="2"/>
            <w:tcBorders>
              <w:top w:val="single" w:sz="8" w:space="0" w:color="969696"/>
              <w:left w:val="single" w:sz="8" w:space="0" w:color="969696"/>
              <w:bottom w:val="single" w:sz="8" w:space="0" w:color="969696"/>
              <w:right w:val="single" w:sz="4" w:space="0" w:color="969696"/>
            </w:tcBorders>
            <w:shd w:val="clear" w:color="auto" w:fill="auto"/>
            <w:vAlign w:val="center"/>
            <w:hideMark/>
          </w:tcPr>
          <w:p w:rsidR="005C78E9" w:rsidRPr="005C78E9" w:rsidRDefault="005C78E9" w:rsidP="005C78E9">
            <w:pPr>
              <w:rPr>
                <w:rFonts w:eastAsia="Times New Roman" w:cs="Arial"/>
                <w:b/>
                <w:bCs/>
                <w:sz w:val="16"/>
                <w:szCs w:val="16"/>
                <w:lang w:eastAsia="nl-BE"/>
              </w:rPr>
            </w:pPr>
            <w:r w:rsidRPr="005C78E9">
              <w:rPr>
                <w:rFonts w:eastAsia="Times New Roman" w:cs="Arial"/>
                <w:b/>
                <w:bCs/>
                <w:sz w:val="16"/>
                <w:szCs w:val="16"/>
                <w:lang w:eastAsia="nl-BE"/>
              </w:rPr>
              <w:t>Totaal</w:t>
            </w:r>
          </w:p>
        </w:tc>
        <w:tc>
          <w:tcPr>
            <w:tcW w:w="620" w:type="dxa"/>
            <w:tcBorders>
              <w:top w:val="single" w:sz="4" w:space="0" w:color="969696"/>
              <w:left w:val="nil"/>
              <w:bottom w:val="single" w:sz="4"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301</w:t>
            </w:r>
          </w:p>
        </w:tc>
        <w:tc>
          <w:tcPr>
            <w:tcW w:w="520" w:type="dxa"/>
            <w:tcBorders>
              <w:top w:val="single" w:sz="4" w:space="0" w:color="969696"/>
              <w:left w:val="nil"/>
              <w:bottom w:val="single" w:sz="4"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146</w:t>
            </w:r>
          </w:p>
        </w:tc>
        <w:tc>
          <w:tcPr>
            <w:tcW w:w="620" w:type="dxa"/>
            <w:tcBorders>
              <w:top w:val="single" w:sz="4" w:space="0" w:color="969696"/>
              <w:left w:val="nil"/>
              <w:bottom w:val="single" w:sz="4"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256</w:t>
            </w:r>
          </w:p>
        </w:tc>
        <w:tc>
          <w:tcPr>
            <w:tcW w:w="574" w:type="dxa"/>
            <w:tcBorders>
              <w:top w:val="single" w:sz="4" w:space="0" w:color="969696"/>
              <w:left w:val="nil"/>
              <w:bottom w:val="single" w:sz="4"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204</w:t>
            </w:r>
          </w:p>
        </w:tc>
        <w:tc>
          <w:tcPr>
            <w:tcW w:w="1220" w:type="dxa"/>
            <w:tcBorders>
              <w:top w:val="single" w:sz="4" w:space="0" w:color="969696"/>
              <w:left w:val="nil"/>
              <w:bottom w:val="single" w:sz="4"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239</w:t>
            </w:r>
          </w:p>
        </w:tc>
        <w:tc>
          <w:tcPr>
            <w:tcW w:w="620" w:type="dxa"/>
            <w:tcBorders>
              <w:top w:val="single" w:sz="4" w:space="0" w:color="969696"/>
              <w:left w:val="nil"/>
              <w:bottom w:val="single" w:sz="4" w:space="0" w:color="969696"/>
              <w:right w:val="single" w:sz="8"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1.146</w:t>
            </w:r>
          </w:p>
        </w:tc>
      </w:tr>
      <w:tr w:rsidR="005C78E9" w:rsidRPr="005C78E9" w:rsidTr="00AB1835">
        <w:trPr>
          <w:trHeight w:val="330"/>
        </w:trPr>
        <w:tc>
          <w:tcPr>
            <w:tcW w:w="2360" w:type="dxa"/>
            <w:vMerge w:val="restart"/>
            <w:tcBorders>
              <w:top w:val="nil"/>
              <w:left w:val="single" w:sz="8" w:space="0" w:color="969696"/>
              <w:bottom w:val="single" w:sz="8" w:space="0" w:color="969696"/>
              <w:right w:val="single" w:sz="4" w:space="0" w:color="969696"/>
            </w:tcBorders>
            <w:shd w:val="clear" w:color="auto" w:fill="auto"/>
            <w:noWrap/>
            <w:vAlign w:val="center"/>
            <w:hideMark/>
          </w:tcPr>
          <w:p w:rsidR="005C78E9" w:rsidRPr="005C78E9" w:rsidRDefault="005C78E9" w:rsidP="005C78E9">
            <w:pPr>
              <w:rPr>
                <w:rFonts w:eastAsia="Times New Roman" w:cs="Arial"/>
                <w:sz w:val="16"/>
                <w:szCs w:val="16"/>
                <w:lang w:eastAsia="nl-BE"/>
              </w:rPr>
            </w:pPr>
            <w:r w:rsidRPr="005C78E9">
              <w:rPr>
                <w:rFonts w:eastAsia="Times New Roman" w:cs="Arial"/>
                <w:sz w:val="16"/>
                <w:szCs w:val="16"/>
                <w:lang w:eastAsia="nl-BE"/>
              </w:rPr>
              <w:t>Zelfstandig wonen</w:t>
            </w:r>
          </w:p>
        </w:tc>
        <w:tc>
          <w:tcPr>
            <w:tcW w:w="3460" w:type="dxa"/>
            <w:tcBorders>
              <w:top w:val="nil"/>
              <w:left w:val="nil"/>
              <w:bottom w:val="nil"/>
              <w:right w:val="single" w:sz="4" w:space="0" w:color="969696"/>
            </w:tcBorders>
            <w:shd w:val="clear" w:color="auto" w:fill="auto"/>
            <w:vAlign w:val="center"/>
            <w:hideMark/>
          </w:tcPr>
          <w:p w:rsidR="005C78E9" w:rsidRPr="005C78E9" w:rsidRDefault="005C78E9" w:rsidP="005C78E9">
            <w:pPr>
              <w:rPr>
                <w:rFonts w:eastAsia="Times New Roman" w:cs="Arial"/>
                <w:sz w:val="16"/>
                <w:szCs w:val="16"/>
                <w:lang w:eastAsia="nl-BE"/>
              </w:rPr>
            </w:pPr>
            <w:r w:rsidRPr="005C78E9">
              <w:rPr>
                <w:rFonts w:eastAsia="Times New Roman" w:cs="Arial"/>
                <w:sz w:val="16"/>
                <w:szCs w:val="16"/>
                <w:lang w:eastAsia="nl-BE"/>
              </w:rPr>
              <w:t xml:space="preserve">zelfstandig wonen                                                               </w:t>
            </w:r>
          </w:p>
        </w:tc>
        <w:tc>
          <w:tcPr>
            <w:tcW w:w="6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61</w:t>
            </w:r>
          </w:p>
        </w:tc>
        <w:tc>
          <w:tcPr>
            <w:tcW w:w="5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76</w:t>
            </w:r>
          </w:p>
        </w:tc>
        <w:tc>
          <w:tcPr>
            <w:tcW w:w="6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56</w:t>
            </w:r>
          </w:p>
        </w:tc>
        <w:tc>
          <w:tcPr>
            <w:tcW w:w="574"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43</w:t>
            </w:r>
          </w:p>
        </w:tc>
        <w:tc>
          <w:tcPr>
            <w:tcW w:w="12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56</w:t>
            </w:r>
          </w:p>
        </w:tc>
        <w:tc>
          <w:tcPr>
            <w:tcW w:w="620" w:type="dxa"/>
            <w:tcBorders>
              <w:top w:val="nil"/>
              <w:left w:val="nil"/>
              <w:bottom w:val="nil"/>
              <w:right w:val="single" w:sz="8"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292</w:t>
            </w:r>
          </w:p>
        </w:tc>
      </w:tr>
      <w:tr w:rsidR="005C78E9" w:rsidRPr="005C78E9" w:rsidTr="00AB1835">
        <w:trPr>
          <w:trHeight w:val="330"/>
        </w:trPr>
        <w:tc>
          <w:tcPr>
            <w:tcW w:w="2360" w:type="dxa"/>
            <w:vMerge/>
            <w:tcBorders>
              <w:top w:val="nil"/>
              <w:left w:val="single" w:sz="8" w:space="0" w:color="969696"/>
              <w:bottom w:val="single" w:sz="8" w:space="0" w:color="969696"/>
              <w:right w:val="single" w:sz="4" w:space="0" w:color="969696"/>
            </w:tcBorders>
            <w:vAlign w:val="center"/>
            <w:hideMark/>
          </w:tcPr>
          <w:p w:rsidR="005C78E9" w:rsidRPr="005C78E9" w:rsidRDefault="005C78E9" w:rsidP="005C78E9">
            <w:pPr>
              <w:rPr>
                <w:rFonts w:eastAsia="Times New Roman" w:cs="Arial"/>
                <w:sz w:val="16"/>
                <w:szCs w:val="16"/>
                <w:lang w:eastAsia="nl-BE"/>
              </w:rPr>
            </w:pPr>
          </w:p>
        </w:tc>
        <w:tc>
          <w:tcPr>
            <w:tcW w:w="3460" w:type="dxa"/>
            <w:tcBorders>
              <w:top w:val="nil"/>
              <w:left w:val="nil"/>
              <w:bottom w:val="nil"/>
              <w:right w:val="nil"/>
            </w:tcBorders>
            <w:shd w:val="clear" w:color="auto" w:fill="auto"/>
            <w:vAlign w:val="center"/>
            <w:hideMark/>
          </w:tcPr>
          <w:p w:rsidR="005C78E9" w:rsidRPr="005C78E9" w:rsidRDefault="005C78E9" w:rsidP="005C78E9">
            <w:pPr>
              <w:rPr>
                <w:rFonts w:eastAsia="Times New Roman" w:cs="Arial"/>
                <w:sz w:val="16"/>
                <w:szCs w:val="16"/>
                <w:lang w:eastAsia="nl-BE"/>
              </w:rPr>
            </w:pPr>
            <w:r w:rsidRPr="005C78E9">
              <w:rPr>
                <w:rFonts w:eastAsia="Times New Roman" w:cs="Arial"/>
                <w:sz w:val="16"/>
                <w:szCs w:val="16"/>
                <w:lang w:eastAsia="nl-BE"/>
              </w:rPr>
              <w:t xml:space="preserve">overbruggingszorg                                                               </w:t>
            </w:r>
          </w:p>
        </w:tc>
        <w:tc>
          <w:tcPr>
            <w:tcW w:w="620" w:type="dxa"/>
            <w:tcBorders>
              <w:top w:val="nil"/>
              <w:left w:val="single" w:sz="4" w:space="0" w:color="969696"/>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3</w:t>
            </w:r>
          </w:p>
        </w:tc>
        <w:tc>
          <w:tcPr>
            <w:tcW w:w="5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2</w:t>
            </w:r>
          </w:p>
        </w:tc>
        <w:tc>
          <w:tcPr>
            <w:tcW w:w="6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1</w:t>
            </w:r>
          </w:p>
        </w:tc>
        <w:tc>
          <w:tcPr>
            <w:tcW w:w="574"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13</w:t>
            </w:r>
          </w:p>
        </w:tc>
        <w:tc>
          <w:tcPr>
            <w:tcW w:w="12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0</w:t>
            </w:r>
          </w:p>
        </w:tc>
        <w:tc>
          <w:tcPr>
            <w:tcW w:w="620" w:type="dxa"/>
            <w:tcBorders>
              <w:top w:val="nil"/>
              <w:left w:val="nil"/>
              <w:bottom w:val="nil"/>
              <w:right w:val="single" w:sz="8"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19</w:t>
            </w:r>
          </w:p>
        </w:tc>
      </w:tr>
      <w:tr w:rsidR="005C78E9" w:rsidRPr="005C78E9" w:rsidTr="00AB1835">
        <w:trPr>
          <w:trHeight w:val="405"/>
        </w:trPr>
        <w:tc>
          <w:tcPr>
            <w:tcW w:w="5820" w:type="dxa"/>
            <w:gridSpan w:val="2"/>
            <w:tcBorders>
              <w:top w:val="single" w:sz="8" w:space="0" w:color="969696"/>
              <w:left w:val="single" w:sz="8" w:space="0" w:color="969696"/>
              <w:bottom w:val="single" w:sz="8" w:space="0" w:color="969696"/>
              <w:right w:val="single" w:sz="4" w:space="0" w:color="969696"/>
            </w:tcBorders>
            <w:shd w:val="clear" w:color="auto" w:fill="auto"/>
            <w:vAlign w:val="center"/>
            <w:hideMark/>
          </w:tcPr>
          <w:p w:rsidR="005C78E9" w:rsidRPr="005C78E9" w:rsidRDefault="005C78E9" w:rsidP="005C78E9">
            <w:pPr>
              <w:rPr>
                <w:rFonts w:eastAsia="Times New Roman" w:cs="Arial"/>
                <w:b/>
                <w:bCs/>
                <w:sz w:val="16"/>
                <w:szCs w:val="16"/>
                <w:lang w:eastAsia="nl-BE"/>
              </w:rPr>
            </w:pPr>
            <w:r w:rsidRPr="005C78E9">
              <w:rPr>
                <w:rFonts w:eastAsia="Times New Roman" w:cs="Arial"/>
                <w:b/>
                <w:bCs/>
                <w:sz w:val="16"/>
                <w:szCs w:val="16"/>
                <w:lang w:eastAsia="nl-BE"/>
              </w:rPr>
              <w:t>Totaal</w:t>
            </w:r>
          </w:p>
        </w:tc>
        <w:tc>
          <w:tcPr>
            <w:tcW w:w="620" w:type="dxa"/>
            <w:tcBorders>
              <w:top w:val="single" w:sz="4" w:space="0" w:color="969696"/>
              <w:left w:val="nil"/>
              <w:bottom w:val="single" w:sz="4"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64</w:t>
            </w:r>
          </w:p>
        </w:tc>
        <w:tc>
          <w:tcPr>
            <w:tcW w:w="520" w:type="dxa"/>
            <w:tcBorders>
              <w:top w:val="single" w:sz="4" w:space="0" w:color="969696"/>
              <w:left w:val="nil"/>
              <w:bottom w:val="single" w:sz="4"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78</w:t>
            </w:r>
          </w:p>
        </w:tc>
        <w:tc>
          <w:tcPr>
            <w:tcW w:w="620" w:type="dxa"/>
            <w:tcBorders>
              <w:top w:val="single" w:sz="4" w:space="0" w:color="969696"/>
              <w:left w:val="nil"/>
              <w:bottom w:val="single" w:sz="4"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57</w:t>
            </w:r>
          </w:p>
        </w:tc>
        <w:tc>
          <w:tcPr>
            <w:tcW w:w="574" w:type="dxa"/>
            <w:tcBorders>
              <w:top w:val="single" w:sz="4" w:space="0" w:color="969696"/>
              <w:left w:val="nil"/>
              <w:bottom w:val="single" w:sz="4"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56</w:t>
            </w:r>
          </w:p>
        </w:tc>
        <w:tc>
          <w:tcPr>
            <w:tcW w:w="1220" w:type="dxa"/>
            <w:tcBorders>
              <w:top w:val="single" w:sz="4" w:space="0" w:color="969696"/>
              <w:left w:val="nil"/>
              <w:bottom w:val="single" w:sz="4"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56</w:t>
            </w:r>
          </w:p>
        </w:tc>
        <w:tc>
          <w:tcPr>
            <w:tcW w:w="620" w:type="dxa"/>
            <w:tcBorders>
              <w:top w:val="single" w:sz="4" w:space="0" w:color="969696"/>
              <w:left w:val="nil"/>
              <w:bottom w:val="single" w:sz="4" w:space="0" w:color="969696"/>
              <w:right w:val="single" w:sz="8"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311</w:t>
            </w:r>
          </w:p>
        </w:tc>
      </w:tr>
      <w:tr w:rsidR="005C78E9" w:rsidRPr="005C78E9" w:rsidTr="00AB1835">
        <w:trPr>
          <w:trHeight w:val="330"/>
        </w:trPr>
        <w:tc>
          <w:tcPr>
            <w:tcW w:w="2360" w:type="dxa"/>
            <w:tcBorders>
              <w:top w:val="single" w:sz="4" w:space="0" w:color="969696"/>
              <w:left w:val="single" w:sz="8" w:space="0" w:color="969696"/>
              <w:bottom w:val="nil"/>
              <w:right w:val="single" w:sz="4" w:space="0" w:color="969696"/>
            </w:tcBorders>
            <w:shd w:val="clear" w:color="auto" w:fill="auto"/>
            <w:vAlign w:val="center"/>
            <w:hideMark/>
          </w:tcPr>
          <w:p w:rsidR="005C78E9" w:rsidRPr="005C78E9" w:rsidRDefault="005C78E9" w:rsidP="005C78E9">
            <w:pPr>
              <w:rPr>
                <w:rFonts w:eastAsia="Times New Roman" w:cs="Arial"/>
                <w:sz w:val="16"/>
                <w:szCs w:val="16"/>
                <w:lang w:eastAsia="nl-BE"/>
              </w:rPr>
            </w:pPr>
            <w:r w:rsidRPr="005C78E9">
              <w:rPr>
                <w:rFonts w:eastAsia="Times New Roman" w:cs="Arial"/>
                <w:sz w:val="16"/>
                <w:szCs w:val="16"/>
                <w:lang w:eastAsia="nl-BE"/>
              </w:rPr>
              <w:t>Geïntegreerd wonen</w:t>
            </w:r>
          </w:p>
        </w:tc>
        <w:tc>
          <w:tcPr>
            <w:tcW w:w="3460" w:type="dxa"/>
            <w:tcBorders>
              <w:top w:val="single" w:sz="4" w:space="0" w:color="969696"/>
              <w:left w:val="nil"/>
              <w:bottom w:val="nil"/>
              <w:right w:val="single" w:sz="4" w:space="0" w:color="969696"/>
            </w:tcBorders>
            <w:shd w:val="clear" w:color="auto" w:fill="auto"/>
            <w:vAlign w:val="center"/>
            <w:hideMark/>
          </w:tcPr>
          <w:p w:rsidR="005C78E9" w:rsidRPr="005C78E9" w:rsidRDefault="005C78E9" w:rsidP="005C78E9">
            <w:pPr>
              <w:rPr>
                <w:rFonts w:eastAsia="Times New Roman" w:cs="Arial"/>
                <w:sz w:val="16"/>
                <w:szCs w:val="16"/>
                <w:lang w:eastAsia="nl-BE"/>
              </w:rPr>
            </w:pPr>
            <w:r w:rsidRPr="005C78E9">
              <w:rPr>
                <w:rFonts w:eastAsia="Times New Roman" w:cs="Arial"/>
                <w:sz w:val="16"/>
                <w:szCs w:val="16"/>
                <w:lang w:eastAsia="nl-BE"/>
              </w:rPr>
              <w:t> </w:t>
            </w:r>
          </w:p>
        </w:tc>
        <w:tc>
          <w:tcPr>
            <w:tcW w:w="6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32</w:t>
            </w:r>
          </w:p>
        </w:tc>
        <w:tc>
          <w:tcPr>
            <w:tcW w:w="5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4</w:t>
            </w:r>
          </w:p>
        </w:tc>
        <w:tc>
          <w:tcPr>
            <w:tcW w:w="6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21</w:t>
            </w:r>
          </w:p>
        </w:tc>
        <w:tc>
          <w:tcPr>
            <w:tcW w:w="574"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16</w:t>
            </w:r>
          </w:p>
        </w:tc>
        <w:tc>
          <w:tcPr>
            <w:tcW w:w="12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21</w:t>
            </w:r>
          </w:p>
        </w:tc>
        <w:tc>
          <w:tcPr>
            <w:tcW w:w="620" w:type="dxa"/>
            <w:tcBorders>
              <w:top w:val="nil"/>
              <w:left w:val="nil"/>
              <w:bottom w:val="nil"/>
              <w:right w:val="single" w:sz="8"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94</w:t>
            </w:r>
          </w:p>
        </w:tc>
      </w:tr>
      <w:tr w:rsidR="005C78E9" w:rsidRPr="005C78E9" w:rsidTr="00AB1835">
        <w:trPr>
          <w:trHeight w:val="405"/>
        </w:trPr>
        <w:tc>
          <w:tcPr>
            <w:tcW w:w="5820" w:type="dxa"/>
            <w:gridSpan w:val="2"/>
            <w:tcBorders>
              <w:top w:val="single" w:sz="8" w:space="0" w:color="969696"/>
              <w:left w:val="single" w:sz="8" w:space="0" w:color="969696"/>
              <w:bottom w:val="single" w:sz="8" w:space="0" w:color="969696"/>
              <w:right w:val="single" w:sz="4" w:space="0" w:color="969696"/>
            </w:tcBorders>
            <w:shd w:val="clear" w:color="auto" w:fill="auto"/>
            <w:vAlign w:val="center"/>
            <w:hideMark/>
          </w:tcPr>
          <w:p w:rsidR="005C78E9" w:rsidRPr="005C78E9" w:rsidRDefault="005C78E9" w:rsidP="005C78E9">
            <w:pPr>
              <w:rPr>
                <w:rFonts w:eastAsia="Times New Roman" w:cs="Arial"/>
                <w:b/>
                <w:bCs/>
                <w:sz w:val="16"/>
                <w:szCs w:val="16"/>
                <w:lang w:eastAsia="nl-BE"/>
              </w:rPr>
            </w:pPr>
            <w:r w:rsidRPr="005C78E9">
              <w:rPr>
                <w:rFonts w:eastAsia="Times New Roman" w:cs="Arial"/>
                <w:b/>
                <w:bCs/>
                <w:sz w:val="16"/>
                <w:szCs w:val="16"/>
                <w:lang w:eastAsia="nl-BE"/>
              </w:rPr>
              <w:t>Totaal</w:t>
            </w:r>
          </w:p>
        </w:tc>
        <w:tc>
          <w:tcPr>
            <w:tcW w:w="620" w:type="dxa"/>
            <w:tcBorders>
              <w:top w:val="single" w:sz="4" w:space="0" w:color="969696"/>
              <w:left w:val="nil"/>
              <w:bottom w:val="single" w:sz="4"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32</w:t>
            </w:r>
          </w:p>
        </w:tc>
        <w:tc>
          <w:tcPr>
            <w:tcW w:w="520" w:type="dxa"/>
            <w:tcBorders>
              <w:top w:val="single" w:sz="4" w:space="0" w:color="969696"/>
              <w:left w:val="nil"/>
              <w:bottom w:val="single" w:sz="4"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4</w:t>
            </w:r>
          </w:p>
        </w:tc>
        <w:tc>
          <w:tcPr>
            <w:tcW w:w="620" w:type="dxa"/>
            <w:tcBorders>
              <w:top w:val="single" w:sz="4" w:space="0" w:color="969696"/>
              <w:left w:val="nil"/>
              <w:bottom w:val="single" w:sz="4"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21</w:t>
            </w:r>
          </w:p>
        </w:tc>
        <w:tc>
          <w:tcPr>
            <w:tcW w:w="574" w:type="dxa"/>
            <w:tcBorders>
              <w:top w:val="single" w:sz="4" w:space="0" w:color="969696"/>
              <w:left w:val="nil"/>
              <w:bottom w:val="single" w:sz="4"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16</w:t>
            </w:r>
          </w:p>
        </w:tc>
        <w:tc>
          <w:tcPr>
            <w:tcW w:w="1220" w:type="dxa"/>
            <w:tcBorders>
              <w:top w:val="single" w:sz="4" w:space="0" w:color="969696"/>
              <w:left w:val="nil"/>
              <w:bottom w:val="single" w:sz="4"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21</w:t>
            </w:r>
          </w:p>
        </w:tc>
        <w:tc>
          <w:tcPr>
            <w:tcW w:w="620" w:type="dxa"/>
            <w:tcBorders>
              <w:top w:val="single" w:sz="4" w:space="0" w:color="969696"/>
              <w:left w:val="nil"/>
              <w:bottom w:val="single" w:sz="4" w:space="0" w:color="969696"/>
              <w:right w:val="single" w:sz="8"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94</w:t>
            </w:r>
          </w:p>
        </w:tc>
      </w:tr>
      <w:tr w:rsidR="005C78E9" w:rsidRPr="005C78E9" w:rsidTr="00AB1835">
        <w:trPr>
          <w:trHeight w:val="405"/>
        </w:trPr>
        <w:tc>
          <w:tcPr>
            <w:tcW w:w="5820" w:type="dxa"/>
            <w:gridSpan w:val="2"/>
            <w:tcBorders>
              <w:top w:val="single" w:sz="8" w:space="0" w:color="969696"/>
              <w:left w:val="single" w:sz="8" w:space="0" w:color="969696"/>
              <w:bottom w:val="single" w:sz="8" w:space="0" w:color="969696"/>
              <w:right w:val="single" w:sz="4" w:space="0" w:color="969696"/>
            </w:tcBorders>
            <w:shd w:val="clear" w:color="000000" w:fill="FFFFFF"/>
            <w:hideMark/>
          </w:tcPr>
          <w:p w:rsidR="005C78E9" w:rsidRPr="005C78E9" w:rsidRDefault="005C78E9" w:rsidP="005C78E9">
            <w:pPr>
              <w:rPr>
                <w:rFonts w:eastAsia="Times New Roman" w:cs="Arial"/>
                <w:b/>
                <w:bCs/>
                <w:sz w:val="16"/>
                <w:szCs w:val="16"/>
                <w:lang w:eastAsia="nl-BE"/>
              </w:rPr>
            </w:pPr>
            <w:r w:rsidRPr="005C78E9">
              <w:rPr>
                <w:rFonts w:eastAsia="Times New Roman" w:cs="Arial"/>
                <w:b/>
                <w:bCs/>
                <w:sz w:val="16"/>
                <w:szCs w:val="16"/>
                <w:lang w:eastAsia="nl-BE"/>
              </w:rPr>
              <w:t>Totaal AMBULANT geregistreerde personen</w:t>
            </w:r>
          </w:p>
        </w:tc>
        <w:tc>
          <w:tcPr>
            <w:tcW w:w="620" w:type="dxa"/>
            <w:tcBorders>
              <w:top w:val="single" w:sz="8" w:space="0" w:color="969696"/>
              <w:left w:val="nil"/>
              <w:bottom w:val="single" w:sz="8" w:space="0" w:color="969696"/>
              <w:right w:val="single" w:sz="4" w:space="0" w:color="969696"/>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1.693</w:t>
            </w:r>
          </w:p>
        </w:tc>
        <w:tc>
          <w:tcPr>
            <w:tcW w:w="520" w:type="dxa"/>
            <w:tcBorders>
              <w:top w:val="single" w:sz="8" w:space="0" w:color="969696"/>
              <w:left w:val="nil"/>
              <w:bottom w:val="single" w:sz="8" w:space="0" w:color="969696"/>
              <w:right w:val="single" w:sz="4" w:space="0" w:color="969696"/>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722</w:t>
            </w:r>
          </w:p>
        </w:tc>
        <w:tc>
          <w:tcPr>
            <w:tcW w:w="620" w:type="dxa"/>
            <w:tcBorders>
              <w:top w:val="single" w:sz="8" w:space="0" w:color="969696"/>
              <w:left w:val="nil"/>
              <w:bottom w:val="single" w:sz="8" w:space="0" w:color="969696"/>
              <w:right w:val="single" w:sz="4" w:space="0" w:color="969696"/>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1.150</w:t>
            </w:r>
          </w:p>
        </w:tc>
        <w:tc>
          <w:tcPr>
            <w:tcW w:w="574" w:type="dxa"/>
            <w:tcBorders>
              <w:top w:val="single" w:sz="8" w:space="0" w:color="969696"/>
              <w:left w:val="nil"/>
              <w:bottom w:val="single" w:sz="8" w:space="0" w:color="969696"/>
              <w:right w:val="single" w:sz="4" w:space="0" w:color="969696"/>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1.258</w:t>
            </w:r>
          </w:p>
        </w:tc>
        <w:tc>
          <w:tcPr>
            <w:tcW w:w="1220" w:type="dxa"/>
            <w:tcBorders>
              <w:top w:val="single" w:sz="8" w:space="0" w:color="969696"/>
              <w:left w:val="nil"/>
              <w:bottom w:val="single" w:sz="8" w:space="0" w:color="969696"/>
              <w:right w:val="single" w:sz="4" w:space="0" w:color="969696"/>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962</w:t>
            </w:r>
          </w:p>
        </w:tc>
        <w:tc>
          <w:tcPr>
            <w:tcW w:w="620" w:type="dxa"/>
            <w:tcBorders>
              <w:top w:val="single" w:sz="8" w:space="0" w:color="969696"/>
              <w:left w:val="nil"/>
              <w:bottom w:val="single" w:sz="8" w:space="0" w:color="969696"/>
              <w:right w:val="single" w:sz="8" w:space="0" w:color="969696"/>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5.785</w:t>
            </w:r>
          </w:p>
        </w:tc>
      </w:tr>
      <w:tr w:rsidR="005C78E9" w:rsidRPr="005C78E9" w:rsidTr="00AB1835">
        <w:trPr>
          <w:trHeight w:val="360"/>
        </w:trPr>
        <w:tc>
          <w:tcPr>
            <w:tcW w:w="2360" w:type="dxa"/>
            <w:tcBorders>
              <w:top w:val="nil"/>
              <w:left w:val="nil"/>
              <w:bottom w:val="single" w:sz="8" w:space="0" w:color="969696"/>
              <w:right w:val="nil"/>
            </w:tcBorders>
            <w:shd w:val="clear" w:color="000000" w:fill="FFFFFF"/>
            <w:hideMark/>
          </w:tcPr>
          <w:p w:rsidR="005C78E9" w:rsidRPr="005C78E9" w:rsidRDefault="005C78E9" w:rsidP="005C78E9">
            <w:pPr>
              <w:rPr>
                <w:rFonts w:eastAsia="Times New Roman" w:cs="Arial"/>
                <w:b/>
                <w:bCs/>
                <w:sz w:val="16"/>
                <w:szCs w:val="16"/>
                <w:lang w:eastAsia="nl-BE"/>
              </w:rPr>
            </w:pPr>
            <w:r w:rsidRPr="005C78E9">
              <w:rPr>
                <w:rFonts w:eastAsia="Times New Roman" w:cs="Arial"/>
                <w:b/>
                <w:bCs/>
                <w:sz w:val="16"/>
                <w:szCs w:val="16"/>
                <w:lang w:eastAsia="nl-BE"/>
              </w:rPr>
              <w:t> </w:t>
            </w:r>
          </w:p>
        </w:tc>
        <w:tc>
          <w:tcPr>
            <w:tcW w:w="3460" w:type="dxa"/>
            <w:tcBorders>
              <w:top w:val="nil"/>
              <w:left w:val="nil"/>
              <w:bottom w:val="single" w:sz="8" w:space="0" w:color="969696"/>
              <w:right w:val="nil"/>
            </w:tcBorders>
            <w:shd w:val="clear" w:color="000000" w:fill="FFFFFF"/>
            <w:hideMark/>
          </w:tcPr>
          <w:p w:rsidR="005C78E9" w:rsidRPr="005C78E9" w:rsidRDefault="005C78E9" w:rsidP="005C78E9">
            <w:pPr>
              <w:rPr>
                <w:rFonts w:eastAsia="Times New Roman" w:cs="Arial"/>
                <w:b/>
                <w:bCs/>
                <w:sz w:val="16"/>
                <w:szCs w:val="16"/>
                <w:lang w:eastAsia="nl-BE"/>
              </w:rPr>
            </w:pPr>
            <w:r w:rsidRPr="005C78E9">
              <w:rPr>
                <w:rFonts w:eastAsia="Times New Roman" w:cs="Arial"/>
                <w:b/>
                <w:bCs/>
                <w:sz w:val="16"/>
                <w:szCs w:val="16"/>
                <w:lang w:eastAsia="nl-BE"/>
              </w:rPr>
              <w:t> </w:t>
            </w:r>
          </w:p>
        </w:tc>
        <w:tc>
          <w:tcPr>
            <w:tcW w:w="620" w:type="dxa"/>
            <w:tcBorders>
              <w:top w:val="nil"/>
              <w:left w:val="nil"/>
              <w:bottom w:val="single" w:sz="8" w:space="0" w:color="969696"/>
              <w:right w:val="nil"/>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 </w:t>
            </w:r>
          </w:p>
        </w:tc>
        <w:tc>
          <w:tcPr>
            <w:tcW w:w="520" w:type="dxa"/>
            <w:tcBorders>
              <w:top w:val="nil"/>
              <w:left w:val="nil"/>
              <w:bottom w:val="single" w:sz="8" w:space="0" w:color="969696"/>
              <w:right w:val="nil"/>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 </w:t>
            </w:r>
          </w:p>
        </w:tc>
        <w:tc>
          <w:tcPr>
            <w:tcW w:w="620" w:type="dxa"/>
            <w:tcBorders>
              <w:top w:val="nil"/>
              <w:left w:val="nil"/>
              <w:bottom w:val="single" w:sz="8" w:space="0" w:color="969696"/>
              <w:right w:val="nil"/>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 </w:t>
            </w:r>
          </w:p>
        </w:tc>
        <w:tc>
          <w:tcPr>
            <w:tcW w:w="574" w:type="dxa"/>
            <w:tcBorders>
              <w:top w:val="nil"/>
              <w:left w:val="nil"/>
              <w:bottom w:val="single" w:sz="8" w:space="0" w:color="969696"/>
              <w:right w:val="nil"/>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 </w:t>
            </w:r>
          </w:p>
        </w:tc>
        <w:tc>
          <w:tcPr>
            <w:tcW w:w="1220" w:type="dxa"/>
            <w:tcBorders>
              <w:top w:val="nil"/>
              <w:left w:val="nil"/>
              <w:bottom w:val="single" w:sz="8" w:space="0" w:color="969696"/>
              <w:right w:val="nil"/>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 </w:t>
            </w:r>
          </w:p>
        </w:tc>
        <w:tc>
          <w:tcPr>
            <w:tcW w:w="620" w:type="dxa"/>
            <w:tcBorders>
              <w:top w:val="nil"/>
              <w:left w:val="nil"/>
              <w:bottom w:val="single" w:sz="8" w:space="0" w:color="969696"/>
              <w:right w:val="nil"/>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 </w:t>
            </w:r>
          </w:p>
        </w:tc>
      </w:tr>
      <w:tr w:rsidR="005C78E9" w:rsidRPr="005C78E9" w:rsidTr="00AB1835">
        <w:trPr>
          <w:trHeight w:val="555"/>
        </w:trPr>
        <w:tc>
          <w:tcPr>
            <w:tcW w:w="5820" w:type="dxa"/>
            <w:gridSpan w:val="2"/>
            <w:tcBorders>
              <w:top w:val="single" w:sz="8" w:space="0" w:color="969696"/>
              <w:left w:val="single" w:sz="8" w:space="0" w:color="969696"/>
              <w:bottom w:val="single" w:sz="8" w:space="0" w:color="969696"/>
              <w:right w:val="single" w:sz="4" w:space="0" w:color="969696"/>
            </w:tcBorders>
            <w:shd w:val="clear" w:color="auto" w:fill="auto"/>
            <w:noWrap/>
            <w:vAlign w:val="center"/>
            <w:hideMark/>
          </w:tcPr>
          <w:p w:rsidR="005C78E9" w:rsidRPr="005C78E9" w:rsidRDefault="005C78E9" w:rsidP="005C78E9">
            <w:pPr>
              <w:rPr>
                <w:rFonts w:eastAsia="Times New Roman" w:cs="Arial"/>
                <w:b/>
                <w:bCs/>
                <w:sz w:val="16"/>
                <w:szCs w:val="16"/>
                <w:lang w:eastAsia="nl-BE"/>
              </w:rPr>
            </w:pPr>
            <w:r w:rsidRPr="005C78E9">
              <w:rPr>
                <w:rFonts w:eastAsia="Times New Roman" w:cs="Arial"/>
                <w:b/>
                <w:bCs/>
                <w:sz w:val="16"/>
                <w:szCs w:val="16"/>
                <w:lang w:eastAsia="nl-BE"/>
              </w:rPr>
              <w:t>AMBULANT personen in begeleidingen</w:t>
            </w:r>
          </w:p>
        </w:tc>
        <w:tc>
          <w:tcPr>
            <w:tcW w:w="620" w:type="dxa"/>
            <w:tcBorders>
              <w:top w:val="nil"/>
              <w:left w:val="nil"/>
              <w:bottom w:val="single" w:sz="8"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ANT</w:t>
            </w:r>
          </w:p>
        </w:tc>
        <w:tc>
          <w:tcPr>
            <w:tcW w:w="520" w:type="dxa"/>
            <w:tcBorders>
              <w:top w:val="nil"/>
              <w:left w:val="nil"/>
              <w:bottom w:val="single" w:sz="8"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LIM</w:t>
            </w:r>
          </w:p>
        </w:tc>
        <w:tc>
          <w:tcPr>
            <w:tcW w:w="620" w:type="dxa"/>
            <w:tcBorders>
              <w:top w:val="nil"/>
              <w:left w:val="nil"/>
              <w:bottom w:val="single" w:sz="8" w:space="0" w:color="969696"/>
              <w:right w:val="single" w:sz="4" w:space="0" w:color="969696"/>
            </w:tcBorders>
            <w:shd w:val="clear" w:color="auto" w:fill="auto"/>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OVL</w:t>
            </w:r>
          </w:p>
        </w:tc>
        <w:tc>
          <w:tcPr>
            <w:tcW w:w="574" w:type="dxa"/>
            <w:tcBorders>
              <w:top w:val="nil"/>
              <w:left w:val="nil"/>
              <w:bottom w:val="single" w:sz="8" w:space="0" w:color="969696"/>
              <w:right w:val="single" w:sz="4" w:space="0" w:color="969696"/>
            </w:tcBorders>
            <w:shd w:val="clear" w:color="auto" w:fill="auto"/>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VBB</w:t>
            </w:r>
          </w:p>
        </w:tc>
        <w:tc>
          <w:tcPr>
            <w:tcW w:w="1220" w:type="dxa"/>
            <w:tcBorders>
              <w:top w:val="nil"/>
              <w:left w:val="nil"/>
              <w:bottom w:val="single" w:sz="8" w:space="0" w:color="969696"/>
              <w:right w:val="single" w:sz="4" w:space="0" w:color="969696"/>
            </w:tcBorders>
            <w:shd w:val="clear" w:color="auto" w:fill="auto"/>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WVL</w:t>
            </w:r>
          </w:p>
        </w:tc>
        <w:tc>
          <w:tcPr>
            <w:tcW w:w="620" w:type="dxa"/>
            <w:tcBorders>
              <w:top w:val="nil"/>
              <w:left w:val="nil"/>
              <w:bottom w:val="single" w:sz="8" w:space="0" w:color="969696"/>
              <w:right w:val="single" w:sz="8" w:space="0" w:color="969696"/>
            </w:tcBorders>
            <w:shd w:val="clear" w:color="auto" w:fill="auto"/>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Totaal</w:t>
            </w:r>
          </w:p>
        </w:tc>
      </w:tr>
      <w:tr w:rsidR="005C78E9" w:rsidRPr="005C78E9" w:rsidTr="00AB1835">
        <w:trPr>
          <w:trHeight w:val="330"/>
        </w:trPr>
        <w:tc>
          <w:tcPr>
            <w:tcW w:w="2360" w:type="dxa"/>
            <w:vMerge w:val="restart"/>
            <w:tcBorders>
              <w:top w:val="nil"/>
              <w:left w:val="single" w:sz="8" w:space="0" w:color="969696"/>
              <w:bottom w:val="nil"/>
              <w:right w:val="single" w:sz="4" w:space="0" w:color="969696"/>
            </w:tcBorders>
            <w:shd w:val="clear" w:color="auto" w:fill="auto"/>
            <w:noWrap/>
            <w:vAlign w:val="center"/>
            <w:hideMark/>
          </w:tcPr>
          <w:p w:rsidR="005C78E9" w:rsidRPr="005C78E9" w:rsidRDefault="005C78E9" w:rsidP="005C78E9">
            <w:pPr>
              <w:rPr>
                <w:rFonts w:eastAsia="Times New Roman" w:cs="Arial"/>
                <w:sz w:val="16"/>
                <w:szCs w:val="16"/>
                <w:lang w:eastAsia="nl-BE"/>
              </w:rPr>
            </w:pPr>
            <w:r w:rsidRPr="005C78E9">
              <w:rPr>
                <w:rFonts w:eastAsia="Times New Roman" w:cs="Arial"/>
                <w:sz w:val="16"/>
                <w:szCs w:val="16"/>
                <w:lang w:eastAsia="nl-BE"/>
              </w:rPr>
              <w:t>Thuisbegeleiding</w:t>
            </w:r>
          </w:p>
        </w:tc>
        <w:tc>
          <w:tcPr>
            <w:tcW w:w="3460" w:type="dxa"/>
            <w:tcBorders>
              <w:top w:val="nil"/>
              <w:left w:val="nil"/>
              <w:bottom w:val="nil"/>
              <w:right w:val="single" w:sz="4" w:space="0" w:color="969696"/>
            </w:tcBorders>
            <w:shd w:val="clear" w:color="auto" w:fill="auto"/>
            <w:vAlign w:val="center"/>
            <w:hideMark/>
          </w:tcPr>
          <w:p w:rsidR="005C78E9" w:rsidRPr="005C78E9" w:rsidRDefault="005C78E9" w:rsidP="005C78E9">
            <w:pPr>
              <w:rPr>
                <w:rFonts w:eastAsia="Times New Roman" w:cs="Arial"/>
                <w:sz w:val="16"/>
                <w:szCs w:val="16"/>
                <w:lang w:eastAsia="nl-BE"/>
              </w:rPr>
            </w:pPr>
            <w:r w:rsidRPr="005C78E9">
              <w:rPr>
                <w:rFonts w:eastAsia="Times New Roman" w:cs="Arial"/>
                <w:sz w:val="16"/>
                <w:szCs w:val="16"/>
                <w:lang w:eastAsia="nl-BE"/>
              </w:rPr>
              <w:t xml:space="preserve">thuisbegeleiding                                                                 </w:t>
            </w:r>
          </w:p>
        </w:tc>
        <w:tc>
          <w:tcPr>
            <w:tcW w:w="6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1.879</w:t>
            </w:r>
          </w:p>
        </w:tc>
        <w:tc>
          <w:tcPr>
            <w:tcW w:w="5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934</w:t>
            </w:r>
          </w:p>
        </w:tc>
        <w:tc>
          <w:tcPr>
            <w:tcW w:w="6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1.273</w:t>
            </w:r>
          </w:p>
        </w:tc>
        <w:tc>
          <w:tcPr>
            <w:tcW w:w="574"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1.166</w:t>
            </w:r>
          </w:p>
        </w:tc>
        <w:tc>
          <w:tcPr>
            <w:tcW w:w="12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1.583</w:t>
            </w:r>
          </w:p>
        </w:tc>
        <w:tc>
          <w:tcPr>
            <w:tcW w:w="620" w:type="dxa"/>
            <w:tcBorders>
              <w:top w:val="nil"/>
              <w:left w:val="nil"/>
              <w:bottom w:val="nil"/>
              <w:right w:val="single" w:sz="8"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6.835</w:t>
            </w:r>
          </w:p>
        </w:tc>
      </w:tr>
      <w:tr w:rsidR="005C78E9" w:rsidRPr="005C78E9" w:rsidTr="00AB1835">
        <w:trPr>
          <w:trHeight w:val="330"/>
        </w:trPr>
        <w:tc>
          <w:tcPr>
            <w:tcW w:w="2360" w:type="dxa"/>
            <w:vMerge/>
            <w:tcBorders>
              <w:top w:val="nil"/>
              <w:left w:val="single" w:sz="8" w:space="0" w:color="969696"/>
              <w:bottom w:val="nil"/>
              <w:right w:val="single" w:sz="4" w:space="0" w:color="969696"/>
            </w:tcBorders>
            <w:vAlign w:val="center"/>
            <w:hideMark/>
          </w:tcPr>
          <w:p w:rsidR="005C78E9" w:rsidRPr="005C78E9" w:rsidRDefault="005C78E9" w:rsidP="005C78E9">
            <w:pPr>
              <w:rPr>
                <w:rFonts w:eastAsia="Times New Roman" w:cs="Arial"/>
                <w:sz w:val="16"/>
                <w:szCs w:val="16"/>
                <w:lang w:eastAsia="nl-BE"/>
              </w:rPr>
            </w:pPr>
          </w:p>
        </w:tc>
        <w:tc>
          <w:tcPr>
            <w:tcW w:w="3460" w:type="dxa"/>
            <w:tcBorders>
              <w:top w:val="nil"/>
              <w:left w:val="nil"/>
              <w:bottom w:val="nil"/>
              <w:right w:val="nil"/>
            </w:tcBorders>
            <w:shd w:val="clear" w:color="auto" w:fill="auto"/>
            <w:vAlign w:val="center"/>
            <w:hideMark/>
          </w:tcPr>
          <w:p w:rsidR="005C78E9" w:rsidRPr="005C78E9" w:rsidRDefault="005C78E9" w:rsidP="005C78E9">
            <w:pPr>
              <w:rPr>
                <w:rFonts w:eastAsia="Times New Roman" w:cs="Arial"/>
                <w:sz w:val="16"/>
                <w:szCs w:val="16"/>
                <w:lang w:eastAsia="nl-BE"/>
              </w:rPr>
            </w:pPr>
            <w:r w:rsidRPr="005C78E9">
              <w:rPr>
                <w:rFonts w:eastAsia="Times New Roman" w:cs="Arial"/>
                <w:sz w:val="16"/>
                <w:szCs w:val="16"/>
                <w:lang w:eastAsia="nl-BE"/>
              </w:rPr>
              <w:t xml:space="preserve">trajectbegeleiding                                                               </w:t>
            </w:r>
          </w:p>
        </w:tc>
        <w:tc>
          <w:tcPr>
            <w:tcW w:w="620" w:type="dxa"/>
            <w:tcBorders>
              <w:top w:val="nil"/>
              <w:left w:val="single" w:sz="4" w:space="0" w:color="969696"/>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10</w:t>
            </w:r>
          </w:p>
        </w:tc>
        <w:tc>
          <w:tcPr>
            <w:tcW w:w="5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23</w:t>
            </w:r>
          </w:p>
        </w:tc>
        <w:tc>
          <w:tcPr>
            <w:tcW w:w="6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2</w:t>
            </w:r>
          </w:p>
        </w:tc>
        <w:tc>
          <w:tcPr>
            <w:tcW w:w="574"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42</w:t>
            </w:r>
          </w:p>
        </w:tc>
        <w:tc>
          <w:tcPr>
            <w:tcW w:w="12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5</w:t>
            </w:r>
          </w:p>
        </w:tc>
        <w:tc>
          <w:tcPr>
            <w:tcW w:w="620" w:type="dxa"/>
            <w:tcBorders>
              <w:top w:val="nil"/>
              <w:left w:val="nil"/>
              <w:bottom w:val="nil"/>
              <w:right w:val="single" w:sz="8"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82</w:t>
            </w:r>
          </w:p>
        </w:tc>
      </w:tr>
      <w:tr w:rsidR="005C78E9" w:rsidRPr="005C78E9" w:rsidTr="00AB1835">
        <w:trPr>
          <w:trHeight w:val="405"/>
        </w:trPr>
        <w:tc>
          <w:tcPr>
            <w:tcW w:w="5820" w:type="dxa"/>
            <w:gridSpan w:val="2"/>
            <w:tcBorders>
              <w:top w:val="single" w:sz="8" w:space="0" w:color="969696"/>
              <w:left w:val="single" w:sz="8" w:space="0" w:color="969696"/>
              <w:bottom w:val="single" w:sz="8" w:space="0" w:color="969696"/>
              <w:right w:val="single" w:sz="4" w:space="0" w:color="969696"/>
            </w:tcBorders>
            <w:shd w:val="clear" w:color="000000" w:fill="FFFFFF"/>
            <w:vAlign w:val="center"/>
            <w:hideMark/>
          </w:tcPr>
          <w:p w:rsidR="005C78E9" w:rsidRPr="005C78E9" w:rsidRDefault="005C78E9" w:rsidP="005C78E9">
            <w:pPr>
              <w:rPr>
                <w:rFonts w:eastAsia="Times New Roman" w:cs="Arial"/>
                <w:b/>
                <w:bCs/>
                <w:sz w:val="16"/>
                <w:szCs w:val="16"/>
                <w:lang w:eastAsia="nl-BE"/>
              </w:rPr>
            </w:pPr>
            <w:r w:rsidRPr="005C78E9">
              <w:rPr>
                <w:rFonts w:eastAsia="Times New Roman" w:cs="Arial"/>
                <w:b/>
                <w:bCs/>
                <w:sz w:val="16"/>
                <w:szCs w:val="16"/>
                <w:lang w:eastAsia="nl-BE"/>
              </w:rPr>
              <w:t>Totaal aantal geregistreerde personen</w:t>
            </w:r>
          </w:p>
        </w:tc>
        <w:tc>
          <w:tcPr>
            <w:tcW w:w="620" w:type="dxa"/>
            <w:tcBorders>
              <w:top w:val="single" w:sz="8" w:space="0" w:color="969696"/>
              <w:left w:val="nil"/>
              <w:bottom w:val="single" w:sz="8" w:space="0" w:color="969696"/>
              <w:right w:val="single" w:sz="4" w:space="0" w:color="969696"/>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1.889</w:t>
            </w:r>
          </w:p>
        </w:tc>
        <w:tc>
          <w:tcPr>
            <w:tcW w:w="520" w:type="dxa"/>
            <w:tcBorders>
              <w:top w:val="single" w:sz="8" w:space="0" w:color="969696"/>
              <w:left w:val="nil"/>
              <w:bottom w:val="single" w:sz="8" w:space="0" w:color="969696"/>
              <w:right w:val="single" w:sz="4" w:space="0" w:color="969696"/>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957</w:t>
            </w:r>
          </w:p>
        </w:tc>
        <w:tc>
          <w:tcPr>
            <w:tcW w:w="620" w:type="dxa"/>
            <w:tcBorders>
              <w:top w:val="single" w:sz="8" w:space="0" w:color="969696"/>
              <w:left w:val="nil"/>
              <w:bottom w:val="single" w:sz="8" w:space="0" w:color="969696"/>
              <w:right w:val="single" w:sz="4" w:space="0" w:color="969696"/>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1.275</w:t>
            </w:r>
          </w:p>
        </w:tc>
        <w:tc>
          <w:tcPr>
            <w:tcW w:w="574" w:type="dxa"/>
            <w:tcBorders>
              <w:top w:val="single" w:sz="8" w:space="0" w:color="969696"/>
              <w:left w:val="nil"/>
              <w:bottom w:val="single" w:sz="8" w:space="0" w:color="969696"/>
              <w:right w:val="single" w:sz="4" w:space="0" w:color="969696"/>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1.208</w:t>
            </w:r>
          </w:p>
        </w:tc>
        <w:tc>
          <w:tcPr>
            <w:tcW w:w="1220" w:type="dxa"/>
            <w:tcBorders>
              <w:top w:val="single" w:sz="8" w:space="0" w:color="969696"/>
              <w:left w:val="nil"/>
              <w:bottom w:val="single" w:sz="8" w:space="0" w:color="969696"/>
              <w:right w:val="single" w:sz="4" w:space="0" w:color="969696"/>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1.588</w:t>
            </w:r>
          </w:p>
        </w:tc>
        <w:tc>
          <w:tcPr>
            <w:tcW w:w="620" w:type="dxa"/>
            <w:tcBorders>
              <w:top w:val="single" w:sz="8" w:space="0" w:color="969696"/>
              <w:left w:val="nil"/>
              <w:bottom w:val="single" w:sz="8" w:space="0" w:color="969696"/>
              <w:right w:val="single" w:sz="8" w:space="0" w:color="969696"/>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6.917</w:t>
            </w:r>
          </w:p>
        </w:tc>
      </w:tr>
      <w:tr w:rsidR="005C78E9" w:rsidRPr="005C78E9" w:rsidTr="00AB1835">
        <w:trPr>
          <w:trHeight w:val="360"/>
        </w:trPr>
        <w:tc>
          <w:tcPr>
            <w:tcW w:w="2360" w:type="dxa"/>
            <w:tcBorders>
              <w:top w:val="nil"/>
              <w:left w:val="nil"/>
              <w:bottom w:val="nil"/>
              <w:right w:val="nil"/>
            </w:tcBorders>
            <w:shd w:val="clear" w:color="auto" w:fill="auto"/>
            <w:noWrap/>
            <w:vAlign w:val="center"/>
            <w:hideMark/>
          </w:tcPr>
          <w:p w:rsidR="005C78E9" w:rsidRPr="005C78E9" w:rsidRDefault="005C78E9" w:rsidP="005C78E9">
            <w:pPr>
              <w:rPr>
                <w:rFonts w:eastAsia="Times New Roman" w:cs="Arial"/>
                <w:sz w:val="16"/>
                <w:szCs w:val="16"/>
                <w:lang w:eastAsia="nl-BE"/>
              </w:rPr>
            </w:pPr>
          </w:p>
        </w:tc>
        <w:tc>
          <w:tcPr>
            <w:tcW w:w="3460" w:type="dxa"/>
            <w:tcBorders>
              <w:top w:val="nil"/>
              <w:left w:val="nil"/>
              <w:bottom w:val="nil"/>
              <w:right w:val="nil"/>
            </w:tcBorders>
            <w:shd w:val="clear" w:color="auto" w:fill="auto"/>
            <w:vAlign w:val="center"/>
            <w:hideMark/>
          </w:tcPr>
          <w:p w:rsidR="005C78E9" w:rsidRPr="005C78E9" w:rsidRDefault="005C78E9" w:rsidP="005C78E9">
            <w:pPr>
              <w:rPr>
                <w:rFonts w:eastAsia="Times New Roman" w:cs="Arial"/>
                <w:sz w:val="16"/>
                <w:szCs w:val="16"/>
                <w:lang w:eastAsia="nl-BE"/>
              </w:rPr>
            </w:pPr>
          </w:p>
        </w:tc>
        <w:tc>
          <w:tcPr>
            <w:tcW w:w="620" w:type="dxa"/>
            <w:tcBorders>
              <w:top w:val="nil"/>
              <w:left w:val="nil"/>
              <w:bottom w:val="nil"/>
              <w:right w:val="nil"/>
            </w:tcBorders>
            <w:shd w:val="clear" w:color="auto" w:fill="auto"/>
            <w:noWrap/>
            <w:vAlign w:val="center"/>
            <w:hideMark/>
          </w:tcPr>
          <w:p w:rsidR="005C78E9" w:rsidRPr="005C78E9" w:rsidRDefault="005C78E9" w:rsidP="005C78E9">
            <w:pPr>
              <w:rPr>
                <w:rFonts w:eastAsia="Times New Roman" w:cs="Arial"/>
                <w:sz w:val="16"/>
                <w:szCs w:val="16"/>
                <w:lang w:eastAsia="nl-BE"/>
              </w:rPr>
            </w:pPr>
          </w:p>
        </w:tc>
        <w:tc>
          <w:tcPr>
            <w:tcW w:w="520" w:type="dxa"/>
            <w:tcBorders>
              <w:top w:val="nil"/>
              <w:left w:val="nil"/>
              <w:bottom w:val="nil"/>
              <w:right w:val="nil"/>
            </w:tcBorders>
            <w:shd w:val="clear" w:color="auto" w:fill="auto"/>
            <w:noWrap/>
            <w:vAlign w:val="center"/>
            <w:hideMark/>
          </w:tcPr>
          <w:p w:rsidR="005C78E9" w:rsidRPr="005C78E9" w:rsidRDefault="005C78E9" w:rsidP="005C78E9">
            <w:pPr>
              <w:rPr>
                <w:rFonts w:eastAsia="Times New Roman" w:cs="Arial"/>
                <w:sz w:val="16"/>
                <w:szCs w:val="16"/>
                <w:lang w:eastAsia="nl-BE"/>
              </w:rPr>
            </w:pPr>
          </w:p>
        </w:tc>
        <w:tc>
          <w:tcPr>
            <w:tcW w:w="620" w:type="dxa"/>
            <w:tcBorders>
              <w:top w:val="nil"/>
              <w:left w:val="nil"/>
              <w:bottom w:val="nil"/>
              <w:right w:val="nil"/>
            </w:tcBorders>
            <w:shd w:val="clear" w:color="auto" w:fill="auto"/>
            <w:noWrap/>
            <w:vAlign w:val="center"/>
            <w:hideMark/>
          </w:tcPr>
          <w:p w:rsidR="005C78E9" w:rsidRPr="005C78E9" w:rsidRDefault="005C78E9" w:rsidP="005C78E9">
            <w:pPr>
              <w:rPr>
                <w:rFonts w:eastAsia="Times New Roman" w:cs="Arial"/>
                <w:sz w:val="16"/>
                <w:szCs w:val="16"/>
                <w:lang w:eastAsia="nl-BE"/>
              </w:rPr>
            </w:pPr>
          </w:p>
        </w:tc>
        <w:tc>
          <w:tcPr>
            <w:tcW w:w="574" w:type="dxa"/>
            <w:tcBorders>
              <w:top w:val="nil"/>
              <w:left w:val="nil"/>
              <w:bottom w:val="nil"/>
              <w:right w:val="nil"/>
            </w:tcBorders>
            <w:shd w:val="clear" w:color="auto" w:fill="auto"/>
            <w:noWrap/>
            <w:vAlign w:val="center"/>
            <w:hideMark/>
          </w:tcPr>
          <w:p w:rsidR="005C78E9" w:rsidRPr="005C78E9" w:rsidRDefault="005C78E9" w:rsidP="005C78E9">
            <w:pPr>
              <w:rPr>
                <w:rFonts w:eastAsia="Times New Roman" w:cs="Arial"/>
                <w:sz w:val="16"/>
                <w:szCs w:val="16"/>
                <w:lang w:eastAsia="nl-BE"/>
              </w:rPr>
            </w:pPr>
          </w:p>
        </w:tc>
        <w:tc>
          <w:tcPr>
            <w:tcW w:w="1220" w:type="dxa"/>
            <w:tcBorders>
              <w:top w:val="nil"/>
              <w:left w:val="nil"/>
              <w:bottom w:val="nil"/>
              <w:right w:val="nil"/>
            </w:tcBorders>
            <w:shd w:val="clear" w:color="auto" w:fill="auto"/>
            <w:noWrap/>
            <w:vAlign w:val="center"/>
            <w:hideMark/>
          </w:tcPr>
          <w:p w:rsidR="005C78E9" w:rsidRPr="005C78E9" w:rsidRDefault="005C78E9" w:rsidP="005C78E9">
            <w:pPr>
              <w:rPr>
                <w:rFonts w:eastAsia="Times New Roman" w:cs="Arial"/>
                <w:sz w:val="16"/>
                <w:szCs w:val="16"/>
                <w:lang w:eastAsia="nl-BE"/>
              </w:rPr>
            </w:pPr>
          </w:p>
        </w:tc>
        <w:tc>
          <w:tcPr>
            <w:tcW w:w="620" w:type="dxa"/>
            <w:tcBorders>
              <w:top w:val="nil"/>
              <w:left w:val="nil"/>
              <w:bottom w:val="nil"/>
              <w:right w:val="nil"/>
            </w:tcBorders>
            <w:shd w:val="clear" w:color="auto" w:fill="auto"/>
            <w:noWrap/>
            <w:vAlign w:val="center"/>
            <w:hideMark/>
          </w:tcPr>
          <w:p w:rsidR="005C78E9" w:rsidRPr="005C78E9" w:rsidRDefault="005C78E9" w:rsidP="005C78E9">
            <w:pPr>
              <w:rPr>
                <w:rFonts w:eastAsia="Times New Roman" w:cs="Arial"/>
                <w:sz w:val="16"/>
                <w:szCs w:val="16"/>
                <w:lang w:eastAsia="nl-BE"/>
              </w:rPr>
            </w:pPr>
          </w:p>
        </w:tc>
      </w:tr>
      <w:tr w:rsidR="005C78E9" w:rsidRPr="005C78E9" w:rsidTr="00AB1835">
        <w:trPr>
          <w:trHeight w:val="555"/>
        </w:trPr>
        <w:tc>
          <w:tcPr>
            <w:tcW w:w="5820" w:type="dxa"/>
            <w:gridSpan w:val="2"/>
            <w:tcBorders>
              <w:top w:val="single" w:sz="8" w:space="0" w:color="969696"/>
              <w:left w:val="single" w:sz="8" w:space="0" w:color="969696"/>
              <w:bottom w:val="single" w:sz="8" w:space="0" w:color="969696"/>
              <w:right w:val="single" w:sz="4" w:space="0" w:color="969696"/>
            </w:tcBorders>
            <w:shd w:val="clear" w:color="auto" w:fill="auto"/>
            <w:noWrap/>
            <w:vAlign w:val="center"/>
            <w:hideMark/>
          </w:tcPr>
          <w:p w:rsidR="005C78E9" w:rsidRPr="005C78E9" w:rsidRDefault="005C78E9" w:rsidP="005C78E9">
            <w:pPr>
              <w:rPr>
                <w:rFonts w:eastAsia="Times New Roman" w:cs="Arial"/>
                <w:b/>
                <w:bCs/>
                <w:sz w:val="16"/>
                <w:szCs w:val="16"/>
                <w:lang w:eastAsia="nl-BE"/>
              </w:rPr>
            </w:pPr>
            <w:r w:rsidRPr="005C78E9">
              <w:rPr>
                <w:rFonts w:eastAsia="Times New Roman" w:cs="Arial"/>
                <w:b/>
                <w:bCs/>
                <w:sz w:val="16"/>
                <w:szCs w:val="16"/>
                <w:lang w:eastAsia="nl-BE"/>
              </w:rPr>
              <w:t>Diensten ondersteuningsplan</w:t>
            </w:r>
          </w:p>
        </w:tc>
        <w:tc>
          <w:tcPr>
            <w:tcW w:w="620" w:type="dxa"/>
            <w:tcBorders>
              <w:top w:val="single" w:sz="8" w:space="0" w:color="969696"/>
              <w:left w:val="nil"/>
              <w:bottom w:val="single" w:sz="8"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ANT</w:t>
            </w:r>
          </w:p>
        </w:tc>
        <w:tc>
          <w:tcPr>
            <w:tcW w:w="520" w:type="dxa"/>
            <w:tcBorders>
              <w:top w:val="single" w:sz="8" w:space="0" w:color="969696"/>
              <w:left w:val="nil"/>
              <w:bottom w:val="single" w:sz="8"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LIM</w:t>
            </w:r>
          </w:p>
        </w:tc>
        <w:tc>
          <w:tcPr>
            <w:tcW w:w="620" w:type="dxa"/>
            <w:tcBorders>
              <w:top w:val="single" w:sz="8" w:space="0" w:color="969696"/>
              <w:left w:val="nil"/>
              <w:bottom w:val="single" w:sz="8" w:space="0" w:color="969696"/>
              <w:right w:val="single" w:sz="4" w:space="0" w:color="969696"/>
            </w:tcBorders>
            <w:shd w:val="clear" w:color="auto" w:fill="auto"/>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OVL</w:t>
            </w:r>
          </w:p>
        </w:tc>
        <w:tc>
          <w:tcPr>
            <w:tcW w:w="574" w:type="dxa"/>
            <w:tcBorders>
              <w:top w:val="single" w:sz="8" w:space="0" w:color="969696"/>
              <w:left w:val="nil"/>
              <w:bottom w:val="single" w:sz="8" w:space="0" w:color="969696"/>
              <w:right w:val="single" w:sz="4" w:space="0" w:color="969696"/>
            </w:tcBorders>
            <w:shd w:val="clear" w:color="auto" w:fill="auto"/>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VBB</w:t>
            </w:r>
          </w:p>
        </w:tc>
        <w:tc>
          <w:tcPr>
            <w:tcW w:w="1220" w:type="dxa"/>
            <w:tcBorders>
              <w:top w:val="single" w:sz="8" w:space="0" w:color="969696"/>
              <w:left w:val="nil"/>
              <w:bottom w:val="single" w:sz="8" w:space="0" w:color="969696"/>
              <w:right w:val="single" w:sz="4" w:space="0" w:color="969696"/>
            </w:tcBorders>
            <w:shd w:val="clear" w:color="auto" w:fill="auto"/>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WVL</w:t>
            </w:r>
          </w:p>
        </w:tc>
        <w:tc>
          <w:tcPr>
            <w:tcW w:w="620" w:type="dxa"/>
            <w:tcBorders>
              <w:top w:val="single" w:sz="8" w:space="0" w:color="969696"/>
              <w:left w:val="nil"/>
              <w:bottom w:val="single" w:sz="8" w:space="0" w:color="969696"/>
              <w:right w:val="single" w:sz="8" w:space="0" w:color="969696"/>
            </w:tcBorders>
            <w:shd w:val="clear" w:color="auto" w:fill="auto"/>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Totaal</w:t>
            </w:r>
          </w:p>
        </w:tc>
      </w:tr>
      <w:tr w:rsidR="005C78E9" w:rsidRPr="005C78E9" w:rsidTr="00AB1835">
        <w:trPr>
          <w:trHeight w:val="330"/>
        </w:trPr>
        <w:tc>
          <w:tcPr>
            <w:tcW w:w="2360" w:type="dxa"/>
            <w:tcBorders>
              <w:top w:val="nil"/>
              <w:left w:val="single" w:sz="8" w:space="0" w:color="969696"/>
              <w:bottom w:val="single" w:sz="8" w:space="0" w:color="969696"/>
              <w:right w:val="nil"/>
            </w:tcBorders>
            <w:shd w:val="clear" w:color="auto" w:fill="auto"/>
            <w:vAlign w:val="center"/>
            <w:hideMark/>
          </w:tcPr>
          <w:p w:rsidR="005C78E9" w:rsidRPr="005C78E9" w:rsidRDefault="005C78E9" w:rsidP="005C78E9">
            <w:pPr>
              <w:rPr>
                <w:rFonts w:eastAsia="Times New Roman" w:cs="Arial"/>
                <w:sz w:val="16"/>
                <w:szCs w:val="16"/>
                <w:lang w:eastAsia="nl-BE"/>
              </w:rPr>
            </w:pPr>
            <w:r w:rsidRPr="005C78E9">
              <w:rPr>
                <w:rFonts w:eastAsia="Times New Roman" w:cs="Arial"/>
                <w:sz w:val="16"/>
                <w:szCs w:val="16"/>
                <w:lang w:eastAsia="nl-BE"/>
              </w:rPr>
              <w:t> </w:t>
            </w:r>
          </w:p>
        </w:tc>
        <w:tc>
          <w:tcPr>
            <w:tcW w:w="3460" w:type="dxa"/>
            <w:tcBorders>
              <w:top w:val="nil"/>
              <w:left w:val="single" w:sz="4" w:space="0" w:color="969696"/>
              <w:bottom w:val="single" w:sz="8" w:space="0" w:color="969696"/>
              <w:right w:val="single" w:sz="4" w:space="0" w:color="969696"/>
            </w:tcBorders>
            <w:shd w:val="clear" w:color="auto" w:fill="auto"/>
            <w:vAlign w:val="center"/>
            <w:hideMark/>
          </w:tcPr>
          <w:p w:rsidR="005C78E9" w:rsidRPr="005C78E9" w:rsidRDefault="005C78E9" w:rsidP="005C78E9">
            <w:pPr>
              <w:rPr>
                <w:rFonts w:eastAsia="Times New Roman" w:cs="Arial"/>
                <w:b/>
                <w:bCs/>
                <w:sz w:val="16"/>
                <w:szCs w:val="16"/>
                <w:lang w:eastAsia="nl-BE"/>
              </w:rPr>
            </w:pPr>
            <w:r w:rsidRPr="005C78E9">
              <w:rPr>
                <w:rFonts w:eastAsia="Times New Roman" w:cs="Arial"/>
                <w:b/>
                <w:bCs/>
                <w:sz w:val="16"/>
                <w:szCs w:val="16"/>
                <w:lang w:eastAsia="nl-BE"/>
              </w:rPr>
              <w:t> </w:t>
            </w:r>
          </w:p>
        </w:tc>
        <w:tc>
          <w:tcPr>
            <w:tcW w:w="620" w:type="dxa"/>
            <w:tcBorders>
              <w:top w:val="single" w:sz="4" w:space="0" w:color="969696"/>
              <w:left w:val="nil"/>
              <w:bottom w:val="single" w:sz="8"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358</w:t>
            </w:r>
          </w:p>
        </w:tc>
        <w:tc>
          <w:tcPr>
            <w:tcW w:w="520" w:type="dxa"/>
            <w:tcBorders>
              <w:top w:val="single" w:sz="4" w:space="0" w:color="969696"/>
              <w:left w:val="nil"/>
              <w:bottom w:val="single" w:sz="8"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66</w:t>
            </w:r>
          </w:p>
        </w:tc>
        <w:tc>
          <w:tcPr>
            <w:tcW w:w="620" w:type="dxa"/>
            <w:tcBorders>
              <w:top w:val="single" w:sz="4" w:space="0" w:color="969696"/>
              <w:left w:val="nil"/>
              <w:bottom w:val="single" w:sz="8"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236</w:t>
            </w:r>
          </w:p>
        </w:tc>
        <w:tc>
          <w:tcPr>
            <w:tcW w:w="574" w:type="dxa"/>
            <w:tcBorders>
              <w:top w:val="single" w:sz="4" w:space="0" w:color="969696"/>
              <w:left w:val="nil"/>
              <w:bottom w:val="single" w:sz="8"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132</w:t>
            </w:r>
          </w:p>
        </w:tc>
        <w:tc>
          <w:tcPr>
            <w:tcW w:w="1220" w:type="dxa"/>
            <w:tcBorders>
              <w:top w:val="single" w:sz="4" w:space="0" w:color="969696"/>
              <w:left w:val="nil"/>
              <w:bottom w:val="single" w:sz="8"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122</w:t>
            </w:r>
          </w:p>
        </w:tc>
        <w:tc>
          <w:tcPr>
            <w:tcW w:w="620" w:type="dxa"/>
            <w:tcBorders>
              <w:top w:val="single" w:sz="4" w:space="0" w:color="969696"/>
              <w:left w:val="nil"/>
              <w:bottom w:val="single" w:sz="8" w:space="0" w:color="969696"/>
              <w:right w:val="single" w:sz="8"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914</w:t>
            </w:r>
          </w:p>
        </w:tc>
      </w:tr>
      <w:tr w:rsidR="005C78E9" w:rsidRPr="005C78E9" w:rsidTr="00AB1835">
        <w:trPr>
          <w:trHeight w:val="405"/>
        </w:trPr>
        <w:tc>
          <w:tcPr>
            <w:tcW w:w="5820" w:type="dxa"/>
            <w:gridSpan w:val="2"/>
            <w:tcBorders>
              <w:top w:val="single" w:sz="8" w:space="0" w:color="969696"/>
              <w:left w:val="single" w:sz="8" w:space="0" w:color="969696"/>
              <w:bottom w:val="single" w:sz="8" w:space="0" w:color="969696"/>
              <w:right w:val="single" w:sz="4" w:space="0" w:color="969696"/>
            </w:tcBorders>
            <w:shd w:val="clear" w:color="000000" w:fill="FFFFFF"/>
            <w:vAlign w:val="center"/>
            <w:hideMark/>
          </w:tcPr>
          <w:p w:rsidR="005C78E9" w:rsidRPr="005C78E9" w:rsidRDefault="005C78E9" w:rsidP="005C78E9">
            <w:pPr>
              <w:rPr>
                <w:rFonts w:eastAsia="Times New Roman" w:cs="Arial"/>
                <w:b/>
                <w:bCs/>
                <w:sz w:val="16"/>
                <w:szCs w:val="16"/>
                <w:lang w:eastAsia="nl-BE"/>
              </w:rPr>
            </w:pPr>
            <w:r w:rsidRPr="005C78E9">
              <w:rPr>
                <w:rFonts w:eastAsia="Times New Roman" w:cs="Arial"/>
                <w:b/>
                <w:bCs/>
                <w:sz w:val="16"/>
                <w:szCs w:val="16"/>
                <w:lang w:eastAsia="nl-BE"/>
              </w:rPr>
              <w:t>Totaal aantal geregistreerde personen</w:t>
            </w:r>
          </w:p>
        </w:tc>
        <w:tc>
          <w:tcPr>
            <w:tcW w:w="620" w:type="dxa"/>
            <w:tcBorders>
              <w:top w:val="nil"/>
              <w:left w:val="nil"/>
              <w:bottom w:val="single" w:sz="8" w:space="0" w:color="969696"/>
              <w:right w:val="single" w:sz="4" w:space="0" w:color="969696"/>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358</w:t>
            </w:r>
          </w:p>
        </w:tc>
        <w:tc>
          <w:tcPr>
            <w:tcW w:w="520" w:type="dxa"/>
            <w:tcBorders>
              <w:top w:val="nil"/>
              <w:left w:val="nil"/>
              <w:bottom w:val="single" w:sz="8" w:space="0" w:color="969696"/>
              <w:right w:val="single" w:sz="4" w:space="0" w:color="969696"/>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66</w:t>
            </w:r>
          </w:p>
        </w:tc>
        <w:tc>
          <w:tcPr>
            <w:tcW w:w="620" w:type="dxa"/>
            <w:tcBorders>
              <w:top w:val="nil"/>
              <w:left w:val="nil"/>
              <w:bottom w:val="single" w:sz="8" w:space="0" w:color="969696"/>
              <w:right w:val="single" w:sz="4" w:space="0" w:color="969696"/>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236</w:t>
            </w:r>
          </w:p>
        </w:tc>
        <w:tc>
          <w:tcPr>
            <w:tcW w:w="574" w:type="dxa"/>
            <w:tcBorders>
              <w:top w:val="nil"/>
              <w:left w:val="nil"/>
              <w:bottom w:val="single" w:sz="8" w:space="0" w:color="969696"/>
              <w:right w:val="single" w:sz="4" w:space="0" w:color="969696"/>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132</w:t>
            </w:r>
          </w:p>
        </w:tc>
        <w:tc>
          <w:tcPr>
            <w:tcW w:w="1220" w:type="dxa"/>
            <w:tcBorders>
              <w:top w:val="nil"/>
              <w:left w:val="nil"/>
              <w:bottom w:val="single" w:sz="8" w:space="0" w:color="969696"/>
              <w:right w:val="single" w:sz="4" w:space="0" w:color="969696"/>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122</w:t>
            </w:r>
          </w:p>
        </w:tc>
        <w:tc>
          <w:tcPr>
            <w:tcW w:w="620" w:type="dxa"/>
            <w:tcBorders>
              <w:top w:val="nil"/>
              <w:left w:val="nil"/>
              <w:bottom w:val="single" w:sz="8" w:space="0" w:color="969696"/>
              <w:right w:val="single" w:sz="8" w:space="0" w:color="969696"/>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914</w:t>
            </w:r>
          </w:p>
        </w:tc>
      </w:tr>
    </w:tbl>
    <w:p w:rsidR="005C78E9" w:rsidRDefault="005C78E9" w:rsidP="008C4E02">
      <w:pPr>
        <w:rPr>
          <w:lang w:val="nl-NL"/>
        </w:rPr>
      </w:pPr>
    </w:p>
    <w:tbl>
      <w:tblPr>
        <w:tblW w:w="9940" w:type="dxa"/>
        <w:tblInd w:w="60" w:type="dxa"/>
        <w:tblCellMar>
          <w:left w:w="70" w:type="dxa"/>
          <w:right w:w="70" w:type="dxa"/>
        </w:tblCellMar>
        <w:tblLook w:val="04A0" w:firstRow="1" w:lastRow="0" w:firstColumn="1" w:lastColumn="0" w:noHBand="0" w:noVBand="1"/>
      </w:tblPr>
      <w:tblGrid>
        <w:gridCol w:w="2360"/>
        <w:gridCol w:w="3460"/>
        <w:gridCol w:w="668"/>
        <w:gridCol w:w="574"/>
        <w:gridCol w:w="668"/>
        <w:gridCol w:w="574"/>
        <w:gridCol w:w="1220"/>
        <w:gridCol w:w="668"/>
      </w:tblGrid>
      <w:tr w:rsidR="005C78E9" w:rsidRPr="005C78E9" w:rsidTr="005C78E9">
        <w:trPr>
          <w:trHeight w:val="555"/>
        </w:trPr>
        <w:tc>
          <w:tcPr>
            <w:tcW w:w="5820" w:type="dxa"/>
            <w:gridSpan w:val="2"/>
            <w:tcBorders>
              <w:top w:val="single" w:sz="8" w:space="0" w:color="969696"/>
              <w:left w:val="single" w:sz="8" w:space="0" w:color="969696"/>
              <w:bottom w:val="single" w:sz="8" w:space="0" w:color="969696"/>
              <w:right w:val="single" w:sz="4" w:space="0" w:color="969696"/>
            </w:tcBorders>
            <w:shd w:val="clear" w:color="auto" w:fill="auto"/>
            <w:noWrap/>
            <w:vAlign w:val="center"/>
            <w:hideMark/>
          </w:tcPr>
          <w:p w:rsidR="005C78E9" w:rsidRPr="005C78E9" w:rsidRDefault="005C78E9" w:rsidP="005C78E9">
            <w:pPr>
              <w:rPr>
                <w:rFonts w:eastAsia="Times New Roman" w:cs="Arial"/>
                <w:b/>
                <w:bCs/>
                <w:sz w:val="16"/>
                <w:szCs w:val="16"/>
                <w:lang w:eastAsia="nl-BE"/>
              </w:rPr>
            </w:pPr>
            <w:r w:rsidRPr="005C78E9">
              <w:rPr>
                <w:rFonts w:eastAsia="Times New Roman" w:cs="Arial"/>
                <w:b/>
                <w:bCs/>
                <w:sz w:val="16"/>
                <w:szCs w:val="16"/>
                <w:lang w:eastAsia="nl-BE"/>
              </w:rPr>
              <w:lastRenderedPageBreak/>
              <w:t>Diensten inclusieve ondersteuning</w:t>
            </w:r>
          </w:p>
        </w:tc>
        <w:tc>
          <w:tcPr>
            <w:tcW w:w="620" w:type="dxa"/>
            <w:tcBorders>
              <w:top w:val="single" w:sz="8" w:space="0" w:color="969696"/>
              <w:left w:val="nil"/>
              <w:bottom w:val="single" w:sz="8"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ANT</w:t>
            </w:r>
          </w:p>
        </w:tc>
        <w:tc>
          <w:tcPr>
            <w:tcW w:w="520" w:type="dxa"/>
            <w:tcBorders>
              <w:top w:val="single" w:sz="8" w:space="0" w:color="969696"/>
              <w:left w:val="nil"/>
              <w:bottom w:val="single" w:sz="8"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LIM</w:t>
            </w:r>
          </w:p>
        </w:tc>
        <w:tc>
          <w:tcPr>
            <w:tcW w:w="620" w:type="dxa"/>
            <w:tcBorders>
              <w:top w:val="single" w:sz="8" w:space="0" w:color="969696"/>
              <w:left w:val="nil"/>
              <w:bottom w:val="single" w:sz="8" w:space="0" w:color="969696"/>
              <w:right w:val="single" w:sz="4" w:space="0" w:color="969696"/>
            </w:tcBorders>
            <w:shd w:val="clear" w:color="auto" w:fill="auto"/>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OVL</w:t>
            </w:r>
          </w:p>
        </w:tc>
        <w:tc>
          <w:tcPr>
            <w:tcW w:w="520" w:type="dxa"/>
            <w:tcBorders>
              <w:top w:val="single" w:sz="8" w:space="0" w:color="969696"/>
              <w:left w:val="nil"/>
              <w:bottom w:val="single" w:sz="8" w:space="0" w:color="969696"/>
              <w:right w:val="single" w:sz="4" w:space="0" w:color="969696"/>
            </w:tcBorders>
            <w:shd w:val="clear" w:color="auto" w:fill="auto"/>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VBB</w:t>
            </w:r>
          </w:p>
        </w:tc>
        <w:tc>
          <w:tcPr>
            <w:tcW w:w="1220" w:type="dxa"/>
            <w:tcBorders>
              <w:top w:val="single" w:sz="8" w:space="0" w:color="969696"/>
              <w:left w:val="nil"/>
              <w:bottom w:val="single" w:sz="8" w:space="0" w:color="969696"/>
              <w:right w:val="single" w:sz="4" w:space="0" w:color="969696"/>
            </w:tcBorders>
            <w:shd w:val="clear" w:color="auto" w:fill="auto"/>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WVL</w:t>
            </w:r>
          </w:p>
        </w:tc>
        <w:tc>
          <w:tcPr>
            <w:tcW w:w="620" w:type="dxa"/>
            <w:tcBorders>
              <w:top w:val="single" w:sz="8" w:space="0" w:color="969696"/>
              <w:left w:val="nil"/>
              <w:bottom w:val="single" w:sz="8" w:space="0" w:color="969696"/>
              <w:right w:val="single" w:sz="8" w:space="0" w:color="969696"/>
            </w:tcBorders>
            <w:shd w:val="clear" w:color="auto" w:fill="auto"/>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Totaal</w:t>
            </w:r>
          </w:p>
        </w:tc>
      </w:tr>
      <w:tr w:rsidR="005C78E9" w:rsidRPr="005C78E9" w:rsidTr="005C78E9">
        <w:trPr>
          <w:trHeight w:val="330"/>
        </w:trPr>
        <w:tc>
          <w:tcPr>
            <w:tcW w:w="2360" w:type="dxa"/>
            <w:tcBorders>
              <w:top w:val="nil"/>
              <w:left w:val="single" w:sz="8" w:space="0" w:color="969696"/>
              <w:bottom w:val="nil"/>
              <w:right w:val="single" w:sz="4" w:space="0" w:color="969696"/>
            </w:tcBorders>
            <w:shd w:val="clear" w:color="auto" w:fill="auto"/>
            <w:vAlign w:val="center"/>
            <w:hideMark/>
          </w:tcPr>
          <w:p w:rsidR="005C78E9" w:rsidRPr="005C78E9" w:rsidRDefault="005C78E9" w:rsidP="005C78E9">
            <w:pPr>
              <w:rPr>
                <w:rFonts w:eastAsia="Times New Roman" w:cs="Arial"/>
                <w:sz w:val="16"/>
                <w:szCs w:val="16"/>
                <w:lang w:eastAsia="nl-BE"/>
              </w:rPr>
            </w:pPr>
            <w:r w:rsidRPr="005C78E9">
              <w:rPr>
                <w:rFonts w:eastAsia="Times New Roman" w:cs="Arial"/>
                <w:sz w:val="16"/>
                <w:szCs w:val="16"/>
                <w:lang w:eastAsia="nl-BE"/>
              </w:rPr>
              <w:t> </w:t>
            </w:r>
          </w:p>
        </w:tc>
        <w:tc>
          <w:tcPr>
            <w:tcW w:w="3460" w:type="dxa"/>
            <w:tcBorders>
              <w:top w:val="nil"/>
              <w:left w:val="nil"/>
              <w:bottom w:val="nil"/>
              <w:right w:val="single" w:sz="4" w:space="0" w:color="969696"/>
            </w:tcBorders>
            <w:shd w:val="clear" w:color="auto" w:fill="auto"/>
            <w:vAlign w:val="center"/>
            <w:hideMark/>
          </w:tcPr>
          <w:p w:rsidR="005C78E9" w:rsidRPr="005C78E9" w:rsidRDefault="005C78E9" w:rsidP="005C78E9">
            <w:pPr>
              <w:rPr>
                <w:rFonts w:eastAsia="Times New Roman" w:cs="Arial"/>
                <w:sz w:val="16"/>
                <w:szCs w:val="16"/>
                <w:lang w:eastAsia="nl-BE"/>
              </w:rPr>
            </w:pPr>
            <w:r w:rsidRPr="005C78E9">
              <w:rPr>
                <w:rFonts w:eastAsia="Times New Roman" w:cs="Arial"/>
                <w:sz w:val="16"/>
                <w:szCs w:val="16"/>
                <w:lang w:eastAsia="nl-BE"/>
              </w:rPr>
              <w:t> </w:t>
            </w:r>
          </w:p>
        </w:tc>
        <w:tc>
          <w:tcPr>
            <w:tcW w:w="6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32</w:t>
            </w:r>
          </w:p>
        </w:tc>
        <w:tc>
          <w:tcPr>
            <w:tcW w:w="5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23</w:t>
            </w:r>
          </w:p>
        </w:tc>
        <w:tc>
          <w:tcPr>
            <w:tcW w:w="6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44</w:t>
            </w:r>
          </w:p>
        </w:tc>
        <w:tc>
          <w:tcPr>
            <w:tcW w:w="5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34</w:t>
            </w:r>
          </w:p>
        </w:tc>
        <w:tc>
          <w:tcPr>
            <w:tcW w:w="12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18</w:t>
            </w:r>
          </w:p>
        </w:tc>
        <w:tc>
          <w:tcPr>
            <w:tcW w:w="620" w:type="dxa"/>
            <w:tcBorders>
              <w:top w:val="nil"/>
              <w:left w:val="nil"/>
              <w:bottom w:val="nil"/>
              <w:right w:val="single" w:sz="8"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151</w:t>
            </w:r>
          </w:p>
        </w:tc>
      </w:tr>
      <w:tr w:rsidR="005C78E9" w:rsidRPr="005C78E9" w:rsidTr="005C78E9">
        <w:trPr>
          <w:trHeight w:val="405"/>
        </w:trPr>
        <w:tc>
          <w:tcPr>
            <w:tcW w:w="5820" w:type="dxa"/>
            <w:gridSpan w:val="2"/>
            <w:tcBorders>
              <w:top w:val="single" w:sz="8" w:space="0" w:color="969696"/>
              <w:left w:val="single" w:sz="8" w:space="0" w:color="969696"/>
              <w:bottom w:val="single" w:sz="8" w:space="0" w:color="969696"/>
              <w:right w:val="single" w:sz="4" w:space="0" w:color="969696"/>
            </w:tcBorders>
            <w:shd w:val="clear" w:color="000000" w:fill="FFFFFF"/>
            <w:noWrap/>
            <w:vAlign w:val="center"/>
            <w:hideMark/>
          </w:tcPr>
          <w:p w:rsidR="005C78E9" w:rsidRPr="005C78E9" w:rsidRDefault="005C78E9" w:rsidP="005C78E9">
            <w:pPr>
              <w:rPr>
                <w:rFonts w:eastAsia="Times New Roman" w:cs="Arial"/>
                <w:b/>
                <w:bCs/>
                <w:sz w:val="16"/>
                <w:szCs w:val="16"/>
                <w:lang w:eastAsia="nl-BE"/>
              </w:rPr>
            </w:pPr>
            <w:r w:rsidRPr="005C78E9">
              <w:rPr>
                <w:rFonts w:eastAsia="Times New Roman" w:cs="Arial"/>
                <w:b/>
                <w:bCs/>
                <w:sz w:val="16"/>
                <w:szCs w:val="16"/>
                <w:lang w:eastAsia="nl-BE"/>
              </w:rPr>
              <w:t>Totaal aantal geregistreerde personen</w:t>
            </w:r>
          </w:p>
        </w:tc>
        <w:tc>
          <w:tcPr>
            <w:tcW w:w="620" w:type="dxa"/>
            <w:tcBorders>
              <w:top w:val="single" w:sz="8" w:space="0" w:color="969696"/>
              <w:left w:val="nil"/>
              <w:bottom w:val="single" w:sz="8" w:space="0" w:color="969696"/>
              <w:right w:val="single" w:sz="4" w:space="0" w:color="969696"/>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32</w:t>
            </w:r>
          </w:p>
        </w:tc>
        <w:tc>
          <w:tcPr>
            <w:tcW w:w="520" w:type="dxa"/>
            <w:tcBorders>
              <w:top w:val="single" w:sz="8" w:space="0" w:color="969696"/>
              <w:left w:val="nil"/>
              <w:bottom w:val="single" w:sz="8" w:space="0" w:color="969696"/>
              <w:right w:val="single" w:sz="4" w:space="0" w:color="969696"/>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23</w:t>
            </w:r>
          </w:p>
        </w:tc>
        <w:tc>
          <w:tcPr>
            <w:tcW w:w="620" w:type="dxa"/>
            <w:tcBorders>
              <w:top w:val="single" w:sz="8" w:space="0" w:color="969696"/>
              <w:left w:val="nil"/>
              <w:bottom w:val="single" w:sz="8" w:space="0" w:color="969696"/>
              <w:right w:val="single" w:sz="4" w:space="0" w:color="969696"/>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44</w:t>
            </w:r>
          </w:p>
        </w:tc>
        <w:tc>
          <w:tcPr>
            <w:tcW w:w="520" w:type="dxa"/>
            <w:tcBorders>
              <w:top w:val="single" w:sz="8" w:space="0" w:color="969696"/>
              <w:left w:val="nil"/>
              <w:bottom w:val="single" w:sz="8" w:space="0" w:color="969696"/>
              <w:right w:val="single" w:sz="4" w:space="0" w:color="969696"/>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34</w:t>
            </w:r>
          </w:p>
        </w:tc>
        <w:tc>
          <w:tcPr>
            <w:tcW w:w="1220" w:type="dxa"/>
            <w:tcBorders>
              <w:top w:val="single" w:sz="8" w:space="0" w:color="969696"/>
              <w:left w:val="nil"/>
              <w:bottom w:val="single" w:sz="8" w:space="0" w:color="969696"/>
              <w:right w:val="single" w:sz="4" w:space="0" w:color="969696"/>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18</w:t>
            </w:r>
          </w:p>
        </w:tc>
        <w:tc>
          <w:tcPr>
            <w:tcW w:w="620" w:type="dxa"/>
            <w:tcBorders>
              <w:top w:val="single" w:sz="8" w:space="0" w:color="969696"/>
              <w:left w:val="nil"/>
              <w:bottom w:val="single" w:sz="8" w:space="0" w:color="969696"/>
              <w:right w:val="single" w:sz="8" w:space="0" w:color="969696"/>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151</w:t>
            </w:r>
          </w:p>
        </w:tc>
      </w:tr>
      <w:tr w:rsidR="005C78E9" w:rsidRPr="005C78E9" w:rsidTr="005C78E9">
        <w:trPr>
          <w:trHeight w:val="360"/>
        </w:trPr>
        <w:tc>
          <w:tcPr>
            <w:tcW w:w="2360" w:type="dxa"/>
            <w:tcBorders>
              <w:top w:val="nil"/>
              <w:left w:val="nil"/>
              <w:bottom w:val="nil"/>
              <w:right w:val="nil"/>
            </w:tcBorders>
            <w:shd w:val="clear" w:color="auto" w:fill="auto"/>
            <w:noWrap/>
            <w:vAlign w:val="center"/>
            <w:hideMark/>
          </w:tcPr>
          <w:p w:rsidR="005C78E9" w:rsidRPr="005C78E9" w:rsidRDefault="005C78E9" w:rsidP="005C78E9">
            <w:pPr>
              <w:rPr>
                <w:rFonts w:eastAsia="Times New Roman" w:cs="Arial"/>
                <w:sz w:val="16"/>
                <w:szCs w:val="16"/>
                <w:lang w:eastAsia="nl-BE"/>
              </w:rPr>
            </w:pPr>
          </w:p>
        </w:tc>
        <w:tc>
          <w:tcPr>
            <w:tcW w:w="3460" w:type="dxa"/>
            <w:tcBorders>
              <w:top w:val="nil"/>
              <w:left w:val="nil"/>
              <w:bottom w:val="nil"/>
              <w:right w:val="nil"/>
            </w:tcBorders>
            <w:shd w:val="clear" w:color="auto" w:fill="auto"/>
            <w:vAlign w:val="center"/>
            <w:hideMark/>
          </w:tcPr>
          <w:p w:rsidR="005C78E9" w:rsidRPr="005C78E9" w:rsidRDefault="005C78E9" w:rsidP="005C78E9">
            <w:pPr>
              <w:rPr>
                <w:rFonts w:eastAsia="Times New Roman" w:cs="Arial"/>
                <w:sz w:val="16"/>
                <w:szCs w:val="16"/>
                <w:lang w:eastAsia="nl-BE"/>
              </w:rPr>
            </w:pPr>
          </w:p>
        </w:tc>
        <w:tc>
          <w:tcPr>
            <w:tcW w:w="620" w:type="dxa"/>
            <w:tcBorders>
              <w:top w:val="nil"/>
              <w:left w:val="nil"/>
              <w:bottom w:val="nil"/>
              <w:right w:val="nil"/>
            </w:tcBorders>
            <w:shd w:val="clear" w:color="auto" w:fill="auto"/>
            <w:noWrap/>
            <w:vAlign w:val="center"/>
            <w:hideMark/>
          </w:tcPr>
          <w:p w:rsidR="005C78E9" w:rsidRPr="005C78E9" w:rsidRDefault="005C78E9" w:rsidP="005C78E9">
            <w:pPr>
              <w:rPr>
                <w:rFonts w:eastAsia="Times New Roman" w:cs="Arial"/>
                <w:sz w:val="16"/>
                <w:szCs w:val="16"/>
                <w:lang w:eastAsia="nl-BE"/>
              </w:rPr>
            </w:pPr>
          </w:p>
        </w:tc>
        <w:tc>
          <w:tcPr>
            <w:tcW w:w="520" w:type="dxa"/>
            <w:tcBorders>
              <w:top w:val="nil"/>
              <w:left w:val="nil"/>
              <w:bottom w:val="nil"/>
              <w:right w:val="nil"/>
            </w:tcBorders>
            <w:shd w:val="clear" w:color="auto" w:fill="auto"/>
            <w:noWrap/>
            <w:vAlign w:val="center"/>
            <w:hideMark/>
          </w:tcPr>
          <w:p w:rsidR="005C78E9" w:rsidRPr="005C78E9" w:rsidRDefault="005C78E9" w:rsidP="005C78E9">
            <w:pPr>
              <w:rPr>
                <w:rFonts w:eastAsia="Times New Roman" w:cs="Arial"/>
                <w:sz w:val="16"/>
                <w:szCs w:val="16"/>
                <w:lang w:eastAsia="nl-BE"/>
              </w:rPr>
            </w:pPr>
          </w:p>
        </w:tc>
        <w:tc>
          <w:tcPr>
            <w:tcW w:w="620" w:type="dxa"/>
            <w:tcBorders>
              <w:top w:val="nil"/>
              <w:left w:val="nil"/>
              <w:bottom w:val="nil"/>
              <w:right w:val="nil"/>
            </w:tcBorders>
            <w:shd w:val="clear" w:color="auto" w:fill="auto"/>
            <w:noWrap/>
            <w:vAlign w:val="center"/>
            <w:hideMark/>
          </w:tcPr>
          <w:p w:rsidR="005C78E9" w:rsidRPr="005C78E9" w:rsidRDefault="005C78E9" w:rsidP="005C78E9">
            <w:pPr>
              <w:rPr>
                <w:rFonts w:eastAsia="Times New Roman" w:cs="Arial"/>
                <w:sz w:val="16"/>
                <w:szCs w:val="16"/>
                <w:lang w:eastAsia="nl-BE"/>
              </w:rPr>
            </w:pPr>
          </w:p>
        </w:tc>
        <w:tc>
          <w:tcPr>
            <w:tcW w:w="520" w:type="dxa"/>
            <w:tcBorders>
              <w:top w:val="nil"/>
              <w:left w:val="nil"/>
              <w:bottom w:val="nil"/>
              <w:right w:val="nil"/>
            </w:tcBorders>
            <w:shd w:val="clear" w:color="auto" w:fill="auto"/>
            <w:noWrap/>
            <w:vAlign w:val="center"/>
            <w:hideMark/>
          </w:tcPr>
          <w:p w:rsidR="005C78E9" w:rsidRPr="005C78E9" w:rsidRDefault="005C78E9" w:rsidP="005C78E9">
            <w:pPr>
              <w:rPr>
                <w:rFonts w:eastAsia="Times New Roman" w:cs="Arial"/>
                <w:sz w:val="16"/>
                <w:szCs w:val="16"/>
                <w:lang w:eastAsia="nl-BE"/>
              </w:rPr>
            </w:pPr>
          </w:p>
        </w:tc>
        <w:tc>
          <w:tcPr>
            <w:tcW w:w="1220" w:type="dxa"/>
            <w:tcBorders>
              <w:top w:val="nil"/>
              <w:left w:val="nil"/>
              <w:bottom w:val="nil"/>
              <w:right w:val="nil"/>
            </w:tcBorders>
            <w:shd w:val="clear" w:color="auto" w:fill="auto"/>
            <w:noWrap/>
            <w:vAlign w:val="center"/>
            <w:hideMark/>
          </w:tcPr>
          <w:p w:rsidR="005C78E9" w:rsidRPr="005C78E9" w:rsidRDefault="005C78E9" w:rsidP="005C78E9">
            <w:pPr>
              <w:rPr>
                <w:rFonts w:eastAsia="Times New Roman" w:cs="Arial"/>
                <w:sz w:val="16"/>
                <w:szCs w:val="16"/>
                <w:lang w:eastAsia="nl-BE"/>
              </w:rPr>
            </w:pPr>
          </w:p>
        </w:tc>
        <w:tc>
          <w:tcPr>
            <w:tcW w:w="620" w:type="dxa"/>
            <w:tcBorders>
              <w:top w:val="nil"/>
              <w:left w:val="nil"/>
              <w:bottom w:val="nil"/>
              <w:right w:val="nil"/>
            </w:tcBorders>
            <w:shd w:val="clear" w:color="auto" w:fill="auto"/>
            <w:noWrap/>
            <w:vAlign w:val="center"/>
            <w:hideMark/>
          </w:tcPr>
          <w:p w:rsidR="005C78E9" w:rsidRPr="005C78E9" w:rsidRDefault="005C78E9" w:rsidP="005C78E9">
            <w:pPr>
              <w:rPr>
                <w:rFonts w:eastAsia="Times New Roman" w:cs="Arial"/>
                <w:sz w:val="16"/>
                <w:szCs w:val="16"/>
                <w:lang w:eastAsia="nl-BE"/>
              </w:rPr>
            </w:pPr>
          </w:p>
        </w:tc>
      </w:tr>
      <w:tr w:rsidR="005C78E9" w:rsidRPr="005C78E9" w:rsidTr="005C78E9">
        <w:trPr>
          <w:trHeight w:val="555"/>
        </w:trPr>
        <w:tc>
          <w:tcPr>
            <w:tcW w:w="5820" w:type="dxa"/>
            <w:gridSpan w:val="2"/>
            <w:tcBorders>
              <w:top w:val="single" w:sz="8" w:space="0" w:color="969696"/>
              <w:left w:val="single" w:sz="8" w:space="0" w:color="969696"/>
              <w:bottom w:val="single" w:sz="4" w:space="0" w:color="969696"/>
              <w:right w:val="single" w:sz="4" w:space="0" w:color="969696"/>
            </w:tcBorders>
            <w:shd w:val="clear" w:color="auto" w:fill="auto"/>
            <w:noWrap/>
            <w:vAlign w:val="center"/>
            <w:hideMark/>
          </w:tcPr>
          <w:p w:rsidR="005C78E9" w:rsidRPr="005C78E9" w:rsidRDefault="005C78E9" w:rsidP="005C78E9">
            <w:pPr>
              <w:rPr>
                <w:rFonts w:eastAsia="Times New Roman" w:cs="Arial"/>
                <w:b/>
                <w:bCs/>
                <w:sz w:val="16"/>
                <w:szCs w:val="16"/>
                <w:lang w:eastAsia="nl-BE"/>
              </w:rPr>
            </w:pPr>
            <w:r w:rsidRPr="005C78E9">
              <w:rPr>
                <w:rFonts w:eastAsia="Times New Roman" w:cs="Arial"/>
                <w:b/>
                <w:bCs/>
                <w:sz w:val="16"/>
                <w:szCs w:val="16"/>
                <w:lang w:eastAsia="nl-BE"/>
              </w:rPr>
              <w:t xml:space="preserve">Noodsituaties </w:t>
            </w:r>
          </w:p>
        </w:tc>
        <w:tc>
          <w:tcPr>
            <w:tcW w:w="620" w:type="dxa"/>
            <w:tcBorders>
              <w:top w:val="single" w:sz="8" w:space="0" w:color="969696"/>
              <w:left w:val="nil"/>
              <w:bottom w:val="single" w:sz="4"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ANT</w:t>
            </w:r>
          </w:p>
        </w:tc>
        <w:tc>
          <w:tcPr>
            <w:tcW w:w="520" w:type="dxa"/>
            <w:tcBorders>
              <w:top w:val="single" w:sz="8" w:space="0" w:color="969696"/>
              <w:left w:val="nil"/>
              <w:bottom w:val="single" w:sz="4"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LIM</w:t>
            </w:r>
          </w:p>
        </w:tc>
        <w:tc>
          <w:tcPr>
            <w:tcW w:w="620" w:type="dxa"/>
            <w:tcBorders>
              <w:top w:val="single" w:sz="8" w:space="0" w:color="969696"/>
              <w:left w:val="nil"/>
              <w:bottom w:val="single" w:sz="4" w:space="0" w:color="969696"/>
              <w:right w:val="single" w:sz="4" w:space="0" w:color="969696"/>
            </w:tcBorders>
            <w:shd w:val="clear" w:color="auto" w:fill="auto"/>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OVL</w:t>
            </w:r>
          </w:p>
        </w:tc>
        <w:tc>
          <w:tcPr>
            <w:tcW w:w="520" w:type="dxa"/>
            <w:tcBorders>
              <w:top w:val="single" w:sz="8" w:space="0" w:color="969696"/>
              <w:left w:val="nil"/>
              <w:bottom w:val="single" w:sz="4" w:space="0" w:color="969696"/>
              <w:right w:val="single" w:sz="4" w:space="0" w:color="969696"/>
            </w:tcBorders>
            <w:shd w:val="clear" w:color="auto" w:fill="auto"/>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VBB</w:t>
            </w:r>
          </w:p>
        </w:tc>
        <w:tc>
          <w:tcPr>
            <w:tcW w:w="1220" w:type="dxa"/>
            <w:tcBorders>
              <w:top w:val="single" w:sz="8" w:space="0" w:color="969696"/>
              <w:left w:val="nil"/>
              <w:bottom w:val="single" w:sz="4" w:space="0" w:color="969696"/>
              <w:right w:val="single" w:sz="4" w:space="0" w:color="969696"/>
            </w:tcBorders>
            <w:shd w:val="clear" w:color="auto" w:fill="auto"/>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WVL</w:t>
            </w:r>
          </w:p>
        </w:tc>
        <w:tc>
          <w:tcPr>
            <w:tcW w:w="620" w:type="dxa"/>
            <w:tcBorders>
              <w:top w:val="single" w:sz="8" w:space="0" w:color="969696"/>
              <w:left w:val="nil"/>
              <w:bottom w:val="single" w:sz="4" w:space="0" w:color="969696"/>
              <w:right w:val="single" w:sz="8" w:space="0" w:color="969696"/>
            </w:tcBorders>
            <w:shd w:val="clear" w:color="auto" w:fill="auto"/>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Totaal</w:t>
            </w:r>
          </w:p>
        </w:tc>
      </w:tr>
      <w:tr w:rsidR="005C78E9" w:rsidRPr="005C78E9" w:rsidTr="005C78E9">
        <w:trPr>
          <w:trHeight w:val="330"/>
        </w:trPr>
        <w:tc>
          <w:tcPr>
            <w:tcW w:w="2360" w:type="dxa"/>
            <w:vMerge w:val="restart"/>
            <w:tcBorders>
              <w:top w:val="nil"/>
              <w:left w:val="single" w:sz="8" w:space="0" w:color="969696"/>
              <w:bottom w:val="single" w:sz="8" w:space="0" w:color="969696"/>
              <w:right w:val="single" w:sz="8" w:space="0" w:color="969696"/>
            </w:tcBorders>
            <w:shd w:val="clear" w:color="auto" w:fill="auto"/>
            <w:vAlign w:val="center"/>
            <w:hideMark/>
          </w:tcPr>
          <w:p w:rsidR="005C78E9" w:rsidRPr="005C78E9" w:rsidRDefault="005C78E9" w:rsidP="005C78E9">
            <w:pPr>
              <w:rPr>
                <w:rFonts w:eastAsia="Times New Roman" w:cs="Arial"/>
                <w:sz w:val="16"/>
                <w:szCs w:val="16"/>
                <w:lang w:eastAsia="nl-BE"/>
              </w:rPr>
            </w:pPr>
            <w:r w:rsidRPr="005C78E9">
              <w:rPr>
                <w:rFonts w:eastAsia="Times New Roman" w:cs="Arial"/>
                <w:sz w:val="16"/>
                <w:szCs w:val="16"/>
                <w:lang w:eastAsia="nl-BE"/>
              </w:rPr>
              <w:t>Noodsituatie residentiële opvang regulier</w:t>
            </w:r>
          </w:p>
        </w:tc>
        <w:tc>
          <w:tcPr>
            <w:tcW w:w="3460" w:type="dxa"/>
            <w:tcBorders>
              <w:top w:val="nil"/>
              <w:left w:val="nil"/>
              <w:bottom w:val="nil"/>
              <w:right w:val="single" w:sz="4" w:space="0" w:color="969696"/>
            </w:tcBorders>
            <w:shd w:val="clear" w:color="auto" w:fill="auto"/>
            <w:vAlign w:val="center"/>
            <w:hideMark/>
          </w:tcPr>
          <w:p w:rsidR="005C78E9" w:rsidRPr="005C78E9" w:rsidRDefault="005C78E9" w:rsidP="005C78E9">
            <w:pPr>
              <w:rPr>
                <w:rFonts w:eastAsia="Times New Roman" w:cs="Arial"/>
                <w:sz w:val="16"/>
                <w:szCs w:val="16"/>
                <w:lang w:eastAsia="nl-BE"/>
              </w:rPr>
            </w:pPr>
            <w:r w:rsidRPr="005C78E9">
              <w:rPr>
                <w:rFonts w:eastAsia="Times New Roman" w:cs="Arial"/>
                <w:sz w:val="16"/>
                <w:szCs w:val="16"/>
                <w:lang w:eastAsia="nl-BE"/>
              </w:rPr>
              <w:t xml:space="preserve">NS tehuis niet-werkenden : bezigheid                                                                   </w:t>
            </w:r>
          </w:p>
        </w:tc>
        <w:tc>
          <w:tcPr>
            <w:tcW w:w="6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3</w:t>
            </w:r>
          </w:p>
        </w:tc>
        <w:tc>
          <w:tcPr>
            <w:tcW w:w="5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1</w:t>
            </w:r>
          </w:p>
        </w:tc>
        <w:tc>
          <w:tcPr>
            <w:tcW w:w="6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0</w:t>
            </w:r>
          </w:p>
        </w:tc>
        <w:tc>
          <w:tcPr>
            <w:tcW w:w="5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1</w:t>
            </w:r>
          </w:p>
        </w:tc>
        <w:tc>
          <w:tcPr>
            <w:tcW w:w="12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1</w:t>
            </w:r>
          </w:p>
        </w:tc>
        <w:tc>
          <w:tcPr>
            <w:tcW w:w="620" w:type="dxa"/>
            <w:tcBorders>
              <w:top w:val="nil"/>
              <w:left w:val="nil"/>
              <w:bottom w:val="nil"/>
              <w:right w:val="single" w:sz="8"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6</w:t>
            </w:r>
          </w:p>
        </w:tc>
      </w:tr>
      <w:tr w:rsidR="005C78E9" w:rsidRPr="005C78E9" w:rsidTr="005C78E9">
        <w:trPr>
          <w:trHeight w:val="330"/>
        </w:trPr>
        <w:tc>
          <w:tcPr>
            <w:tcW w:w="2360" w:type="dxa"/>
            <w:vMerge/>
            <w:tcBorders>
              <w:top w:val="nil"/>
              <w:left w:val="single" w:sz="8" w:space="0" w:color="969696"/>
              <w:bottom w:val="single" w:sz="8" w:space="0" w:color="969696"/>
              <w:right w:val="single" w:sz="8" w:space="0" w:color="969696"/>
            </w:tcBorders>
            <w:vAlign w:val="center"/>
            <w:hideMark/>
          </w:tcPr>
          <w:p w:rsidR="005C78E9" w:rsidRPr="005C78E9" w:rsidRDefault="005C78E9" w:rsidP="005C78E9">
            <w:pPr>
              <w:rPr>
                <w:rFonts w:eastAsia="Times New Roman" w:cs="Arial"/>
                <w:sz w:val="16"/>
                <w:szCs w:val="16"/>
                <w:lang w:eastAsia="nl-BE"/>
              </w:rPr>
            </w:pPr>
          </w:p>
        </w:tc>
        <w:tc>
          <w:tcPr>
            <w:tcW w:w="3460" w:type="dxa"/>
            <w:tcBorders>
              <w:top w:val="nil"/>
              <w:left w:val="nil"/>
              <w:bottom w:val="nil"/>
              <w:right w:val="single" w:sz="4" w:space="0" w:color="969696"/>
            </w:tcBorders>
            <w:shd w:val="clear" w:color="auto" w:fill="auto"/>
            <w:vAlign w:val="center"/>
            <w:hideMark/>
          </w:tcPr>
          <w:p w:rsidR="005C78E9" w:rsidRPr="005C78E9" w:rsidRDefault="005C78E9" w:rsidP="005C78E9">
            <w:pPr>
              <w:rPr>
                <w:rFonts w:eastAsia="Times New Roman" w:cs="Arial"/>
                <w:sz w:val="16"/>
                <w:szCs w:val="16"/>
                <w:lang w:eastAsia="nl-BE"/>
              </w:rPr>
            </w:pPr>
            <w:r w:rsidRPr="005C78E9">
              <w:rPr>
                <w:rFonts w:eastAsia="Times New Roman" w:cs="Arial"/>
                <w:sz w:val="16"/>
                <w:szCs w:val="16"/>
                <w:lang w:eastAsia="nl-BE"/>
              </w:rPr>
              <w:t xml:space="preserve">NS tehuis kortverblijf : kortverblijf                                                                  </w:t>
            </w:r>
          </w:p>
        </w:tc>
        <w:tc>
          <w:tcPr>
            <w:tcW w:w="6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0</w:t>
            </w:r>
          </w:p>
        </w:tc>
        <w:tc>
          <w:tcPr>
            <w:tcW w:w="5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0</w:t>
            </w:r>
          </w:p>
        </w:tc>
        <w:tc>
          <w:tcPr>
            <w:tcW w:w="6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0</w:t>
            </w:r>
          </w:p>
        </w:tc>
        <w:tc>
          <w:tcPr>
            <w:tcW w:w="5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0</w:t>
            </w:r>
          </w:p>
        </w:tc>
        <w:tc>
          <w:tcPr>
            <w:tcW w:w="12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1</w:t>
            </w:r>
          </w:p>
        </w:tc>
        <w:tc>
          <w:tcPr>
            <w:tcW w:w="620" w:type="dxa"/>
            <w:tcBorders>
              <w:top w:val="nil"/>
              <w:left w:val="nil"/>
              <w:bottom w:val="nil"/>
              <w:right w:val="single" w:sz="8"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1</w:t>
            </w:r>
          </w:p>
        </w:tc>
      </w:tr>
      <w:tr w:rsidR="005C78E9" w:rsidRPr="005C78E9" w:rsidTr="005C78E9">
        <w:trPr>
          <w:trHeight w:val="405"/>
        </w:trPr>
        <w:tc>
          <w:tcPr>
            <w:tcW w:w="2360" w:type="dxa"/>
            <w:vMerge/>
            <w:tcBorders>
              <w:top w:val="nil"/>
              <w:left w:val="single" w:sz="8" w:space="0" w:color="969696"/>
              <w:bottom w:val="single" w:sz="8" w:space="0" w:color="969696"/>
              <w:right w:val="single" w:sz="8" w:space="0" w:color="969696"/>
            </w:tcBorders>
            <w:vAlign w:val="center"/>
            <w:hideMark/>
          </w:tcPr>
          <w:p w:rsidR="005C78E9" w:rsidRPr="005C78E9" w:rsidRDefault="005C78E9" w:rsidP="005C78E9">
            <w:pPr>
              <w:rPr>
                <w:rFonts w:eastAsia="Times New Roman" w:cs="Arial"/>
                <w:sz w:val="16"/>
                <w:szCs w:val="16"/>
                <w:lang w:eastAsia="nl-BE"/>
              </w:rPr>
            </w:pPr>
          </w:p>
        </w:tc>
        <w:tc>
          <w:tcPr>
            <w:tcW w:w="3460" w:type="dxa"/>
            <w:tcBorders>
              <w:top w:val="single" w:sz="8" w:space="0" w:color="969696"/>
              <w:left w:val="nil"/>
              <w:bottom w:val="single" w:sz="8" w:space="0" w:color="969696"/>
              <w:right w:val="single" w:sz="4" w:space="0" w:color="969696"/>
            </w:tcBorders>
            <w:shd w:val="clear" w:color="auto" w:fill="auto"/>
            <w:vAlign w:val="center"/>
            <w:hideMark/>
          </w:tcPr>
          <w:p w:rsidR="005C78E9" w:rsidRPr="005C78E9" w:rsidRDefault="005C78E9" w:rsidP="005C78E9">
            <w:pPr>
              <w:rPr>
                <w:rFonts w:eastAsia="Times New Roman" w:cs="Arial"/>
                <w:b/>
                <w:bCs/>
                <w:sz w:val="16"/>
                <w:szCs w:val="16"/>
                <w:lang w:eastAsia="nl-BE"/>
              </w:rPr>
            </w:pPr>
            <w:r w:rsidRPr="005C78E9">
              <w:rPr>
                <w:rFonts w:eastAsia="Times New Roman" w:cs="Arial"/>
                <w:b/>
                <w:bCs/>
                <w:sz w:val="16"/>
                <w:szCs w:val="16"/>
                <w:lang w:eastAsia="nl-BE"/>
              </w:rPr>
              <w:t>Totaal</w:t>
            </w:r>
          </w:p>
        </w:tc>
        <w:tc>
          <w:tcPr>
            <w:tcW w:w="620" w:type="dxa"/>
            <w:tcBorders>
              <w:top w:val="single" w:sz="4" w:space="0" w:color="969696"/>
              <w:left w:val="nil"/>
              <w:bottom w:val="single" w:sz="8"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3</w:t>
            </w:r>
          </w:p>
        </w:tc>
        <w:tc>
          <w:tcPr>
            <w:tcW w:w="520" w:type="dxa"/>
            <w:tcBorders>
              <w:top w:val="single" w:sz="4" w:space="0" w:color="969696"/>
              <w:left w:val="nil"/>
              <w:bottom w:val="single" w:sz="8"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1</w:t>
            </w:r>
          </w:p>
        </w:tc>
        <w:tc>
          <w:tcPr>
            <w:tcW w:w="620" w:type="dxa"/>
            <w:tcBorders>
              <w:top w:val="single" w:sz="4" w:space="0" w:color="969696"/>
              <w:left w:val="nil"/>
              <w:bottom w:val="single" w:sz="8"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0</w:t>
            </w:r>
          </w:p>
        </w:tc>
        <w:tc>
          <w:tcPr>
            <w:tcW w:w="520" w:type="dxa"/>
            <w:tcBorders>
              <w:top w:val="single" w:sz="4" w:space="0" w:color="969696"/>
              <w:left w:val="nil"/>
              <w:bottom w:val="single" w:sz="8"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1</w:t>
            </w:r>
          </w:p>
        </w:tc>
        <w:tc>
          <w:tcPr>
            <w:tcW w:w="1220" w:type="dxa"/>
            <w:tcBorders>
              <w:top w:val="single" w:sz="4" w:space="0" w:color="969696"/>
              <w:left w:val="nil"/>
              <w:bottom w:val="single" w:sz="8"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2</w:t>
            </w:r>
          </w:p>
        </w:tc>
        <w:tc>
          <w:tcPr>
            <w:tcW w:w="620" w:type="dxa"/>
            <w:tcBorders>
              <w:top w:val="single" w:sz="4" w:space="0" w:color="969696"/>
              <w:left w:val="nil"/>
              <w:bottom w:val="single" w:sz="8" w:space="0" w:color="969696"/>
              <w:right w:val="single" w:sz="8"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7</w:t>
            </w:r>
          </w:p>
        </w:tc>
      </w:tr>
      <w:tr w:rsidR="005C78E9" w:rsidRPr="005C78E9" w:rsidTr="005C78E9">
        <w:trPr>
          <w:trHeight w:val="330"/>
        </w:trPr>
        <w:tc>
          <w:tcPr>
            <w:tcW w:w="2360" w:type="dxa"/>
            <w:vMerge w:val="restart"/>
            <w:tcBorders>
              <w:top w:val="nil"/>
              <w:left w:val="single" w:sz="8" w:space="0" w:color="969696"/>
              <w:bottom w:val="single" w:sz="8" w:space="0" w:color="969696"/>
              <w:right w:val="single" w:sz="8" w:space="0" w:color="969696"/>
            </w:tcBorders>
            <w:shd w:val="clear" w:color="auto" w:fill="auto"/>
            <w:vAlign w:val="center"/>
            <w:hideMark/>
          </w:tcPr>
          <w:p w:rsidR="005C78E9" w:rsidRPr="005C78E9" w:rsidRDefault="005C78E9" w:rsidP="005C78E9">
            <w:pPr>
              <w:rPr>
                <w:rFonts w:eastAsia="Times New Roman" w:cs="Arial"/>
                <w:sz w:val="16"/>
                <w:szCs w:val="16"/>
                <w:lang w:eastAsia="nl-BE"/>
              </w:rPr>
            </w:pPr>
            <w:r w:rsidRPr="005C78E9">
              <w:rPr>
                <w:rFonts w:eastAsia="Times New Roman" w:cs="Arial"/>
                <w:sz w:val="16"/>
                <w:szCs w:val="16"/>
                <w:lang w:eastAsia="nl-BE"/>
              </w:rPr>
              <w:t>Noodsituatie residentiële opvang met middelen</w:t>
            </w:r>
          </w:p>
        </w:tc>
        <w:tc>
          <w:tcPr>
            <w:tcW w:w="3460" w:type="dxa"/>
            <w:tcBorders>
              <w:top w:val="nil"/>
              <w:left w:val="nil"/>
              <w:bottom w:val="nil"/>
              <w:right w:val="single" w:sz="4" w:space="0" w:color="969696"/>
            </w:tcBorders>
            <w:shd w:val="clear" w:color="auto" w:fill="auto"/>
            <w:vAlign w:val="center"/>
            <w:hideMark/>
          </w:tcPr>
          <w:p w:rsidR="005C78E9" w:rsidRPr="005C78E9" w:rsidRDefault="005C78E9" w:rsidP="005C78E9">
            <w:pPr>
              <w:rPr>
                <w:rFonts w:eastAsia="Times New Roman" w:cs="Arial"/>
                <w:sz w:val="16"/>
                <w:szCs w:val="16"/>
                <w:lang w:eastAsia="nl-BE"/>
              </w:rPr>
            </w:pPr>
            <w:r w:rsidRPr="005C78E9">
              <w:rPr>
                <w:rFonts w:eastAsia="Times New Roman" w:cs="Arial"/>
                <w:sz w:val="16"/>
                <w:szCs w:val="16"/>
                <w:lang w:eastAsia="nl-BE"/>
              </w:rPr>
              <w:t>DAGBESTEDING</w:t>
            </w:r>
          </w:p>
        </w:tc>
        <w:tc>
          <w:tcPr>
            <w:tcW w:w="6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0</w:t>
            </w:r>
          </w:p>
        </w:tc>
        <w:tc>
          <w:tcPr>
            <w:tcW w:w="5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0</w:t>
            </w:r>
          </w:p>
        </w:tc>
        <w:tc>
          <w:tcPr>
            <w:tcW w:w="6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1</w:t>
            </w:r>
          </w:p>
        </w:tc>
        <w:tc>
          <w:tcPr>
            <w:tcW w:w="5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0</w:t>
            </w:r>
          </w:p>
        </w:tc>
        <w:tc>
          <w:tcPr>
            <w:tcW w:w="12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2</w:t>
            </w:r>
          </w:p>
        </w:tc>
        <w:tc>
          <w:tcPr>
            <w:tcW w:w="620" w:type="dxa"/>
            <w:tcBorders>
              <w:top w:val="nil"/>
              <w:left w:val="nil"/>
              <w:bottom w:val="nil"/>
              <w:right w:val="single" w:sz="8"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3</w:t>
            </w:r>
          </w:p>
        </w:tc>
      </w:tr>
      <w:tr w:rsidR="005C78E9" w:rsidRPr="005C78E9" w:rsidTr="005C78E9">
        <w:trPr>
          <w:trHeight w:val="330"/>
        </w:trPr>
        <w:tc>
          <w:tcPr>
            <w:tcW w:w="2360" w:type="dxa"/>
            <w:vMerge/>
            <w:tcBorders>
              <w:top w:val="nil"/>
              <w:left w:val="single" w:sz="8" w:space="0" w:color="969696"/>
              <w:bottom w:val="single" w:sz="8" w:space="0" w:color="969696"/>
              <w:right w:val="single" w:sz="8" w:space="0" w:color="969696"/>
            </w:tcBorders>
            <w:vAlign w:val="center"/>
            <w:hideMark/>
          </w:tcPr>
          <w:p w:rsidR="005C78E9" w:rsidRPr="005C78E9" w:rsidRDefault="005C78E9" w:rsidP="005C78E9">
            <w:pPr>
              <w:rPr>
                <w:rFonts w:eastAsia="Times New Roman" w:cs="Arial"/>
                <w:sz w:val="16"/>
                <w:szCs w:val="16"/>
                <w:lang w:eastAsia="nl-BE"/>
              </w:rPr>
            </w:pPr>
          </w:p>
        </w:tc>
        <w:tc>
          <w:tcPr>
            <w:tcW w:w="3460" w:type="dxa"/>
            <w:tcBorders>
              <w:top w:val="nil"/>
              <w:left w:val="nil"/>
              <w:bottom w:val="nil"/>
              <w:right w:val="single" w:sz="4" w:space="0" w:color="969696"/>
            </w:tcBorders>
            <w:shd w:val="clear" w:color="auto" w:fill="auto"/>
            <w:vAlign w:val="center"/>
            <w:hideMark/>
          </w:tcPr>
          <w:p w:rsidR="005C78E9" w:rsidRPr="005C78E9" w:rsidRDefault="005C78E9" w:rsidP="005C78E9">
            <w:pPr>
              <w:rPr>
                <w:rFonts w:eastAsia="Times New Roman" w:cs="Arial"/>
                <w:sz w:val="16"/>
                <w:szCs w:val="16"/>
                <w:lang w:eastAsia="nl-BE"/>
              </w:rPr>
            </w:pPr>
            <w:r w:rsidRPr="005C78E9">
              <w:rPr>
                <w:rFonts w:eastAsia="Times New Roman" w:cs="Arial"/>
                <w:sz w:val="16"/>
                <w:szCs w:val="16"/>
                <w:lang w:eastAsia="nl-BE"/>
              </w:rPr>
              <w:t>WOONONDERSTEUNING</w:t>
            </w:r>
          </w:p>
        </w:tc>
        <w:tc>
          <w:tcPr>
            <w:tcW w:w="6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4</w:t>
            </w:r>
          </w:p>
        </w:tc>
        <w:tc>
          <w:tcPr>
            <w:tcW w:w="5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5</w:t>
            </w:r>
          </w:p>
        </w:tc>
        <w:tc>
          <w:tcPr>
            <w:tcW w:w="6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2</w:t>
            </w:r>
          </w:p>
        </w:tc>
        <w:tc>
          <w:tcPr>
            <w:tcW w:w="5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0</w:t>
            </w:r>
          </w:p>
        </w:tc>
        <w:tc>
          <w:tcPr>
            <w:tcW w:w="12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4</w:t>
            </w:r>
          </w:p>
        </w:tc>
        <w:tc>
          <w:tcPr>
            <w:tcW w:w="620" w:type="dxa"/>
            <w:tcBorders>
              <w:top w:val="nil"/>
              <w:left w:val="nil"/>
              <w:bottom w:val="nil"/>
              <w:right w:val="single" w:sz="8"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15</w:t>
            </w:r>
          </w:p>
        </w:tc>
      </w:tr>
      <w:tr w:rsidR="005C78E9" w:rsidRPr="005C78E9" w:rsidTr="005C78E9">
        <w:trPr>
          <w:trHeight w:val="540"/>
        </w:trPr>
        <w:tc>
          <w:tcPr>
            <w:tcW w:w="2360" w:type="dxa"/>
            <w:vMerge/>
            <w:tcBorders>
              <w:top w:val="nil"/>
              <w:left w:val="single" w:sz="8" w:space="0" w:color="969696"/>
              <w:bottom w:val="single" w:sz="8" w:space="0" w:color="969696"/>
              <w:right w:val="single" w:sz="8" w:space="0" w:color="969696"/>
            </w:tcBorders>
            <w:vAlign w:val="center"/>
            <w:hideMark/>
          </w:tcPr>
          <w:p w:rsidR="005C78E9" w:rsidRPr="005C78E9" w:rsidRDefault="005C78E9" w:rsidP="005C78E9">
            <w:pPr>
              <w:rPr>
                <w:rFonts w:eastAsia="Times New Roman" w:cs="Arial"/>
                <w:sz w:val="16"/>
                <w:szCs w:val="16"/>
                <w:lang w:eastAsia="nl-BE"/>
              </w:rPr>
            </w:pPr>
          </w:p>
        </w:tc>
        <w:tc>
          <w:tcPr>
            <w:tcW w:w="3460" w:type="dxa"/>
            <w:tcBorders>
              <w:top w:val="nil"/>
              <w:left w:val="nil"/>
              <w:bottom w:val="nil"/>
              <w:right w:val="single" w:sz="4" w:space="0" w:color="969696"/>
            </w:tcBorders>
            <w:shd w:val="clear" w:color="auto" w:fill="auto"/>
            <w:vAlign w:val="center"/>
            <w:hideMark/>
          </w:tcPr>
          <w:p w:rsidR="005C78E9" w:rsidRPr="005C78E9" w:rsidRDefault="005C78E9" w:rsidP="005C78E9">
            <w:pPr>
              <w:rPr>
                <w:rFonts w:eastAsia="Times New Roman" w:cs="Arial"/>
                <w:sz w:val="16"/>
                <w:szCs w:val="16"/>
                <w:lang w:eastAsia="nl-BE"/>
              </w:rPr>
            </w:pPr>
            <w:r w:rsidRPr="005C78E9">
              <w:rPr>
                <w:rFonts w:eastAsia="Times New Roman" w:cs="Arial"/>
                <w:sz w:val="16"/>
                <w:szCs w:val="16"/>
                <w:lang w:eastAsia="nl-BE"/>
              </w:rPr>
              <w:t>VERBLIJF : worden zowel dagbesteding als woonondersteuning gebruikt</w:t>
            </w:r>
          </w:p>
        </w:tc>
        <w:tc>
          <w:tcPr>
            <w:tcW w:w="6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10</w:t>
            </w:r>
          </w:p>
        </w:tc>
        <w:tc>
          <w:tcPr>
            <w:tcW w:w="5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3</w:t>
            </w:r>
          </w:p>
        </w:tc>
        <w:tc>
          <w:tcPr>
            <w:tcW w:w="6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2</w:t>
            </w:r>
          </w:p>
        </w:tc>
        <w:tc>
          <w:tcPr>
            <w:tcW w:w="5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2</w:t>
            </w:r>
          </w:p>
        </w:tc>
        <w:tc>
          <w:tcPr>
            <w:tcW w:w="12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6</w:t>
            </w:r>
          </w:p>
        </w:tc>
        <w:tc>
          <w:tcPr>
            <w:tcW w:w="620" w:type="dxa"/>
            <w:tcBorders>
              <w:top w:val="nil"/>
              <w:left w:val="nil"/>
              <w:bottom w:val="nil"/>
              <w:right w:val="single" w:sz="8"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23</w:t>
            </w:r>
          </w:p>
        </w:tc>
      </w:tr>
      <w:tr w:rsidR="005C78E9" w:rsidRPr="005C78E9" w:rsidTr="005C78E9">
        <w:trPr>
          <w:trHeight w:val="285"/>
        </w:trPr>
        <w:tc>
          <w:tcPr>
            <w:tcW w:w="2360" w:type="dxa"/>
            <w:vMerge/>
            <w:tcBorders>
              <w:top w:val="nil"/>
              <w:left w:val="single" w:sz="8" w:space="0" w:color="969696"/>
              <w:bottom w:val="single" w:sz="8" w:space="0" w:color="969696"/>
              <w:right w:val="single" w:sz="8" w:space="0" w:color="969696"/>
            </w:tcBorders>
            <w:vAlign w:val="center"/>
            <w:hideMark/>
          </w:tcPr>
          <w:p w:rsidR="005C78E9" w:rsidRPr="005C78E9" w:rsidRDefault="005C78E9" w:rsidP="005C78E9">
            <w:pPr>
              <w:rPr>
                <w:rFonts w:eastAsia="Times New Roman" w:cs="Arial"/>
                <w:sz w:val="16"/>
                <w:szCs w:val="16"/>
                <w:lang w:eastAsia="nl-BE"/>
              </w:rPr>
            </w:pPr>
          </w:p>
        </w:tc>
        <w:tc>
          <w:tcPr>
            <w:tcW w:w="3460" w:type="dxa"/>
            <w:tcBorders>
              <w:top w:val="nil"/>
              <w:left w:val="nil"/>
              <w:bottom w:val="nil"/>
              <w:right w:val="single" w:sz="4" w:space="0" w:color="969696"/>
            </w:tcBorders>
            <w:shd w:val="clear" w:color="auto" w:fill="auto"/>
            <w:vAlign w:val="center"/>
            <w:hideMark/>
          </w:tcPr>
          <w:p w:rsidR="005C78E9" w:rsidRPr="005C78E9" w:rsidRDefault="005C78E9" w:rsidP="005C78E9">
            <w:pPr>
              <w:rPr>
                <w:rFonts w:eastAsia="Times New Roman" w:cs="Arial"/>
                <w:sz w:val="16"/>
                <w:szCs w:val="16"/>
                <w:lang w:eastAsia="nl-BE"/>
              </w:rPr>
            </w:pPr>
            <w:r w:rsidRPr="005C78E9">
              <w:rPr>
                <w:rFonts w:eastAsia="Times New Roman" w:cs="Arial"/>
                <w:sz w:val="16"/>
                <w:szCs w:val="16"/>
                <w:lang w:eastAsia="nl-BE"/>
              </w:rPr>
              <w:t>AMBULANTE</w:t>
            </w:r>
          </w:p>
        </w:tc>
        <w:tc>
          <w:tcPr>
            <w:tcW w:w="6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1</w:t>
            </w:r>
          </w:p>
        </w:tc>
        <w:tc>
          <w:tcPr>
            <w:tcW w:w="5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0</w:t>
            </w:r>
          </w:p>
        </w:tc>
        <w:tc>
          <w:tcPr>
            <w:tcW w:w="6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0</w:t>
            </w:r>
          </w:p>
        </w:tc>
        <w:tc>
          <w:tcPr>
            <w:tcW w:w="5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0</w:t>
            </w:r>
          </w:p>
        </w:tc>
        <w:tc>
          <w:tcPr>
            <w:tcW w:w="12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1</w:t>
            </w:r>
          </w:p>
        </w:tc>
        <w:tc>
          <w:tcPr>
            <w:tcW w:w="620" w:type="dxa"/>
            <w:tcBorders>
              <w:top w:val="nil"/>
              <w:left w:val="nil"/>
              <w:bottom w:val="nil"/>
              <w:right w:val="single" w:sz="8"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2</w:t>
            </w:r>
          </w:p>
        </w:tc>
      </w:tr>
      <w:tr w:rsidR="005C78E9" w:rsidRPr="005C78E9" w:rsidTr="005C78E9">
        <w:trPr>
          <w:trHeight w:val="405"/>
        </w:trPr>
        <w:tc>
          <w:tcPr>
            <w:tcW w:w="2360" w:type="dxa"/>
            <w:vMerge/>
            <w:tcBorders>
              <w:top w:val="nil"/>
              <w:left w:val="single" w:sz="8" w:space="0" w:color="969696"/>
              <w:bottom w:val="single" w:sz="8" w:space="0" w:color="969696"/>
              <w:right w:val="single" w:sz="8" w:space="0" w:color="969696"/>
            </w:tcBorders>
            <w:vAlign w:val="center"/>
            <w:hideMark/>
          </w:tcPr>
          <w:p w:rsidR="005C78E9" w:rsidRPr="005C78E9" w:rsidRDefault="005C78E9" w:rsidP="005C78E9">
            <w:pPr>
              <w:rPr>
                <w:rFonts w:eastAsia="Times New Roman" w:cs="Arial"/>
                <w:sz w:val="16"/>
                <w:szCs w:val="16"/>
                <w:lang w:eastAsia="nl-BE"/>
              </w:rPr>
            </w:pPr>
          </w:p>
        </w:tc>
        <w:tc>
          <w:tcPr>
            <w:tcW w:w="3460" w:type="dxa"/>
            <w:tcBorders>
              <w:top w:val="single" w:sz="8" w:space="0" w:color="969696"/>
              <w:left w:val="nil"/>
              <w:bottom w:val="single" w:sz="8" w:space="0" w:color="969696"/>
              <w:right w:val="single" w:sz="4" w:space="0" w:color="969696"/>
            </w:tcBorders>
            <w:shd w:val="clear" w:color="auto" w:fill="auto"/>
            <w:vAlign w:val="center"/>
            <w:hideMark/>
          </w:tcPr>
          <w:p w:rsidR="005C78E9" w:rsidRPr="005C78E9" w:rsidRDefault="005C78E9" w:rsidP="005C78E9">
            <w:pPr>
              <w:rPr>
                <w:rFonts w:eastAsia="Times New Roman" w:cs="Arial"/>
                <w:b/>
                <w:bCs/>
                <w:sz w:val="16"/>
                <w:szCs w:val="16"/>
                <w:lang w:eastAsia="nl-BE"/>
              </w:rPr>
            </w:pPr>
            <w:r w:rsidRPr="005C78E9">
              <w:rPr>
                <w:rFonts w:eastAsia="Times New Roman" w:cs="Arial"/>
                <w:b/>
                <w:bCs/>
                <w:sz w:val="16"/>
                <w:szCs w:val="16"/>
                <w:lang w:eastAsia="nl-BE"/>
              </w:rPr>
              <w:t>Totaal</w:t>
            </w:r>
          </w:p>
        </w:tc>
        <w:tc>
          <w:tcPr>
            <w:tcW w:w="620" w:type="dxa"/>
            <w:tcBorders>
              <w:top w:val="single" w:sz="4" w:space="0" w:color="969696"/>
              <w:left w:val="nil"/>
              <w:bottom w:val="single" w:sz="8"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15</w:t>
            </w:r>
          </w:p>
        </w:tc>
        <w:tc>
          <w:tcPr>
            <w:tcW w:w="520" w:type="dxa"/>
            <w:tcBorders>
              <w:top w:val="single" w:sz="4" w:space="0" w:color="969696"/>
              <w:left w:val="nil"/>
              <w:bottom w:val="single" w:sz="8"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8</w:t>
            </w:r>
          </w:p>
        </w:tc>
        <w:tc>
          <w:tcPr>
            <w:tcW w:w="620" w:type="dxa"/>
            <w:tcBorders>
              <w:top w:val="single" w:sz="4" w:space="0" w:color="969696"/>
              <w:left w:val="nil"/>
              <w:bottom w:val="single" w:sz="8"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5</w:t>
            </w:r>
          </w:p>
        </w:tc>
        <w:tc>
          <w:tcPr>
            <w:tcW w:w="520" w:type="dxa"/>
            <w:tcBorders>
              <w:top w:val="single" w:sz="4" w:space="0" w:color="969696"/>
              <w:left w:val="nil"/>
              <w:bottom w:val="single" w:sz="8"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2</w:t>
            </w:r>
          </w:p>
        </w:tc>
        <w:tc>
          <w:tcPr>
            <w:tcW w:w="1220" w:type="dxa"/>
            <w:tcBorders>
              <w:top w:val="single" w:sz="4" w:space="0" w:color="969696"/>
              <w:left w:val="nil"/>
              <w:bottom w:val="single" w:sz="8"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13</w:t>
            </w:r>
          </w:p>
        </w:tc>
        <w:tc>
          <w:tcPr>
            <w:tcW w:w="620" w:type="dxa"/>
            <w:tcBorders>
              <w:top w:val="single" w:sz="4" w:space="0" w:color="969696"/>
              <w:left w:val="nil"/>
              <w:bottom w:val="single" w:sz="8" w:space="0" w:color="969696"/>
              <w:right w:val="single" w:sz="8"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43</w:t>
            </w:r>
          </w:p>
        </w:tc>
      </w:tr>
      <w:tr w:rsidR="005C78E9" w:rsidRPr="005C78E9" w:rsidTr="005C78E9">
        <w:trPr>
          <w:trHeight w:val="330"/>
        </w:trPr>
        <w:tc>
          <w:tcPr>
            <w:tcW w:w="2360" w:type="dxa"/>
            <w:vMerge w:val="restart"/>
            <w:tcBorders>
              <w:top w:val="nil"/>
              <w:left w:val="single" w:sz="8" w:space="0" w:color="969696"/>
              <w:bottom w:val="single" w:sz="8" w:space="0" w:color="969696"/>
              <w:right w:val="single" w:sz="8" w:space="0" w:color="969696"/>
            </w:tcBorders>
            <w:shd w:val="clear" w:color="auto" w:fill="auto"/>
            <w:vAlign w:val="center"/>
            <w:hideMark/>
          </w:tcPr>
          <w:p w:rsidR="005C78E9" w:rsidRPr="005C78E9" w:rsidRDefault="005C78E9" w:rsidP="005C78E9">
            <w:pPr>
              <w:rPr>
                <w:rFonts w:eastAsia="Times New Roman" w:cs="Arial"/>
                <w:sz w:val="16"/>
                <w:szCs w:val="16"/>
                <w:lang w:eastAsia="nl-BE"/>
              </w:rPr>
            </w:pPr>
            <w:r w:rsidRPr="005C78E9">
              <w:rPr>
                <w:rFonts w:eastAsia="Times New Roman" w:cs="Arial"/>
                <w:sz w:val="16"/>
                <w:szCs w:val="16"/>
                <w:lang w:eastAsia="nl-BE"/>
              </w:rPr>
              <w:t>Noodsituatie ambulant met middelen</w:t>
            </w:r>
          </w:p>
        </w:tc>
        <w:tc>
          <w:tcPr>
            <w:tcW w:w="3460" w:type="dxa"/>
            <w:tcBorders>
              <w:top w:val="nil"/>
              <w:left w:val="nil"/>
              <w:bottom w:val="nil"/>
              <w:right w:val="single" w:sz="4" w:space="0" w:color="969696"/>
            </w:tcBorders>
            <w:shd w:val="clear" w:color="auto" w:fill="auto"/>
            <w:vAlign w:val="center"/>
            <w:hideMark/>
          </w:tcPr>
          <w:p w:rsidR="005C78E9" w:rsidRPr="005C78E9" w:rsidRDefault="005C78E9" w:rsidP="005C78E9">
            <w:pPr>
              <w:rPr>
                <w:rFonts w:eastAsia="Times New Roman" w:cs="Arial"/>
                <w:sz w:val="16"/>
                <w:szCs w:val="16"/>
                <w:lang w:eastAsia="nl-BE"/>
              </w:rPr>
            </w:pPr>
            <w:r w:rsidRPr="005C78E9">
              <w:rPr>
                <w:rFonts w:eastAsia="Times New Roman" w:cs="Arial"/>
                <w:sz w:val="16"/>
                <w:szCs w:val="16"/>
                <w:lang w:eastAsia="nl-BE"/>
              </w:rPr>
              <w:t>DAGBESTEDING</w:t>
            </w:r>
          </w:p>
        </w:tc>
        <w:tc>
          <w:tcPr>
            <w:tcW w:w="6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0</w:t>
            </w:r>
          </w:p>
        </w:tc>
        <w:tc>
          <w:tcPr>
            <w:tcW w:w="5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0</w:t>
            </w:r>
          </w:p>
        </w:tc>
        <w:tc>
          <w:tcPr>
            <w:tcW w:w="6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1</w:t>
            </w:r>
          </w:p>
        </w:tc>
        <w:tc>
          <w:tcPr>
            <w:tcW w:w="5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0</w:t>
            </w:r>
          </w:p>
        </w:tc>
        <w:tc>
          <w:tcPr>
            <w:tcW w:w="12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0</w:t>
            </w:r>
          </w:p>
        </w:tc>
        <w:tc>
          <w:tcPr>
            <w:tcW w:w="620" w:type="dxa"/>
            <w:tcBorders>
              <w:top w:val="nil"/>
              <w:left w:val="nil"/>
              <w:bottom w:val="nil"/>
              <w:right w:val="single" w:sz="8"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1</w:t>
            </w:r>
          </w:p>
        </w:tc>
      </w:tr>
      <w:tr w:rsidR="005C78E9" w:rsidRPr="005C78E9" w:rsidTr="005C78E9">
        <w:trPr>
          <w:trHeight w:val="330"/>
        </w:trPr>
        <w:tc>
          <w:tcPr>
            <w:tcW w:w="2360" w:type="dxa"/>
            <w:vMerge/>
            <w:tcBorders>
              <w:top w:val="nil"/>
              <w:left w:val="single" w:sz="8" w:space="0" w:color="969696"/>
              <w:bottom w:val="single" w:sz="8" w:space="0" w:color="969696"/>
              <w:right w:val="single" w:sz="8" w:space="0" w:color="969696"/>
            </w:tcBorders>
            <w:vAlign w:val="center"/>
            <w:hideMark/>
          </w:tcPr>
          <w:p w:rsidR="005C78E9" w:rsidRPr="005C78E9" w:rsidRDefault="005C78E9" w:rsidP="005C78E9">
            <w:pPr>
              <w:rPr>
                <w:rFonts w:eastAsia="Times New Roman" w:cs="Arial"/>
                <w:sz w:val="16"/>
                <w:szCs w:val="16"/>
                <w:lang w:eastAsia="nl-BE"/>
              </w:rPr>
            </w:pPr>
          </w:p>
        </w:tc>
        <w:tc>
          <w:tcPr>
            <w:tcW w:w="3460" w:type="dxa"/>
            <w:tcBorders>
              <w:top w:val="nil"/>
              <w:left w:val="nil"/>
              <w:bottom w:val="nil"/>
              <w:right w:val="single" w:sz="4" w:space="0" w:color="969696"/>
            </w:tcBorders>
            <w:shd w:val="clear" w:color="auto" w:fill="auto"/>
            <w:vAlign w:val="center"/>
            <w:hideMark/>
          </w:tcPr>
          <w:p w:rsidR="005C78E9" w:rsidRPr="005C78E9" w:rsidRDefault="005C78E9" w:rsidP="005C78E9">
            <w:pPr>
              <w:rPr>
                <w:rFonts w:eastAsia="Times New Roman" w:cs="Arial"/>
                <w:sz w:val="16"/>
                <w:szCs w:val="16"/>
                <w:lang w:eastAsia="nl-BE"/>
              </w:rPr>
            </w:pPr>
            <w:r w:rsidRPr="005C78E9">
              <w:rPr>
                <w:rFonts w:eastAsia="Times New Roman" w:cs="Arial"/>
                <w:sz w:val="16"/>
                <w:szCs w:val="16"/>
                <w:lang w:eastAsia="nl-BE"/>
              </w:rPr>
              <w:t>WOONONDERSTEUNING</w:t>
            </w:r>
          </w:p>
        </w:tc>
        <w:tc>
          <w:tcPr>
            <w:tcW w:w="6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2</w:t>
            </w:r>
          </w:p>
        </w:tc>
        <w:tc>
          <w:tcPr>
            <w:tcW w:w="5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0</w:t>
            </w:r>
          </w:p>
        </w:tc>
        <w:tc>
          <w:tcPr>
            <w:tcW w:w="6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0</w:t>
            </w:r>
          </w:p>
        </w:tc>
        <w:tc>
          <w:tcPr>
            <w:tcW w:w="5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0</w:t>
            </w:r>
          </w:p>
        </w:tc>
        <w:tc>
          <w:tcPr>
            <w:tcW w:w="12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0</w:t>
            </w:r>
          </w:p>
        </w:tc>
        <w:tc>
          <w:tcPr>
            <w:tcW w:w="620" w:type="dxa"/>
            <w:tcBorders>
              <w:top w:val="nil"/>
              <w:left w:val="nil"/>
              <w:bottom w:val="nil"/>
              <w:right w:val="single" w:sz="8"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2</w:t>
            </w:r>
          </w:p>
        </w:tc>
      </w:tr>
      <w:tr w:rsidR="005C78E9" w:rsidRPr="005C78E9" w:rsidTr="005C78E9">
        <w:trPr>
          <w:trHeight w:val="330"/>
        </w:trPr>
        <w:tc>
          <w:tcPr>
            <w:tcW w:w="2360" w:type="dxa"/>
            <w:vMerge/>
            <w:tcBorders>
              <w:top w:val="nil"/>
              <w:left w:val="single" w:sz="8" w:space="0" w:color="969696"/>
              <w:bottom w:val="single" w:sz="8" w:space="0" w:color="969696"/>
              <w:right w:val="single" w:sz="8" w:space="0" w:color="969696"/>
            </w:tcBorders>
            <w:vAlign w:val="center"/>
            <w:hideMark/>
          </w:tcPr>
          <w:p w:rsidR="005C78E9" w:rsidRPr="005C78E9" w:rsidRDefault="005C78E9" w:rsidP="005C78E9">
            <w:pPr>
              <w:rPr>
                <w:rFonts w:eastAsia="Times New Roman" w:cs="Arial"/>
                <w:sz w:val="16"/>
                <w:szCs w:val="16"/>
                <w:lang w:eastAsia="nl-BE"/>
              </w:rPr>
            </w:pPr>
          </w:p>
        </w:tc>
        <w:tc>
          <w:tcPr>
            <w:tcW w:w="3460" w:type="dxa"/>
            <w:tcBorders>
              <w:top w:val="nil"/>
              <w:left w:val="nil"/>
              <w:bottom w:val="single" w:sz="4" w:space="0" w:color="969696"/>
              <w:right w:val="single" w:sz="4" w:space="0" w:color="969696"/>
            </w:tcBorders>
            <w:shd w:val="clear" w:color="auto" w:fill="auto"/>
            <w:vAlign w:val="center"/>
            <w:hideMark/>
          </w:tcPr>
          <w:p w:rsidR="005C78E9" w:rsidRPr="005C78E9" w:rsidRDefault="005C78E9" w:rsidP="005C78E9">
            <w:pPr>
              <w:rPr>
                <w:rFonts w:eastAsia="Times New Roman" w:cs="Arial"/>
                <w:sz w:val="16"/>
                <w:szCs w:val="16"/>
                <w:lang w:eastAsia="nl-BE"/>
              </w:rPr>
            </w:pPr>
            <w:r w:rsidRPr="005C78E9">
              <w:rPr>
                <w:rFonts w:eastAsia="Times New Roman" w:cs="Arial"/>
                <w:sz w:val="16"/>
                <w:szCs w:val="16"/>
                <w:lang w:eastAsia="nl-BE"/>
              </w:rPr>
              <w:t>AMBULANTE</w:t>
            </w:r>
          </w:p>
        </w:tc>
        <w:tc>
          <w:tcPr>
            <w:tcW w:w="620" w:type="dxa"/>
            <w:tcBorders>
              <w:top w:val="nil"/>
              <w:left w:val="nil"/>
              <w:bottom w:val="single" w:sz="4"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2</w:t>
            </w:r>
          </w:p>
        </w:tc>
        <w:tc>
          <w:tcPr>
            <w:tcW w:w="520" w:type="dxa"/>
            <w:tcBorders>
              <w:top w:val="nil"/>
              <w:left w:val="nil"/>
              <w:bottom w:val="single" w:sz="4"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0</w:t>
            </w:r>
          </w:p>
        </w:tc>
        <w:tc>
          <w:tcPr>
            <w:tcW w:w="620" w:type="dxa"/>
            <w:tcBorders>
              <w:top w:val="nil"/>
              <w:left w:val="nil"/>
              <w:bottom w:val="single" w:sz="4"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3</w:t>
            </w:r>
          </w:p>
        </w:tc>
        <w:tc>
          <w:tcPr>
            <w:tcW w:w="520" w:type="dxa"/>
            <w:tcBorders>
              <w:top w:val="nil"/>
              <w:left w:val="nil"/>
              <w:bottom w:val="single" w:sz="4"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1</w:t>
            </w:r>
          </w:p>
        </w:tc>
        <w:tc>
          <w:tcPr>
            <w:tcW w:w="1220" w:type="dxa"/>
            <w:tcBorders>
              <w:top w:val="nil"/>
              <w:left w:val="nil"/>
              <w:bottom w:val="single" w:sz="4"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3</w:t>
            </w:r>
          </w:p>
        </w:tc>
        <w:tc>
          <w:tcPr>
            <w:tcW w:w="620" w:type="dxa"/>
            <w:tcBorders>
              <w:top w:val="nil"/>
              <w:left w:val="nil"/>
              <w:bottom w:val="single" w:sz="4" w:space="0" w:color="969696"/>
              <w:right w:val="single" w:sz="8"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9</w:t>
            </w:r>
          </w:p>
        </w:tc>
      </w:tr>
      <w:tr w:rsidR="005C78E9" w:rsidRPr="005C78E9" w:rsidTr="005C78E9">
        <w:trPr>
          <w:trHeight w:val="405"/>
        </w:trPr>
        <w:tc>
          <w:tcPr>
            <w:tcW w:w="2360" w:type="dxa"/>
            <w:vMerge/>
            <w:tcBorders>
              <w:top w:val="nil"/>
              <w:left w:val="single" w:sz="8" w:space="0" w:color="969696"/>
              <w:bottom w:val="single" w:sz="8" w:space="0" w:color="969696"/>
              <w:right w:val="single" w:sz="8" w:space="0" w:color="969696"/>
            </w:tcBorders>
            <w:vAlign w:val="center"/>
            <w:hideMark/>
          </w:tcPr>
          <w:p w:rsidR="005C78E9" w:rsidRPr="005C78E9" w:rsidRDefault="005C78E9" w:rsidP="005C78E9">
            <w:pPr>
              <w:rPr>
                <w:rFonts w:eastAsia="Times New Roman" w:cs="Arial"/>
                <w:sz w:val="16"/>
                <w:szCs w:val="16"/>
                <w:lang w:eastAsia="nl-BE"/>
              </w:rPr>
            </w:pPr>
          </w:p>
        </w:tc>
        <w:tc>
          <w:tcPr>
            <w:tcW w:w="3460" w:type="dxa"/>
            <w:tcBorders>
              <w:top w:val="single" w:sz="8" w:space="0" w:color="969696"/>
              <w:left w:val="nil"/>
              <w:bottom w:val="single" w:sz="8" w:space="0" w:color="969696"/>
              <w:right w:val="single" w:sz="4" w:space="0" w:color="969696"/>
            </w:tcBorders>
            <w:shd w:val="clear" w:color="auto" w:fill="auto"/>
            <w:vAlign w:val="center"/>
            <w:hideMark/>
          </w:tcPr>
          <w:p w:rsidR="005C78E9" w:rsidRPr="005C78E9" w:rsidRDefault="005C78E9" w:rsidP="005C78E9">
            <w:pPr>
              <w:rPr>
                <w:rFonts w:eastAsia="Times New Roman" w:cs="Arial"/>
                <w:b/>
                <w:bCs/>
                <w:sz w:val="16"/>
                <w:szCs w:val="16"/>
                <w:lang w:eastAsia="nl-BE"/>
              </w:rPr>
            </w:pPr>
            <w:r w:rsidRPr="005C78E9">
              <w:rPr>
                <w:rFonts w:eastAsia="Times New Roman" w:cs="Arial"/>
                <w:b/>
                <w:bCs/>
                <w:sz w:val="16"/>
                <w:szCs w:val="16"/>
                <w:lang w:eastAsia="nl-BE"/>
              </w:rPr>
              <w:t>Totaal</w:t>
            </w:r>
          </w:p>
        </w:tc>
        <w:tc>
          <w:tcPr>
            <w:tcW w:w="620" w:type="dxa"/>
            <w:tcBorders>
              <w:top w:val="nil"/>
              <w:left w:val="nil"/>
              <w:bottom w:val="single" w:sz="8"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4</w:t>
            </w:r>
          </w:p>
        </w:tc>
        <w:tc>
          <w:tcPr>
            <w:tcW w:w="520" w:type="dxa"/>
            <w:tcBorders>
              <w:top w:val="nil"/>
              <w:left w:val="nil"/>
              <w:bottom w:val="single" w:sz="8"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0</w:t>
            </w:r>
          </w:p>
        </w:tc>
        <w:tc>
          <w:tcPr>
            <w:tcW w:w="620" w:type="dxa"/>
            <w:tcBorders>
              <w:top w:val="nil"/>
              <w:left w:val="nil"/>
              <w:bottom w:val="single" w:sz="8"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4</w:t>
            </w:r>
          </w:p>
        </w:tc>
        <w:tc>
          <w:tcPr>
            <w:tcW w:w="520" w:type="dxa"/>
            <w:tcBorders>
              <w:top w:val="nil"/>
              <w:left w:val="nil"/>
              <w:bottom w:val="single" w:sz="8"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1</w:t>
            </w:r>
          </w:p>
        </w:tc>
        <w:tc>
          <w:tcPr>
            <w:tcW w:w="1220" w:type="dxa"/>
            <w:tcBorders>
              <w:top w:val="nil"/>
              <w:left w:val="nil"/>
              <w:bottom w:val="single" w:sz="8"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3</w:t>
            </w:r>
          </w:p>
        </w:tc>
        <w:tc>
          <w:tcPr>
            <w:tcW w:w="620" w:type="dxa"/>
            <w:tcBorders>
              <w:top w:val="nil"/>
              <w:left w:val="nil"/>
              <w:bottom w:val="single" w:sz="8" w:space="0" w:color="969696"/>
              <w:right w:val="single" w:sz="8"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12</w:t>
            </w:r>
          </w:p>
        </w:tc>
      </w:tr>
      <w:tr w:rsidR="005C78E9" w:rsidRPr="005C78E9" w:rsidTr="005C78E9">
        <w:trPr>
          <w:trHeight w:val="555"/>
        </w:trPr>
        <w:tc>
          <w:tcPr>
            <w:tcW w:w="5820" w:type="dxa"/>
            <w:gridSpan w:val="2"/>
            <w:tcBorders>
              <w:top w:val="single" w:sz="8" w:space="0" w:color="969696"/>
              <w:left w:val="single" w:sz="8" w:space="0" w:color="969696"/>
              <w:bottom w:val="single" w:sz="8" w:space="0" w:color="969696"/>
              <w:right w:val="nil"/>
            </w:tcBorders>
            <w:shd w:val="clear" w:color="auto" w:fill="auto"/>
            <w:vAlign w:val="center"/>
            <w:hideMark/>
          </w:tcPr>
          <w:p w:rsidR="005C78E9" w:rsidRPr="005C78E9" w:rsidRDefault="005C78E9" w:rsidP="005C78E9">
            <w:pPr>
              <w:rPr>
                <w:rFonts w:eastAsia="Times New Roman" w:cs="Arial"/>
                <w:b/>
                <w:bCs/>
                <w:sz w:val="16"/>
                <w:szCs w:val="16"/>
                <w:lang w:eastAsia="nl-BE"/>
              </w:rPr>
            </w:pPr>
            <w:r w:rsidRPr="005C78E9">
              <w:rPr>
                <w:rFonts w:eastAsia="Times New Roman" w:cs="Arial"/>
                <w:b/>
                <w:bCs/>
                <w:sz w:val="16"/>
                <w:szCs w:val="16"/>
                <w:lang w:eastAsia="nl-BE"/>
              </w:rPr>
              <w:t xml:space="preserve">Totaal Noodsituaties op 01/07/2012 gestart tot 31/12/2012 </w:t>
            </w:r>
          </w:p>
        </w:tc>
        <w:tc>
          <w:tcPr>
            <w:tcW w:w="620" w:type="dxa"/>
            <w:tcBorders>
              <w:top w:val="nil"/>
              <w:left w:val="single" w:sz="8" w:space="0" w:color="969696"/>
              <w:bottom w:val="single" w:sz="8" w:space="0" w:color="969696"/>
              <w:right w:val="single" w:sz="8"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22</w:t>
            </w:r>
          </w:p>
        </w:tc>
        <w:tc>
          <w:tcPr>
            <w:tcW w:w="520" w:type="dxa"/>
            <w:tcBorders>
              <w:top w:val="nil"/>
              <w:left w:val="nil"/>
              <w:bottom w:val="single" w:sz="8" w:space="0" w:color="969696"/>
              <w:right w:val="single" w:sz="8"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9</w:t>
            </w:r>
          </w:p>
        </w:tc>
        <w:tc>
          <w:tcPr>
            <w:tcW w:w="620" w:type="dxa"/>
            <w:tcBorders>
              <w:top w:val="nil"/>
              <w:left w:val="nil"/>
              <w:bottom w:val="single" w:sz="8" w:space="0" w:color="969696"/>
              <w:right w:val="single" w:sz="8"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9</w:t>
            </w:r>
          </w:p>
        </w:tc>
        <w:tc>
          <w:tcPr>
            <w:tcW w:w="520" w:type="dxa"/>
            <w:tcBorders>
              <w:top w:val="nil"/>
              <w:left w:val="nil"/>
              <w:bottom w:val="single" w:sz="8" w:space="0" w:color="969696"/>
              <w:right w:val="single" w:sz="8"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4</w:t>
            </w:r>
          </w:p>
        </w:tc>
        <w:tc>
          <w:tcPr>
            <w:tcW w:w="1220" w:type="dxa"/>
            <w:tcBorders>
              <w:top w:val="nil"/>
              <w:left w:val="nil"/>
              <w:bottom w:val="single" w:sz="8" w:space="0" w:color="969696"/>
              <w:right w:val="single" w:sz="8"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18</w:t>
            </w:r>
          </w:p>
        </w:tc>
        <w:tc>
          <w:tcPr>
            <w:tcW w:w="620" w:type="dxa"/>
            <w:tcBorders>
              <w:top w:val="nil"/>
              <w:left w:val="nil"/>
              <w:bottom w:val="single" w:sz="8" w:space="0" w:color="969696"/>
              <w:right w:val="single" w:sz="8"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62</w:t>
            </w:r>
          </w:p>
        </w:tc>
      </w:tr>
      <w:tr w:rsidR="005C78E9" w:rsidRPr="005C78E9" w:rsidTr="005C78E9">
        <w:trPr>
          <w:trHeight w:val="360"/>
        </w:trPr>
        <w:tc>
          <w:tcPr>
            <w:tcW w:w="2360" w:type="dxa"/>
            <w:tcBorders>
              <w:top w:val="nil"/>
              <w:left w:val="nil"/>
              <w:bottom w:val="nil"/>
              <w:right w:val="nil"/>
            </w:tcBorders>
            <w:shd w:val="clear" w:color="auto" w:fill="auto"/>
            <w:noWrap/>
            <w:vAlign w:val="center"/>
            <w:hideMark/>
          </w:tcPr>
          <w:p w:rsidR="005C78E9" w:rsidRPr="005C78E9" w:rsidRDefault="005C78E9" w:rsidP="005C78E9">
            <w:pPr>
              <w:rPr>
                <w:rFonts w:eastAsia="Times New Roman" w:cs="Arial"/>
                <w:sz w:val="16"/>
                <w:szCs w:val="16"/>
                <w:lang w:eastAsia="nl-BE"/>
              </w:rPr>
            </w:pPr>
          </w:p>
        </w:tc>
        <w:tc>
          <w:tcPr>
            <w:tcW w:w="3460" w:type="dxa"/>
            <w:tcBorders>
              <w:top w:val="nil"/>
              <w:left w:val="nil"/>
              <w:bottom w:val="nil"/>
              <w:right w:val="nil"/>
            </w:tcBorders>
            <w:shd w:val="clear" w:color="auto" w:fill="auto"/>
            <w:vAlign w:val="center"/>
            <w:hideMark/>
          </w:tcPr>
          <w:p w:rsidR="005C78E9" w:rsidRPr="005C78E9" w:rsidRDefault="005C78E9" w:rsidP="005C78E9">
            <w:pPr>
              <w:rPr>
                <w:rFonts w:eastAsia="Times New Roman" w:cs="Arial"/>
                <w:sz w:val="16"/>
                <w:szCs w:val="16"/>
                <w:lang w:eastAsia="nl-BE"/>
              </w:rPr>
            </w:pPr>
          </w:p>
        </w:tc>
        <w:tc>
          <w:tcPr>
            <w:tcW w:w="620" w:type="dxa"/>
            <w:tcBorders>
              <w:top w:val="nil"/>
              <w:left w:val="nil"/>
              <w:bottom w:val="nil"/>
              <w:right w:val="nil"/>
            </w:tcBorders>
            <w:shd w:val="clear" w:color="auto" w:fill="auto"/>
            <w:noWrap/>
            <w:vAlign w:val="center"/>
            <w:hideMark/>
          </w:tcPr>
          <w:p w:rsidR="005C78E9" w:rsidRPr="005C78E9" w:rsidRDefault="005C78E9" w:rsidP="005C78E9">
            <w:pPr>
              <w:rPr>
                <w:rFonts w:eastAsia="Times New Roman" w:cs="Arial"/>
                <w:sz w:val="16"/>
                <w:szCs w:val="16"/>
                <w:lang w:eastAsia="nl-BE"/>
              </w:rPr>
            </w:pPr>
          </w:p>
        </w:tc>
        <w:tc>
          <w:tcPr>
            <w:tcW w:w="520" w:type="dxa"/>
            <w:tcBorders>
              <w:top w:val="nil"/>
              <w:left w:val="nil"/>
              <w:bottom w:val="nil"/>
              <w:right w:val="nil"/>
            </w:tcBorders>
            <w:shd w:val="clear" w:color="auto" w:fill="auto"/>
            <w:noWrap/>
            <w:vAlign w:val="center"/>
            <w:hideMark/>
          </w:tcPr>
          <w:p w:rsidR="005C78E9" w:rsidRPr="005C78E9" w:rsidRDefault="005C78E9" w:rsidP="005C78E9">
            <w:pPr>
              <w:rPr>
                <w:rFonts w:eastAsia="Times New Roman" w:cs="Arial"/>
                <w:sz w:val="16"/>
                <w:szCs w:val="16"/>
                <w:lang w:eastAsia="nl-BE"/>
              </w:rPr>
            </w:pPr>
          </w:p>
        </w:tc>
        <w:tc>
          <w:tcPr>
            <w:tcW w:w="620" w:type="dxa"/>
            <w:tcBorders>
              <w:top w:val="nil"/>
              <w:left w:val="nil"/>
              <w:bottom w:val="nil"/>
              <w:right w:val="nil"/>
            </w:tcBorders>
            <w:shd w:val="clear" w:color="auto" w:fill="auto"/>
            <w:noWrap/>
            <w:vAlign w:val="center"/>
            <w:hideMark/>
          </w:tcPr>
          <w:p w:rsidR="005C78E9" w:rsidRPr="005C78E9" w:rsidRDefault="005C78E9" w:rsidP="005C78E9">
            <w:pPr>
              <w:rPr>
                <w:rFonts w:eastAsia="Times New Roman" w:cs="Arial"/>
                <w:sz w:val="16"/>
                <w:szCs w:val="16"/>
                <w:lang w:eastAsia="nl-BE"/>
              </w:rPr>
            </w:pPr>
          </w:p>
        </w:tc>
        <w:tc>
          <w:tcPr>
            <w:tcW w:w="520" w:type="dxa"/>
            <w:tcBorders>
              <w:top w:val="nil"/>
              <w:left w:val="nil"/>
              <w:bottom w:val="nil"/>
              <w:right w:val="nil"/>
            </w:tcBorders>
            <w:shd w:val="clear" w:color="auto" w:fill="auto"/>
            <w:noWrap/>
            <w:vAlign w:val="center"/>
            <w:hideMark/>
          </w:tcPr>
          <w:p w:rsidR="005C78E9" w:rsidRPr="005C78E9" w:rsidRDefault="005C78E9" w:rsidP="005C78E9">
            <w:pPr>
              <w:rPr>
                <w:rFonts w:eastAsia="Times New Roman" w:cs="Arial"/>
                <w:sz w:val="16"/>
                <w:szCs w:val="16"/>
                <w:lang w:eastAsia="nl-BE"/>
              </w:rPr>
            </w:pPr>
          </w:p>
        </w:tc>
        <w:tc>
          <w:tcPr>
            <w:tcW w:w="1220" w:type="dxa"/>
            <w:tcBorders>
              <w:top w:val="nil"/>
              <w:left w:val="nil"/>
              <w:bottom w:val="nil"/>
              <w:right w:val="nil"/>
            </w:tcBorders>
            <w:shd w:val="clear" w:color="auto" w:fill="auto"/>
            <w:noWrap/>
            <w:vAlign w:val="center"/>
            <w:hideMark/>
          </w:tcPr>
          <w:p w:rsidR="005C78E9" w:rsidRPr="005C78E9" w:rsidRDefault="005C78E9" w:rsidP="005C78E9">
            <w:pPr>
              <w:rPr>
                <w:rFonts w:eastAsia="Times New Roman" w:cs="Arial"/>
                <w:sz w:val="16"/>
                <w:szCs w:val="16"/>
                <w:lang w:eastAsia="nl-BE"/>
              </w:rPr>
            </w:pPr>
          </w:p>
        </w:tc>
        <w:tc>
          <w:tcPr>
            <w:tcW w:w="620" w:type="dxa"/>
            <w:tcBorders>
              <w:top w:val="nil"/>
              <w:left w:val="nil"/>
              <w:bottom w:val="nil"/>
              <w:right w:val="nil"/>
            </w:tcBorders>
            <w:shd w:val="clear" w:color="auto" w:fill="auto"/>
            <w:noWrap/>
            <w:vAlign w:val="center"/>
            <w:hideMark/>
          </w:tcPr>
          <w:p w:rsidR="005C78E9" w:rsidRPr="005C78E9" w:rsidRDefault="005C78E9" w:rsidP="005C78E9">
            <w:pPr>
              <w:rPr>
                <w:rFonts w:eastAsia="Times New Roman" w:cs="Arial"/>
                <w:sz w:val="16"/>
                <w:szCs w:val="16"/>
                <w:lang w:eastAsia="nl-BE"/>
              </w:rPr>
            </w:pPr>
          </w:p>
        </w:tc>
      </w:tr>
      <w:tr w:rsidR="005C78E9" w:rsidRPr="005C78E9" w:rsidTr="005C78E9">
        <w:trPr>
          <w:trHeight w:val="555"/>
        </w:trPr>
        <w:tc>
          <w:tcPr>
            <w:tcW w:w="5820" w:type="dxa"/>
            <w:gridSpan w:val="2"/>
            <w:tcBorders>
              <w:top w:val="single" w:sz="8" w:space="0" w:color="969696"/>
              <w:left w:val="single" w:sz="8" w:space="0" w:color="969696"/>
              <w:bottom w:val="single" w:sz="4" w:space="0" w:color="969696"/>
              <w:right w:val="single" w:sz="4" w:space="0" w:color="969696"/>
            </w:tcBorders>
            <w:shd w:val="clear" w:color="auto" w:fill="auto"/>
            <w:noWrap/>
            <w:vAlign w:val="center"/>
            <w:hideMark/>
          </w:tcPr>
          <w:p w:rsidR="005C78E9" w:rsidRPr="005C78E9" w:rsidRDefault="00785537" w:rsidP="005C78E9">
            <w:pPr>
              <w:rPr>
                <w:rFonts w:eastAsia="Times New Roman" w:cs="Arial"/>
                <w:b/>
                <w:bCs/>
                <w:sz w:val="16"/>
                <w:szCs w:val="16"/>
                <w:lang w:eastAsia="nl-BE"/>
              </w:rPr>
            </w:pPr>
            <w:r>
              <w:rPr>
                <w:rFonts w:eastAsia="Times New Roman" w:cs="Arial"/>
                <w:b/>
                <w:bCs/>
                <w:sz w:val="16"/>
                <w:szCs w:val="16"/>
                <w:lang w:eastAsia="nl-BE"/>
              </w:rPr>
              <w:t>Persoonsv</w:t>
            </w:r>
            <w:r w:rsidR="005C78E9" w:rsidRPr="005C78E9">
              <w:rPr>
                <w:rFonts w:eastAsia="Times New Roman" w:cs="Arial"/>
                <w:b/>
                <w:bCs/>
                <w:sz w:val="16"/>
                <w:szCs w:val="16"/>
                <w:lang w:eastAsia="nl-BE"/>
              </w:rPr>
              <w:t>olgende Convenanten op 31/12/2012</w:t>
            </w:r>
          </w:p>
        </w:tc>
        <w:tc>
          <w:tcPr>
            <w:tcW w:w="620" w:type="dxa"/>
            <w:tcBorders>
              <w:top w:val="single" w:sz="8" w:space="0" w:color="969696"/>
              <w:left w:val="nil"/>
              <w:bottom w:val="single" w:sz="4"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ANT</w:t>
            </w:r>
          </w:p>
        </w:tc>
        <w:tc>
          <w:tcPr>
            <w:tcW w:w="520" w:type="dxa"/>
            <w:tcBorders>
              <w:top w:val="single" w:sz="8" w:space="0" w:color="969696"/>
              <w:left w:val="nil"/>
              <w:bottom w:val="single" w:sz="4"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LIM</w:t>
            </w:r>
          </w:p>
        </w:tc>
        <w:tc>
          <w:tcPr>
            <w:tcW w:w="620" w:type="dxa"/>
            <w:tcBorders>
              <w:top w:val="single" w:sz="8" w:space="0" w:color="969696"/>
              <w:left w:val="nil"/>
              <w:bottom w:val="single" w:sz="4" w:space="0" w:color="969696"/>
              <w:right w:val="single" w:sz="4" w:space="0" w:color="969696"/>
            </w:tcBorders>
            <w:shd w:val="clear" w:color="auto" w:fill="auto"/>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OVL</w:t>
            </w:r>
          </w:p>
        </w:tc>
        <w:tc>
          <w:tcPr>
            <w:tcW w:w="520" w:type="dxa"/>
            <w:tcBorders>
              <w:top w:val="single" w:sz="8" w:space="0" w:color="969696"/>
              <w:left w:val="nil"/>
              <w:bottom w:val="single" w:sz="4" w:space="0" w:color="969696"/>
              <w:right w:val="single" w:sz="4" w:space="0" w:color="969696"/>
            </w:tcBorders>
            <w:shd w:val="clear" w:color="auto" w:fill="auto"/>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VBB</w:t>
            </w:r>
          </w:p>
        </w:tc>
        <w:tc>
          <w:tcPr>
            <w:tcW w:w="1220" w:type="dxa"/>
            <w:tcBorders>
              <w:top w:val="single" w:sz="8" w:space="0" w:color="969696"/>
              <w:left w:val="nil"/>
              <w:bottom w:val="single" w:sz="4" w:space="0" w:color="969696"/>
              <w:right w:val="single" w:sz="4" w:space="0" w:color="969696"/>
            </w:tcBorders>
            <w:shd w:val="clear" w:color="auto" w:fill="auto"/>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WVL</w:t>
            </w:r>
          </w:p>
        </w:tc>
        <w:tc>
          <w:tcPr>
            <w:tcW w:w="620" w:type="dxa"/>
            <w:tcBorders>
              <w:top w:val="single" w:sz="8" w:space="0" w:color="969696"/>
              <w:left w:val="nil"/>
              <w:bottom w:val="single" w:sz="4" w:space="0" w:color="969696"/>
              <w:right w:val="single" w:sz="8" w:space="0" w:color="969696"/>
            </w:tcBorders>
            <w:shd w:val="clear" w:color="auto" w:fill="auto"/>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Totaal</w:t>
            </w:r>
          </w:p>
        </w:tc>
      </w:tr>
      <w:tr w:rsidR="005C78E9" w:rsidRPr="005C78E9" w:rsidTr="005C78E9">
        <w:trPr>
          <w:trHeight w:val="330"/>
        </w:trPr>
        <w:tc>
          <w:tcPr>
            <w:tcW w:w="2360" w:type="dxa"/>
            <w:tcBorders>
              <w:top w:val="nil"/>
              <w:left w:val="single" w:sz="8" w:space="0" w:color="969696"/>
              <w:bottom w:val="single" w:sz="4" w:space="0" w:color="969696"/>
              <w:right w:val="single" w:sz="4" w:space="0" w:color="969696"/>
            </w:tcBorders>
            <w:shd w:val="clear" w:color="auto" w:fill="auto"/>
            <w:noWrap/>
            <w:vAlign w:val="center"/>
            <w:hideMark/>
          </w:tcPr>
          <w:p w:rsidR="005C78E9" w:rsidRPr="005C78E9" w:rsidRDefault="005C78E9" w:rsidP="005C78E9">
            <w:pPr>
              <w:rPr>
                <w:rFonts w:eastAsia="Times New Roman" w:cs="Arial"/>
                <w:sz w:val="16"/>
                <w:szCs w:val="16"/>
                <w:lang w:eastAsia="nl-BE"/>
              </w:rPr>
            </w:pPr>
            <w:r w:rsidRPr="005C78E9">
              <w:rPr>
                <w:rFonts w:eastAsia="Times New Roman" w:cs="Arial"/>
                <w:sz w:val="16"/>
                <w:szCs w:val="16"/>
                <w:lang w:eastAsia="nl-BE"/>
              </w:rPr>
              <w:t>Convenant PTB Residentieel</w:t>
            </w:r>
          </w:p>
        </w:tc>
        <w:tc>
          <w:tcPr>
            <w:tcW w:w="3460" w:type="dxa"/>
            <w:tcBorders>
              <w:top w:val="nil"/>
              <w:left w:val="nil"/>
              <w:bottom w:val="nil"/>
              <w:right w:val="single" w:sz="4" w:space="0" w:color="969696"/>
            </w:tcBorders>
            <w:shd w:val="clear" w:color="auto" w:fill="auto"/>
            <w:vAlign w:val="center"/>
            <w:hideMark/>
          </w:tcPr>
          <w:p w:rsidR="005C78E9" w:rsidRPr="005C78E9" w:rsidRDefault="005C78E9" w:rsidP="005C78E9">
            <w:pPr>
              <w:rPr>
                <w:rFonts w:eastAsia="Times New Roman" w:cs="Arial"/>
                <w:sz w:val="16"/>
                <w:szCs w:val="16"/>
                <w:lang w:eastAsia="nl-BE"/>
              </w:rPr>
            </w:pPr>
            <w:r w:rsidRPr="005C78E9">
              <w:rPr>
                <w:rFonts w:eastAsia="Times New Roman" w:cs="Arial"/>
                <w:sz w:val="16"/>
                <w:szCs w:val="16"/>
                <w:lang w:eastAsia="nl-BE"/>
              </w:rPr>
              <w:t> </w:t>
            </w:r>
          </w:p>
        </w:tc>
        <w:tc>
          <w:tcPr>
            <w:tcW w:w="6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57</w:t>
            </w:r>
          </w:p>
        </w:tc>
        <w:tc>
          <w:tcPr>
            <w:tcW w:w="5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25</w:t>
            </w:r>
          </w:p>
        </w:tc>
        <w:tc>
          <w:tcPr>
            <w:tcW w:w="6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26</w:t>
            </w:r>
          </w:p>
        </w:tc>
        <w:tc>
          <w:tcPr>
            <w:tcW w:w="5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26</w:t>
            </w:r>
          </w:p>
        </w:tc>
        <w:tc>
          <w:tcPr>
            <w:tcW w:w="1220" w:type="dxa"/>
            <w:tcBorders>
              <w:top w:val="nil"/>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36</w:t>
            </w:r>
          </w:p>
        </w:tc>
        <w:tc>
          <w:tcPr>
            <w:tcW w:w="620" w:type="dxa"/>
            <w:tcBorders>
              <w:top w:val="nil"/>
              <w:left w:val="nil"/>
              <w:bottom w:val="nil"/>
              <w:right w:val="single" w:sz="8"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170</w:t>
            </w:r>
          </w:p>
        </w:tc>
      </w:tr>
      <w:tr w:rsidR="005C78E9" w:rsidRPr="005C78E9" w:rsidTr="005C78E9">
        <w:trPr>
          <w:trHeight w:val="330"/>
        </w:trPr>
        <w:tc>
          <w:tcPr>
            <w:tcW w:w="2360" w:type="dxa"/>
            <w:tcBorders>
              <w:top w:val="nil"/>
              <w:left w:val="single" w:sz="8" w:space="0" w:color="969696"/>
              <w:bottom w:val="single" w:sz="4" w:space="0" w:color="969696"/>
              <w:right w:val="single" w:sz="4" w:space="0" w:color="969696"/>
            </w:tcBorders>
            <w:shd w:val="clear" w:color="auto" w:fill="auto"/>
            <w:noWrap/>
            <w:vAlign w:val="center"/>
            <w:hideMark/>
          </w:tcPr>
          <w:p w:rsidR="005C78E9" w:rsidRPr="005C78E9" w:rsidRDefault="005C78E9" w:rsidP="005C78E9">
            <w:pPr>
              <w:rPr>
                <w:rFonts w:eastAsia="Times New Roman" w:cs="Arial"/>
                <w:sz w:val="16"/>
                <w:szCs w:val="16"/>
                <w:lang w:eastAsia="nl-BE"/>
              </w:rPr>
            </w:pPr>
            <w:r w:rsidRPr="005C78E9">
              <w:rPr>
                <w:rFonts w:eastAsia="Times New Roman" w:cs="Arial"/>
                <w:sz w:val="16"/>
                <w:szCs w:val="16"/>
                <w:lang w:eastAsia="nl-BE"/>
              </w:rPr>
              <w:t>Convenant PTB Ambulant</w:t>
            </w:r>
          </w:p>
        </w:tc>
        <w:tc>
          <w:tcPr>
            <w:tcW w:w="3460" w:type="dxa"/>
            <w:tcBorders>
              <w:top w:val="single" w:sz="4" w:space="0" w:color="969696"/>
              <w:left w:val="nil"/>
              <w:bottom w:val="nil"/>
              <w:right w:val="single" w:sz="4" w:space="0" w:color="969696"/>
            </w:tcBorders>
            <w:shd w:val="clear" w:color="auto" w:fill="auto"/>
            <w:vAlign w:val="center"/>
            <w:hideMark/>
          </w:tcPr>
          <w:p w:rsidR="005C78E9" w:rsidRPr="005C78E9" w:rsidRDefault="005C78E9" w:rsidP="005C78E9">
            <w:pPr>
              <w:rPr>
                <w:rFonts w:eastAsia="Times New Roman" w:cs="Arial"/>
                <w:sz w:val="16"/>
                <w:szCs w:val="16"/>
                <w:lang w:eastAsia="nl-BE"/>
              </w:rPr>
            </w:pPr>
            <w:r w:rsidRPr="005C78E9">
              <w:rPr>
                <w:rFonts w:eastAsia="Times New Roman" w:cs="Arial"/>
                <w:sz w:val="16"/>
                <w:szCs w:val="16"/>
                <w:lang w:eastAsia="nl-BE"/>
              </w:rPr>
              <w:t> </w:t>
            </w:r>
          </w:p>
        </w:tc>
        <w:tc>
          <w:tcPr>
            <w:tcW w:w="620" w:type="dxa"/>
            <w:tcBorders>
              <w:top w:val="single" w:sz="4" w:space="0" w:color="969696"/>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9</w:t>
            </w:r>
          </w:p>
        </w:tc>
        <w:tc>
          <w:tcPr>
            <w:tcW w:w="520" w:type="dxa"/>
            <w:tcBorders>
              <w:top w:val="single" w:sz="4" w:space="0" w:color="969696"/>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6</w:t>
            </w:r>
          </w:p>
        </w:tc>
        <w:tc>
          <w:tcPr>
            <w:tcW w:w="620" w:type="dxa"/>
            <w:tcBorders>
              <w:top w:val="single" w:sz="4" w:space="0" w:color="969696"/>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8</w:t>
            </w:r>
          </w:p>
        </w:tc>
        <w:tc>
          <w:tcPr>
            <w:tcW w:w="520" w:type="dxa"/>
            <w:tcBorders>
              <w:top w:val="single" w:sz="4" w:space="0" w:color="969696"/>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18</w:t>
            </w:r>
          </w:p>
        </w:tc>
        <w:tc>
          <w:tcPr>
            <w:tcW w:w="1220" w:type="dxa"/>
            <w:tcBorders>
              <w:top w:val="single" w:sz="4" w:space="0" w:color="969696"/>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8</w:t>
            </w:r>
          </w:p>
        </w:tc>
        <w:tc>
          <w:tcPr>
            <w:tcW w:w="620" w:type="dxa"/>
            <w:tcBorders>
              <w:top w:val="single" w:sz="4" w:space="0" w:color="969696"/>
              <w:left w:val="nil"/>
              <w:bottom w:val="nil"/>
              <w:right w:val="single" w:sz="8"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49</w:t>
            </w:r>
          </w:p>
        </w:tc>
      </w:tr>
      <w:tr w:rsidR="005C78E9" w:rsidRPr="005C78E9" w:rsidTr="005C78E9">
        <w:trPr>
          <w:trHeight w:val="330"/>
        </w:trPr>
        <w:tc>
          <w:tcPr>
            <w:tcW w:w="2360" w:type="dxa"/>
            <w:tcBorders>
              <w:top w:val="nil"/>
              <w:left w:val="single" w:sz="8" w:space="0" w:color="969696"/>
              <w:bottom w:val="nil"/>
              <w:right w:val="single" w:sz="4" w:space="0" w:color="969696"/>
            </w:tcBorders>
            <w:shd w:val="clear" w:color="auto" w:fill="auto"/>
            <w:vAlign w:val="center"/>
            <w:hideMark/>
          </w:tcPr>
          <w:p w:rsidR="005C78E9" w:rsidRPr="005C78E9" w:rsidRDefault="005C78E9" w:rsidP="005C78E9">
            <w:pPr>
              <w:rPr>
                <w:rFonts w:eastAsia="Times New Roman" w:cs="Arial"/>
                <w:sz w:val="16"/>
                <w:szCs w:val="16"/>
                <w:lang w:eastAsia="nl-BE"/>
              </w:rPr>
            </w:pPr>
            <w:r w:rsidRPr="005C78E9">
              <w:rPr>
                <w:rFonts w:eastAsia="Times New Roman" w:cs="Arial"/>
                <w:sz w:val="16"/>
                <w:szCs w:val="16"/>
                <w:lang w:eastAsia="nl-BE"/>
              </w:rPr>
              <w:t>Convenant PTB FAM</w:t>
            </w:r>
          </w:p>
        </w:tc>
        <w:tc>
          <w:tcPr>
            <w:tcW w:w="3460" w:type="dxa"/>
            <w:tcBorders>
              <w:top w:val="single" w:sz="4" w:space="0" w:color="969696"/>
              <w:left w:val="nil"/>
              <w:bottom w:val="nil"/>
              <w:right w:val="single" w:sz="4" w:space="0" w:color="969696"/>
            </w:tcBorders>
            <w:shd w:val="clear" w:color="auto" w:fill="auto"/>
            <w:vAlign w:val="center"/>
            <w:hideMark/>
          </w:tcPr>
          <w:p w:rsidR="005C78E9" w:rsidRPr="005C78E9" w:rsidRDefault="005C78E9" w:rsidP="005C78E9">
            <w:pPr>
              <w:rPr>
                <w:rFonts w:eastAsia="Times New Roman" w:cs="Arial"/>
                <w:sz w:val="16"/>
                <w:szCs w:val="16"/>
                <w:lang w:eastAsia="nl-BE"/>
              </w:rPr>
            </w:pPr>
            <w:r w:rsidRPr="005C78E9">
              <w:rPr>
                <w:rFonts w:eastAsia="Times New Roman" w:cs="Arial"/>
                <w:sz w:val="16"/>
                <w:szCs w:val="16"/>
                <w:lang w:eastAsia="nl-BE"/>
              </w:rPr>
              <w:t> </w:t>
            </w:r>
          </w:p>
        </w:tc>
        <w:tc>
          <w:tcPr>
            <w:tcW w:w="620" w:type="dxa"/>
            <w:tcBorders>
              <w:top w:val="single" w:sz="4" w:space="0" w:color="969696"/>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6</w:t>
            </w:r>
          </w:p>
        </w:tc>
        <w:tc>
          <w:tcPr>
            <w:tcW w:w="520" w:type="dxa"/>
            <w:tcBorders>
              <w:top w:val="single" w:sz="4" w:space="0" w:color="969696"/>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 </w:t>
            </w:r>
          </w:p>
        </w:tc>
        <w:tc>
          <w:tcPr>
            <w:tcW w:w="620" w:type="dxa"/>
            <w:tcBorders>
              <w:top w:val="single" w:sz="4" w:space="0" w:color="969696"/>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 </w:t>
            </w:r>
          </w:p>
        </w:tc>
        <w:tc>
          <w:tcPr>
            <w:tcW w:w="520" w:type="dxa"/>
            <w:tcBorders>
              <w:top w:val="single" w:sz="4" w:space="0" w:color="969696"/>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 </w:t>
            </w:r>
          </w:p>
        </w:tc>
        <w:tc>
          <w:tcPr>
            <w:tcW w:w="1220" w:type="dxa"/>
            <w:tcBorders>
              <w:top w:val="single" w:sz="4" w:space="0" w:color="969696"/>
              <w:left w:val="nil"/>
              <w:bottom w:val="nil"/>
              <w:right w:val="single" w:sz="4"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 </w:t>
            </w:r>
          </w:p>
        </w:tc>
        <w:tc>
          <w:tcPr>
            <w:tcW w:w="620" w:type="dxa"/>
            <w:tcBorders>
              <w:top w:val="single" w:sz="4" w:space="0" w:color="969696"/>
              <w:left w:val="nil"/>
              <w:bottom w:val="nil"/>
              <w:right w:val="single" w:sz="8" w:space="0" w:color="969696"/>
            </w:tcBorders>
            <w:shd w:val="clear" w:color="auto" w:fill="auto"/>
            <w:noWrap/>
            <w:vAlign w:val="center"/>
            <w:hideMark/>
          </w:tcPr>
          <w:p w:rsidR="005C78E9" w:rsidRPr="005C78E9" w:rsidRDefault="005C78E9" w:rsidP="005C78E9">
            <w:pPr>
              <w:jc w:val="center"/>
              <w:rPr>
                <w:rFonts w:eastAsia="Times New Roman" w:cs="Arial"/>
                <w:sz w:val="16"/>
                <w:szCs w:val="16"/>
                <w:lang w:eastAsia="nl-BE"/>
              </w:rPr>
            </w:pPr>
            <w:r w:rsidRPr="005C78E9">
              <w:rPr>
                <w:rFonts w:eastAsia="Times New Roman" w:cs="Arial"/>
                <w:sz w:val="16"/>
                <w:szCs w:val="16"/>
                <w:lang w:eastAsia="nl-BE"/>
              </w:rPr>
              <w:t>6</w:t>
            </w:r>
          </w:p>
        </w:tc>
      </w:tr>
      <w:tr w:rsidR="005C78E9" w:rsidRPr="005C78E9" w:rsidTr="005C78E9">
        <w:trPr>
          <w:trHeight w:val="405"/>
        </w:trPr>
        <w:tc>
          <w:tcPr>
            <w:tcW w:w="5820" w:type="dxa"/>
            <w:gridSpan w:val="2"/>
            <w:tcBorders>
              <w:top w:val="single" w:sz="8" w:space="0" w:color="969696"/>
              <w:left w:val="single" w:sz="8" w:space="0" w:color="969696"/>
              <w:bottom w:val="single" w:sz="8" w:space="0" w:color="969696"/>
              <w:right w:val="single" w:sz="4" w:space="0" w:color="969696"/>
            </w:tcBorders>
            <w:shd w:val="clear" w:color="auto" w:fill="auto"/>
            <w:vAlign w:val="center"/>
            <w:hideMark/>
          </w:tcPr>
          <w:p w:rsidR="005C78E9" w:rsidRPr="005C78E9" w:rsidRDefault="00785537" w:rsidP="005C78E9">
            <w:pPr>
              <w:rPr>
                <w:rFonts w:eastAsia="Times New Roman" w:cs="Arial"/>
                <w:b/>
                <w:bCs/>
                <w:sz w:val="16"/>
                <w:szCs w:val="16"/>
                <w:lang w:eastAsia="nl-BE"/>
              </w:rPr>
            </w:pPr>
            <w:r>
              <w:rPr>
                <w:rFonts w:eastAsia="Times New Roman" w:cs="Arial"/>
                <w:b/>
                <w:bCs/>
                <w:sz w:val="16"/>
                <w:szCs w:val="16"/>
                <w:lang w:eastAsia="nl-BE"/>
              </w:rPr>
              <w:t>Totaal Persoonsv</w:t>
            </w:r>
            <w:r w:rsidR="005C78E9" w:rsidRPr="005C78E9">
              <w:rPr>
                <w:rFonts w:eastAsia="Times New Roman" w:cs="Arial"/>
                <w:b/>
                <w:bCs/>
                <w:sz w:val="16"/>
                <w:szCs w:val="16"/>
                <w:lang w:eastAsia="nl-BE"/>
              </w:rPr>
              <w:t>olgende Convenanten</w:t>
            </w:r>
          </w:p>
        </w:tc>
        <w:tc>
          <w:tcPr>
            <w:tcW w:w="620" w:type="dxa"/>
            <w:tcBorders>
              <w:top w:val="single" w:sz="8" w:space="0" w:color="969696"/>
              <w:left w:val="nil"/>
              <w:bottom w:val="single" w:sz="8"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72</w:t>
            </w:r>
          </w:p>
        </w:tc>
        <w:tc>
          <w:tcPr>
            <w:tcW w:w="520" w:type="dxa"/>
            <w:tcBorders>
              <w:top w:val="single" w:sz="8" w:space="0" w:color="969696"/>
              <w:left w:val="nil"/>
              <w:bottom w:val="single" w:sz="8"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31</w:t>
            </w:r>
          </w:p>
        </w:tc>
        <w:tc>
          <w:tcPr>
            <w:tcW w:w="620" w:type="dxa"/>
            <w:tcBorders>
              <w:top w:val="single" w:sz="8" w:space="0" w:color="969696"/>
              <w:left w:val="nil"/>
              <w:bottom w:val="single" w:sz="8"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34</w:t>
            </w:r>
          </w:p>
        </w:tc>
        <w:tc>
          <w:tcPr>
            <w:tcW w:w="520" w:type="dxa"/>
            <w:tcBorders>
              <w:top w:val="single" w:sz="8" w:space="0" w:color="969696"/>
              <w:left w:val="nil"/>
              <w:bottom w:val="single" w:sz="8"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44</w:t>
            </w:r>
          </w:p>
        </w:tc>
        <w:tc>
          <w:tcPr>
            <w:tcW w:w="1220" w:type="dxa"/>
            <w:tcBorders>
              <w:top w:val="single" w:sz="8" w:space="0" w:color="969696"/>
              <w:left w:val="nil"/>
              <w:bottom w:val="single" w:sz="8" w:space="0" w:color="969696"/>
              <w:right w:val="single" w:sz="4"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44</w:t>
            </w:r>
          </w:p>
        </w:tc>
        <w:tc>
          <w:tcPr>
            <w:tcW w:w="620" w:type="dxa"/>
            <w:tcBorders>
              <w:top w:val="single" w:sz="8" w:space="0" w:color="969696"/>
              <w:left w:val="nil"/>
              <w:bottom w:val="single" w:sz="8" w:space="0" w:color="969696"/>
              <w:right w:val="single" w:sz="8" w:space="0" w:color="969696"/>
            </w:tcBorders>
            <w:shd w:val="clear" w:color="auto" w:fill="auto"/>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225</w:t>
            </w:r>
          </w:p>
        </w:tc>
      </w:tr>
      <w:tr w:rsidR="005C78E9" w:rsidRPr="005C78E9" w:rsidTr="005C78E9">
        <w:trPr>
          <w:trHeight w:val="360"/>
        </w:trPr>
        <w:tc>
          <w:tcPr>
            <w:tcW w:w="2360" w:type="dxa"/>
            <w:tcBorders>
              <w:top w:val="nil"/>
              <w:left w:val="nil"/>
              <w:bottom w:val="nil"/>
              <w:right w:val="nil"/>
            </w:tcBorders>
            <w:shd w:val="clear" w:color="auto" w:fill="auto"/>
            <w:noWrap/>
            <w:vAlign w:val="center"/>
            <w:hideMark/>
          </w:tcPr>
          <w:p w:rsidR="005C78E9" w:rsidRPr="005C78E9" w:rsidRDefault="005C78E9" w:rsidP="005C78E9">
            <w:pPr>
              <w:rPr>
                <w:rFonts w:eastAsia="Times New Roman" w:cs="Arial"/>
                <w:sz w:val="16"/>
                <w:szCs w:val="16"/>
                <w:lang w:eastAsia="nl-BE"/>
              </w:rPr>
            </w:pPr>
          </w:p>
        </w:tc>
        <w:tc>
          <w:tcPr>
            <w:tcW w:w="3460" w:type="dxa"/>
            <w:tcBorders>
              <w:top w:val="nil"/>
              <w:left w:val="nil"/>
              <w:bottom w:val="nil"/>
              <w:right w:val="nil"/>
            </w:tcBorders>
            <w:shd w:val="clear" w:color="auto" w:fill="auto"/>
            <w:vAlign w:val="center"/>
            <w:hideMark/>
          </w:tcPr>
          <w:p w:rsidR="005C78E9" w:rsidRPr="005C78E9" w:rsidRDefault="005C78E9" w:rsidP="005C78E9">
            <w:pPr>
              <w:rPr>
                <w:rFonts w:eastAsia="Times New Roman" w:cs="Arial"/>
                <w:sz w:val="16"/>
                <w:szCs w:val="16"/>
                <w:lang w:eastAsia="nl-BE"/>
              </w:rPr>
            </w:pPr>
          </w:p>
        </w:tc>
        <w:tc>
          <w:tcPr>
            <w:tcW w:w="620" w:type="dxa"/>
            <w:tcBorders>
              <w:top w:val="nil"/>
              <w:left w:val="nil"/>
              <w:bottom w:val="nil"/>
              <w:right w:val="nil"/>
            </w:tcBorders>
            <w:shd w:val="clear" w:color="auto" w:fill="auto"/>
            <w:noWrap/>
            <w:vAlign w:val="center"/>
            <w:hideMark/>
          </w:tcPr>
          <w:p w:rsidR="005C78E9" w:rsidRPr="005C78E9" w:rsidRDefault="005C78E9" w:rsidP="005C78E9">
            <w:pPr>
              <w:rPr>
                <w:rFonts w:eastAsia="Times New Roman" w:cs="Arial"/>
                <w:sz w:val="16"/>
                <w:szCs w:val="16"/>
                <w:lang w:eastAsia="nl-BE"/>
              </w:rPr>
            </w:pPr>
          </w:p>
        </w:tc>
        <w:tc>
          <w:tcPr>
            <w:tcW w:w="520" w:type="dxa"/>
            <w:tcBorders>
              <w:top w:val="nil"/>
              <w:left w:val="nil"/>
              <w:bottom w:val="nil"/>
              <w:right w:val="nil"/>
            </w:tcBorders>
            <w:shd w:val="clear" w:color="auto" w:fill="auto"/>
            <w:noWrap/>
            <w:vAlign w:val="center"/>
            <w:hideMark/>
          </w:tcPr>
          <w:p w:rsidR="005C78E9" w:rsidRPr="005C78E9" w:rsidRDefault="005C78E9" w:rsidP="005C78E9">
            <w:pPr>
              <w:rPr>
                <w:rFonts w:eastAsia="Times New Roman" w:cs="Arial"/>
                <w:sz w:val="16"/>
                <w:szCs w:val="16"/>
                <w:lang w:eastAsia="nl-BE"/>
              </w:rPr>
            </w:pPr>
          </w:p>
        </w:tc>
        <w:tc>
          <w:tcPr>
            <w:tcW w:w="620" w:type="dxa"/>
            <w:tcBorders>
              <w:top w:val="nil"/>
              <w:left w:val="nil"/>
              <w:bottom w:val="nil"/>
              <w:right w:val="nil"/>
            </w:tcBorders>
            <w:shd w:val="clear" w:color="auto" w:fill="auto"/>
            <w:noWrap/>
            <w:vAlign w:val="center"/>
            <w:hideMark/>
          </w:tcPr>
          <w:p w:rsidR="005C78E9" w:rsidRPr="005C78E9" w:rsidRDefault="005C78E9" w:rsidP="005C78E9">
            <w:pPr>
              <w:rPr>
                <w:rFonts w:eastAsia="Times New Roman" w:cs="Arial"/>
                <w:sz w:val="16"/>
                <w:szCs w:val="16"/>
                <w:lang w:eastAsia="nl-BE"/>
              </w:rPr>
            </w:pPr>
          </w:p>
        </w:tc>
        <w:tc>
          <w:tcPr>
            <w:tcW w:w="520" w:type="dxa"/>
            <w:tcBorders>
              <w:top w:val="nil"/>
              <w:left w:val="nil"/>
              <w:bottom w:val="nil"/>
              <w:right w:val="nil"/>
            </w:tcBorders>
            <w:shd w:val="clear" w:color="auto" w:fill="auto"/>
            <w:noWrap/>
            <w:vAlign w:val="center"/>
            <w:hideMark/>
          </w:tcPr>
          <w:p w:rsidR="005C78E9" w:rsidRPr="005C78E9" w:rsidRDefault="005C78E9" w:rsidP="005C78E9">
            <w:pPr>
              <w:rPr>
                <w:rFonts w:eastAsia="Times New Roman" w:cs="Arial"/>
                <w:sz w:val="16"/>
                <w:szCs w:val="16"/>
                <w:lang w:eastAsia="nl-BE"/>
              </w:rPr>
            </w:pPr>
          </w:p>
        </w:tc>
        <w:tc>
          <w:tcPr>
            <w:tcW w:w="1220" w:type="dxa"/>
            <w:tcBorders>
              <w:top w:val="nil"/>
              <w:left w:val="nil"/>
              <w:bottom w:val="nil"/>
              <w:right w:val="nil"/>
            </w:tcBorders>
            <w:shd w:val="clear" w:color="auto" w:fill="auto"/>
            <w:noWrap/>
            <w:vAlign w:val="center"/>
            <w:hideMark/>
          </w:tcPr>
          <w:p w:rsidR="005C78E9" w:rsidRPr="005C78E9" w:rsidRDefault="005C78E9" w:rsidP="005C78E9">
            <w:pPr>
              <w:rPr>
                <w:rFonts w:eastAsia="Times New Roman" w:cs="Arial"/>
                <w:sz w:val="16"/>
                <w:szCs w:val="16"/>
                <w:lang w:eastAsia="nl-BE"/>
              </w:rPr>
            </w:pPr>
          </w:p>
        </w:tc>
        <w:tc>
          <w:tcPr>
            <w:tcW w:w="620" w:type="dxa"/>
            <w:tcBorders>
              <w:top w:val="nil"/>
              <w:left w:val="nil"/>
              <w:bottom w:val="nil"/>
              <w:right w:val="nil"/>
            </w:tcBorders>
            <w:shd w:val="clear" w:color="auto" w:fill="auto"/>
            <w:noWrap/>
            <w:vAlign w:val="center"/>
            <w:hideMark/>
          </w:tcPr>
          <w:p w:rsidR="005C78E9" w:rsidRPr="005C78E9" w:rsidRDefault="005C78E9" w:rsidP="005C78E9">
            <w:pPr>
              <w:rPr>
                <w:rFonts w:eastAsia="Times New Roman" w:cs="Arial"/>
                <w:sz w:val="16"/>
                <w:szCs w:val="16"/>
                <w:lang w:eastAsia="nl-BE"/>
              </w:rPr>
            </w:pPr>
          </w:p>
        </w:tc>
      </w:tr>
      <w:tr w:rsidR="005C78E9" w:rsidRPr="005C78E9" w:rsidTr="005C78E9">
        <w:trPr>
          <w:trHeight w:val="555"/>
        </w:trPr>
        <w:tc>
          <w:tcPr>
            <w:tcW w:w="5820" w:type="dxa"/>
            <w:gridSpan w:val="2"/>
            <w:tcBorders>
              <w:top w:val="single" w:sz="8" w:space="0" w:color="969696"/>
              <w:left w:val="single" w:sz="8" w:space="0" w:color="969696"/>
              <w:bottom w:val="single" w:sz="8" w:space="0" w:color="969696"/>
              <w:right w:val="single" w:sz="4" w:space="0" w:color="969696"/>
            </w:tcBorders>
            <w:shd w:val="clear" w:color="000000" w:fill="FFFFFF"/>
            <w:vAlign w:val="center"/>
            <w:hideMark/>
          </w:tcPr>
          <w:p w:rsidR="005C78E9" w:rsidRPr="005C78E9" w:rsidRDefault="005C78E9" w:rsidP="005C78E9">
            <w:pPr>
              <w:rPr>
                <w:rFonts w:eastAsia="Times New Roman" w:cs="Arial"/>
                <w:b/>
                <w:bCs/>
                <w:sz w:val="16"/>
                <w:szCs w:val="16"/>
                <w:lang w:eastAsia="nl-BE"/>
              </w:rPr>
            </w:pPr>
            <w:r w:rsidRPr="005C78E9">
              <w:rPr>
                <w:rFonts w:eastAsia="Times New Roman" w:cs="Arial"/>
                <w:b/>
                <w:bCs/>
                <w:sz w:val="16"/>
                <w:szCs w:val="16"/>
                <w:lang w:eastAsia="nl-BE"/>
              </w:rPr>
              <w:t>Algemeen totaal van het aantal personen die op dit moment geregistreerd zijn</w:t>
            </w:r>
          </w:p>
        </w:tc>
        <w:tc>
          <w:tcPr>
            <w:tcW w:w="620" w:type="dxa"/>
            <w:tcBorders>
              <w:top w:val="single" w:sz="8" w:space="0" w:color="969696"/>
              <w:left w:val="nil"/>
              <w:bottom w:val="single" w:sz="8" w:space="0" w:color="969696"/>
              <w:right w:val="single" w:sz="4" w:space="0" w:color="969696"/>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11.832</w:t>
            </w:r>
          </w:p>
        </w:tc>
        <w:tc>
          <w:tcPr>
            <w:tcW w:w="520" w:type="dxa"/>
            <w:tcBorders>
              <w:top w:val="single" w:sz="8" w:space="0" w:color="969696"/>
              <w:left w:val="nil"/>
              <w:bottom w:val="single" w:sz="8" w:space="0" w:color="969696"/>
              <w:right w:val="single" w:sz="4" w:space="0" w:color="969696"/>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6.296</w:t>
            </w:r>
          </w:p>
        </w:tc>
        <w:tc>
          <w:tcPr>
            <w:tcW w:w="620" w:type="dxa"/>
            <w:tcBorders>
              <w:top w:val="single" w:sz="8" w:space="0" w:color="969696"/>
              <w:left w:val="nil"/>
              <w:bottom w:val="single" w:sz="8" w:space="0" w:color="969696"/>
              <w:right w:val="single" w:sz="4" w:space="0" w:color="969696"/>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10.266</w:t>
            </w:r>
          </w:p>
        </w:tc>
        <w:tc>
          <w:tcPr>
            <w:tcW w:w="520" w:type="dxa"/>
            <w:tcBorders>
              <w:top w:val="single" w:sz="8" w:space="0" w:color="969696"/>
              <w:left w:val="nil"/>
              <w:bottom w:val="single" w:sz="8" w:space="0" w:color="969696"/>
              <w:right w:val="single" w:sz="4" w:space="0" w:color="969696"/>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7.440</w:t>
            </w:r>
          </w:p>
        </w:tc>
        <w:tc>
          <w:tcPr>
            <w:tcW w:w="1220" w:type="dxa"/>
            <w:tcBorders>
              <w:top w:val="single" w:sz="8" w:space="0" w:color="969696"/>
              <w:left w:val="nil"/>
              <w:bottom w:val="single" w:sz="8" w:space="0" w:color="969696"/>
              <w:right w:val="single" w:sz="4" w:space="0" w:color="969696"/>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10.201</w:t>
            </w:r>
          </w:p>
        </w:tc>
        <w:tc>
          <w:tcPr>
            <w:tcW w:w="620" w:type="dxa"/>
            <w:tcBorders>
              <w:top w:val="single" w:sz="8" w:space="0" w:color="969696"/>
              <w:left w:val="nil"/>
              <w:bottom w:val="single" w:sz="8" w:space="0" w:color="969696"/>
              <w:right w:val="single" w:sz="8" w:space="0" w:color="969696"/>
            </w:tcBorders>
            <w:shd w:val="clear" w:color="000000" w:fill="FFFFFF"/>
            <w:noWrap/>
            <w:vAlign w:val="center"/>
            <w:hideMark/>
          </w:tcPr>
          <w:p w:rsidR="005C78E9" w:rsidRPr="005C78E9" w:rsidRDefault="005C78E9" w:rsidP="005C78E9">
            <w:pPr>
              <w:jc w:val="center"/>
              <w:rPr>
                <w:rFonts w:eastAsia="Times New Roman" w:cs="Arial"/>
                <w:b/>
                <w:bCs/>
                <w:sz w:val="16"/>
                <w:szCs w:val="16"/>
                <w:lang w:eastAsia="nl-BE"/>
              </w:rPr>
            </w:pPr>
            <w:r w:rsidRPr="005C78E9">
              <w:rPr>
                <w:rFonts w:eastAsia="Times New Roman" w:cs="Arial"/>
                <w:b/>
                <w:bCs/>
                <w:sz w:val="16"/>
                <w:szCs w:val="16"/>
                <w:lang w:eastAsia="nl-BE"/>
              </w:rPr>
              <w:t>46.035</w:t>
            </w:r>
          </w:p>
        </w:tc>
      </w:tr>
    </w:tbl>
    <w:p w:rsidR="00AB1835" w:rsidRDefault="00AB1835" w:rsidP="005D2C9A">
      <w:pPr>
        <w:rPr>
          <w:b/>
          <w:lang w:val="en-US"/>
        </w:rPr>
      </w:pPr>
    </w:p>
    <w:p w:rsidR="00AB1835" w:rsidRDefault="00AB1835" w:rsidP="00AB1835">
      <w:pPr>
        <w:pStyle w:val="Kop2"/>
      </w:pPr>
      <w:bookmarkStart w:id="19" w:name="_Toc351020251"/>
      <w:r>
        <w:t>Bezettingsgegevens</w:t>
      </w:r>
      <w:bookmarkEnd w:id="19"/>
    </w:p>
    <w:p w:rsidR="00AB1835" w:rsidRPr="00AB1835" w:rsidRDefault="00AB1835" w:rsidP="00AB1835">
      <w:r w:rsidRPr="00AB1835">
        <w:t xml:space="preserve">De bezettingsgegevens zijn gemaakt op basis van de theoretische bezetting. Dit </w:t>
      </w:r>
      <w:r>
        <w:t>betekent</w:t>
      </w:r>
      <w:r w:rsidRPr="00AB1835">
        <w:t xml:space="preserve"> dat alle deeltijdse en voltijdse </w:t>
      </w:r>
      <w:r w:rsidR="00FC43E3">
        <w:t>begeleidingen</w:t>
      </w:r>
      <w:r w:rsidRPr="00AB1835">
        <w:t xml:space="preserve"> worden opgeteld </w:t>
      </w:r>
      <w:r w:rsidR="00FC43E3">
        <w:t>en</w:t>
      </w:r>
      <w:r w:rsidRPr="00AB1835">
        <w:t xml:space="preserve"> omgezet naar het aantal volledig bezette plaatsen, dit in tegenstelling tot de cliëntenregistratie van tabel 2 waar het aantal koppen wordt weergegeven. </w:t>
      </w:r>
    </w:p>
    <w:p w:rsidR="00AB1835" w:rsidRPr="00AB1835" w:rsidRDefault="00AB1835" w:rsidP="00AB1835"/>
    <w:p w:rsidR="00AB1835" w:rsidRPr="00FC43E3" w:rsidRDefault="00AB1835" w:rsidP="00AB1835">
      <w:r w:rsidRPr="00AB1835">
        <w:t>De theoretische bezetting wordt vergeleken met de erkenning, de gegevens uit tab</w:t>
      </w:r>
      <w:r w:rsidR="00FC43E3">
        <w:t>el 1. Hieruit kan een overtal of een</w:t>
      </w:r>
      <w:r w:rsidRPr="00AB1835">
        <w:t xml:space="preserve"> onderbezetting afgeleid worden. </w:t>
      </w:r>
      <w:r w:rsidR="00FC43E3">
        <w:t>O</w:t>
      </w:r>
      <w:r w:rsidRPr="00AB1835">
        <w:t xml:space="preserve">vertal betekent dat de theoretische bezetting groter is dan het </w:t>
      </w:r>
      <w:r w:rsidR="00FC43E3">
        <w:t>aantal erkende plaatsen. Bij een</w:t>
      </w:r>
      <w:r w:rsidRPr="00AB1835">
        <w:t xml:space="preserve"> onderbezetting is de theoretische bezetting lager </w:t>
      </w:r>
      <w:r w:rsidRPr="00AB1835">
        <w:lastRenderedPageBreak/>
        <w:t>dan het erkende aantal plaatsen. Naast het onder</w:t>
      </w:r>
      <w:r w:rsidR="00FC43E3">
        <w:t>-</w:t>
      </w:r>
      <w:r w:rsidRPr="00AB1835">
        <w:t xml:space="preserve"> en overtal wordt ook nog eens het verschil tussen beide aangegeven. Voor overbruggingszorg wordt </w:t>
      </w:r>
      <w:r w:rsidR="00FC43E3">
        <w:t xml:space="preserve">echter </w:t>
      </w:r>
      <w:r w:rsidRPr="00AB1835">
        <w:t xml:space="preserve">het aantal geregistreerde personen weergegeven. </w:t>
      </w:r>
      <w:r w:rsidRPr="00FC43E3">
        <w:t>Deze worden niet verrekend naar een theoretische bezetting.</w:t>
      </w:r>
    </w:p>
    <w:p w:rsidR="00AB1835" w:rsidRPr="00FC43E3" w:rsidRDefault="00AB1835" w:rsidP="00AB1835"/>
    <w:p w:rsidR="005D2C9A" w:rsidRPr="00BF3A33" w:rsidRDefault="005D2C9A" w:rsidP="005D2C9A">
      <w:pPr>
        <w:rPr>
          <w:b/>
          <w:lang w:val="en-US"/>
        </w:rPr>
      </w:pPr>
      <w:proofErr w:type="spellStart"/>
      <w:r w:rsidRPr="00BF3A33">
        <w:rPr>
          <w:b/>
          <w:lang w:val="en-US"/>
        </w:rPr>
        <w:t>Tabel</w:t>
      </w:r>
      <w:proofErr w:type="spellEnd"/>
      <w:r w:rsidRPr="00BF3A33">
        <w:rPr>
          <w:b/>
          <w:lang w:val="en-US"/>
        </w:rPr>
        <w:t xml:space="preserve"> 3 – </w:t>
      </w:r>
      <w:proofErr w:type="spellStart"/>
      <w:r w:rsidR="0000387E">
        <w:rPr>
          <w:b/>
          <w:lang w:val="en-US"/>
        </w:rPr>
        <w:t>Bezettingsgegevens</w:t>
      </w:r>
      <w:proofErr w:type="spellEnd"/>
    </w:p>
    <w:p w:rsidR="005D2C9A" w:rsidRPr="00BF3A33" w:rsidRDefault="005D2C9A" w:rsidP="008C4E02">
      <w:pPr>
        <w:rPr>
          <w:lang w:val="en-US"/>
        </w:rPr>
      </w:pPr>
    </w:p>
    <w:tbl>
      <w:tblPr>
        <w:tblW w:w="10020" w:type="dxa"/>
        <w:tblInd w:w="55" w:type="dxa"/>
        <w:tblCellMar>
          <w:left w:w="70" w:type="dxa"/>
          <w:right w:w="70" w:type="dxa"/>
        </w:tblCellMar>
        <w:tblLook w:val="04A0" w:firstRow="1" w:lastRow="0" w:firstColumn="1" w:lastColumn="0" w:noHBand="0" w:noVBand="1"/>
      </w:tblPr>
      <w:tblGrid>
        <w:gridCol w:w="940"/>
        <w:gridCol w:w="1420"/>
        <w:gridCol w:w="3340"/>
        <w:gridCol w:w="839"/>
        <w:gridCol w:w="679"/>
        <w:gridCol w:w="760"/>
        <w:gridCol w:w="679"/>
        <w:gridCol w:w="760"/>
        <w:gridCol w:w="839"/>
      </w:tblGrid>
      <w:tr w:rsidR="00E04087" w:rsidRPr="00E04087" w:rsidTr="00E04087">
        <w:trPr>
          <w:trHeight w:val="615"/>
        </w:trPr>
        <w:tc>
          <w:tcPr>
            <w:tcW w:w="5700" w:type="dxa"/>
            <w:gridSpan w:val="3"/>
            <w:tcBorders>
              <w:top w:val="single" w:sz="8" w:space="0" w:color="969696"/>
              <w:left w:val="single" w:sz="4" w:space="0" w:color="969696"/>
              <w:bottom w:val="single" w:sz="8" w:space="0" w:color="969696"/>
              <w:right w:val="single" w:sz="8" w:space="0" w:color="969696"/>
            </w:tcBorders>
            <w:shd w:val="clear" w:color="auto" w:fill="auto"/>
            <w:vAlign w:val="center"/>
            <w:hideMark/>
          </w:tcPr>
          <w:p w:rsidR="00E04087" w:rsidRPr="00E04087" w:rsidRDefault="00E04087" w:rsidP="00E04087">
            <w:pPr>
              <w:jc w:val="center"/>
              <w:rPr>
                <w:rFonts w:eastAsia="Times New Roman" w:cs="Arial"/>
                <w:b/>
                <w:bCs/>
                <w:sz w:val="18"/>
                <w:szCs w:val="18"/>
                <w:lang w:eastAsia="nl-BE"/>
              </w:rPr>
            </w:pPr>
            <w:r w:rsidRPr="00E04087">
              <w:rPr>
                <w:rFonts w:eastAsia="Times New Roman" w:cs="Arial"/>
                <w:b/>
                <w:bCs/>
                <w:sz w:val="18"/>
                <w:szCs w:val="18"/>
                <w:lang w:eastAsia="nl-BE"/>
              </w:rPr>
              <w:t>(SEMI-)RESIDENTIEEL</w:t>
            </w:r>
          </w:p>
        </w:tc>
        <w:tc>
          <w:tcPr>
            <w:tcW w:w="760" w:type="dxa"/>
            <w:tcBorders>
              <w:top w:val="single" w:sz="8" w:space="0" w:color="969696"/>
              <w:left w:val="single" w:sz="4" w:space="0" w:color="969696"/>
              <w:bottom w:val="single" w:sz="8" w:space="0" w:color="969696"/>
              <w:right w:val="single" w:sz="8" w:space="0" w:color="969696"/>
            </w:tcBorders>
            <w:shd w:val="clear" w:color="auto" w:fill="auto"/>
            <w:vAlign w:val="center"/>
            <w:hideMark/>
          </w:tcPr>
          <w:p w:rsidR="00E04087" w:rsidRPr="00E04087" w:rsidRDefault="00E04087" w:rsidP="00E04087">
            <w:pPr>
              <w:jc w:val="center"/>
              <w:rPr>
                <w:rFonts w:eastAsia="Times New Roman" w:cs="Arial"/>
                <w:b/>
                <w:bCs/>
                <w:sz w:val="18"/>
                <w:szCs w:val="18"/>
                <w:lang w:eastAsia="nl-BE"/>
              </w:rPr>
            </w:pPr>
            <w:r w:rsidRPr="00E04087">
              <w:rPr>
                <w:rFonts w:eastAsia="Times New Roman" w:cs="Arial"/>
                <w:b/>
                <w:bCs/>
                <w:sz w:val="18"/>
                <w:szCs w:val="18"/>
                <w:lang w:eastAsia="nl-BE"/>
              </w:rPr>
              <w:t>ANT</w:t>
            </w:r>
          </w:p>
        </w:tc>
        <w:tc>
          <w:tcPr>
            <w:tcW w:w="640" w:type="dxa"/>
            <w:tcBorders>
              <w:top w:val="single" w:sz="8" w:space="0" w:color="969696"/>
              <w:left w:val="single" w:sz="4" w:space="0" w:color="969696"/>
              <w:bottom w:val="single" w:sz="8" w:space="0" w:color="969696"/>
              <w:right w:val="single" w:sz="8" w:space="0" w:color="969696"/>
            </w:tcBorders>
            <w:shd w:val="clear" w:color="auto" w:fill="auto"/>
            <w:vAlign w:val="center"/>
            <w:hideMark/>
          </w:tcPr>
          <w:p w:rsidR="00E04087" w:rsidRPr="00E04087" w:rsidRDefault="00E04087" w:rsidP="00E04087">
            <w:pPr>
              <w:jc w:val="center"/>
              <w:rPr>
                <w:rFonts w:eastAsia="Times New Roman" w:cs="Arial"/>
                <w:b/>
                <w:bCs/>
                <w:sz w:val="18"/>
                <w:szCs w:val="18"/>
                <w:lang w:eastAsia="nl-BE"/>
              </w:rPr>
            </w:pPr>
            <w:r w:rsidRPr="00E04087">
              <w:rPr>
                <w:rFonts w:eastAsia="Times New Roman" w:cs="Arial"/>
                <w:b/>
                <w:bCs/>
                <w:sz w:val="18"/>
                <w:szCs w:val="18"/>
                <w:lang w:eastAsia="nl-BE"/>
              </w:rPr>
              <w:t>LIM</w:t>
            </w:r>
          </w:p>
        </w:tc>
        <w:tc>
          <w:tcPr>
            <w:tcW w:w="760" w:type="dxa"/>
            <w:tcBorders>
              <w:top w:val="single" w:sz="8" w:space="0" w:color="969696"/>
              <w:left w:val="single" w:sz="4" w:space="0" w:color="969696"/>
              <w:bottom w:val="single" w:sz="8" w:space="0" w:color="969696"/>
              <w:right w:val="single" w:sz="8" w:space="0" w:color="969696"/>
            </w:tcBorders>
            <w:shd w:val="clear" w:color="auto" w:fill="auto"/>
            <w:vAlign w:val="center"/>
            <w:hideMark/>
          </w:tcPr>
          <w:p w:rsidR="00E04087" w:rsidRPr="00E04087" w:rsidRDefault="00E04087" w:rsidP="00E04087">
            <w:pPr>
              <w:jc w:val="center"/>
              <w:rPr>
                <w:rFonts w:eastAsia="Times New Roman" w:cs="Arial"/>
                <w:b/>
                <w:bCs/>
                <w:sz w:val="18"/>
                <w:szCs w:val="18"/>
                <w:lang w:eastAsia="nl-BE"/>
              </w:rPr>
            </w:pPr>
            <w:r w:rsidRPr="00E04087">
              <w:rPr>
                <w:rFonts w:eastAsia="Times New Roman" w:cs="Arial"/>
                <w:b/>
                <w:bCs/>
                <w:sz w:val="18"/>
                <w:szCs w:val="18"/>
                <w:lang w:eastAsia="nl-BE"/>
              </w:rPr>
              <w:t>OVL</w:t>
            </w:r>
          </w:p>
        </w:tc>
        <w:tc>
          <w:tcPr>
            <w:tcW w:w="640" w:type="dxa"/>
            <w:tcBorders>
              <w:top w:val="single" w:sz="8" w:space="0" w:color="969696"/>
              <w:left w:val="single" w:sz="4" w:space="0" w:color="969696"/>
              <w:bottom w:val="single" w:sz="8" w:space="0" w:color="969696"/>
              <w:right w:val="single" w:sz="8" w:space="0" w:color="969696"/>
            </w:tcBorders>
            <w:shd w:val="clear" w:color="auto" w:fill="auto"/>
            <w:vAlign w:val="center"/>
            <w:hideMark/>
          </w:tcPr>
          <w:p w:rsidR="00E04087" w:rsidRPr="00E04087" w:rsidRDefault="00E04087" w:rsidP="00E04087">
            <w:pPr>
              <w:jc w:val="center"/>
              <w:rPr>
                <w:rFonts w:eastAsia="Times New Roman" w:cs="Arial"/>
                <w:b/>
                <w:bCs/>
                <w:sz w:val="18"/>
                <w:szCs w:val="18"/>
                <w:lang w:eastAsia="nl-BE"/>
              </w:rPr>
            </w:pPr>
            <w:r w:rsidRPr="00E04087">
              <w:rPr>
                <w:rFonts w:eastAsia="Times New Roman" w:cs="Arial"/>
                <w:b/>
                <w:bCs/>
                <w:sz w:val="18"/>
                <w:szCs w:val="18"/>
                <w:lang w:eastAsia="nl-BE"/>
              </w:rPr>
              <w:t>VBB</w:t>
            </w:r>
          </w:p>
        </w:tc>
        <w:tc>
          <w:tcPr>
            <w:tcW w:w="760" w:type="dxa"/>
            <w:tcBorders>
              <w:top w:val="single" w:sz="8" w:space="0" w:color="969696"/>
              <w:left w:val="single" w:sz="4" w:space="0" w:color="969696"/>
              <w:bottom w:val="single" w:sz="8" w:space="0" w:color="969696"/>
              <w:right w:val="single" w:sz="8" w:space="0" w:color="969696"/>
            </w:tcBorders>
            <w:shd w:val="clear" w:color="auto" w:fill="auto"/>
            <w:vAlign w:val="center"/>
            <w:hideMark/>
          </w:tcPr>
          <w:p w:rsidR="00E04087" w:rsidRPr="00E04087" w:rsidRDefault="00E04087" w:rsidP="00E04087">
            <w:pPr>
              <w:jc w:val="center"/>
              <w:rPr>
                <w:rFonts w:eastAsia="Times New Roman" w:cs="Arial"/>
                <w:b/>
                <w:bCs/>
                <w:sz w:val="18"/>
                <w:szCs w:val="18"/>
                <w:lang w:eastAsia="nl-BE"/>
              </w:rPr>
            </w:pPr>
            <w:r w:rsidRPr="00E04087">
              <w:rPr>
                <w:rFonts w:eastAsia="Times New Roman" w:cs="Arial"/>
                <w:b/>
                <w:bCs/>
                <w:sz w:val="18"/>
                <w:szCs w:val="18"/>
                <w:lang w:eastAsia="nl-BE"/>
              </w:rPr>
              <w:t>WVL</w:t>
            </w:r>
          </w:p>
        </w:tc>
        <w:tc>
          <w:tcPr>
            <w:tcW w:w="760" w:type="dxa"/>
            <w:tcBorders>
              <w:top w:val="single" w:sz="8" w:space="0" w:color="969696"/>
              <w:left w:val="single" w:sz="4" w:space="0" w:color="969696"/>
              <w:bottom w:val="single" w:sz="8" w:space="0" w:color="969696"/>
              <w:right w:val="single" w:sz="8" w:space="0" w:color="969696"/>
            </w:tcBorders>
            <w:shd w:val="clear" w:color="auto" w:fill="auto"/>
            <w:vAlign w:val="center"/>
            <w:hideMark/>
          </w:tcPr>
          <w:p w:rsidR="00E04087" w:rsidRPr="00E04087" w:rsidRDefault="00E04087" w:rsidP="00E04087">
            <w:pPr>
              <w:jc w:val="center"/>
              <w:rPr>
                <w:rFonts w:eastAsia="Times New Roman" w:cs="Arial"/>
                <w:b/>
                <w:bCs/>
                <w:sz w:val="18"/>
                <w:szCs w:val="18"/>
                <w:lang w:eastAsia="nl-BE"/>
              </w:rPr>
            </w:pPr>
            <w:r w:rsidRPr="00E04087">
              <w:rPr>
                <w:rFonts w:eastAsia="Times New Roman" w:cs="Arial"/>
                <w:b/>
                <w:bCs/>
                <w:sz w:val="18"/>
                <w:szCs w:val="18"/>
                <w:lang w:eastAsia="nl-BE"/>
              </w:rPr>
              <w:t>VL</w:t>
            </w:r>
          </w:p>
        </w:tc>
      </w:tr>
      <w:tr w:rsidR="00E04087" w:rsidRPr="00E04087" w:rsidTr="00E04087">
        <w:trPr>
          <w:trHeight w:val="645"/>
        </w:trPr>
        <w:tc>
          <w:tcPr>
            <w:tcW w:w="940" w:type="dxa"/>
            <w:vMerge w:val="restart"/>
            <w:tcBorders>
              <w:top w:val="nil"/>
              <w:left w:val="single" w:sz="8" w:space="0" w:color="A6A6A6"/>
              <w:bottom w:val="single" w:sz="8" w:space="0" w:color="A6A6A6"/>
              <w:right w:val="single" w:sz="4" w:space="0" w:color="A6A6A6"/>
            </w:tcBorders>
            <w:shd w:val="clear" w:color="auto" w:fill="auto"/>
            <w:noWrap/>
            <w:textDirection w:val="tbLrV"/>
            <w:vAlign w:val="center"/>
            <w:hideMark/>
          </w:tcPr>
          <w:p w:rsidR="00E04087" w:rsidRPr="00E04087" w:rsidRDefault="00E04087" w:rsidP="00E04087">
            <w:pPr>
              <w:jc w:val="center"/>
              <w:rPr>
                <w:rFonts w:eastAsia="Times New Roman" w:cs="Arial"/>
                <w:sz w:val="18"/>
                <w:szCs w:val="18"/>
                <w:lang w:eastAsia="nl-BE"/>
              </w:rPr>
            </w:pPr>
            <w:r w:rsidRPr="00E04087">
              <w:rPr>
                <w:rFonts w:eastAsia="Times New Roman" w:cs="Arial"/>
                <w:sz w:val="18"/>
                <w:szCs w:val="18"/>
                <w:lang w:eastAsia="nl-BE"/>
              </w:rPr>
              <w:t>Internaat</w:t>
            </w:r>
          </w:p>
        </w:tc>
        <w:tc>
          <w:tcPr>
            <w:tcW w:w="1420" w:type="dxa"/>
            <w:tcBorders>
              <w:top w:val="nil"/>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100 - 102 - 103 - 108</w:t>
            </w:r>
          </w:p>
        </w:tc>
        <w:tc>
          <w:tcPr>
            <w:tcW w:w="3340" w:type="dxa"/>
            <w:tcBorders>
              <w:top w:val="nil"/>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schoolgaanden - niet-schoolgaande - begeleide uitgroei - logeren</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743,75</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679,37</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739,13</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562,48</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742,58</w:t>
            </w:r>
          </w:p>
        </w:tc>
        <w:tc>
          <w:tcPr>
            <w:tcW w:w="760" w:type="dxa"/>
            <w:tcBorders>
              <w:top w:val="nil"/>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3.467,31</w:t>
            </w:r>
          </w:p>
        </w:tc>
      </w:tr>
      <w:tr w:rsidR="00E04087" w:rsidRPr="00E04087" w:rsidTr="00E04087">
        <w:trPr>
          <w:trHeight w:val="300"/>
        </w:trPr>
        <w:tc>
          <w:tcPr>
            <w:tcW w:w="940" w:type="dxa"/>
            <w:vMerge/>
            <w:tcBorders>
              <w:top w:val="nil"/>
              <w:left w:val="single" w:sz="8" w:space="0" w:color="A6A6A6"/>
              <w:bottom w:val="single" w:sz="8" w:space="0" w:color="A6A6A6"/>
              <w:right w:val="single" w:sz="4" w:space="0" w:color="A6A6A6"/>
            </w:tcBorders>
            <w:vAlign w:val="center"/>
            <w:hideMark/>
          </w:tcPr>
          <w:p w:rsidR="00E04087" w:rsidRPr="00E04087" w:rsidRDefault="00E04087" w:rsidP="00E04087">
            <w:pPr>
              <w:jc w:val="center"/>
              <w:rPr>
                <w:rFonts w:eastAsia="Times New Roman" w:cs="Arial"/>
                <w:sz w:val="18"/>
                <w:szCs w:val="18"/>
                <w:lang w:eastAsia="nl-BE"/>
              </w:rPr>
            </w:pPr>
          </w:p>
        </w:tc>
        <w:tc>
          <w:tcPr>
            <w:tcW w:w="1420" w:type="dxa"/>
            <w:tcBorders>
              <w:top w:val="nil"/>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 xml:space="preserve">104 </w:t>
            </w:r>
            <w:proofErr w:type="spellStart"/>
            <w:r w:rsidRPr="00E04087">
              <w:rPr>
                <w:rFonts w:eastAsia="Times New Roman" w:cs="Arial"/>
                <w:sz w:val="18"/>
                <w:szCs w:val="18"/>
                <w:lang w:eastAsia="nl-BE"/>
              </w:rPr>
              <w:t>Bber</w:t>
            </w:r>
            <w:proofErr w:type="spellEnd"/>
          </w:p>
        </w:tc>
        <w:tc>
          <w:tcPr>
            <w:tcW w:w="3340" w:type="dxa"/>
            <w:tcBorders>
              <w:top w:val="nil"/>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ambulante begeleiding</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0,83</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0,70</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0,97</w:t>
            </w:r>
          </w:p>
        </w:tc>
        <w:tc>
          <w:tcPr>
            <w:tcW w:w="760" w:type="dxa"/>
            <w:tcBorders>
              <w:top w:val="nil"/>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2,50</w:t>
            </w:r>
          </w:p>
        </w:tc>
      </w:tr>
      <w:tr w:rsidR="00E04087" w:rsidRPr="00E04087" w:rsidTr="00E04087">
        <w:trPr>
          <w:trHeight w:val="300"/>
        </w:trPr>
        <w:tc>
          <w:tcPr>
            <w:tcW w:w="940" w:type="dxa"/>
            <w:vMerge/>
            <w:tcBorders>
              <w:top w:val="nil"/>
              <w:left w:val="single" w:sz="8" w:space="0" w:color="A6A6A6"/>
              <w:bottom w:val="single" w:sz="8" w:space="0" w:color="A6A6A6"/>
              <w:right w:val="single" w:sz="4" w:space="0" w:color="A6A6A6"/>
            </w:tcBorders>
            <w:vAlign w:val="center"/>
            <w:hideMark/>
          </w:tcPr>
          <w:p w:rsidR="00E04087" w:rsidRPr="00E04087" w:rsidRDefault="00E04087" w:rsidP="00E04087">
            <w:pPr>
              <w:jc w:val="center"/>
              <w:rPr>
                <w:rFonts w:eastAsia="Times New Roman" w:cs="Arial"/>
                <w:sz w:val="18"/>
                <w:szCs w:val="18"/>
                <w:lang w:eastAsia="nl-BE"/>
              </w:rPr>
            </w:pPr>
          </w:p>
        </w:tc>
        <w:tc>
          <w:tcPr>
            <w:tcW w:w="1420" w:type="dxa"/>
            <w:tcBorders>
              <w:top w:val="nil"/>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 xml:space="preserve">107 </w:t>
            </w:r>
            <w:proofErr w:type="spellStart"/>
            <w:r w:rsidRPr="00E04087">
              <w:rPr>
                <w:rFonts w:eastAsia="Times New Roman" w:cs="Arial"/>
                <w:sz w:val="18"/>
                <w:szCs w:val="18"/>
                <w:lang w:eastAsia="nl-BE"/>
              </w:rPr>
              <w:t>Bber</w:t>
            </w:r>
            <w:proofErr w:type="spellEnd"/>
          </w:p>
        </w:tc>
        <w:tc>
          <w:tcPr>
            <w:tcW w:w="3340" w:type="dxa"/>
            <w:tcBorders>
              <w:top w:val="nil"/>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kortverblijf onder internaat</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0,07</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2,15</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1,37</w:t>
            </w:r>
          </w:p>
        </w:tc>
        <w:tc>
          <w:tcPr>
            <w:tcW w:w="760" w:type="dxa"/>
            <w:tcBorders>
              <w:top w:val="nil"/>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3,59</w:t>
            </w:r>
          </w:p>
        </w:tc>
      </w:tr>
      <w:tr w:rsidR="00E04087" w:rsidRPr="00E04087" w:rsidTr="00E04087">
        <w:trPr>
          <w:trHeight w:val="600"/>
        </w:trPr>
        <w:tc>
          <w:tcPr>
            <w:tcW w:w="940" w:type="dxa"/>
            <w:vMerge/>
            <w:tcBorders>
              <w:top w:val="nil"/>
              <w:left w:val="single" w:sz="8" w:space="0" w:color="A6A6A6"/>
              <w:bottom w:val="single" w:sz="8" w:space="0" w:color="A6A6A6"/>
              <w:right w:val="single" w:sz="4" w:space="0" w:color="A6A6A6"/>
            </w:tcBorders>
            <w:vAlign w:val="center"/>
            <w:hideMark/>
          </w:tcPr>
          <w:p w:rsidR="00E04087" w:rsidRPr="00E04087" w:rsidRDefault="00E04087" w:rsidP="00E04087">
            <w:pPr>
              <w:jc w:val="center"/>
              <w:rPr>
                <w:rFonts w:eastAsia="Times New Roman" w:cs="Arial"/>
                <w:sz w:val="18"/>
                <w:szCs w:val="18"/>
                <w:lang w:eastAsia="nl-BE"/>
              </w:rPr>
            </w:pPr>
          </w:p>
        </w:tc>
        <w:tc>
          <w:tcPr>
            <w:tcW w:w="1420" w:type="dxa"/>
            <w:tcBorders>
              <w:top w:val="nil"/>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190 - 193</w:t>
            </w:r>
          </w:p>
        </w:tc>
        <w:tc>
          <w:tcPr>
            <w:tcW w:w="3340" w:type="dxa"/>
            <w:tcBorders>
              <w:top w:val="nil"/>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 xml:space="preserve">aanbod en begeleide uitgroei voor jongeren met extreme gedragsproblemen (GES+)                                 </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4,00</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6,00</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5,00</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7,00</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1,50</w:t>
            </w:r>
          </w:p>
        </w:tc>
        <w:tc>
          <w:tcPr>
            <w:tcW w:w="760" w:type="dxa"/>
            <w:tcBorders>
              <w:top w:val="nil"/>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23,50</w:t>
            </w:r>
          </w:p>
        </w:tc>
      </w:tr>
      <w:tr w:rsidR="00E04087" w:rsidRPr="00E04087" w:rsidTr="00E04087">
        <w:trPr>
          <w:trHeight w:val="300"/>
        </w:trPr>
        <w:tc>
          <w:tcPr>
            <w:tcW w:w="940" w:type="dxa"/>
            <w:vMerge/>
            <w:tcBorders>
              <w:top w:val="nil"/>
              <w:left w:val="single" w:sz="8" w:space="0" w:color="A6A6A6"/>
              <w:bottom w:val="single" w:sz="8" w:space="0" w:color="A6A6A6"/>
              <w:right w:val="single" w:sz="4" w:space="0" w:color="A6A6A6"/>
            </w:tcBorders>
            <w:vAlign w:val="center"/>
            <w:hideMark/>
          </w:tcPr>
          <w:p w:rsidR="00E04087" w:rsidRPr="00E04087" w:rsidRDefault="00E04087" w:rsidP="00E04087">
            <w:pPr>
              <w:jc w:val="center"/>
              <w:rPr>
                <w:rFonts w:eastAsia="Times New Roman" w:cs="Arial"/>
                <w:sz w:val="18"/>
                <w:szCs w:val="18"/>
                <w:lang w:eastAsia="nl-BE"/>
              </w:rPr>
            </w:pPr>
          </w:p>
        </w:tc>
        <w:tc>
          <w:tcPr>
            <w:tcW w:w="1420" w:type="dxa"/>
            <w:tcBorders>
              <w:top w:val="single" w:sz="8" w:space="0" w:color="A6A6A6"/>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101 Ov</w:t>
            </w:r>
          </w:p>
        </w:tc>
        <w:tc>
          <w:tcPr>
            <w:tcW w:w="3340" w:type="dxa"/>
            <w:tcBorders>
              <w:top w:val="single" w:sz="8" w:space="0" w:color="A6A6A6"/>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Overtal</w:t>
            </w:r>
          </w:p>
        </w:tc>
        <w:tc>
          <w:tcPr>
            <w:tcW w:w="76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12,22</w:t>
            </w:r>
          </w:p>
        </w:tc>
        <w:tc>
          <w:tcPr>
            <w:tcW w:w="64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1,57</w:t>
            </w:r>
          </w:p>
        </w:tc>
        <w:tc>
          <w:tcPr>
            <w:tcW w:w="76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9,41</w:t>
            </w:r>
          </w:p>
        </w:tc>
        <w:tc>
          <w:tcPr>
            <w:tcW w:w="64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2,00</w:t>
            </w:r>
          </w:p>
        </w:tc>
        <w:tc>
          <w:tcPr>
            <w:tcW w:w="76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37,14</w:t>
            </w:r>
          </w:p>
        </w:tc>
        <w:tc>
          <w:tcPr>
            <w:tcW w:w="760" w:type="dxa"/>
            <w:tcBorders>
              <w:top w:val="single" w:sz="8" w:space="0" w:color="A6A6A6"/>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62,34</w:t>
            </w:r>
          </w:p>
        </w:tc>
      </w:tr>
      <w:tr w:rsidR="00E04087" w:rsidRPr="00E04087" w:rsidTr="00E04087">
        <w:trPr>
          <w:trHeight w:val="300"/>
        </w:trPr>
        <w:tc>
          <w:tcPr>
            <w:tcW w:w="940" w:type="dxa"/>
            <w:vMerge/>
            <w:tcBorders>
              <w:top w:val="nil"/>
              <w:left w:val="single" w:sz="8" w:space="0" w:color="A6A6A6"/>
              <w:bottom w:val="single" w:sz="8" w:space="0" w:color="A6A6A6"/>
              <w:right w:val="single" w:sz="4" w:space="0" w:color="A6A6A6"/>
            </w:tcBorders>
            <w:vAlign w:val="center"/>
            <w:hideMark/>
          </w:tcPr>
          <w:p w:rsidR="00E04087" w:rsidRPr="00E04087" w:rsidRDefault="00E04087" w:rsidP="00E04087">
            <w:pPr>
              <w:jc w:val="center"/>
              <w:rPr>
                <w:rFonts w:eastAsia="Times New Roman" w:cs="Arial"/>
                <w:sz w:val="18"/>
                <w:szCs w:val="18"/>
                <w:lang w:eastAsia="nl-BE"/>
              </w:rPr>
            </w:pPr>
          </w:p>
        </w:tc>
        <w:tc>
          <w:tcPr>
            <w:tcW w:w="1420" w:type="dxa"/>
            <w:tcBorders>
              <w:top w:val="nil"/>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 xml:space="preserve">101 </w:t>
            </w:r>
            <w:proofErr w:type="spellStart"/>
            <w:r w:rsidRPr="00E04087">
              <w:rPr>
                <w:rFonts w:eastAsia="Times New Roman" w:cs="Arial"/>
                <w:sz w:val="18"/>
                <w:szCs w:val="18"/>
                <w:lang w:eastAsia="nl-BE"/>
              </w:rPr>
              <w:t>Onb</w:t>
            </w:r>
            <w:proofErr w:type="spellEnd"/>
          </w:p>
        </w:tc>
        <w:tc>
          <w:tcPr>
            <w:tcW w:w="3340" w:type="dxa"/>
            <w:tcBorders>
              <w:top w:val="nil"/>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Onderbezetting</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16,77</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8,30</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48,54</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100,62</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18,92</w:t>
            </w:r>
          </w:p>
        </w:tc>
        <w:tc>
          <w:tcPr>
            <w:tcW w:w="760" w:type="dxa"/>
            <w:tcBorders>
              <w:top w:val="nil"/>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193,15</w:t>
            </w:r>
          </w:p>
        </w:tc>
      </w:tr>
      <w:tr w:rsidR="00E04087" w:rsidRPr="00E04087" w:rsidTr="00E04087">
        <w:trPr>
          <w:trHeight w:val="315"/>
        </w:trPr>
        <w:tc>
          <w:tcPr>
            <w:tcW w:w="940" w:type="dxa"/>
            <w:vMerge/>
            <w:tcBorders>
              <w:top w:val="nil"/>
              <w:left w:val="single" w:sz="8" w:space="0" w:color="A6A6A6"/>
              <w:bottom w:val="single" w:sz="8" w:space="0" w:color="A6A6A6"/>
              <w:right w:val="single" w:sz="4" w:space="0" w:color="A6A6A6"/>
            </w:tcBorders>
            <w:vAlign w:val="center"/>
            <w:hideMark/>
          </w:tcPr>
          <w:p w:rsidR="00E04087" w:rsidRPr="00E04087" w:rsidRDefault="00E04087" w:rsidP="00E04087">
            <w:pPr>
              <w:jc w:val="center"/>
              <w:rPr>
                <w:rFonts w:eastAsia="Times New Roman" w:cs="Arial"/>
                <w:sz w:val="18"/>
                <w:szCs w:val="18"/>
                <w:lang w:eastAsia="nl-BE"/>
              </w:rPr>
            </w:pPr>
          </w:p>
        </w:tc>
        <w:tc>
          <w:tcPr>
            <w:tcW w:w="1420" w:type="dxa"/>
            <w:tcBorders>
              <w:top w:val="nil"/>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101</w:t>
            </w:r>
          </w:p>
        </w:tc>
        <w:tc>
          <w:tcPr>
            <w:tcW w:w="3340" w:type="dxa"/>
            <w:tcBorders>
              <w:top w:val="nil"/>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overtal /  onderbezetting</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 xml:space="preserve">-4,55 </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 xml:space="preserve">-6,73 </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 xml:space="preserve">-39,13 </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 xml:space="preserve">-98,62 </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 xml:space="preserve">18,22 </w:t>
            </w:r>
          </w:p>
        </w:tc>
        <w:tc>
          <w:tcPr>
            <w:tcW w:w="760" w:type="dxa"/>
            <w:tcBorders>
              <w:top w:val="nil"/>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 xml:space="preserve">-130,81 </w:t>
            </w:r>
          </w:p>
        </w:tc>
      </w:tr>
      <w:tr w:rsidR="00E04087" w:rsidRPr="00E04087" w:rsidTr="00E04087">
        <w:trPr>
          <w:trHeight w:val="300"/>
        </w:trPr>
        <w:tc>
          <w:tcPr>
            <w:tcW w:w="940" w:type="dxa"/>
            <w:vMerge w:val="restart"/>
            <w:tcBorders>
              <w:top w:val="nil"/>
              <w:left w:val="single" w:sz="8" w:space="0" w:color="A6A6A6"/>
              <w:bottom w:val="single" w:sz="8" w:space="0" w:color="A6A6A6"/>
              <w:right w:val="single" w:sz="4" w:space="0" w:color="A6A6A6"/>
            </w:tcBorders>
            <w:shd w:val="clear" w:color="auto" w:fill="auto"/>
            <w:textDirection w:val="tbLrV"/>
            <w:vAlign w:val="center"/>
            <w:hideMark/>
          </w:tcPr>
          <w:p w:rsidR="00E04087" w:rsidRPr="00E04087" w:rsidRDefault="00E04087" w:rsidP="00E04087">
            <w:pPr>
              <w:jc w:val="center"/>
              <w:rPr>
                <w:rFonts w:eastAsia="Times New Roman" w:cs="Arial"/>
                <w:sz w:val="18"/>
                <w:szCs w:val="18"/>
                <w:lang w:eastAsia="nl-BE"/>
              </w:rPr>
            </w:pPr>
            <w:r w:rsidRPr="00E04087">
              <w:rPr>
                <w:rFonts w:eastAsia="Times New Roman" w:cs="Arial"/>
                <w:sz w:val="18"/>
                <w:szCs w:val="18"/>
                <w:lang w:eastAsia="nl-BE"/>
              </w:rPr>
              <w:t>semi-internaat</w:t>
            </w:r>
          </w:p>
        </w:tc>
        <w:tc>
          <w:tcPr>
            <w:tcW w:w="142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200 - 202</w:t>
            </w:r>
          </w:p>
        </w:tc>
        <w:tc>
          <w:tcPr>
            <w:tcW w:w="334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 xml:space="preserve">schoolgaanden  - niet-schoolgaanden                                                                      </w:t>
            </w:r>
          </w:p>
        </w:tc>
        <w:tc>
          <w:tcPr>
            <w:tcW w:w="76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675,15</w:t>
            </w:r>
          </w:p>
        </w:tc>
        <w:tc>
          <w:tcPr>
            <w:tcW w:w="64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480,90</w:t>
            </w:r>
          </w:p>
        </w:tc>
        <w:tc>
          <w:tcPr>
            <w:tcW w:w="76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739,21</w:t>
            </w:r>
          </w:p>
        </w:tc>
        <w:tc>
          <w:tcPr>
            <w:tcW w:w="64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110,69</w:t>
            </w:r>
          </w:p>
        </w:tc>
        <w:tc>
          <w:tcPr>
            <w:tcW w:w="76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921,08</w:t>
            </w:r>
          </w:p>
        </w:tc>
        <w:tc>
          <w:tcPr>
            <w:tcW w:w="760" w:type="dxa"/>
            <w:tcBorders>
              <w:top w:val="single" w:sz="8" w:space="0" w:color="A6A6A6"/>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2.927,03</w:t>
            </w:r>
          </w:p>
        </w:tc>
      </w:tr>
      <w:tr w:rsidR="00E04087" w:rsidRPr="00E04087" w:rsidTr="00E04087">
        <w:trPr>
          <w:trHeight w:val="300"/>
        </w:trPr>
        <w:tc>
          <w:tcPr>
            <w:tcW w:w="940" w:type="dxa"/>
            <w:vMerge/>
            <w:tcBorders>
              <w:top w:val="nil"/>
              <w:left w:val="single" w:sz="8" w:space="0" w:color="A6A6A6"/>
              <w:bottom w:val="single" w:sz="8" w:space="0" w:color="A6A6A6"/>
              <w:right w:val="single" w:sz="4" w:space="0" w:color="A6A6A6"/>
            </w:tcBorders>
            <w:vAlign w:val="center"/>
            <w:hideMark/>
          </w:tcPr>
          <w:p w:rsidR="00E04087" w:rsidRPr="00E04087" w:rsidRDefault="00E04087" w:rsidP="00E04087">
            <w:pPr>
              <w:jc w:val="center"/>
              <w:rPr>
                <w:rFonts w:eastAsia="Times New Roman" w:cs="Arial"/>
                <w:sz w:val="18"/>
                <w:szCs w:val="18"/>
                <w:lang w:eastAsia="nl-BE"/>
              </w:rPr>
            </w:pPr>
          </w:p>
        </w:tc>
        <w:tc>
          <w:tcPr>
            <w:tcW w:w="1420" w:type="dxa"/>
            <w:tcBorders>
              <w:top w:val="nil"/>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 xml:space="preserve">204 </w:t>
            </w:r>
            <w:proofErr w:type="spellStart"/>
            <w:r w:rsidRPr="00E04087">
              <w:rPr>
                <w:rFonts w:eastAsia="Times New Roman" w:cs="Arial"/>
                <w:sz w:val="18"/>
                <w:szCs w:val="18"/>
                <w:lang w:eastAsia="nl-BE"/>
              </w:rPr>
              <w:t>Bber</w:t>
            </w:r>
            <w:proofErr w:type="spellEnd"/>
          </w:p>
        </w:tc>
        <w:tc>
          <w:tcPr>
            <w:tcW w:w="3340" w:type="dxa"/>
            <w:tcBorders>
              <w:top w:val="nil"/>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ambulante begeleiding</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35,01</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8,12</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66,89</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12,19</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43,76</w:t>
            </w:r>
          </w:p>
        </w:tc>
        <w:tc>
          <w:tcPr>
            <w:tcW w:w="760" w:type="dxa"/>
            <w:tcBorders>
              <w:top w:val="nil"/>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165,97</w:t>
            </w:r>
          </w:p>
        </w:tc>
      </w:tr>
      <w:tr w:rsidR="00E04087" w:rsidRPr="00E04087" w:rsidTr="00E04087">
        <w:trPr>
          <w:trHeight w:val="315"/>
        </w:trPr>
        <w:tc>
          <w:tcPr>
            <w:tcW w:w="940" w:type="dxa"/>
            <w:vMerge/>
            <w:tcBorders>
              <w:top w:val="nil"/>
              <w:left w:val="single" w:sz="8" w:space="0" w:color="A6A6A6"/>
              <w:bottom w:val="single" w:sz="8" w:space="0" w:color="A6A6A6"/>
              <w:right w:val="single" w:sz="4" w:space="0" w:color="A6A6A6"/>
            </w:tcBorders>
            <w:vAlign w:val="center"/>
            <w:hideMark/>
          </w:tcPr>
          <w:p w:rsidR="00E04087" w:rsidRPr="00E04087" w:rsidRDefault="00E04087" w:rsidP="00E04087">
            <w:pPr>
              <w:jc w:val="center"/>
              <w:rPr>
                <w:rFonts w:eastAsia="Times New Roman" w:cs="Arial"/>
                <w:sz w:val="18"/>
                <w:szCs w:val="18"/>
                <w:lang w:eastAsia="nl-BE"/>
              </w:rPr>
            </w:pPr>
          </w:p>
        </w:tc>
        <w:tc>
          <w:tcPr>
            <w:tcW w:w="1420" w:type="dxa"/>
            <w:tcBorders>
              <w:top w:val="nil"/>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205 R</w:t>
            </w:r>
          </w:p>
        </w:tc>
        <w:tc>
          <w:tcPr>
            <w:tcW w:w="3340" w:type="dxa"/>
            <w:tcBorders>
              <w:top w:val="nil"/>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overbruggingszorg</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22,00</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760" w:type="dxa"/>
            <w:tcBorders>
              <w:top w:val="nil"/>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22,00</w:t>
            </w:r>
          </w:p>
        </w:tc>
      </w:tr>
      <w:tr w:rsidR="00E04087" w:rsidRPr="00E04087" w:rsidTr="00E04087">
        <w:trPr>
          <w:trHeight w:val="300"/>
        </w:trPr>
        <w:tc>
          <w:tcPr>
            <w:tcW w:w="940" w:type="dxa"/>
            <w:vMerge/>
            <w:tcBorders>
              <w:top w:val="nil"/>
              <w:left w:val="single" w:sz="8" w:space="0" w:color="A6A6A6"/>
              <w:bottom w:val="single" w:sz="8" w:space="0" w:color="A6A6A6"/>
              <w:right w:val="single" w:sz="4" w:space="0" w:color="A6A6A6"/>
            </w:tcBorders>
            <w:vAlign w:val="center"/>
            <w:hideMark/>
          </w:tcPr>
          <w:p w:rsidR="00E04087" w:rsidRPr="00E04087" w:rsidRDefault="00E04087" w:rsidP="00E04087">
            <w:pPr>
              <w:jc w:val="center"/>
              <w:rPr>
                <w:rFonts w:eastAsia="Times New Roman" w:cs="Arial"/>
                <w:sz w:val="18"/>
                <w:szCs w:val="18"/>
                <w:lang w:eastAsia="nl-BE"/>
              </w:rPr>
            </w:pPr>
          </w:p>
        </w:tc>
        <w:tc>
          <w:tcPr>
            <w:tcW w:w="1420" w:type="dxa"/>
            <w:tcBorders>
              <w:top w:val="single" w:sz="8" w:space="0" w:color="A6A6A6"/>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201 Ov</w:t>
            </w:r>
          </w:p>
        </w:tc>
        <w:tc>
          <w:tcPr>
            <w:tcW w:w="3340" w:type="dxa"/>
            <w:tcBorders>
              <w:top w:val="single" w:sz="8" w:space="0" w:color="A6A6A6"/>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Overtal</w:t>
            </w:r>
          </w:p>
        </w:tc>
        <w:tc>
          <w:tcPr>
            <w:tcW w:w="76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28,96</w:t>
            </w:r>
          </w:p>
        </w:tc>
        <w:tc>
          <w:tcPr>
            <w:tcW w:w="64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22,25</w:t>
            </w:r>
          </w:p>
        </w:tc>
        <w:tc>
          <w:tcPr>
            <w:tcW w:w="76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88,61</w:t>
            </w:r>
          </w:p>
        </w:tc>
        <w:tc>
          <w:tcPr>
            <w:tcW w:w="64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27,08</w:t>
            </w:r>
          </w:p>
        </w:tc>
        <w:tc>
          <w:tcPr>
            <w:tcW w:w="76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73,11</w:t>
            </w:r>
          </w:p>
        </w:tc>
        <w:tc>
          <w:tcPr>
            <w:tcW w:w="760" w:type="dxa"/>
            <w:tcBorders>
              <w:top w:val="single" w:sz="8" w:space="0" w:color="A6A6A6"/>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240,01</w:t>
            </w:r>
          </w:p>
        </w:tc>
      </w:tr>
      <w:tr w:rsidR="00E04087" w:rsidRPr="00E04087" w:rsidTr="00E04087">
        <w:trPr>
          <w:trHeight w:val="300"/>
        </w:trPr>
        <w:tc>
          <w:tcPr>
            <w:tcW w:w="940" w:type="dxa"/>
            <w:vMerge/>
            <w:tcBorders>
              <w:top w:val="nil"/>
              <w:left w:val="single" w:sz="8" w:space="0" w:color="A6A6A6"/>
              <w:bottom w:val="single" w:sz="8" w:space="0" w:color="A6A6A6"/>
              <w:right w:val="single" w:sz="4" w:space="0" w:color="A6A6A6"/>
            </w:tcBorders>
            <w:vAlign w:val="center"/>
            <w:hideMark/>
          </w:tcPr>
          <w:p w:rsidR="00E04087" w:rsidRPr="00E04087" w:rsidRDefault="00E04087" w:rsidP="00E04087">
            <w:pPr>
              <w:jc w:val="center"/>
              <w:rPr>
                <w:rFonts w:eastAsia="Times New Roman" w:cs="Arial"/>
                <w:sz w:val="18"/>
                <w:szCs w:val="18"/>
                <w:lang w:eastAsia="nl-BE"/>
              </w:rPr>
            </w:pPr>
          </w:p>
        </w:tc>
        <w:tc>
          <w:tcPr>
            <w:tcW w:w="1420" w:type="dxa"/>
            <w:tcBorders>
              <w:top w:val="nil"/>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 xml:space="preserve">201 </w:t>
            </w:r>
            <w:proofErr w:type="spellStart"/>
            <w:r w:rsidRPr="00E04087">
              <w:rPr>
                <w:rFonts w:eastAsia="Times New Roman" w:cs="Arial"/>
                <w:sz w:val="18"/>
                <w:szCs w:val="18"/>
                <w:lang w:eastAsia="nl-BE"/>
              </w:rPr>
              <w:t>Onb</w:t>
            </w:r>
            <w:proofErr w:type="spellEnd"/>
          </w:p>
        </w:tc>
        <w:tc>
          <w:tcPr>
            <w:tcW w:w="3340" w:type="dxa"/>
            <w:tcBorders>
              <w:top w:val="nil"/>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Onderbezetting</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7,80</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0,68</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6,38</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8,20</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2,27</w:t>
            </w:r>
          </w:p>
        </w:tc>
        <w:tc>
          <w:tcPr>
            <w:tcW w:w="760" w:type="dxa"/>
            <w:tcBorders>
              <w:top w:val="nil"/>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25,33</w:t>
            </w:r>
          </w:p>
        </w:tc>
      </w:tr>
      <w:tr w:rsidR="00E04087" w:rsidRPr="00E04087" w:rsidTr="00E04087">
        <w:trPr>
          <w:trHeight w:val="315"/>
        </w:trPr>
        <w:tc>
          <w:tcPr>
            <w:tcW w:w="940" w:type="dxa"/>
            <w:vMerge/>
            <w:tcBorders>
              <w:top w:val="nil"/>
              <w:left w:val="single" w:sz="8" w:space="0" w:color="A6A6A6"/>
              <w:bottom w:val="single" w:sz="8" w:space="0" w:color="A6A6A6"/>
              <w:right w:val="single" w:sz="4" w:space="0" w:color="A6A6A6"/>
            </w:tcBorders>
            <w:vAlign w:val="center"/>
            <w:hideMark/>
          </w:tcPr>
          <w:p w:rsidR="00E04087" w:rsidRPr="00E04087" w:rsidRDefault="00E04087" w:rsidP="00E04087">
            <w:pPr>
              <w:jc w:val="center"/>
              <w:rPr>
                <w:rFonts w:eastAsia="Times New Roman" w:cs="Arial"/>
                <w:sz w:val="18"/>
                <w:szCs w:val="18"/>
                <w:lang w:eastAsia="nl-BE"/>
              </w:rPr>
            </w:pPr>
          </w:p>
        </w:tc>
        <w:tc>
          <w:tcPr>
            <w:tcW w:w="1420" w:type="dxa"/>
            <w:tcBorders>
              <w:top w:val="nil"/>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201</w:t>
            </w:r>
          </w:p>
        </w:tc>
        <w:tc>
          <w:tcPr>
            <w:tcW w:w="3340" w:type="dxa"/>
            <w:tcBorders>
              <w:top w:val="nil"/>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overtal /  onderbezetting</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21,16</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21,57</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82,23</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18,88</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70,84</w:t>
            </w:r>
          </w:p>
        </w:tc>
        <w:tc>
          <w:tcPr>
            <w:tcW w:w="760" w:type="dxa"/>
            <w:tcBorders>
              <w:top w:val="nil"/>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214,68</w:t>
            </w:r>
          </w:p>
        </w:tc>
      </w:tr>
      <w:tr w:rsidR="00E04087" w:rsidRPr="00E04087" w:rsidTr="00E04087">
        <w:trPr>
          <w:trHeight w:val="300"/>
        </w:trPr>
        <w:tc>
          <w:tcPr>
            <w:tcW w:w="940" w:type="dxa"/>
            <w:vMerge w:val="restart"/>
            <w:tcBorders>
              <w:top w:val="nil"/>
              <w:left w:val="single" w:sz="8" w:space="0" w:color="A6A6A6"/>
              <w:bottom w:val="single" w:sz="8" w:space="0" w:color="A6A6A6"/>
              <w:right w:val="single" w:sz="4" w:space="0" w:color="A6A6A6"/>
            </w:tcBorders>
            <w:shd w:val="clear" w:color="auto" w:fill="auto"/>
            <w:textDirection w:val="tbLrV"/>
            <w:vAlign w:val="center"/>
            <w:hideMark/>
          </w:tcPr>
          <w:p w:rsidR="00E04087" w:rsidRPr="00E04087" w:rsidRDefault="00E04087" w:rsidP="00E04087">
            <w:pPr>
              <w:jc w:val="center"/>
              <w:rPr>
                <w:rFonts w:eastAsia="Times New Roman" w:cs="Arial"/>
                <w:sz w:val="18"/>
                <w:szCs w:val="18"/>
                <w:lang w:eastAsia="nl-BE"/>
              </w:rPr>
            </w:pPr>
            <w:r w:rsidRPr="00E04087">
              <w:rPr>
                <w:rFonts w:eastAsia="Times New Roman" w:cs="Arial"/>
                <w:sz w:val="18"/>
                <w:szCs w:val="18"/>
                <w:lang w:eastAsia="nl-BE"/>
              </w:rPr>
              <w:t>dagcentrum</w:t>
            </w:r>
          </w:p>
        </w:tc>
        <w:tc>
          <w:tcPr>
            <w:tcW w:w="142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300 - 302</w:t>
            </w:r>
          </w:p>
        </w:tc>
        <w:tc>
          <w:tcPr>
            <w:tcW w:w="334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atelier - begeleid werken</w:t>
            </w:r>
          </w:p>
        </w:tc>
        <w:tc>
          <w:tcPr>
            <w:tcW w:w="76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1.116,45</w:t>
            </w:r>
          </w:p>
        </w:tc>
        <w:tc>
          <w:tcPr>
            <w:tcW w:w="64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803,35</w:t>
            </w:r>
          </w:p>
        </w:tc>
        <w:tc>
          <w:tcPr>
            <w:tcW w:w="76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979,18</w:t>
            </w:r>
          </w:p>
        </w:tc>
        <w:tc>
          <w:tcPr>
            <w:tcW w:w="64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646,66</w:t>
            </w:r>
          </w:p>
        </w:tc>
        <w:tc>
          <w:tcPr>
            <w:tcW w:w="76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900,52</w:t>
            </w:r>
          </w:p>
        </w:tc>
        <w:tc>
          <w:tcPr>
            <w:tcW w:w="760" w:type="dxa"/>
            <w:tcBorders>
              <w:top w:val="single" w:sz="8" w:space="0" w:color="A6A6A6"/>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4.446,16</w:t>
            </w:r>
          </w:p>
        </w:tc>
      </w:tr>
      <w:tr w:rsidR="00E04087" w:rsidRPr="00E04087" w:rsidTr="00E04087">
        <w:trPr>
          <w:trHeight w:val="300"/>
        </w:trPr>
        <w:tc>
          <w:tcPr>
            <w:tcW w:w="940" w:type="dxa"/>
            <w:vMerge/>
            <w:tcBorders>
              <w:top w:val="nil"/>
              <w:left w:val="single" w:sz="8" w:space="0" w:color="A6A6A6"/>
              <w:bottom w:val="single" w:sz="8" w:space="0" w:color="A6A6A6"/>
              <w:right w:val="single" w:sz="4" w:space="0" w:color="A6A6A6"/>
            </w:tcBorders>
            <w:vAlign w:val="center"/>
            <w:hideMark/>
          </w:tcPr>
          <w:p w:rsidR="00E04087" w:rsidRPr="00E04087" w:rsidRDefault="00E04087" w:rsidP="00E04087">
            <w:pPr>
              <w:jc w:val="center"/>
              <w:rPr>
                <w:rFonts w:eastAsia="Times New Roman" w:cs="Arial"/>
                <w:sz w:val="18"/>
                <w:szCs w:val="18"/>
                <w:lang w:eastAsia="nl-BE"/>
              </w:rPr>
            </w:pPr>
          </w:p>
        </w:tc>
        <w:tc>
          <w:tcPr>
            <w:tcW w:w="1420" w:type="dxa"/>
            <w:tcBorders>
              <w:top w:val="nil"/>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 xml:space="preserve">304 </w:t>
            </w:r>
            <w:proofErr w:type="spellStart"/>
            <w:r w:rsidRPr="00E04087">
              <w:rPr>
                <w:rFonts w:eastAsia="Times New Roman" w:cs="Arial"/>
                <w:sz w:val="18"/>
                <w:szCs w:val="18"/>
                <w:lang w:eastAsia="nl-BE"/>
              </w:rPr>
              <w:t>Bber</w:t>
            </w:r>
            <w:proofErr w:type="spellEnd"/>
          </w:p>
        </w:tc>
        <w:tc>
          <w:tcPr>
            <w:tcW w:w="3340" w:type="dxa"/>
            <w:tcBorders>
              <w:top w:val="nil"/>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ambulante begeleiding</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4,69</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1,56</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760" w:type="dxa"/>
            <w:tcBorders>
              <w:top w:val="nil"/>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6,25</w:t>
            </w:r>
          </w:p>
        </w:tc>
      </w:tr>
      <w:tr w:rsidR="00E04087" w:rsidRPr="00E04087" w:rsidTr="00E04087">
        <w:trPr>
          <w:trHeight w:val="315"/>
        </w:trPr>
        <w:tc>
          <w:tcPr>
            <w:tcW w:w="940" w:type="dxa"/>
            <w:vMerge/>
            <w:tcBorders>
              <w:top w:val="nil"/>
              <w:left w:val="single" w:sz="8" w:space="0" w:color="A6A6A6"/>
              <w:bottom w:val="single" w:sz="8" w:space="0" w:color="A6A6A6"/>
              <w:right w:val="single" w:sz="4" w:space="0" w:color="A6A6A6"/>
            </w:tcBorders>
            <w:vAlign w:val="center"/>
            <w:hideMark/>
          </w:tcPr>
          <w:p w:rsidR="00E04087" w:rsidRPr="00E04087" w:rsidRDefault="00E04087" w:rsidP="00E04087">
            <w:pPr>
              <w:jc w:val="center"/>
              <w:rPr>
                <w:rFonts w:eastAsia="Times New Roman" w:cs="Arial"/>
                <w:sz w:val="18"/>
                <w:szCs w:val="18"/>
                <w:lang w:eastAsia="nl-BE"/>
              </w:rPr>
            </w:pPr>
          </w:p>
        </w:tc>
        <w:tc>
          <w:tcPr>
            <w:tcW w:w="1420" w:type="dxa"/>
            <w:tcBorders>
              <w:top w:val="nil"/>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309 R</w:t>
            </w:r>
          </w:p>
        </w:tc>
        <w:tc>
          <w:tcPr>
            <w:tcW w:w="3340" w:type="dxa"/>
            <w:tcBorders>
              <w:top w:val="nil"/>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begeleiding van geïnterneerden</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760" w:type="dxa"/>
            <w:tcBorders>
              <w:top w:val="nil"/>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r>
      <w:tr w:rsidR="00E04087" w:rsidRPr="00E04087" w:rsidTr="00E04087">
        <w:trPr>
          <w:trHeight w:val="300"/>
        </w:trPr>
        <w:tc>
          <w:tcPr>
            <w:tcW w:w="940" w:type="dxa"/>
            <w:vMerge/>
            <w:tcBorders>
              <w:top w:val="nil"/>
              <w:left w:val="single" w:sz="8" w:space="0" w:color="A6A6A6"/>
              <w:bottom w:val="single" w:sz="8" w:space="0" w:color="A6A6A6"/>
              <w:right w:val="single" w:sz="4" w:space="0" w:color="A6A6A6"/>
            </w:tcBorders>
            <w:vAlign w:val="center"/>
            <w:hideMark/>
          </w:tcPr>
          <w:p w:rsidR="00E04087" w:rsidRPr="00E04087" w:rsidRDefault="00E04087" w:rsidP="00E04087">
            <w:pPr>
              <w:jc w:val="center"/>
              <w:rPr>
                <w:rFonts w:eastAsia="Times New Roman" w:cs="Arial"/>
                <w:sz w:val="18"/>
                <w:szCs w:val="18"/>
                <w:lang w:eastAsia="nl-BE"/>
              </w:rPr>
            </w:pPr>
          </w:p>
        </w:tc>
        <w:tc>
          <w:tcPr>
            <w:tcW w:w="142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301 Ov</w:t>
            </w:r>
          </w:p>
        </w:tc>
        <w:tc>
          <w:tcPr>
            <w:tcW w:w="334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oorspronkelijk</w:t>
            </w:r>
          </w:p>
        </w:tc>
        <w:tc>
          <w:tcPr>
            <w:tcW w:w="76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176,18</w:t>
            </w:r>
          </w:p>
        </w:tc>
        <w:tc>
          <w:tcPr>
            <w:tcW w:w="64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168,56</w:t>
            </w:r>
          </w:p>
        </w:tc>
        <w:tc>
          <w:tcPr>
            <w:tcW w:w="76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182,19</w:t>
            </w:r>
          </w:p>
        </w:tc>
        <w:tc>
          <w:tcPr>
            <w:tcW w:w="64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126,25</w:t>
            </w:r>
          </w:p>
        </w:tc>
        <w:tc>
          <w:tcPr>
            <w:tcW w:w="76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164,05</w:t>
            </w:r>
          </w:p>
        </w:tc>
        <w:tc>
          <w:tcPr>
            <w:tcW w:w="760" w:type="dxa"/>
            <w:tcBorders>
              <w:top w:val="single" w:sz="8" w:space="0" w:color="A6A6A6"/>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817,23</w:t>
            </w:r>
          </w:p>
        </w:tc>
      </w:tr>
      <w:tr w:rsidR="00E04087" w:rsidRPr="00E04087" w:rsidTr="00E04087">
        <w:trPr>
          <w:trHeight w:val="300"/>
        </w:trPr>
        <w:tc>
          <w:tcPr>
            <w:tcW w:w="940" w:type="dxa"/>
            <w:vMerge/>
            <w:tcBorders>
              <w:top w:val="nil"/>
              <w:left w:val="single" w:sz="8" w:space="0" w:color="A6A6A6"/>
              <w:bottom w:val="single" w:sz="8" w:space="0" w:color="A6A6A6"/>
              <w:right w:val="single" w:sz="4" w:space="0" w:color="A6A6A6"/>
            </w:tcBorders>
            <w:vAlign w:val="center"/>
            <w:hideMark/>
          </w:tcPr>
          <w:p w:rsidR="00E04087" w:rsidRPr="00E04087" w:rsidRDefault="00E04087" w:rsidP="00E04087">
            <w:pPr>
              <w:jc w:val="center"/>
              <w:rPr>
                <w:rFonts w:eastAsia="Times New Roman" w:cs="Arial"/>
                <w:sz w:val="18"/>
                <w:szCs w:val="18"/>
                <w:lang w:eastAsia="nl-BE"/>
              </w:rPr>
            </w:pPr>
          </w:p>
        </w:tc>
        <w:tc>
          <w:tcPr>
            <w:tcW w:w="1420" w:type="dxa"/>
            <w:tcBorders>
              <w:top w:val="nil"/>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 xml:space="preserve">301 </w:t>
            </w:r>
            <w:proofErr w:type="spellStart"/>
            <w:r w:rsidRPr="00E04087">
              <w:rPr>
                <w:rFonts w:eastAsia="Times New Roman" w:cs="Arial"/>
                <w:sz w:val="18"/>
                <w:szCs w:val="18"/>
                <w:lang w:eastAsia="nl-BE"/>
              </w:rPr>
              <w:t>Onb</w:t>
            </w:r>
            <w:proofErr w:type="spellEnd"/>
          </w:p>
        </w:tc>
        <w:tc>
          <w:tcPr>
            <w:tcW w:w="3340" w:type="dxa"/>
            <w:tcBorders>
              <w:top w:val="nil"/>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oorspronkelijk</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26,00</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1,66</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21,01</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0,80</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43,53</w:t>
            </w:r>
          </w:p>
        </w:tc>
        <w:tc>
          <w:tcPr>
            <w:tcW w:w="760" w:type="dxa"/>
            <w:tcBorders>
              <w:top w:val="nil"/>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93,00</w:t>
            </w:r>
          </w:p>
        </w:tc>
      </w:tr>
      <w:tr w:rsidR="00E04087" w:rsidRPr="00E04087" w:rsidTr="00E04087">
        <w:trPr>
          <w:trHeight w:val="315"/>
        </w:trPr>
        <w:tc>
          <w:tcPr>
            <w:tcW w:w="940" w:type="dxa"/>
            <w:vMerge/>
            <w:tcBorders>
              <w:top w:val="nil"/>
              <w:left w:val="single" w:sz="8" w:space="0" w:color="A6A6A6"/>
              <w:bottom w:val="single" w:sz="8" w:space="0" w:color="A6A6A6"/>
              <w:right w:val="single" w:sz="4" w:space="0" w:color="A6A6A6"/>
            </w:tcBorders>
            <w:vAlign w:val="center"/>
            <w:hideMark/>
          </w:tcPr>
          <w:p w:rsidR="00E04087" w:rsidRPr="00E04087" w:rsidRDefault="00E04087" w:rsidP="00E04087">
            <w:pPr>
              <w:jc w:val="center"/>
              <w:rPr>
                <w:rFonts w:eastAsia="Times New Roman" w:cs="Arial"/>
                <w:sz w:val="18"/>
                <w:szCs w:val="18"/>
                <w:lang w:eastAsia="nl-BE"/>
              </w:rPr>
            </w:pPr>
          </w:p>
        </w:tc>
        <w:tc>
          <w:tcPr>
            <w:tcW w:w="1420" w:type="dxa"/>
            <w:tcBorders>
              <w:top w:val="nil"/>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301</w:t>
            </w:r>
          </w:p>
        </w:tc>
        <w:tc>
          <w:tcPr>
            <w:tcW w:w="3340" w:type="dxa"/>
            <w:tcBorders>
              <w:top w:val="nil"/>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overtal /  onderbezetting</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150,18</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166,90</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161,18</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125,45</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120,52</w:t>
            </w:r>
          </w:p>
        </w:tc>
        <w:tc>
          <w:tcPr>
            <w:tcW w:w="760" w:type="dxa"/>
            <w:tcBorders>
              <w:top w:val="nil"/>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724,23</w:t>
            </w:r>
          </w:p>
        </w:tc>
      </w:tr>
      <w:tr w:rsidR="00E04087" w:rsidRPr="00E04087" w:rsidTr="00E04087">
        <w:trPr>
          <w:trHeight w:val="615"/>
        </w:trPr>
        <w:tc>
          <w:tcPr>
            <w:tcW w:w="940" w:type="dxa"/>
            <w:vMerge w:val="restart"/>
            <w:tcBorders>
              <w:top w:val="nil"/>
              <w:left w:val="single" w:sz="8" w:space="0" w:color="A6A6A6"/>
              <w:bottom w:val="single" w:sz="8" w:space="0" w:color="A6A6A6"/>
              <w:right w:val="single" w:sz="4" w:space="0" w:color="A6A6A6"/>
            </w:tcBorders>
            <w:shd w:val="clear" w:color="auto" w:fill="auto"/>
            <w:textDirection w:val="tbLrV"/>
            <w:vAlign w:val="center"/>
            <w:hideMark/>
          </w:tcPr>
          <w:p w:rsidR="00E04087" w:rsidRPr="00E04087" w:rsidRDefault="00E04087" w:rsidP="00E04087">
            <w:pPr>
              <w:jc w:val="center"/>
              <w:rPr>
                <w:rFonts w:eastAsia="Times New Roman" w:cs="Arial"/>
                <w:sz w:val="18"/>
                <w:szCs w:val="18"/>
                <w:lang w:eastAsia="nl-BE"/>
              </w:rPr>
            </w:pPr>
            <w:proofErr w:type="spellStart"/>
            <w:r w:rsidRPr="00E04087">
              <w:rPr>
                <w:rFonts w:eastAsia="Times New Roman" w:cs="Arial"/>
                <w:sz w:val="18"/>
                <w:szCs w:val="18"/>
                <w:lang w:eastAsia="nl-BE"/>
              </w:rPr>
              <w:t>Obserbatiecentrum</w:t>
            </w:r>
            <w:proofErr w:type="spellEnd"/>
          </w:p>
        </w:tc>
        <w:tc>
          <w:tcPr>
            <w:tcW w:w="1420" w:type="dxa"/>
            <w:tcBorders>
              <w:top w:val="single" w:sz="8" w:space="0" w:color="A6A6A6"/>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400 + 402 +403</w:t>
            </w:r>
          </w:p>
        </w:tc>
        <w:tc>
          <w:tcPr>
            <w:tcW w:w="3340" w:type="dxa"/>
            <w:tcBorders>
              <w:top w:val="single" w:sz="8" w:space="0" w:color="A6A6A6"/>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 xml:space="preserve">schoolgaande - niet-schoolgaande - begeleide uitgroei </w:t>
            </w:r>
          </w:p>
        </w:tc>
        <w:tc>
          <w:tcPr>
            <w:tcW w:w="76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90,00</w:t>
            </w:r>
          </w:p>
        </w:tc>
        <w:tc>
          <w:tcPr>
            <w:tcW w:w="64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76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30,50</w:t>
            </w:r>
          </w:p>
        </w:tc>
        <w:tc>
          <w:tcPr>
            <w:tcW w:w="64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46,00</w:t>
            </w:r>
          </w:p>
        </w:tc>
        <w:tc>
          <w:tcPr>
            <w:tcW w:w="76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59,00</w:t>
            </w:r>
          </w:p>
        </w:tc>
        <w:tc>
          <w:tcPr>
            <w:tcW w:w="760" w:type="dxa"/>
            <w:tcBorders>
              <w:top w:val="single" w:sz="8" w:space="0" w:color="A6A6A6"/>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225,50</w:t>
            </w:r>
          </w:p>
        </w:tc>
      </w:tr>
      <w:tr w:rsidR="00E04087" w:rsidRPr="00E04087" w:rsidTr="00E04087">
        <w:trPr>
          <w:trHeight w:val="300"/>
        </w:trPr>
        <w:tc>
          <w:tcPr>
            <w:tcW w:w="940" w:type="dxa"/>
            <w:vMerge/>
            <w:tcBorders>
              <w:top w:val="nil"/>
              <w:left w:val="single" w:sz="8" w:space="0" w:color="A6A6A6"/>
              <w:bottom w:val="single" w:sz="8" w:space="0" w:color="A6A6A6"/>
              <w:right w:val="single" w:sz="4" w:space="0" w:color="A6A6A6"/>
            </w:tcBorders>
            <w:vAlign w:val="center"/>
            <w:hideMark/>
          </w:tcPr>
          <w:p w:rsidR="00E04087" w:rsidRPr="00E04087" w:rsidRDefault="00E04087" w:rsidP="00E04087">
            <w:pPr>
              <w:jc w:val="center"/>
              <w:rPr>
                <w:rFonts w:eastAsia="Times New Roman" w:cs="Arial"/>
                <w:sz w:val="18"/>
                <w:szCs w:val="18"/>
                <w:lang w:eastAsia="nl-BE"/>
              </w:rPr>
            </w:pPr>
          </w:p>
        </w:tc>
        <w:tc>
          <w:tcPr>
            <w:tcW w:w="1420" w:type="dxa"/>
            <w:tcBorders>
              <w:top w:val="nil"/>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 xml:space="preserve">404 </w:t>
            </w:r>
            <w:proofErr w:type="spellStart"/>
            <w:r w:rsidRPr="00E04087">
              <w:rPr>
                <w:rFonts w:eastAsia="Times New Roman" w:cs="Arial"/>
                <w:sz w:val="18"/>
                <w:szCs w:val="18"/>
                <w:lang w:eastAsia="nl-BE"/>
              </w:rPr>
              <w:t>Bber</w:t>
            </w:r>
            <w:proofErr w:type="spellEnd"/>
          </w:p>
        </w:tc>
        <w:tc>
          <w:tcPr>
            <w:tcW w:w="3340" w:type="dxa"/>
            <w:tcBorders>
              <w:top w:val="nil"/>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ambulante begeleiding</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0,75</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3,88</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760" w:type="dxa"/>
            <w:tcBorders>
              <w:top w:val="nil"/>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4,63</w:t>
            </w:r>
          </w:p>
        </w:tc>
      </w:tr>
      <w:tr w:rsidR="00E04087" w:rsidRPr="00E04087" w:rsidTr="00E04087">
        <w:trPr>
          <w:trHeight w:val="600"/>
        </w:trPr>
        <w:tc>
          <w:tcPr>
            <w:tcW w:w="940" w:type="dxa"/>
            <w:vMerge/>
            <w:tcBorders>
              <w:top w:val="nil"/>
              <w:left w:val="single" w:sz="8" w:space="0" w:color="A6A6A6"/>
              <w:bottom w:val="single" w:sz="8" w:space="0" w:color="A6A6A6"/>
              <w:right w:val="single" w:sz="4" w:space="0" w:color="A6A6A6"/>
            </w:tcBorders>
            <w:vAlign w:val="center"/>
            <w:hideMark/>
          </w:tcPr>
          <w:p w:rsidR="00E04087" w:rsidRPr="00E04087" w:rsidRDefault="00E04087" w:rsidP="00E04087">
            <w:pPr>
              <w:jc w:val="center"/>
              <w:rPr>
                <w:rFonts w:eastAsia="Times New Roman" w:cs="Arial"/>
                <w:sz w:val="18"/>
                <w:szCs w:val="18"/>
                <w:lang w:eastAsia="nl-BE"/>
              </w:rPr>
            </w:pPr>
          </w:p>
        </w:tc>
        <w:tc>
          <w:tcPr>
            <w:tcW w:w="1420" w:type="dxa"/>
            <w:tcBorders>
              <w:top w:val="nil"/>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490 - 493</w:t>
            </w:r>
          </w:p>
        </w:tc>
        <w:tc>
          <w:tcPr>
            <w:tcW w:w="3340" w:type="dxa"/>
            <w:tcBorders>
              <w:top w:val="nil"/>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 xml:space="preserve">aanbod en begeleide uitgroei voor jongeren met extreme gedragsproblemen (GES+)                                 </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760" w:type="dxa"/>
            <w:tcBorders>
              <w:top w:val="nil"/>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r>
      <w:tr w:rsidR="00E04087" w:rsidRPr="00E04087" w:rsidTr="00E04087">
        <w:trPr>
          <w:trHeight w:val="300"/>
        </w:trPr>
        <w:tc>
          <w:tcPr>
            <w:tcW w:w="940" w:type="dxa"/>
            <w:vMerge/>
            <w:tcBorders>
              <w:top w:val="nil"/>
              <w:left w:val="single" w:sz="8" w:space="0" w:color="A6A6A6"/>
              <w:bottom w:val="single" w:sz="8" w:space="0" w:color="A6A6A6"/>
              <w:right w:val="single" w:sz="4" w:space="0" w:color="A6A6A6"/>
            </w:tcBorders>
            <w:vAlign w:val="center"/>
            <w:hideMark/>
          </w:tcPr>
          <w:p w:rsidR="00E04087" w:rsidRPr="00E04087" w:rsidRDefault="00E04087" w:rsidP="00E04087">
            <w:pPr>
              <w:jc w:val="center"/>
              <w:rPr>
                <w:rFonts w:eastAsia="Times New Roman" w:cs="Arial"/>
                <w:sz w:val="18"/>
                <w:szCs w:val="18"/>
                <w:lang w:eastAsia="nl-BE"/>
              </w:rPr>
            </w:pPr>
          </w:p>
        </w:tc>
        <w:tc>
          <w:tcPr>
            <w:tcW w:w="142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401 Ov</w:t>
            </w:r>
          </w:p>
        </w:tc>
        <w:tc>
          <w:tcPr>
            <w:tcW w:w="334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oorspronkelijk</w:t>
            </w:r>
          </w:p>
        </w:tc>
        <w:tc>
          <w:tcPr>
            <w:tcW w:w="76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64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76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64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0,63</w:t>
            </w:r>
          </w:p>
        </w:tc>
        <w:tc>
          <w:tcPr>
            <w:tcW w:w="76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760" w:type="dxa"/>
            <w:tcBorders>
              <w:top w:val="single" w:sz="8" w:space="0" w:color="A6A6A6"/>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0,63</w:t>
            </w:r>
          </w:p>
        </w:tc>
      </w:tr>
      <w:tr w:rsidR="00E04087" w:rsidRPr="00E04087" w:rsidTr="00E04087">
        <w:trPr>
          <w:trHeight w:val="300"/>
        </w:trPr>
        <w:tc>
          <w:tcPr>
            <w:tcW w:w="940" w:type="dxa"/>
            <w:vMerge/>
            <w:tcBorders>
              <w:top w:val="nil"/>
              <w:left w:val="single" w:sz="8" w:space="0" w:color="A6A6A6"/>
              <w:bottom w:val="single" w:sz="8" w:space="0" w:color="A6A6A6"/>
              <w:right w:val="single" w:sz="4" w:space="0" w:color="A6A6A6"/>
            </w:tcBorders>
            <w:vAlign w:val="center"/>
            <w:hideMark/>
          </w:tcPr>
          <w:p w:rsidR="00E04087" w:rsidRPr="00E04087" w:rsidRDefault="00E04087" w:rsidP="00E04087">
            <w:pPr>
              <w:jc w:val="center"/>
              <w:rPr>
                <w:rFonts w:eastAsia="Times New Roman" w:cs="Arial"/>
                <w:sz w:val="18"/>
                <w:szCs w:val="18"/>
                <w:lang w:eastAsia="nl-BE"/>
              </w:rPr>
            </w:pPr>
          </w:p>
        </w:tc>
        <w:tc>
          <w:tcPr>
            <w:tcW w:w="1420" w:type="dxa"/>
            <w:tcBorders>
              <w:top w:val="nil"/>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 xml:space="preserve">401 </w:t>
            </w:r>
            <w:proofErr w:type="spellStart"/>
            <w:r w:rsidRPr="00E04087">
              <w:rPr>
                <w:rFonts w:eastAsia="Times New Roman" w:cs="Arial"/>
                <w:sz w:val="18"/>
                <w:szCs w:val="18"/>
                <w:lang w:eastAsia="nl-BE"/>
              </w:rPr>
              <w:t>Onb</w:t>
            </w:r>
            <w:proofErr w:type="spellEnd"/>
          </w:p>
        </w:tc>
        <w:tc>
          <w:tcPr>
            <w:tcW w:w="3340" w:type="dxa"/>
            <w:tcBorders>
              <w:top w:val="nil"/>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oorspronkelijk</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5,45</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7,70</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1,75</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1,00</w:t>
            </w:r>
          </w:p>
        </w:tc>
        <w:tc>
          <w:tcPr>
            <w:tcW w:w="760" w:type="dxa"/>
            <w:tcBorders>
              <w:top w:val="nil"/>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15,90</w:t>
            </w:r>
          </w:p>
        </w:tc>
      </w:tr>
      <w:tr w:rsidR="00E04087" w:rsidRPr="00E04087" w:rsidTr="00E04087">
        <w:trPr>
          <w:trHeight w:val="315"/>
        </w:trPr>
        <w:tc>
          <w:tcPr>
            <w:tcW w:w="940" w:type="dxa"/>
            <w:vMerge/>
            <w:tcBorders>
              <w:top w:val="nil"/>
              <w:left w:val="single" w:sz="8" w:space="0" w:color="A6A6A6"/>
              <w:bottom w:val="single" w:sz="8" w:space="0" w:color="A6A6A6"/>
              <w:right w:val="single" w:sz="4" w:space="0" w:color="A6A6A6"/>
            </w:tcBorders>
            <w:vAlign w:val="center"/>
            <w:hideMark/>
          </w:tcPr>
          <w:p w:rsidR="00E04087" w:rsidRPr="00E04087" w:rsidRDefault="00E04087" w:rsidP="00E04087">
            <w:pPr>
              <w:jc w:val="center"/>
              <w:rPr>
                <w:rFonts w:eastAsia="Times New Roman" w:cs="Arial"/>
                <w:sz w:val="18"/>
                <w:szCs w:val="18"/>
                <w:lang w:eastAsia="nl-BE"/>
              </w:rPr>
            </w:pPr>
          </w:p>
        </w:tc>
        <w:tc>
          <w:tcPr>
            <w:tcW w:w="1420" w:type="dxa"/>
            <w:tcBorders>
              <w:top w:val="nil"/>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401</w:t>
            </w:r>
          </w:p>
        </w:tc>
        <w:tc>
          <w:tcPr>
            <w:tcW w:w="3340" w:type="dxa"/>
            <w:tcBorders>
              <w:top w:val="nil"/>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overtal /  onderbezetting</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 xml:space="preserve">-5,45 </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 xml:space="preserve">0,00 </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 xml:space="preserve">-7,70 </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 xml:space="preserve">-1,13 </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 xml:space="preserve">-1,00 </w:t>
            </w:r>
          </w:p>
        </w:tc>
        <w:tc>
          <w:tcPr>
            <w:tcW w:w="760" w:type="dxa"/>
            <w:tcBorders>
              <w:top w:val="nil"/>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 xml:space="preserve">-15,28 </w:t>
            </w:r>
          </w:p>
        </w:tc>
      </w:tr>
      <w:tr w:rsidR="00E04087" w:rsidRPr="00E04087" w:rsidTr="00E04087">
        <w:trPr>
          <w:trHeight w:val="300"/>
        </w:trPr>
        <w:tc>
          <w:tcPr>
            <w:tcW w:w="940" w:type="dxa"/>
            <w:vMerge w:val="restart"/>
            <w:tcBorders>
              <w:top w:val="nil"/>
              <w:left w:val="single" w:sz="8" w:space="0" w:color="A6A6A6"/>
              <w:bottom w:val="single" w:sz="8" w:space="0" w:color="A6A6A6"/>
              <w:right w:val="single" w:sz="4" w:space="0" w:color="A6A6A6"/>
            </w:tcBorders>
            <w:shd w:val="clear" w:color="auto" w:fill="auto"/>
            <w:textDirection w:val="tbLrV"/>
            <w:vAlign w:val="center"/>
            <w:hideMark/>
          </w:tcPr>
          <w:p w:rsidR="00E04087" w:rsidRPr="00E04087" w:rsidRDefault="00E04087" w:rsidP="00E04087">
            <w:pPr>
              <w:jc w:val="center"/>
              <w:rPr>
                <w:rFonts w:eastAsia="Times New Roman" w:cs="Arial"/>
                <w:sz w:val="18"/>
                <w:szCs w:val="18"/>
                <w:lang w:eastAsia="nl-BE"/>
              </w:rPr>
            </w:pPr>
            <w:r w:rsidRPr="00E04087">
              <w:rPr>
                <w:rFonts w:eastAsia="Times New Roman" w:cs="Arial"/>
                <w:sz w:val="18"/>
                <w:szCs w:val="18"/>
                <w:lang w:eastAsia="nl-BE"/>
              </w:rPr>
              <w:t>tehuis werkenden</w:t>
            </w:r>
          </w:p>
        </w:tc>
        <w:tc>
          <w:tcPr>
            <w:tcW w:w="142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500+508</w:t>
            </w:r>
          </w:p>
        </w:tc>
        <w:tc>
          <w:tcPr>
            <w:tcW w:w="334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tehuis werkende</w:t>
            </w:r>
            <w:r w:rsidR="005E64DB">
              <w:rPr>
                <w:rFonts w:eastAsia="Times New Roman" w:cs="Arial"/>
                <w:sz w:val="18"/>
                <w:szCs w:val="18"/>
                <w:lang w:eastAsia="nl-BE"/>
              </w:rPr>
              <w:t>n</w:t>
            </w:r>
            <w:r w:rsidRPr="00E04087">
              <w:rPr>
                <w:rFonts w:eastAsia="Times New Roman" w:cs="Arial"/>
                <w:sz w:val="18"/>
                <w:szCs w:val="18"/>
                <w:lang w:eastAsia="nl-BE"/>
              </w:rPr>
              <w:t xml:space="preserve"> + logeren</w:t>
            </w:r>
          </w:p>
        </w:tc>
        <w:tc>
          <w:tcPr>
            <w:tcW w:w="76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308,06</w:t>
            </w:r>
          </w:p>
        </w:tc>
        <w:tc>
          <w:tcPr>
            <w:tcW w:w="64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115,00</w:t>
            </w:r>
          </w:p>
        </w:tc>
        <w:tc>
          <w:tcPr>
            <w:tcW w:w="76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233,00</w:t>
            </w:r>
          </w:p>
        </w:tc>
        <w:tc>
          <w:tcPr>
            <w:tcW w:w="64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252,28</w:t>
            </w:r>
          </w:p>
        </w:tc>
        <w:tc>
          <w:tcPr>
            <w:tcW w:w="76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272,73</w:t>
            </w:r>
          </w:p>
        </w:tc>
        <w:tc>
          <w:tcPr>
            <w:tcW w:w="760" w:type="dxa"/>
            <w:tcBorders>
              <w:top w:val="single" w:sz="8" w:space="0" w:color="A6A6A6"/>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1.181,07</w:t>
            </w:r>
          </w:p>
        </w:tc>
      </w:tr>
      <w:tr w:rsidR="00E04087" w:rsidRPr="00E04087" w:rsidTr="00E04087">
        <w:trPr>
          <w:trHeight w:val="300"/>
        </w:trPr>
        <w:tc>
          <w:tcPr>
            <w:tcW w:w="940" w:type="dxa"/>
            <w:vMerge/>
            <w:tcBorders>
              <w:top w:val="nil"/>
              <w:left w:val="single" w:sz="8" w:space="0" w:color="A6A6A6"/>
              <w:bottom w:val="single" w:sz="8" w:space="0" w:color="A6A6A6"/>
              <w:right w:val="single" w:sz="4" w:space="0" w:color="A6A6A6"/>
            </w:tcBorders>
            <w:vAlign w:val="center"/>
            <w:hideMark/>
          </w:tcPr>
          <w:p w:rsidR="00E04087" w:rsidRPr="00E04087" w:rsidRDefault="00E04087" w:rsidP="00E04087">
            <w:pPr>
              <w:rPr>
                <w:rFonts w:eastAsia="Times New Roman" w:cs="Arial"/>
                <w:sz w:val="18"/>
                <w:szCs w:val="18"/>
                <w:lang w:eastAsia="nl-BE"/>
              </w:rPr>
            </w:pPr>
          </w:p>
        </w:tc>
        <w:tc>
          <w:tcPr>
            <w:tcW w:w="1420" w:type="dxa"/>
            <w:tcBorders>
              <w:top w:val="nil"/>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500 508 Ov</w:t>
            </w:r>
          </w:p>
        </w:tc>
        <w:tc>
          <w:tcPr>
            <w:tcW w:w="3340" w:type="dxa"/>
            <w:tcBorders>
              <w:top w:val="nil"/>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oorspronkelijk</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2,13</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3,00</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8,00</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13,28</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7,01</w:t>
            </w:r>
          </w:p>
        </w:tc>
        <w:tc>
          <w:tcPr>
            <w:tcW w:w="760" w:type="dxa"/>
            <w:tcBorders>
              <w:top w:val="nil"/>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33,42</w:t>
            </w:r>
          </w:p>
        </w:tc>
      </w:tr>
      <w:tr w:rsidR="00E04087" w:rsidRPr="00E04087" w:rsidTr="00E04087">
        <w:trPr>
          <w:trHeight w:val="315"/>
        </w:trPr>
        <w:tc>
          <w:tcPr>
            <w:tcW w:w="940" w:type="dxa"/>
            <w:vMerge/>
            <w:tcBorders>
              <w:top w:val="nil"/>
              <w:left w:val="single" w:sz="8" w:space="0" w:color="A6A6A6"/>
              <w:bottom w:val="single" w:sz="8" w:space="0" w:color="A6A6A6"/>
              <w:right w:val="single" w:sz="4" w:space="0" w:color="A6A6A6"/>
            </w:tcBorders>
            <w:vAlign w:val="center"/>
            <w:hideMark/>
          </w:tcPr>
          <w:p w:rsidR="00E04087" w:rsidRPr="00E04087" w:rsidRDefault="00E04087" w:rsidP="00E04087">
            <w:pPr>
              <w:rPr>
                <w:rFonts w:eastAsia="Times New Roman" w:cs="Arial"/>
                <w:sz w:val="18"/>
                <w:szCs w:val="18"/>
                <w:lang w:eastAsia="nl-BE"/>
              </w:rPr>
            </w:pPr>
          </w:p>
        </w:tc>
        <w:tc>
          <w:tcPr>
            <w:tcW w:w="1420" w:type="dxa"/>
            <w:tcBorders>
              <w:top w:val="nil"/>
              <w:left w:val="nil"/>
              <w:bottom w:val="single" w:sz="8" w:space="0" w:color="A6A6A6"/>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 xml:space="preserve">500 508 </w:t>
            </w:r>
            <w:proofErr w:type="spellStart"/>
            <w:r w:rsidRPr="00E04087">
              <w:rPr>
                <w:rFonts w:eastAsia="Times New Roman" w:cs="Arial"/>
                <w:sz w:val="18"/>
                <w:szCs w:val="18"/>
                <w:lang w:eastAsia="nl-BE"/>
              </w:rPr>
              <w:t>Onb</w:t>
            </w:r>
            <w:proofErr w:type="spellEnd"/>
            <w:r w:rsidRPr="00E04087">
              <w:rPr>
                <w:rFonts w:eastAsia="Times New Roman" w:cs="Arial"/>
                <w:sz w:val="18"/>
                <w:szCs w:val="18"/>
                <w:lang w:eastAsia="nl-BE"/>
              </w:rPr>
              <w:t>.</w:t>
            </w:r>
          </w:p>
        </w:tc>
        <w:tc>
          <w:tcPr>
            <w:tcW w:w="3340" w:type="dxa"/>
            <w:tcBorders>
              <w:top w:val="nil"/>
              <w:left w:val="nil"/>
              <w:bottom w:val="single" w:sz="8" w:space="0" w:color="A6A6A6"/>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oorspronkelijk</w:t>
            </w:r>
          </w:p>
        </w:tc>
        <w:tc>
          <w:tcPr>
            <w:tcW w:w="760" w:type="dxa"/>
            <w:tcBorders>
              <w:top w:val="nil"/>
              <w:left w:val="nil"/>
              <w:bottom w:val="single" w:sz="8" w:space="0" w:color="A6A6A6"/>
              <w:right w:val="single" w:sz="4" w:space="0" w:color="A6A6A6"/>
            </w:tcBorders>
            <w:shd w:val="clear" w:color="auto" w:fill="auto"/>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9,07</w:t>
            </w:r>
          </w:p>
        </w:tc>
        <w:tc>
          <w:tcPr>
            <w:tcW w:w="640" w:type="dxa"/>
            <w:tcBorders>
              <w:top w:val="nil"/>
              <w:left w:val="nil"/>
              <w:bottom w:val="single" w:sz="8" w:space="0" w:color="A6A6A6"/>
              <w:right w:val="single" w:sz="4" w:space="0" w:color="A6A6A6"/>
            </w:tcBorders>
            <w:shd w:val="clear" w:color="auto" w:fill="auto"/>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7,00</w:t>
            </w:r>
          </w:p>
        </w:tc>
        <w:tc>
          <w:tcPr>
            <w:tcW w:w="760" w:type="dxa"/>
            <w:tcBorders>
              <w:top w:val="nil"/>
              <w:left w:val="nil"/>
              <w:bottom w:val="single" w:sz="8" w:space="0" w:color="A6A6A6"/>
              <w:right w:val="single" w:sz="4" w:space="0" w:color="A6A6A6"/>
            </w:tcBorders>
            <w:shd w:val="clear" w:color="auto" w:fill="auto"/>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640" w:type="dxa"/>
            <w:tcBorders>
              <w:top w:val="nil"/>
              <w:left w:val="nil"/>
              <w:bottom w:val="single" w:sz="8" w:space="0" w:color="A6A6A6"/>
              <w:right w:val="single" w:sz="4" w:space="0" w:color="A6A6A6"/>
            </w:tcBorders>
            <w:shd w:val="clear" w:color="auto" w:fill="auto"/>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4,00</w:t>
            </w:r>
          </w:p>
        </w:tc>
        <w:tc>
          <w:tcPr>
            <w:tcW w:w="760" w:type="dxa"/>
            <w:tcBorders>
              <w:top w:val="nil"/>
              <w:left w:val="nil"/>
              <w:bottom w:val="single" w:sz="8" w:space="0" w:color="A6A6A6"/>
              <w:right w:val="single" w:sz="4" w:space="0" w:color="A6A6A6"/>
            </w:tcBorders>
            <w:shd w:val="clear" w:color="auto" w:fill="auto"/>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1,28</w:t>
            </w:r>
          </w:p>
        </w:tc>
        <w:tc>
          <w:tcPr>
            <w:tcW w:w="760" w:type="dxa"/>
            <w:tcBorders>
              <w:top w:val="nil"/>
              <w:left w:val="nil"/>
              <w:bottom w:val="single" w:sz="8" w:space="0" w:color="A6A6A6"/>
              <w:right w:val="single" w:sz="8" w:space="0" w:color="A6A6A6"/>
            </w:tcBorders>
            <w:shd w:val="clear" w:color="auto" w:fill="auto"/>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21,35</w:t>
            </w:r>
          </w:p>
        </w:tc>
      </w:tr>
      <w:tr w:rsidR="00E04087" w:rsidRPr="00E04087" w:rsidTr="00E04087">
        <w:trPr>
          <w:trHeight w:val="300"/>
        </w:trPr>
        <w:tc>
          <w:tcPr>
            <w:tcW w:w="940" w:type="dxa"/>
            <w:vMerge/>
            <w:tcBorders>
              <w:top w:val="nil"/>
              <w:left w:val="single" w:sz="8" w:space="0" w:color="A6A6A6"/>
              <w:bottom w:val="single" w:sz="8" w:space="0" w:color="A6A6A6"/>
              <w:right w:val="single" w:sz="4" w:space="0" w:color="A6A6A6"/>
            </w:tcBorders>
            <w:vAlign w:val="center"/>
            <w:hideMark/>
          </w:tcPr>
          <w:p w:rsidR="00E04087" w:rsidRPr="00E04087" w:rsidRDefault="00E04087" w:rsidP="00E04087">
            <w:pPr>
              <w:rPr>
                <w:rFonts w:eastAsia="Times New Roman" w:cs="Arial"/>
                <w:sz w:val="18"/>
                <w:szCs w:val="18"/>
                <w:lang w:eastAsia="nl-BE"/>
              </w:rPr>
            </w:pPr>
          </w:p>
        </w:tc>
        <w:tc>
          <w:tcPr>
            <w:tcW w:w="1420" w:type="dxa"/>
            <w:tcBorders>
              <w:top w:val="nil"/>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501 Ov</w:t>
            </w:r>
          </w:p>
        </w:tc>
        <w:tc>
          <w:tcPr>
            <w:tcW w:w="3340" w:type="dxa"/>
            <w:tcBorders>
              <w:top w:val="nil"/>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oorspronkelijk</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2,13</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3,00</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8,00</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13,28</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7,01</w:t>
            </w:r>
          </w:p>
        </w:tc>
        <w:tc>
          <w:tcPr>
            <w:tcW w:w="760" w:type="dxa"/>
            <w:tcBorders>
              <w:top w:val="nil"/>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33,42</w:t>
            </w:r>
          </w:p>
        </w:tc>
      </w:tr>
      <w:tr w:rsidR="00E04087" w:rsidRPr="00E04087" w:rsidTr="00E04087">
        <w:trPr>
          <w:trHeight w:val="300"/>
        </w:trPr>
        <w:tc>
          <w:tcPr>
            <w:tcW w:w="940" w:type="dxa"/>
            <w:vMerge/>
            <w:tcBorders>
              <w:top w:val="nil"/>
              <w:left w:val="single" w:sz="8" w:space="0" w:color="A6A6A6"/>
              <w:bottom w:val="single" w:sz="8" w:space="0" w:color="A6A6A6"/>
              <w:right w:val="single" w:sz="4" w:space="0" w:color="A6A6A6"/>
            </w:tcBorders>
            <w:vAlign w:val="center"/>
            <w:hideMark/>
          </w:tcPr>
          <w:p w:rsidR="00E04087" w:rsidRPr="00E04087" w:rsidRDefault="00E04087" w:rsidP="00E04087">
            <w:pPr>
              <w:rPr>
                <w:rFonts w:eastAsia="Times New Roman" w:cs="Arial"/>
                <w:sz w:val="18"/>
                <w:szCs w:val="18"/>
                <w:lang w:eastAsia="nl-BE"/>
              </w:rPr>
            </w:pPr>
          </w:p>
        </w:tc>
        <w:tc>
          <w:tcPr>
            <w:tcW w:w="1420" w:type="dxa"/>
            <w:tcBorders>
              <w:top w:val="nil"/>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 xml:space="preserve">501 </w:t>
            </w:r>
            <w:proofErr w:type="spellStart"/>
            <w:r w:rsidRPr="00E04087">
              <w:rPr>
                <w:rFonts w:eastAsia="Times New Roman" w:cs="Arial"/>
                <w:sz w:val="18"/>
                <w:szCs w:val="18"/>
                <w:lang w:eastAsia="nl-BE"/>
              </w:rPr>
              <w:t>Onb</w:t>
            </w:r>
            <w:proofErr w:type="spellEnd"/>
          </w:p>
        </w:tc>
        <w:tc>
          <w:tcPr>
            <w:tcW w:w="3340" w:type="dxa"/>
            <w:tcBorders>
              <w:top w:val="nil"/>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oorspronkelijk</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7,62</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4,00</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1,28</w:t>
            </w:r>
          </w:p>
        </w:tc>
        <w:tc>
          <w:tcPr>
            <w:tcW w:w="760" w:type="dxa"/>
            <w:tcBorders>
              <w:top w:val="nil"/>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12,90</w:t>
            </w:r>
          </w:p>
        </w:tc>
      </w:tr>
      <w:tr w:rsidR="00E04087" w:rsidRPr="00E04087" w:rsidTr="00E04087">
        <w:trPr>
          <w:trHeight w:val="315"/>
        </w:trPr>
        <w:tc>
          <w:tcPr>
            <w:tcW w:w="940" w:type="dxa"/>
            <w:vMerge/>
            <w:tcBorders>
              <w:top w:val="nil"/>
              <w:left w:val="single" w:sz="8" w:space="0" w:color="A6A6A6"/>
              <w:bottom w:val="single" w:sz="8" w:space="0" w:color="A6A6A6"/>
              <w:right w:val="single" w:sz="4" w:space="0" w:color="A6A6A6"/>
            </w:tcBorders>
            <w:vAlign w:val="center"/>
            <w:hideMark/>
          </w:tcPr>
          <w:p w:rsidR="00E04087" w:rsidRPr="00E04087" w:rsidRDefault="00E04087" w:rsidP="00E04087">
            <w:pPr>
              <w:rPr>
                <w:rFonts w:eastAsia="Times New Roman" w:cs="Arial"/>
                <w:sz w:val="18"/>
                <w:szCs w:val="18"/>
                <w:lang w:eastAsia="nl-BE"/>
              </w:rPr>
            </w:pPr>
          </w:p>
        </w:tc>
        <w:tc>
          <w:tcPr>
            <w:tcW w:w="1420" w:type="dxa"/>
            <w:tcBorders>
              <w:top w:val="nil"/>
              <w:left w:val="nil"/>
              <w:bottom w:val="single" w:sz="8" w:space="0" w:color="A6A6A6"/>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501</w:t>
            </w:r>
          </w:p>
        </w:tc>
        <w:tc>
          <w:tcPr>
            <w:tcW w:w="3340" w:type="dxa"/>
            <w:tcBorders>
              <w:top w:val="nil"/>
              <w:left w:val="nil"/>
              <w:bottom w:val="single" w:sz="8" w:space="0" w:color="A6A6A6"/>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overtal /  onderbezetting</w:t>
            </w:r>
          </w:p>
        </w:tc>
        <w:tc>
          <w:tcPr>
            <w:tcW w:w="760" w:type="dxa"/>
            <w:tcBorders>
              <w:top w:val="nil"/>
              <w:left w:val="nil"/>
              <w:bottom w:val="single" w:sz="8" w:space="0" w:color="A6A6A6"/>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 xml:space="preserve">-5,49 </w:t>
            </w:r>
          </w:p>
        </w:tc>
        <w:tc>
          <w:tcPr>
            <w:tcW w:w="640" w:type="dxa"/>
            <w:tcBorders>
              <w:top w:val="nil"/>
              <w:left w:val="nil"/>
              <w:bottom w:val="single" w:sz="8" w:space="0" w:color="A6A6A6"/>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 xml:space="preserve">3,00 </w:t>
            </w:r>
          </w:p>
        </w:tc>
        <w:tc>
          <w:tcPr>
            <w:tcW w:w="760" w:type="dxa"/>
            <w:tcBorders>
              <w:top w:val="nil"/>
              <w:left w:val="nil"/>
              <w:bottom w:val="single" w:sz="8" w:space="0" w:color="A6A6A6"/>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 xml:space="preserve">8,00 </w:t>
            </w:r>
          </w:p>
        </w:tc>
        <w:tc>
          <w:tcPr>
            <w:tcW w:w="640" w:type="dxa"/>
            <w:tcBorders>
              <w:top w:val="nil"/>
              <w:left w:val="nil"/>
              <w:bottom w:val="single" w:sz="8" w:space="0" w:color="A6A6A6"/>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 xml:space="preserve">9,28 </w:t>
            </w:r>
          </w:p>
        </w:tc>
        <w:tc>
          <w:tcPr>
            <w:tcW w:w="760" w:type="dxa"/>
            <w:tcBorders>
              <w:top w:val="nil"/>
              <w:left w:val="nil"/>
              <w:bottom w:val="single" w:sz="8" w:space="0" w:color="A6A6A6"/>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 xml:space="preserve">5,73 </w:t>
            </w:r>
          </w:p>
        </w:tc>
        <w:tc>
          <w:tcPr>
            <w:tcW w:w="760" w:type="dxa"/>
            <w:tcBorders>
              <w:top w:val="nil"/>
              <w:left w:val="nil"/>
              <w:bottom w:val="single" w:sz="8" w:space="0" w:color="A6A6A6"/>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 xml:space="preserve">20,52 </w:t>
            </w:r>
          </w:p>
        </w:tc>
      </w:tr>
    </w:tbl>
    <w:p w:rsidR="005D2C9A" w:rsidRPr="00BF3A33" w:rsidRDefault="005D2C9A" w:rsidP="005D2C9A">
      <w:pPr>
        <w:rPr>
          <w:color w:val="FF0000"/>
          <w:lang w:val="en-US"/>
        </w:rPr>
      </w:pPr>
    </w:p>
    <w:p w:rsidR="006C07DF" w:rsidRPr="00BF3A33" w:rsidRDefault="006C07DF" w:rsidP="005D2C9A">
      <w:pPr>
        <w:rPr>
          <w:color w:val="FF0000"/>
          <w:lang w:val="en-US"/>
        </w:rPr>
      </w:pPr>
    </w:p>
    <w:p w:rsidR="006C07DF" w:rsidRDefault="006C07DF" w:rsidP="005D2C9A">
      <w:pPr>
        <w:rPr>
          <w:color w:val="FF0000"/>
          <w:lang w:val="en-US"/>
        </w:rPr>
      </w:pPr>
    </w:p>
    <w:p w:rsidR="00E04087" w:rsidRDefault="00E04087" w:rsidP="005D2C9A">
      <w:pPr>
        <w:rPr>
          <w:color w:val="FF0000"/>
          <w:lang w:val="en-US"/>
        </w:rPr>
      </w:pPr>
    </w:p>
    <w:p w:rsidR="00E04087" w:rsidRDefault="00E04087" w:rsidP="005D2C9A">
      <w:pPr>
        <w:rPr>
          <w:color w:val="FF0000"/>
          <w:lang w:val="en-US"/>
        </w:rPr>
      </w:pPr>
    </w:p>
    <w:tbl>
      <w:tblPr>
        <w:tblW w:w="10020" w:type="dxa"/>
        <w:tblInd w:w="55" w:type="dxa"/>
        <w:tblCellMar>
          <w:left w:w="70" w:type="dxa"/>
          <w:right w:w="70" w:type="dxa"/>
        </w:tblCellMar>
        <w:tblLook w:val="04A0" w:firstRow="1" w:lastRow="0" w:firstColumn="1" w:lastColumn="0" w:noHBand="0" w:noVBand="1"/>
      </w:tblPr>
      <w:tblGrid>
        <w:gridCol w:w="546"/>
        <w:gridCol w:w="1420"/>
        <w:gridCol w:w="3340"/>
        <w:gridCol w:w="839"/>
        <w:gridCol w:w="679"/>
        <w:gridCol w:w="839"/>
        <w:gridCol w:w="679"/>
        <w:gridCol w:w="839"/>
        <w:gridCol w:w="839"/>
      </w:tblGrid>
      <w:tr w:rsidR="00E04087" w:rsidRPr="00E04087" w:rsidTr="00E04087">
        <w:trPr>
          <w:trHeight w:val="615"/>
        </w:trPr>
        <w:tc>
          <w:tcPr>
            <w:tcW w:w="5700" w:type="dxa"/>
            <w:gridSpan w:val="3"/>
            <w:tcBorders>
              <w:top w:val="single" w:sz="8" w:space="0" w:color="969696"/>
              <w:left w:val="single" w:sz="4" w:space="0" w:color="969696"/>
              <w:bottom w:val="single" w:sz="8" w:space="0" w:color="969696"/>
              <w:right w:val="single" w:sz="8" w:space="0" w:color="969696"/>
            </w:tcBorders>
            <w:shd w:val="clear" w:color="auto" w:fill="auto"/>
            <w:vAlign w:val="center"/>
            <w:hideMark/>
          </w:tcPr>
          <w:p w:rsidR="00E04087" w:rsidRPr="00E04087" w:rsidRDefault="00E04087" w:rsidP="00E04087">
            <w:pPr>
              <w:jc w:val="center"/>
              <w:rPr>
                <w:rFonts w:eastAsia="Times New Roman" w:cs="Arial"/>
                <w:b/>
                <w:bCs/>
                <w:sz w:val="18"/>
                <w:szCs w:val="18"/>
                <w:lang w:eastAsia="nl-BE"/>
              </w:rPr>
            </w:pPr>
            <w:r w:rsidRPr="00E04087">
              <w:rPr>
                <w:rFonts w:eastAsia="Times New Roman" w:cs="Arial"/>
                <w:b/>
                <w:bCs/>
                <w:sz w:val="18"/>
                <w:szCs w:val="18"/>
                <w:lang w:eastAsia="nl-BE"/>
              </w:rPr>
              <w:t>(SEMI-)RESIDENTIEEL</w:t>
            </w:r>
          </w:p>
        </w:tc>
        <w:tc>
          <w:tcPr>
            <w:tcW w:w="760" w:type="dxa"/>
            <w:tcBorders>
              <w:top w:val="single" w:sz="8" w:space="0" w:color="969696"/>
              <w:left w:val="single" w:sz="4" w:space="0" w:color="969696"/>
              <w:bottom w:val="single" w:sz="8" w:space="0" w:color="969696"/>
              <w:right w:val="single" w:sz="8" w:space="0" w:color="969696"/>
            </w:tcBorders>
            <w:shd w:val="clear" w:color="auto" w:fill="auto"/>
            <w:vAlign w:val="center"/>
            <w:hideMark/>
          </w:tcPr>
          <w:p w:rsidR="00E04087" w:rsidRPr="00E04087" w:rsidRDefault="00E04087" w:rsidP="00E04087">
            <w:pPr>
              <w:jc w:val="center"/>
              <w:rPr>
                <w:rFonts w:eastAsia="Times New Roman" w:cs="Arial"/>
                <w:b/>
                <w:bCs/>
                <w:sz w:val="18"/>
                <w:szCs w:val="18"/>
                <w:lang w:eastAsia="nl-BE"/>
              </w:rPr>
            </w:pPr>
            <w:r w:rsidRPr="00E04087">
              <w:rPr>
                <w:rFonts w:eastAsia="Times New Roman" w:cs="Arial"/>
                <w:b/>
                <w:bCs/>
                <w:sz w:val="18"/>
                <w:szCs w:val="18"/>
                <w:lang w:eastAsia="nl-BE"/>
              </w:rPr>
              <w:t>ANT</w:t>
            </w:r>
          </w:p>
        </w:tc>
        <w:tc>
          <w:tcPr>
            <w:tcW w:w="640" w:type="dxa"/>
            <w:tcBorders>
              <w:top w:val="single" w:sz="8" w:space="0" w:color="969696"/>
              <w:left w:val="single" w:sz="4" w:space="0" w:color="969696"/>
              <w:bottom w:val="single" w:sz="8" w:space="0" w:color="969696"/>
              <w:right w:val="single" w:sz="8" w:space="0" w:color="969696"/>
            </w:tcBorders>
            <w:shd w:val="clear" w:color="auto" w:fill="auto"/>
            <w:vAlign w:val="center"/>
            <w:hideMark/>
          </w:tcPr>
          <w:p w:rsidR="00E04087" w:rsidRPr="00E04087" w:rsidRDefault="00E04087" w:rsidP="00E04087">
            <w:pPr>
              <w:jc w:val="center"/>
              <w:rPr>
                <w:rFonts w:eastAsia="Times New Roman" w:cs="Arial"/>
                <w:b/>
                <w:bCs/>
                <w:sz w:val="18"/>
                <w:szCs w:val="18"/>
                <w:lang w:eastAsia="nl-BE"/>
              </w:rPr>
            </w:pPr>
            <w:r w:rsidRPr="00E04087">
              <w:rPr>
                <w:rFonts w:eastAsia="Times New Roman" w:cs="Arial"/>
                <w:b/>
                <w:bCs/>
                <w:sz w:val="18"/>
                <w:szCs w:val="18"/>
                <w:lang w:eastAsia="nl-BE"/>
              </w:rPr>
              <w:t>LIM</w:t>
            </w:r>
          </w:p>
        </w:tc>
        <w:tc>
          <w:tcPr>
            <w:tcW w:w="760" w:type="dxa"/>
            <w:tcBorders>
              <w:top w:val="single" w:sz="8" w:space="0" w:color="969696"/>
              <w:left w:val="single" w:sz="4" w:space="0" w:color="969696"/>
              <w:bottom w:val="single" w:sz="8" w:space="0" w:color="969696"/>
              <w:right w:val="single" w:sz="8" w:space="0" w:color="969696"/>
            </w:tcBorders>
            <w:shd w:val="clear" w:color="auto" w:fill="auto"/>
            <w:vAlign w:val="center"/>
            <w:hideMark/>
          </w:tcPr>
          <w:p w:rsidR="00E04087" w:rsidRPr="00E04087" w:rsidRDefault="00E04087" w:rsidP="00E04087">
            <w:pPr>
              <w:jc w:val="center"/>
              <w:rPr>
                <w:rFonts w:eastAsia="Times New Roman" w:cs="Arial"/>
                <w:b/>
                <w:bCs/>
                <w:sz w:val="18"/>
                <w:szCs w:val="18"/>
                <w:lang w:eastAsia="nl-BE"/>
              </w:rPr>
            </w:pPr>
            <w:r w:rsidRPr="00E04087">
              <w:rPr>
                <w:rFonts w:eastAsia="Times New Roman" w:cs="Arial"/>
                <w:b/>
                <w:bCs/>
                <w:sz w:val="18"/>
                <w:szCs w:val="18"/>
                <w:lang w:eastAsia="nl-BE"/>
              </w:rPr>
              <w:t>OVL</w:t>
            </w:r>
          </w:p>
        </w:tc>
        <w:tc>
          <w:tcPr>
            <w:tcW w:w="640" w:type="dxa"/>
            <w:tcBorders>
              <w:top w:val="single" w:sz="8" w:space="0" w:color="969696"/>
              <w:left w:val="single" w:sz="4" w:space="0" w:color="969696"/>
              <w:bottom w:val="single" w:sz="8" w:space="0" w:color="969696"/>
              <w:right w:val="single" w:sz="8" w:space="0" w:color="969696"/>
            </w:tcBorders>
            <w:shd w:val="clear" w:color="auto" w:fill="auto"/>
            <w:vAlign w:val="center"/>
            <w:hideMark/>
          </w:tcPr>
          <w:p w:rsidR="00E04087" w:rsidRPr="00E04087" w:rsidRDefault="00E04087" w:rsidP="00E04087">
            <w:pPr>
              <w:jc w:val="center"/>
              <w:rPr>
                <w:rFonts w:eastAsia="Times New Roman" w:cs="Arial"/>
                <w:b/>
                <w:bCs/>
                <w:sz w:val="18"/>
                <w:szCs w:val="18"/>
                <w:lang w:eastAsia="nl-BE"/>
              </w:rPr>
            </w:pPr>
            <w:r w:rsidRPr="00E04087">
              <w:rPr>
                <w:rFonts w:eastAsia="Times New Roman" w:cs="Arial"/>
                <w:b/>
                <w:bCs/>
                <w:sz w:val="18"/>
                <w:szCs w:val="18"/>
                <w:lang w:eastAsia="nl-BE"/>
              </w:rPr>
              <w:t>VBB</w:t>
            </w:r>
          </w:p>
        </w:tc>
        <w:tc>
          <w:tcPr>
            <w:tcW w:w="760" w:type="dxa"/>
            <w:tcBorders>
              <w:top w:val="single" w:sz="8" w:space="0" w:color="969696"/>
              <w:left w:val="single" w:sz="4" w:space="0" w:color="969696"/>
              <w:bottom w:val="single" w:sz="8" w:space="0" w:color="969696"/>
              <w:right w:val="single" w:sz="8" w:space="0" w:color="969696"/>
            </w:tcBorders>
            <w:shd w:val="clear" w:color="auto" w:fill="auto"/>
            <w:vAlign w:val="center"/>
            <w:hideMark/>
          </w:tcPr>
          <w:p w:rsidR="00E04087" w:rsidRPr="00E04087" w:rsidRDefault="00E04087" w:rsidP="00E04087">
            <w:pPr>
              <w:jc w:val="center"/>
              <w:rPr>
                <w:rFonts w:eastAsia="Times New Roman" w:cs="Arial"/>
                <w:b/>
                <w:bCs/>
                <w:sz w:val="18"/>
                <w:szCs w:val="18"/>
                <w:lang w:eastAsia="nl-BE"/>
              </w:rPr>
            </w:pPr>
            <w:r w:rsidRPr="00E04087">
              <w:rPr>
                <w:rFonts w:eastAsia="Times New Roman" w:cs="Arial"/>
                <w:b/>
                <w:bCs/>
                <w:sz w:val="18"/>
                <w:szCs w:val="18"/>
                <w:lang w:eastAsia="nl-BE"/>
              </w:rPr>
              <w:t>WVL</w:t>
            </w:r>
          </w:p>
        </w:tc>
        <w:tc>
          <w:tcPr>
            <w:tcW w:w="760" w:type="dxa"/>
            <w:tcBorders>
              <w:top w:val="single" w:sz="8" w:space="0" w:color="969696"/>
              <w:left w:val="single" w:sz="4" w:space="0" w:color="969696"/>
              <w:bottom w:val="single" w:sz="8" w:space="0" w:color="969696"/>
              <w:right w:val="single" w:sz="8" w:space="0" w:color="969696"/>
            </w:tcBorders>
            <w:shd w:val="clear" w:color="auto" w:fill="auto"/>
            <w:vAlign w:val="center"/>
            <w:hideMark/>
          </w:tcPr>
          <w:p w:rsidR="00E04087" w:rsidRPr="00E04087" w:rsidRDefault="00E04087" w:rsidP="00E04087">
            <w:pPr>
              <w:jc w:val="center"/>
              <w:rPr>
                <w:rFonts w:eastAsia="Times New Roman" w:cs="Arial"/>
                <w:b/>
                <w:bCs/>
                <w:sz w:val="18"/>
                <w:szCs w:val="18"/>
                <w:lang w:eastAsia="nl-BE"/>
              </w:rPr>
            </w:pPr>
            <w:r w:rsidRPr="00E04087">
              <w:rPr>
                <w:rFonts w:eastAsia="Times New Roman" w:cs="Arial"/>
                <w:b/>
                <w:bCs/>
                <w:sz w:val="18"/>
                <w:szCs w:val="18"/>
                <w:lang w:eastAsia="nl-BE"/>
              </w:rPr>
              <w:t>VL</w:t>
            </w:r>
          </w:p>
        </w:tc>
      </w:tr>
      <w:tr w:rsidR="00E04087" w:rsidRPr="00E04087" w:rsidTr="00E04087">
        <w:trPr>
          <w:trHeight w:val="300"/>
        </w:trPr>
        <w:tc>
          <w:tcPr>
            <w:tcW w:w="940" w:type="dxa"/>
            <w:vMerge w:val="restart"/>
            <w:tcBorders>
              <w:top w:val="single" w:sz="8" w:space="0" w:color="A6A6A6"/>
              <w:left w:val="single" w:sz="8" w:space="0" w:color="A6A6A6"/>
              <w:bottom w:val="single" w:sz="4" w:space="0" w:color="A6A6A6"/>
              <w:right w:val="single" w:sz="4" w:space="0" w:color="A6A6A6"/>
            </w:tcBorders>
            <w:shd w:val="clear" w:color="auto" w:fill="auto"/>
            <w:textDirection w:val="tbLrV"/>
            <w:vAlign w:val="center"/>
            <w:hideMark/>
          </w:tcPr>
          <w:p w:rsidR="00E04087" w:rsidRPr="00E04087" w:rsidRDefault="00E04087" w:rsidP="00764088">
            <w:pPr>
              <w:jc w:val="center"/>
              <w:rPr>
                <w:rFonts w:eastAsia="Times New Roman" w:cs="Arial"/>
                <w:sz w:val="18"/>
                <w:szCs w:val="18"/>
                <w:lang w:eastAsia="nl-BE"/>
              </w:rPr>
            </w:pPr>
            <w:r w:rsidRPr="00E04087">
              <w:rPr>
                <w:rFonts w:eastAsia="Times New Roman" w:cs="Arial"/>
                <w:sz w:val="18"/>
                <w:szCs w:val="18"/>
                <w:lang w:eastAsia="nl-BE"/>
              </w:rPr>
              <w:t>tehuis niet</w:t>
            </w:r>
            <w:r w:rsidR="00764088">
              <w:rPr>
                <w:rFonts w:eastAsia="Times New Roman" w:cs="Arial"/>
                <w:sz w:val="18"/>
                <w:szCs w:val="18"/>
                <w:lang w:eastAsia="nl-BE"/>
              </w:rPr>
              <w:t>-</w:t>
            </w:r>
            <w:r w:rsidRPr="00E04087">
              <w:rPr>
                <w:rFonts w:eastAsia="Times New Roman" w:cs="Arial"/>
                <w:sz w:val="18"/>
                <w:szCs w:val="18"/>
                <w:lang w:eastAsia="nl-BE"/>
              </w:rPr>
              <w:t>werkenden</w:t>
            </w:r>
          </w:p>
        </w:tc>
        <w:tc>
          <w:tcPr>
            <w:tcW w:w="142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600 B</w:t>
            </w:r>
          </w:p>
        </w:tc>
        <w:tc>
          <w:tcPr>
            <w:tcW w:w="334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bezigheid</w:t>
            </w:r>
          </w:p>
        </w:tc>
        <w:tc>
          <w:tcPr>
            <w:tcW w:w="76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1.134,05</w:t>
            </w:r>
          </w:p>
        </w:tc>
        <w:tc>
          <w:tcPr>
            <w:tcW w:w="64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584,82</w:t>
            </w:r>
          </w:p>
        </w:tc>
        <w:tc>
          <w:tcPr>
            <w:tcW w:w="76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1.027,13</w:t>
            </w:r>
          </w:p>
        </w:tc>
        <w:tc>
          <w:tcPr>
            <w:tcW w:w="64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847,38</w:t>
            </w:r>
          </w:p>
        </w:tc>
        <w:tc>
          <w:tcPr>
            <w:tcW w:w="76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931,44</w:t>
            </w:r>
          </w:p>
        </w:tc>
        <w:tc>
          <w:tcPr>
            <w:tcW w:w="760" w:type="dxa"/>
            <w:tcBorders>
              <w:top w:val="single" w:sz="8" w:space="0" w:color="A6A6A6"/>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4.524,82</w:t>
            </w:r>
          </w:p>
        </w:tc>
      </w:tr>
      <w:tr w:rsidR="00E04087" w:rsidRPr="00E04087" w:rsidTr="00E04087">
        <w:trPr>
          <w:trHeight w:val="300"/>
        </w:trPr>
        <w:tc>
          <w:tcPr>
            <w:tcW w:w="940" w:type="dxa"/>
            <w:vMerge/>
            <w:tcBorders>
              <w:top w:val="single" w:sz="8" w:space="0" w:color="A6A6A6"/>
              <w:left w:val="single" w:sz="8" w:space="0" w:color="A6A6A6"/>
              <w:bottom w:val="single" w:sz="4" w:space="0" w:color="A6A6A6"/>
              <w:right w:val="single" w:sz="4" w:space="0" w:color="A6A6A6"/>
            </w:tcBorders>
            <w:vAlign w:val="center"/>
            <w:hideMark/>
          </w:tcPr>
          <w:p w:rsidR="00E04087" w:rsidRPr="00E04087" w:rsidRDefault="00E04087" w:rsidP="00E04087">
            <w:pPr>
              <w:jc w:val="center"/>
              <w:rPr>
                <w:rFonts w:eastAsia="Times New Roman" w:cs="Arial"/>
                <w:sz w:val="18"/>
                <w:szCs w:val="18"/>
                <w:lang w:eastAsia="nl-BE"/>
              </w:rPr>
            </w:pPr>
          </w:p>
        </w:tc>
        <w:tc>
          <w:tcPr>
            <w:tcW w:w="1420" w:type="dxa"/>
            <w:tcBorders>
              <w:top w:val="nil"/>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 xml:space="preserve">608 </w:t>
            </w:r>
            <w:proofErr w:type="spellStart"/>
            <w:r w:rsidRPr="00E04087">
              <w:rPr>
                <w:rFonts w:eastAsia="Times New Roman" w:cs="Arial"/>
                <w:sz w:val="18"/>
                <w:szCs w:val="18"/>
                <w:lang w:eastAsia="nl-BE"/>
              </w:rPr>
              <w:t>Bber</w:t>
            </w:r>
            <w:proofErr w:type="spellEnd"/>
          </w:p>
        </w:tc>
        <w:tc>
          <w:tcPr>
            <w:tcW w:w="3340" w:type="dxa"/>
            <w:tcBorders>
              <w:top w:val="nil"/>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logeren bezigheid</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1,25</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1,23</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0,82</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0,19</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0,80</w:t>
            </w:r>
          </w:p>
        </w:tc>
        <w:tc>
          <w:tcPr>
            <w:tcW w:w="760" w:type="dxa"/>
            <w:tcBorders>
              <w:top w:val="nil"/>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4,29</w:t>
            </w:r>
          </w:p>
        </w:tc>
      </w:tr>
      <w:tr w:rsidR="00E04087" w:rsidRPr="00E04087" w:rsidTr="00E04087">
        <w:trPr>
          <w:trHeight w:val="300"/>
        </w:trPr>
        <w:tc>
          <w:tcPr>
            <w:tcW w:w="940" w:type="dxa"/>
            <w:vMerge/>
            <w:tcBorders>
              <w:top w:val="single" w:sz="8" w:space="0" w:color="A6A6A6"/>
              <w:left w:val="single" w:sz="8" w:space="0" w:color="A6A6A6"/>
              <w:bottom w:val="single" w:sz="4" w:space="0" w:color="A6A6A6"/>
              <w:right w:val="single" w:sz="4" w:space="0" w:color="A6A6A6"/>
            </w:tcBorders>
            <w:vAlign w:val="center"/>
            <w:hideMark/>
          </w:tcPr>
          <w:p w:rsidR="00E04087" w:rsidRPr="00E04087" w:rsidRDefault="00E04087" w:rsidP="00E04087">
            <w:pPr>
              <w:jc w:val="center"/>
              <w:rPr>
                <w:rFonts w:eastAsia="Times New Roman" w:cs="Arial"/>
                <w:sz w:val="18"/>
                <w:szCs w:val="18"/>
                <w:lang w:eastAsia="nl-BE"/>
              </w:rPr>
            </w:pPr>
          </w:p>
        </w:tc>
        <w:tc>
          <w:tcPr>
            <w:tcW w:w="1420" w:type="dxa"/>
            <w:tcBorders>
              <w:top w:val="nil"/>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605 R</w:t>
            </w:r>
          </w:p>
        </w:tc>
        <w:tc>
          <w:tcPr>
            <w:tcW w:w="3340" w:type="dxa"/>
            <w:tcBorders>
              <w:top w:val="nil"/>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overbruggingszorg</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48,00</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4,00</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2,00</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9,00</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760" w:type="dxa"/>
            <w:tcBorders>
              <w:top w:val="nil"/>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63,00</w:t>
            </w:r>
          </w:p>
        </w:tc>
      </w:tr>
      <w:tr w:rsidR="00E04087" w:rsidRPr="00E04087" w:rsidTr="00E04087">
        <w:trPr>
          <w:trHeight w:val="300"/>
        </w:trPr>
        <w:tc>
          <w:tcPr>
            <w:tcW w:w="940" w:type="dxa"/>
            <w:vMerge/>
            <w:tcBorders>
              <w:top w:val="single" w:sz="8" w:space="0" w:color="A6A6A6"/>
              <w:left w:val="single" w:sz="8" w:space="0" w:color="A6A6A6"/>
              <w:bottom w:val="single" w:sz="4" w:space="0" w:color="A6A6A6"/>
              <w:right w:val="single" w:sz="4" w:space="0" w:color="A6A6A6"/>
            </w:tcBorders>
            <w:vAlign w:val="center"/>
            <w:hideMark/>
          </w:tcPr>
          <w:p w:rsidR="00E04087" w:rsidRPr="00E04087" w:rsidRDefault="00E04087" w:rsidP="00E04087">
            <w:pPr>
              <w:jc w:val="center"/>
              <w:rPr>
                <w:rFonts w:eastAsia="Times New Roman" w:cs="Arial"/>
                <w:sz w:val="18"/>
                <w:szCs w:val="18"/>
                <w:lang w:eastAsia="nl-BE"/>
              </w:rPr>
            </w:pPr>
          </w:p>
        </w:tc>
        <w:tc>
          <w:tcPr>
            <w:tcW w:w="1420" w:type="dxa"/>
            <w:tcBorders>
              <w:top w:val="nil"/>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 xml:space="preserve">607 </w:t>
            </w:r>
            <w:proofErr w:type="spellStart"/>
            <w:r w:rsidRPr="00E04087">
              <w:rPr>
                <w:rFonts w:eastAsia="Times New Roman" w:cs="Arial"/>
                <w:sz w:val="18"/>
                <w:szCs w:val="18"/>
                <w:lang w:eastAsia="nl-BE"/>
              </w:rPr>
              <w:t>Bber</w:t>
            </w:r>
            <w:proofErr w:type="spellEnd"/>
          </w:p>
        </w:tc>
        <w:tc>
          <w:tcPr>
            <w:tcW w:w="3340" w:type="dxa"/>
            <w:tcBorders>
              <w:top w:val="nil"/>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kortverblijf bezigheid</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1,54</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0,50</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0,07</w:t>
            </w:r>
          </w:p>
        </w:tc>
        <w:tc>
          <w:tcPr>
            <w:tcW w:w="760" w:type="dxa"/>
            <w:tcBorders>
              <w:top w:val="nil"/>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2,11</w:t>
            </w:r>
          </w:p>
        </w:tc>
      </w:tr>
      <w:tr w:rsidR="00E04087" w:rsidRPr="00E04087" w:rsidTr="00E04087">
        <w:trPr>
          <w:trHeight w:val="300"/>
        </w:trPr>
        <w:tc>
          <w:tcPr>
            <w:tcW w:w="940" w:type="dxa"/>
            <w:vMerge/>
            <w:tcBorders>
              <w:top w:val="single" w:sz="8" w:space="0" w:color="A6A6A6"/>
              <w:left w:val="single" w:sz="8" w:space="0" w:color="A6A6A6"/>
              <w:bottom w:val="single" w:sz="4" w:space="0" w:color="A6A6A6"/>
              <w:right w:val="single" w:sz="4" w:space="0" w:color="A6A6A6"/>
            </w:tcBorders>
            <w:vAlign w:val="center"/>
            <w:hideMark/>
          </w:tcPr>
          <w:p w:rsidR="00E04087" w:rsidRPr="00E04087" w:rsidRDefault="00E04087" w:rsidP="00E04087">
            <w:pPr>
              <w:jc w:val="center"/>
              <w:rPr>
                <w:rFonts w:eastAsia="Times New Roman" w:cs="Arial"/>
                <w:sz w:val="18"/>
                <w:szCs w:val="18"/>
                <w:lang w:eastAsia="nl-BE"/>
              </w:rPr>
            </w:pPr>
          </w:p>
        </w:tc>
        <w:tc>
          <w:tcPr>
            <w:tcW w:w="1420" w:type="dxa"/>
            <w:tcBorders>
              <w:top w:val="nil"/>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640 B</w:t>
            </w:r>
          </w:p>
        </w:tc>
        <w:tc>
          <w:tcPr>
            <w:tcW w:w="3340" w:type="dxa"/>
            <w:tcBorders>
              <w:top w:val="nil"/>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observatie-unit bezigheid</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10,65</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760" w:type="dxa"/>
            <w:tcBorders>
              <w:top w:val="nil"/>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10,65</w:t>
            </w:r>
          </w:p>
        </w:tc>
      </w:tr>
      <w:tr w:rsidR="00E04087" w:rsidRPr="00E04087" w:rsidTr="00E04087">
        <w:trPr>
          <w:trHeight w:val="600"/>
        </w:trPr>
        <w:tc>
          <w:tcPr>
            <w:tcW w:w="940" w:type="dxa"/>
            <w:vMerge/>
            <w:tcBorders>
              <w:top w:val="single" w:sz="8" w:space="0" w:color="A6A6A6"/>
              <w:left w:val="single" w:sz="8" w:space="0" w:color="A6A6A6"/>
              <w:bottom w:val="single" w:sz="4" w:space="0" w:color="A6A6A6"/>
              <w:right w:val="single" w:sz="4" w:space="0" w:color="A6A6A6"/>
            </w:tcBorders>
            <w:vAlign w:val="center"/>
            <w:hideMark/>
          </w:tcPr>
          <w:p w:rsidR="00E04087" w:rsidRPr="00E04087" w:rsidRDefault="00E04087" w:rsidP="00E04087">
            <w:pPr>
              <w:jc w:val="center"/>
              <w:rPr>
                <w:rFonts w:eastAsia="Times New Roman" w:cs="Arial"/>
                <w:sz w:val="18"/>
                <w:szCs w:val="18"/>
                <w:lang w:eastAsia="nl-BE"/>
              </w:rPr>
            </w:pPr>
          </w:p>
        </w:tc>
        <w:tc>
          <w:tcPr>
            <w:tcW w:w="1420" w:type="dxa"/>
            <w:tcBorders>
              <w:top w:val="single" w:sz="4" w:space="0" w:color="A6A6A6"/>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601 Ov</w:t>
            </w:r>
          </w:p>
        </w:tc>
        <w:tc>
          <w:tcPr>
            <w:tcW w:w="3340" w:type="dxa"/>
            <w:tcBorders>
              <w:top w:val="single" w:sz="4" w:space="0" w:color="A6A6A6"/>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resterende overbezetting na het wegwerken met de combinaties</w:t>
            </w:r>
          </w:p>
        </w:tc>
        <w:tc>
          <w:tcPr>
            <w:tcW w:w="760" w:type="dxa"/>
            <w:tcBorders>
              <w:top w:val="single" w:sz="4"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12,09</w:t>
            </w:r>
          </w:p>
        </w:tc>
        <w:tc>
          <w:tcPr>
            <w:tcW w:w="640" w:type="dxa"/>
            <w:tcBorders>
              <w:top w:val="single" w:sz="4"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4,91</w:t>
            </w:r>
          </w:p>
        </w:tc>
        <w:tc>
          <w:tcPr>
            <w:tcW w:w="760" w:type="dxa"/>
            <w:tcBorders>
              <w:top w:val="single" w:sz="4"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14,48</w:t>
            </w:r>
          </w:p>
        </w:tc>
        <w:tc>
          <w:tcPr>
            <w:tcW w:w="640" w:type="dxa"/>
            <w:tcBorders>
              <w:top w:val="single" w:sz="4"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4,10</w:t>
            </w:r>
          </w:p>
        </w:tc>
        <w:tc>
          <w:tcPr>
            <w:tcW w:w="760" w:type="dxa"/>
            <w:tcBorders>
              <w:top w:val="single" w:sz="4"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13,75</w:t>
            </w:r>
          </w:p>
        </w:tc>
        <w:tc>
          <w:tcPr>
            <w:tcW w:w="760" w:type="dxa"/>
            <w:tcBorders>
              <w:top w:val="single" w:sz="4" w:space="0" w:color="A6A6A6"/>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49,33</w:t>
            </w:r>
          </w:p>
        </w:tc>
      </w:tr>
      <w:tr w:rsidR="00E04087" w:rsidRPr="00E04087" w:rsidTr="00E04087">
        <w:trPr>
          <w:trHeight w:val="600"/>
        </w:trPr>
        <w:tc>
          <w:tcPr>
            <w:tcW w:w="940" w:type="dxa"/>
            <w:vMerge/>
            <w:tcBorders>
              <w:top w:val="single" w:sz="8" w:space="0" w:color="A6A6A6"/>
              <w:left w:val="single" w:sz="8" w:space="0" w:color="A6A6A6"/>
              <w:bottom w:val="single" w:sz="4" w:space="0" w:color="A6A6A6"/>
              <w:right w:val="single" w:sz="4" w:space="0" w:color="A6A6A6"/>
            </w:tcBorders>
            <w:vAlign w:val="center"/>
            <w:hideMark/>
          </w:tcPr>
          <w:p w:rsidR="00E04087" w:rsidRPr="00E04087" w:rsidRDefault="00E04087" w:rsidP="00E04087">
            <w:pPr>
              <w:jc w:val="center"/>
              <w:rPr>
                <w:rFonts w:eastAsia="Times New Roman" w:cs="Arial"/>
                <w:sz w:val="18"/>
                <w:szCs w:val="18"/>
                <w:lang w:eastAsia="nl-BE"/>
              </w:rPr>
            </w:pPr>
          </w:p>
        </w:tc>
        <w:tc>
          <w:tcPr>
            <w:tcW w:w="1420" w:type="dxa"/>
            <w:tcBorders>
              <w:top w:val="nil"/>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 xml:space="preserve">601 </w:t>
            </w:r>
            <w:proofErr w:type="spellStart"/>
            <w:r w:rsidRPr="00E04087">
              <w:rPr>
                <w:rFonts w:eastAsia="Times New Roman" w:cs="Arial"/>
                <w:sz w:val="18"/>
                <w:szCs w:val="18"/>
                <w:lang w:eastAsia="nl-BE"/>
              </w:rPr>
              <w:t>Onb</w:t>
            </w:r>
            <w:proofErr w:type="spellEnd"/>
          </w:p>
        </w:tc>
        <w:tc>
          <w:tcPr>
            <w:tcW w:w="3340" w:type="dxa"/>
            <w:tcBorders>
              <w:top w:val="nil"/>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resterende onderbezetting na het wegwerken met de combinaties</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18,24</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11,37</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3,62</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9,53</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8,57</w:t>
            </w:r>
          </w:p>
        </w:tc>
        <w:tc>
          <w:tcPr>
            <w:tcW w:w="760" w:type="dxa"/>
            <w:tcBorders>
              <w:top w:val="nil"/>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51,33</w:t>
            </w:r>
          </w:p>
        </w:tc>
      </w:tr>
      <w:tr w:rsidR="00E04087" w:rsidRPr="00E04087" w:rsidTr="00E04087">
        <w:trPr>
          <w:trHeight w:val="300"/>
        </w:trPr>
        <w:tc>
          <w:tcPr>
            <w:tcW w:w="940" w:type="dxa"/>
            <w:vMerge/>
            <w:tcBorders>
              <w:top w:val="single" w:sz="8" w:space="0" w:color="A6A6A6"/>
              <w:left w:val="single" w:sz="8" w:space="0" w:color="A6A6A6"/>
              <w:bottom w:val="single" w:sz="4" w:space="0" w:color="A6A6A6"/>
              <w:right w:val="single" w:sz="4" w:space="0" w:color="A6A6A6"/>
            </w:tcBorders>
            <w:vAlign w:val="center"/>
            <w:hideMark/>
          </w:tcPr>
          <w:p w:rsidR="00E04087" w:rsidRPr="00E04087" w:rsidRDefault="00E04087" w:rsidP="00E04087">
            <w:pPr>
              <w:jc w:val="center"/>
              <w:rPr>
                <w:rFonts w:eastAsia="Times New Roman" w:cs="Arial"/>
                <w:sz w:val="18"/>
                <w:szCs w:val="18"/>
                <w:lang w:eastAsia="nl-BE"/>
              </w:rPr>
            </w:pPr>
          </w:p>
        </w:tc>
        <w:tc>
          <w:tcPr>
            <w:tcW w:w="1420" w:type="dxa"/>
            <w:tcBorders>
              <w:top w:val="nil"/>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601</w:t>
            </w:r>
          </w:p>
        </w:tc>
        <w:tc>
          <w:tcPr>
            <w:tcW w:w="3340" w:type="dxa"/>
            <w:tcBorders>
              <w:top w:val="nil"/>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overtal /  onderbezetting</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 xml:space="preserve">-6,15 </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 xml:space="preserve">-6,46 </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 xml:space="preserve">10,86 </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 xml:space="preserve">-5,43 </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 xml:space="preserve">5,18 </w:t>
            </w:r>
          </w:p>
        </w:tc>
        <w:tc>
          <w:tcPr>
            <w:tcW w:w="760" w:type="dxa"/>
            <w:tcBorders>
              <w:top w:val="nil"/>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 xml:space="preserve">-2,00 </w:t>
            </w:r>
          </w:p>
        </w:tc>
      </w:tr>
      <w:tr w:rsidR="00E04087" w:rsidRPr="00E04087" w:rsidTr="00E04087">
        <w:trPr>
          <w:trHeight w:val="300"/>
        </w:trPr>
        <w:tc>
          <w:tcPr>
            <w:tcW w:w="940" w:type="dxa"/>
            <w:vMerge w:val="restart"/>
            <w:tcBorders>
              <w:top w:val="nil"/>
              <w:left w:val="single" w:sz="8" w:space="0" w:color="A6A6A6"/>
              <w:bottom w:val="single" w:sz="4" w:space="0" w:color="A6A6A6"/>
              <w:right w:val="single" w:sz="4" w:space="0" w:color="A6A6A6"/>
            </w:tcBorders>
            <w:shd w:val="clear" w:color="auto" w:fill="auto"/>
            <w:textDirection w:val="tbLrV"/>
            <w:vAlign w:val="center"/>
            <w:hideMark/>
          </w:tcPr>
          <w:p w:rsidR="00E04087" w:rsidRPr="00E04087" w:rsidRDefault="005E64DB" w:rsidP="00E04087">
            <w:pPr>
              <w:jc w:val="center"/>
              <w:rPr>
                <w:rFonts w:eastAsia="Times New Roman" w:cs="Arial"/>
                <w:sz w:val="18"/>
                <w:szCs w:val="18"/>
                <w:lang w:eastAsia="nl-BE"/>
              </w:rPr>
            </w:pPr>
            <w:proofErr w:type="spellStart"/>
            <w:r>
              <w:rPr>
                <w:rFonts w:eastAsia="Times New Roman" w:cs="Arial"/>
                <w:sz w:val="18"/>
                <w:szCs w:val="18"/>
                <w:lang w:eastAsia="nl-BE"/>
              </w:rPr>
              <w:t>Nursingte</w:t>
            </w:r>
            <w:r w:rsidR="00E04087" w:rsidRPr="00E04087">
              <w:rPr>
                <w:rFonts w:eastAsia="Times New Roman" w:cs="Arial"/>
                <w:sz w:val="18"/>
                <w:szCs w:val="18"/>
                <w:lang w:eastAsia="nl-BE"/>
              </w:rPr>
              <w:t>huizen</w:t>
            </w:r>
            <w:proofErr w:type="spellEnd"/>
          </w:p>
        </w:tc>
        <w:tc>
          <w:tcPr>
            <w:tcW w:w="1420" w:type="dxa"/>
            <w:tcBorders>
              <w:top w:val="single" w:sz="4" w:space="0" w:color="A6A6A6"/>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690 B</w:t>
            </w:r>
          </w:p>
        </w:tc>
        <w:tc>
          <w:tcPr>
            <w:tcW w:w="3340" w:type="dxa"/>
            <w:tcBorders>
              <w:top w:val="single" w:sz="4" w:space="0" w:color="A6A6A6"/>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proofErr w:type="spellStart"/>
            <w:r w:rsidRPr="00E04087">
              <w:rPr>
                <w:rFonts w:eastAsia="Times New Roman" w:cs="Arial"/>
                <w:sz w:val="18"/>
                <w:szCs w:val="18"/>
                <w:lang w:eastAsia="nl-BE"/>
              </w:rPr>
              <w:t>nursing</w:t>
            </w:r>
            <w:proofErr w:type="spellEnd"/>
          </w:p>
        </w:tc>
        <w:tc>
          <w:tcPr>
            <w:tcW w:w="760" w:type="dxa"/>
            <w:tcBorders>
              <w:top w:val="single" w:sz="4"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1.226,85</w:t>
            </w:r>
          </w:p>
        </w:tc>
        <w:tc>
          <w:tcPr>
            <w:tcW w:w="640" w:type="dxa"/>
            <w:tcBorders>
              <w:top w:val="single" w:sz="4"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743,21</w:t>
            </w:r>
          </w:p>
        </w:tc>
        <w:tc>
          <w:tcPr>
            <w:tcW w:w="760" w:type="dxa"/>
            <w:tcBorders>
              <w:top w:val="single" w:sz="4"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1.139,91</w:t>
            </w:r>
          </w:p>
        </w:tc>
        <w:tc>
          <w:tcPr>
            <w:tcW w:w="640" w:type="dxa"/>
            <w:tcBorders>
              <w:top w:val="single" w:sz="4"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612,05</w:t>
            </w:r>
          </w:p>
        </w:tc>
        <w:tc>
          <w:tcPr>
            <w:tcW w:w="760" w:type="dxa"/>
            <w:tcBorders>
              <w:top w:val="single" w:sz="4"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1.111,30</w:t>
            </w:r>
          </w:p>
        </w:tc>
        <w:tc>
          <w:tcPr>
            <w:tcW w:w="760" w:type="dxa"/>
            <w:tcBorders>
              <w:top w:val="single" w:sz="4" w:space="0" w:color="A6A6A6"/>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4.833,32</w:t>
            </w:r>
          </w:p>
        </w:tc>
      </w:tr>
      <w:tr w:rsidR="00E04087" w:rsidRPr="00E04087" w:rsidTr="00E04087">
        <w:trPr>
          <w:trHeight w:val="300"/>
        </w:trPr>
        <w:tc>
          <w:tcPr>
            <w:tcW w:w="940" w:type="dxa"/>
            <w:vMerge/>
            <w:tcBorders>
              <w:top w:val="nil"/>
              <w:left w:val="single" w:sz="8" w:space="0" w:color="A6A6A6"/>
              <w:bottom w:val="single" w:sz="4" w:space="0" w:color="A6A6A6"/>
              <w:right w:val="single" w:sz="4" w:space="0" w:color="A6A6A6"/>
            </w:tcBorders>
            <w:vAlign w:val="center"/>
            <w:hideMark/>
          </w:tcPr>
          <w:p w:rsidR="00E04087" w:rsidRPr="00E04087" w:rsidRDefault="00E04087" w:rsidP="00E04087">
            <w:pPr>
              <w:jc w:val="center"/>
              <w:rPr>
                <w:rFonts w:eastAsia="Times New Roman" w:cs="Arial"/>
                <w:sz w:val="18"/>
                <w:szCs w:val="18"/>
                <w:lang w:eastAsia="nl-BE"/>
              </w:rPr>
            </w:pPr>
          </w:p>
        </w:tc>
        <w:tc>
          <w:tcPr>
            <w:tcW w:w="1420" w:type="dxa"/>
            <w:tcBorders>
              <w:top w:val="nil"/>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698 B</w:t>
            </w:r>
          </w:p>
        </w:tc>
        <w:tc>
          <w:tcPr>
            <w:tcW w:w="3340" w:type="dxa"/>
            <w:tcBorders>
              <w:top w:val="nil"/>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 xml:space="preserve">logeren </w:t>
            </w:r>
            <w:proofErr w:type="spellStart"/>
            <w:r w:rsidRPr="00E04087">
              <w:rPr>
                <w:rFonts w:eastAsia="Times New Roman" w:cs="Arial"/>
                <w:sz w:val="18"/>
                <w:szCs w:val="18"/>
                <w:lang w:eastAsia="nl-BE"/>
              </w:rPr>
              <w:t>nursing</w:t>
            </w:r>
            <w:proofErr w:type="spellEnd"/>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0,50</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0,54</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0,18</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0,13</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0,75</w:t>
            </w:r>
          </w:p>
        </w:tc>
        <w:tc>
          <w:tcPr>
            <w:tcW w:w="760" w:type="dxa"/>
            <w:tcBorders>
              <w:top w:val="nil"/>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2,10</w:t>
            </w:r>
          </w:p>
        </w:tc>
      </w:tr>
      <w:tr w:rsidR="00E04087" w:rsidRPr="00E04087" w:rsidTr="00E04087">
        <w:trPr>
          <w:trHeight w:val="300"/>
        </w:trPr>
        <w:tc>
          <w:tcPr>
            <w:tcW w:w="940" w:type="dxa"/>
            <w:vMerge/>
            <w:tcBorders>
              <w:top w:val="nil"/>
              <w:left w:val="single" w:sz="8" w:space="0" w:color="A6A6A6"/>
              <w:bottom w:val="single" w:sz="4" w:space="0" w:color="A6A6A6"/>
              <w:right w:val="single" w:sz="4" w:space="0" w:color="A6A6A6"/>
            </w:tcBorders>
            <w:vAlign w:val="center"/>
            <w:hideMark/>
          </w:tcPr>
          <w:p w:rsidR="00E04087" w:rsidRPr="00E04087" w:rsidRDefault="00E04087" w:rsidP="00E04087">
            <w:pPr>
              <w:jc w:val="center"/>
              <w:rPr>
                <w:rFonts w:eastAsia="Times New Roman" w:cs="Arial"/>
                <w:sz w:val="18"/>
                <w:szCs w:val="18"/>
                <w:lang w:eastAsia="nl-BE"/>
              </w:rPr>
            </w:pPr>
          </w:p>
        </w:tc>
        <w:tc>
          <w:tcPr>
            <w:tcW w:w="1420" w:type="dxa"/>
            <w:tcBorders>
              <w:top w:val="nil"/>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695 R</w:t>
            </w:r>
          </w:p>
        </w:tc>
        <w:tc>
          <w:tcPr>
            <w:tcW w:w="3340" w:type="dxa"/>
            <w:tcBorders>
              <w:top w:val="nil"/>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overbruggingszorg</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10,00</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5,00</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8,00</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760" w:type="dxa"/>
            <w:tcBorders>
              <w:top w:val="nil"/>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23,00</w:t>
            </w:r>
          </w:p>
        </w:tc>
      </w:tr>
      <w:tr w:rsidR="00E04087" w:rsidRPr="00E04087" w:rsidTr="00E04087">
        <w:trPr>
          <w:trHeight w:val="300"/>
        </w:trPr>
        <w:tc>
          <w:tcPr>
            <w:tcW w:w="940" w:type="dxa"/>
            <w:vMerge/>
            <w:tcBorders>
              <w:top w:val="nil"/>
              <w:left w:val="single" w:sz="8" w:space="0" w:color="A6A6A6"/>
              <w:bottom w:val="single" w:sz="4" w:space="0" w:color="A6A6A6"/>
              <w:right w:val="single" w:sz="4" w:space="0" w:color="A6A6A6"/>
            </w:tcBorders>
            <w:vAlign w:val="center"/>
            <w:hideMark/>
          </w:tcPr>
          <w:p w:rsidR="00E04087" w:rsidRPr="00E04087" w:rsidRDefault="00E04087" w:rsidP="00E04087">
            <w:pPr>
              <w:jc w:val="center"/>
              <w:rPr>
                <w:rFonts w:eastAsia="Times New Roman" w:cs="Arial"/>
                <w:sz w:val="18"/>
                <w:szCs w:val="18"/>
                <w:lang w:eastAsia="nl-BE"/>
              </w:rPr>
            </w:pPr>
          </w:p>
        </w:tc>
        <w:tc>
          <w:tcPr>
            <w:tcW w:w="1420" w:type="dxa"/>
            <w:tcBorders>
              <w:top w:val="nil"/>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696 B</w:t>
            </w:r>
          </w:p>
        </w:tc>
        <w:tc>
          <w:tcPr>
            <w:tcW w:w="3340" w:type="dxa"/>
            <w:tcBorders>
              <w:top w:val="nil"/>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 xml:space="preserve">observatie-unit </w:t>
            </w:r>
            <w:proofErr w:type="spellStart"/>
            <w:r w:rsidRPr="00E04087">
              <w:rPr>
                <w:rFonts w:eastAsia="Times New Roman" w:cs="Arial"/>
                <w:sz w:val="18"/>
                <w:szCs w:val="18"/>
                <w:lang w:eastAsia="nl-BE"/>
              </w:rPr>
              <w:t>nursing</w:t>
            </w:r>
            <w:proofErr w:type="spellEnd"/>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3,00</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760" w:type="dxa"/>
            <w:tcBorders>
              <w:top w:val="nil"/>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3,00</w:t>
            </w:r>
          </w:p>
        </w:tc>
      </w:tr>
      <w:tr w:rsidR="00E04087" w:rsidRPr="00E04087" w:rsidTr="00E04087">
        <w:trPr>
          <w:trHeight w:val="300"/>
        </w:trPr>
        <w:tc>
          <w:tcPr>
            <w:tcW w:w="940" w:type="dxa"/>
            <w:vMerge/>
            <w:tcBorders>
              <w:top w:val="nil"/>
              <w:left w:val="single" w:sz="8" w:space="0" w:color="A6A6A6"/>
              <w:bottom w:val="single" w:sz="4" w:space="0" w:color="A6A6A6"/>
              <w:right w:val="single" w:sz="4" w:space="0" w:color="A6A6A6"/>
            </w:tcBorders>
            <w:vAlign w:val="center"/>
            <w:hideMark/>
          </w:tcPr>
          <w:p w:rsidR="00E04087" w:rsidRPr="00E04087" w:rsidRDefault="00E04087" w:rsidP="00E04087">
            <w:pPr>
              <w:jc w:val="center"/>
              <w:rPr>
                <w:rFonts w:eastAsia="Times New Roman" w:cs="Arial"/>
                <w:sz w:val="18"/>
                <w:szCs w:val="18"/>
                <w:lang w:eastAsia="nl-BE"/>
              </w:rPr>
            </w:pPr>
          </w:p>
        </w:tc>
        <w:tc>
          <w:tcPr>
            <w:tcW w:w="1420" w:type="dxa"/>
            <w:tcBorders>
              <w:top w:val="nil"/>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697 B</w:t>
            </w:r>
          </w:p>
        </w:tc>
        <w:tc>
          <w:tcPr>
            <w:tcW w:w="3340" w:type="dxa"/>
            <w:tcBorders>
              <w:top w:val="nil"/>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Kortverblijf</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0,08</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760" w:type="dxa"/>
            <w:tcBorders>
              <w:top w:val="nil"/>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0,08</w:t>
            </w:r>
          </w:p>
        </w:tc>
      </w:tr>
      <w:tr w:rsidR="00E04087" w:rsidRPr="00E04087" w:rsidTr="00E04087">
        <w:trPr>
          <w:trHeight w:val="600"/>
        </w:trPr>
        <w:tc>
          <w:tcPr>
            <w:tcW w:w="940" w:type="dxa"/>
            <w:vMerge/>
            <w:tcBorders>
              <w:top w:val="nil"/>
              <w:left w:val="single" w:sz="8" w:space="0" w:color="A6A6A6"/>
              <w:bottom w:val="single" w:sz="4" w:space="0" w:color="A6A6A6"/>
              <w:right w:val="single" w:sz="4" w:space="0" w:color="A6A6A6"/>
            </w:tcBorders>
            <w:vAlign w:val="center"/>
            <w:hideMark/>
          </w:tcPr>
          <w:p w:rsidR="00E04087" w:rsidRPr="00E04087" w:rsidRDefault="00E04087" w:rsidP="00E04087">
            <w:pPr>
              <w:jc w:val="center"/>
              <w:rPr>
                <w:rFonts w:eastAsia="Times New Roman" w:cs="Arial"/>
                <w:sz w:val="18"/>
                <w:szCs w:val="18"/>
                <w:lang w:eastAsia="nl-BE"/>
              </w:rPr>
            </w:pPr>
          </w:p>
        </w:tc>
        <w:tc>
          <w:tcPr>
            <w:tcW w:w="1420" w:type="dxa"/>
            <w:tcBorders>
              <w:top w:val="single" w:sz="4" w:space="0" w:color="A6A6A6"/>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901 Ov</w:t>
            </w:r>
          </w:p>
        </w:tc>
        <w:tc>
          <w:tcPr>
            <w:tcW w:w="3340" w:type="dxa"/>
            <w:tcBorders>
              <w:top w:val="single" w:sz="4" w:space="0" w:color="A6A6A6"/>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resterende onderbezetting na het wegwerken met de combinaties</w:t>
            </w:r>
          </w:p>
        </w:tc>
        <w:tc>
          <w:tcPr>
            <w:tcW w:w="760" w:type="dxa"/>
            <w:tcBorders>
              <w:top w:val="single" w:sz="4"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4,97</w:t>
            </w:r>
          </w:p>
        </w:tc>
        <w:tc>
          <w:tcPr>
            <w:tcW w:w="640" w:type="dxa"/>
            <w:tcBorders>
              <w:top w:val="single" w:sz="4"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19,37</w:t>
            </w:r>
          </w:p>
        </w:tc>
        <w:tc>
          <w:tcPr>
            <w:tcW w:w="760" w:type="dxa"/>
            <w:tcBorders>
              <w:top w:val="single" w:sz="4"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4,53</w:t>
            </w:r>
          </w:p>
        </w:tc>
        <w:tc>
          <w:tcPr>
            <w:tcW w:w="640" w:type="dxa"/>
            <w:tcBorders>
              <w:top w:val="single" w:sz="4"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23,88</w:t>
            </w:r>
          </w:p>
        </w:tc>
        <w:tc>
          <w:tcPr>
            <w:tcW w:w="760" w:type="dxa"/>
            <w:tcBorders>
              <w:top w:val="single" w:sz="4"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6,23</w:t>
            </w:r>
          </w:p>
        </w:tc>
        <w:tc>
          <w:tcPr>
            <w:tcW w:w="760" w:type="dxa"/>
            <w:tcBorders>
              <w:top w:val="single" w:sz="4" w:space="0" w:color="A6A6A6"/>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58,98</w:t>
            </w:r>
          </w:p>
        </w:tc>
      </w:tr>
      <w:tr w:rsidR="00E04087" w:rsidRPr="00E04087" w:rsidTr="00E04087">
        <w:trPr>
          <w:trHeight w:val="600"/>
        </w:trPr>
        <w:tc>
          <w:tcPr>
            <w:tcW w:w="940" w:type="dxa"/>
            <w:vMerge/>
            <w:tcBorders>
              <w:top w:val="nil"/>
              <w:left w:val="single" w:sz="8" w:space="0" w:color="A6A6A6"/>
              <w:bottom w:val="single" w:sz="4" w:space="0" w:color="A6A6A6"/>
              <w:right w:val="single" w:sz="4" w:space="0" w:color="A6A6A6"/>
            </w:tcBorders>
            <w:vAlign w:val="center"/>
            <w:hideMark/>
          </w:tcPr>
          <w:p w:rsidR="00E04087" w:rsidRPr="00E04087" w:rsidRDefault="00E04087" w:rsidP="00E04087">
            <w:pPr>
              <w:jc w:val="center"/>
              <w:rPr>
                <w:rFonts w:eastAsia="Times New Roman" w:cs="Arial"/>
                <w:sz w:val="18"/>
                <w:szCs w:val="18"/>
                <w:lang w:eastAsia="nl-BE"/>
              </w:rPr>
            </w:pPr>
          </w:p>
        </w:tc>
        <w:tc>
          <w:tcPr>
            <w:tcW w:w="1420" w:type="dxa"/>
            <w:tcBorders>
              <w:top w:val="nil"/>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 xml:space="preserve">901 </w:t>
            </w:r>
            <w:proofErr w:type="spellStart"/>
            <w:r w:rsidRPr="00E04087">
              <w:rPr>
                <w:rFonts w:eastAsia="Times New Roman" w:cs="Arial"/>
                <w:sz w:val="18"/>
                <w:szCs w:val="18"/>
                <w:lang w:eastAsia="nl-BE"/>
              </w:rPr>
              <w:t>Onb</w:t>
            </w:r>
            <w:proofErr w:type="spellEnd"/>
          </w:p>
        </w:tc>
        <w:tc>
          <w:tcPr>
            <w:tcW w:w="3340" w:type="dxa"/>
            <w:tcBorders>
              <w:top w:val="nil"/>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resterende onderbezetting na het wegwerken met de combinaties</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15,11</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7,61</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16,39</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9,70</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19,87</w:t>
            </w:r>
          </w:p>
        </w:tc>
        <w:tc>
          <w:tcPr>
            <w:tcW w:w="760" w:type="dxa"/>
            <w:tcBorders>
              <w:top w:val="nil"/>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68,68</w:t>
            </w:r>
          </w:p>
        </w:tc>
      </w:tr>
      <w:tr w:rsidR="00E04087" w:rsidRPr="00E04087" w:rsidTr="00E04087">
        <w:trPr>
          <w:trHeight w:val="300"/>
        </w:trPr>
        <w:tc>
          <w:tcPr>
            <w:tcW w:w="940" w:type="dxa"/>
            <w:vMerge/>
            <w:tcBorders>
              <w:top w:val="nil"/>
              <w:left w:val="single" w:sz="8" w:space="0" w:color="A6A6A6"/>
              <w:bottom w:val="single" w:sz="4" w:space="0" w:color="A6A6A6"/>
              <w:right w:val="single" w:sz="4" w:space="0" w:color="A6A6A6"/>
            </w:tcBorders>
            <w:vAlign w:val="center"/>
            <w:hideMark/>
          </w:tcPr>
          <w:p w:rsidR="00E04087" w:rsidRPr="00E04087" w:rsidRDefault="00E04087" w:rsidP="00E04087">
            <w:pPr>
              <w:jc w:val="center"/>
              <w:rPr>
                <w:rFonts w:eastAsia="Times New Roman" w:cs="Arial"/>
                <w:sz w:val="18"/>
                <w:szCs w:val="18"/>
                <w:lang w:eastAsia="nl-BE"/>
              </w:rPr>
            </w:pPr>
          </w:p>
        </w:tc>
        <w:tc>
          <w:tcPr>
            <w:tcW w:w="1420" w:type="dxa"/>
            <w:tcBorders>
              <w:top w:val="nil"/>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901</w:t>
            </w:r>
          </w:p>
        </w:tc>
        <w:tc>
          <w:tcPr>
            <w:tcW w:w="3340" w:type="dxa"/>
            <w:tcBorders>
              <w:top w:val="nil"/>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overtal /  onderbezetting</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 xml:space="preserve">-10,14 </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 xml:space="preserve">11,76 </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 xml:space="preserve">-11,86 </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 xml:space="preserve">14,18 </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 xml:space="preserve">-13,64 </w:t>
            </w:r>
          </w:p>
        </w:tc>
        <w:tc>
          <w:tcPr>
            <w:tcW w:w="760" w:type="dxa"/>
            <w:tcBorders>
              <w:top w:val="nil"/>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 xml:space="preserve">-9,70 </w:t>
            </w:r>
          </w:p>
        </w:tc>
      </w:tr>
      <w:tr w:rsidR="00E04087" w:rsidRPr="00E04087" w:rsidTr="00E04087">
        <w:trPr>
          <w:trHeight w:val="300"/>
        </w:trPr>
        <w:tc>
          <w:tcPr>
            <w:tcW w:w="940" w:type="dxa"/>
            <w:vMerge w:val="restart"/>
            <w:tcBorders>
              <w:top w:val="nil"/>
              <w:left w:val="single" w:sz="8" w:space="0" w:color="A6A6A6"/>
              <w:bottom w:val="single" w:sz="8" w:space="0" w:color="A6A6A6"/>
              <w:right w:val="single" w:sz="4" w:space="0" w:color="A6A6A6"/>
            </w:tcBorders>
            <w:shd w:val="clear" w:color="auto" w:fill="auto"/>
            <w:textDirection w:val="tbLrV"/>
            <w:vAlign w:val="center"/>
            <w:hideMark/>
          </w:tcPr>
          <w:p w:rsidR="00E04087" w:rsidRPr="00E04087" w:rsidRDefault="00E04087" w:rsidP="00E04087">
            <w:pPr>
              <w:jc w:val="center"/>
              <w:rPr>
                <w:rFonts w:eastAsia="Times New Roman" w:cs="Arial"/>
                <w:sz w:val="18"/>
                <w:szCs w:val="18"/>
                <w:lang w:eastAsia="nl-BE"/>
              </w:rPr>
            </w:pPr>
            <w:proofErr w:type="spellStart"/>
            <w:r>
              <w:rPr>
                <w:rFonts w:eastAsia="Times New Roman" w:cs="Arial"/>
                <w:sz w:val="18"/>
                <w:szCs w:val="18"/>
                <w:lang w:eastAsia="nl-BE"/>
              </w:rPr>
              <w:t>G</w:t>
            </w:r>
            <w:r w:rsidRPr="00E04087">
              <w:rPr>
                <w:rFonts w:eastAsia="Times New Roman" w:cs="Arial"/>
                <w:sz w:val="18"/>
                <w:szCs w:val="18"/>
                <w:lang w:eastAsia="nl-BE"/>
              </w:rPr>
              <w:t>eïnterneer-den</w:t>
            </w:r>
            <w:proofErr w:type="spellEnd"/>
          </w:p>
        </w:tc>
        <w:tc>
          <w:tcPr>
            <w:tcW w:w="1420" w:type="dxa"/>
            <w:tcBorders>
              <w:top w:val="single" w:sz="4" w:space="0" w:color="A6A6A6"/>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609 B</w:t>
            </w:r>
          </w:p>
        </w:tc>
        <w:tc>
          <w:tcPr>
            <w:tcW w:w="3340" w:type="dxa"/>
            <w:tcBorders>
              <w:top w:val="single" w:sz="4" w:space="0" w:color="A6A6A6"/>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bezigheid geïnterneerden</w:t>
            </w:r>
          </w:p>
        </w:tc>
        <w:tc>
          <w:tcPr>
            <w:tcW w:w="760" w:type="dxa"/>
            <w:tcBorders>
              <w:top w:val="single" w:sz="4"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10,00</w:t>
            </w:r>
          </w:p>
        </w:tc>
        <w:tc>
          <w:tcPr>
            <w:tcW w:w="640" w:type="dxa"/>
            <w:tcBorders>
              <w:top w:val="single" w:sz="4"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7,00</w:t>
            </w:r>
          </w:p>
        </w:tc>
        <w:tc>
          <w:tcPr>
            <w:tcW w:w="760" w:type="dxa"/>
            <w:tcBorders>
              <w:top w:val="single" w:sz="4"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640" w:type="dxa"/>
            <w:tcBorders>
              <w:top w:val="single" w:sz="4"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760" w:type="dxa"/>
            <w:tcBorders>
              <w:top w:val="single" w:sz="4"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9,00</w:t>
            </w:r>
          </w:p>
        </w:tc>
        <w:tc>
          <w:tcPr>
            <w:tcW w:w="760" w:type="dxa"/>
            <w:tcBorders>
              <w:top w:val="single" w:sz="4" w:space="0" w:color="A6A6A6"/>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26,00</w:t>
            </w:r>
          </w:p>
        </w:tc>
      </w:tr>
      <w:tr w:rsidR="00E04087" w:rsidRPr="00E04087" w:rsidTr="00E04087">
        <w:trPr>
          <w:trHeight w:val="300"/>
        </w:trPr>
        <w:tc>
          <w:tcPr>
            <w:tcW w:w="940" w:type="dxa"/>
            <w:vMerge/>
            <w:tcBorders>
              <w:top w:val="nil"/>
              <w:left w:val="single" w:sz="8" w:space="0" w:color="A6A6A6"/>
              <w:bottom w:val="single" w:sz="8" w:space="0" w:color="A6A6A6"/>
              <w:right w:val="single" w:sz="4" w:space="0" w:color="A6A6A6"/>
            </w:tcBorders>
            <w:vAlign w:val="center"/>
            <w:hideMark/>
          </w:tcPr>
          <w:p w:rsidR="00E04087" w:rsidRPr="00E04087" w:rsidRDefault="00E04087" w:rsidP="00E04087">
            <w:pPr>
              <w:jc w:val="center"/>
              <w:rPr>
                <w:rFonts w:eastAsia="Times New Roman" w:cs="Arial"/>
                <w:sz w:val="18"/>
                <w:szCs w:val="18"/>
                <w:lang w:eastAsia="nl-BE"/>
              </w:rPr>
            </w:pPr>
          </w:p>
        </w:tc>
        <w:tc>
          <w:tcPr>
            <w:tcW w:w="1420" w:type="dxa"/>
            <w:tcBorders>
              <w:top w:val="nil"/>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699 B</w:t>
            </w:r>
          </w:p>
        </w:tc>
        <w:tc>
          <w:tcPr>
            <w:tcW w:w="3340" w:type="dxa"/>
            <w:tcBorders>
              <w:top w:val="nil"/>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proofErr w:type="spellStart"/>
            <w:r w:rsidRPr="00E04087">
              <w:rPr>
                <w:rFonts w:eastAsia="Times New Roman" w:cs="Arial"/>
                <w:sz w:val="18"/>
                <w:szCs w:val="18"/>
                <w:lang w:eastAsia="nl-BE"/>
              </w:rPr>
              <w:t>nursing</w:t>
            </w:r>
            <w:proofErr w:type="spellEnd"/>
            <w:r w:rsidRPr="00E04087">
              <w:rPr>
                <w:rFonts w:eastAsia="Times New Roman" w:cs="Arial"/>
                <w:sz w:val="18"/>
                <w:szCs w:val="18"/>
                <w:lang w:eastAsia="nl-BE"/>
              </w:rPr>
              <w:t xml:space="preserve"> geïnterneerden</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1,00</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1,00</w:t>
            </w:r>
          </w:p>
        </w:tc>
        <w:tc>
          <w:tcPr>
            <w:tcW w:w="760" w:type="dxa"/>
            <w:tcBorders>
              <w:top w:val="nil"/>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2,00</w:t>
            </w:r>
          </w:p>
        </w:tc>
      </w:tr>
      <w:tr w:rsidR="00E04087" w:rsidRPr="00E04087" w:rsidTr="00E04087">
        <w:trPr>
          <w:trHeight w:val="300"/>
        </w:trPr>
        <w:tc>
          <w:tcPr>
            <w:tcW w:w="940" w:type="dxa"/>
            <w:vMerge/>
            <w:tcBorders>
              <w:top w:val="nil"/>
              <w:left w:val="single" w:sz="8" w:space="0" w:color="A6A6A6"/>
              <w:bottom w:val="single" w:sz="8" w:space="0" w:color="A6A6A6"/>
              <w:right w:val="single" w:sz="4" w:space="0" w:color="A6A6A6"/>
            </w:tcBorders>
            <w:vAlign w:val="center"/>
            <w:hideMark/>
          </w:tcPr>
          <w:p w:rsidR="00E04087" w:rsidRPr="00E04087" w:rsidRDefault="00E04087" w:rsidP="00E04087">
            <w:pPr>
              <w:jc w:val="center"/>
              <w:rPr>
                <w:rFonts w:eastAsia="Times New Roman" w:cs="Arial"/>
                <w:sz w:val="18"/>
                <w:szCs w:val="18"/>
                <w:lang w:eastAsia="nl-BE"/>
              </w:rPr>
            </w:pPr>
          </w:p>
        </w:tc>
        <w:tc>
          <w:tcPr>
            <w:tcW w:w="1420" w:type="dxa"/>
            <w:tcBorders>
              <w:top w:val="single" w:sz="4" w:space="0" w:color="A6A6A6"/>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609 + 699 Ov</w:t>
            </w:r>
          </w:p>
        </w:tc>
        <w:tc>
          <w:tcPr>
            <w:tcW w:w="3340" w:type="dxa"/>
            <w:tcBorders>
              <w:top w:val="single" w:sz="4" w:space="0" w:color="A6A6A6"/>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oorspronkelijk</w:t>
            </w:r>
          </w:p>
        </w:tc>
        <w:tc>
          <w:tcPr>
            <w:tcW w:w="760" w:type="dxa"/>
            <w:tcBorders>
              <w:top w:val="single" w:sz="4"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5,49</w:t>
            </w:r>
          </w:p>
        </w:tc>
        <w:tc>
          <w:tcPr>
            <w:tcW w:w="640" w:type="dxa"/>
            <w:tcBorders>
              <w:top w:val="single" w:sz="4"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2,00</w:t>
            </w:r>
          </w:p>
        </w:tc>
        <w:tc>
          <w:tcPr>
            <w:tcW w:w="760" w:type="dxa"/>
            <w:tcBorders>
              <w:top w:val="single" w:sz="4"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640" w:type="dxa"/>
            <w:tcBorders>
              <w:top w:val="single" w:sz="4"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760" w:type="dxa"/>
            <w:tcBorders>
              <w:top w:val="single" w:sz="4"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760" w:type="dxa"/>
            <w:tcBorders>
              <w:top w:val="single" w:sz="4" w:space="0" w:color="A6A6A6"/>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7,49</w:t>
            </w:r>
          </w:p>
        </w:tc>
      </w:tr>
      <w:tr w:rsidR="00E04087" w:rsidRPr="00E04087" w:rsidTr="00E04087">
        <w:trPr>
          <w:trHeight w:val="300"/>
        </w:trPr>
        <w:tc>
          <w:tcPr>
            <w:tcW w:w="940" w:type="dxa"/>
            <w:vMerge/>
            <w:tcBorders>
              <w:top w:val="nil"/>
              <w:left w:val="single" w:sz="8" w:space="0" w:color="A6A6A6"/>
              <w:bottom w:val="single" w:sz="8" w:space="0" w:color="A6A6A6"/>
              <w:right w:val="single" w:sz="4" w:space="0" w:color="A6A6A6"/>
            </w:tcBorders>
            <w:vAlign w:val="center"/>
            <w:hideMark/>
          </w:tcPr>
          <w:p w:rsidR="00E04087" w:rsidRPr="00E04087" w:rsidRDefault="00E04087" w:rsidP="00E04087">
            <w:pPr>
              <w:jc w:val="center"/>
              <w:rPr>
                <w:rFonts w:eastAsia="Times New Roman" w:cs="Arial"/>
                <w:sz w:val="18"/>
                <w:szCs w:val="18"/>
                <w:lang w:eastAsia="nl-BE"/>
              </w:rPr>
            </w:pPr>
          </w:p>
        </w:tc>
        <w:tc>
          <w:tcPr>
            <w:tcW w:w="1420" w:type="dxa"/>
            <w:tcBorders>
              <w:top w:val="nil"/>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 xml:space="preserve">609+699 </w:t>
            </w:r>
            <w:proofErr w:type="spellStart"/>
            <w:r w:rsidRPr="00E04087">
              <w:rPr>
                <w:rFonts w:eastAsia="Times New Roman" w:cs="Arial"/>
                <w:sz w:val="18"/>
                <w:szCs w:val="18"/>
                <w:lang w:eastAsia="nl-BE"/>
              </w:rPr>
              <w:t>Onb</w:t>
            </w:r>
            <w:proofErr w:type="spellEnd"/>
          </w:p>
        </w:tc>
        <w:tc>
          <w:tcPr>
            <w:tcW w:w="3340" w:type="dxa"/>
            <w:tcBorders>
              <w:top w:val="nil"/>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oorspronkelijk</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6,00</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5,00</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5,00</w:t>
            </w:r>
          </w:p>
        </w:tc>
        <w:tc>
          <w:tcPr>
            <w:tcW w:w="760" w:type="dxa"/>
            <w:tcBorders>
              <w:top w:val="nil"/>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16,00</w:t>
            </w:r>
          </w:p>
        </w:tc>
      </w:tr>
      <w:tr w:rsidR="00E04087" w:rsidRPr="00E04087" w:rsidTr="00E04087">
        <w:trPr>
          <w:trHeight w:val="315"/>
        </w:trPr>
        <w:tc>
          <w:tcPr>
            <w:tcW w:w="940" w:type="dxa"/>
            <w:vMerge/>
            <w:tcBorders>
              <w:top w:val="nil"/>
              <w:left w:val="single" w:sz="8" w:space="0" w:color="A6A6A6"/>
              <w:bottom w:val="single" w:sz="8" w:space="0" w:color="A6A6A6"/>
              <w:right w:val="single" w:sz="4" w:space="0" w:color="A6A6A6"/>
            </w:tcBorders>
            <w:vAlign w:val="center"/>
            <w:hideMark/>
          </w:tcPr>
          <w:p w:rsidR="00E04087" w:rsidRPr="00E04087" w:rsidRDefault="00E04087" w:rsidP="00E04087">
            <w:pPr>
              <w:jc w:val="center"/>
              <w:rPr>
                <w:rFonts w:eastAsia="Times New Roman" w:cs="Arial"/>
                <w:sz w:val="18"/>
                <w:szCs w:val="18"/>
                <w:lang w:eastAsia="nl-BE"/>
              </w:rPr>
            </w:pPr>
          </w:p>
        </w:tc>
        <w:tc>
          <w:tcPr>
            <w:tcW w:w="1420" w:type="dxa"/>
            <w:tcBorders>
              <w:top w:val="nil"/>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6099+699</w:t>
            </w:r>
          </w:p>
        </w:tc>
        <w:tc>
          <w:tcPr>
            <w:tcW w:w="3340" w:type="dxa"/>
            <w:tcBorders>
              <w:top w:val="nil"/>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overtal /  onderbezetting</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 xml:space="preserve">-0,51 </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 xml:space="preserve">-3,00 </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 xml:space="preserve">0,00 </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 xml:space="preserve">0,00 </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 xml:space="preserve">-5,00 </w:t>
            </w:r>
          </w:p>
        </w:tc>
        <w:tc>
          <w:tcPr>
            <w:tcW w:w="760" w:type="dxa"/>
            <w:tcBorders>
              <w:top w:val="nil"/>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 xml:space="preserve">-8,51 </w:t>
            </w:r>
          </w:p>
        </w:tc>
      </w:tr>
      <w:tr w:rsidR="00E04087" w:rsidRPr="00E04087" w:rsidTr="00E04087">
        <w:trPr>
          <w:trHeight w:val="300"/>
        </w:trPr>
        <w:tc>
          <w:tcPr>
            <w:tcW w:w="940" w:type="dxa"/>
            <w:vMerge w:val="restart"/>
            <w:tcBorders>
              <w:top w:val="nil"/>
              <w:left w:val="single" w:sz="8" w:space="0" w:color="A6A6A6"/>
              <w:bottom w:val="single" w:sz="8" w:space="0" w:color="A6A6A6"/>
              <w:right w:val="single" w:sz="4" w:space="0" w:color="A6A6A6"/>
            </w:tcBorders>
            <w:shd w:val="clear" w:color="auto" w:fill="auto"/>
            <w:textDirection w:val="tbLrV"/>
            <w:vAlign w:val="center"/>
            <w:hideMark/>
          </w:tcPr>
          <w:p w:rsidR="00E04087" w:rsidRPr="00E04087" w:rsidRDefault="00E04087" w:rsidP="00E04087">
            <w:pPr>
              <w:jc w:val="center"/>
              <w:rPr>
                <w:rFonts w:eastAsia="Times New Roman" w:cs="Arial"/>
                <w:sz w:val="18"/>
                <w:szCs w:val="18"/>
                <w:lang w:eastAsia="nl-BE"/>
              </w:rPr>
            </w:pPr>
            <w:r w:rsidRPr="00E04087">
              <w:rPr>
                <w:rFonts w:eastAsia="Times New Roman" w:cs="Arial"/>
                <w:sz w:val="18"/>
                <w:szCs w:val="18"/>
                <w:lang w:eastAsia="nl-BE"/>
              </w:rPr>
              <w:t>kortverblijf</w:t>
            </w:r>
          </w:p>
        </w:tc>
        <w:tc>
          <w:tcPr>
            <w:tcW w:w="142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 xml:space="preserve">707  </w:t>
            </w:r>
            <w:proofErr w:type="spellStart"/>
            <w:r w:rsidRPr="00E04087">
              <w:rPr>
                <w:rFonts w:eastAsia="Times New Roman" w:cs="Arial"/>
                <w:sz w:val="18"/>
                <w:szCs w:val="18"/>
                <w:lang w:eastAsia="nl-BE"/>
              </w:rPr>
              <w:t>Bber</w:t>
            </w:r>
            <w:proofErr w:type="spellEnd"/>
          </w:p>
        </w:tc>
        <w:tc>
          <w:tcPr>
            <w:tcW w:w="334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kortverblijf</w:t>
            </w:r>
          </w:p>
        </w:tc>
        <w:tc>
          <w:tcPr>
            <w:tcW w:w="76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28,07</w:t>
            </w:r>
          </w:p>
        </w:tc>
        <w:tc>
          <w:tcPr>
            <w:tcW w:w="64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8,64</w:t>
            </w:r>
          </w:p>
        </w:tc>
        <w:tc>
          <w:tcPr>
            <w:tcW w:w="76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16,99</w:t>
            </w:r>
          </w:p>
        </w:tc>
        <w:tc>
          <w:tcPr>
            <w:tcW w:w="64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21,25</w:t>
            </w:r>
          </w:p>
        </w:tc>
        <w:tc>
          <w:tcPr>
            <w:tcW w:w="76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27,78</w:t>
            </w:r>
          </w:p>
        </w:tc>
        <w:tc>
          <w:tcPr>
            <w:tcW w:w="760" w:type="dxa"/>
            <w:tcBorders>
              <w:top w:val="single" w:sz="8" w:space="0" w:color="A6A6A6"/>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102,73</w:t>
            </w:r>
          </w:p>
        </w:tc>
      </w:tr>
      <w:tr w:rsidR="00E04087" w:rsidRPr="00E04087" w:rsidTr="00E04087">
        <w:trPr>
          <w:trHeight w:val="300"/>
        </w:trPr>
        <w:tc>
          <w:tcPr>
            <w:tcW w:w="940" w:type="dxa"/>
            <w:vMerge/>
            <w:tcBorders>
              <w:top w:val="nil"/>
              <w:left w:val="single" w:sz="8" w:space="0" w:color="A6A6A6"/>
              <w:bottom w:val="single" w:sz="8" w:space="0" w:color="A6A6A6"/>
              <w:right w:val="single" w:sz="4" w:space="0" w:color="A6A6A6"/>
            </w:tcBorders>
            <w:vAlign w:val="center"/>
            <w:hideMark/>
          </w:tcPr>
          <w:p w:rsidR="00E04087" w:rsidRPr="00E04087" w:rsidRDefault="00E04087" w:rsidP="00E04087">
            <w:pPr>
              <w:jc w:val="center"/>
              <w:rPr>
                <w:rFonts w:eastAsia="Times New Roman" w:cs="Arial"/>
                <w:sz w:val="18"/>
                <w:szCs w:val="18"/>
                <w:lang w:eastAsia="nl-BE"/>
              </w:rPr>
            </w:pPr>
          </w:p>
        </w:tc>
        <w:tc>
          <w:tcPr>
            <w:tcW w:w="1420" w:type="dxa"/>
            <w:tcBorders>
              <w:top w:val="nil"/>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 xml:space="preserve">740  </w:t>
            </w:r>
            <w:proofErr w:type="spellStart"/>
            <w:r w:rsidRPr="00E04087">
              <w:rPr>
                <w:rFonts w:eastAsia="Times New Roman" w:cs="Arial"/>
                <w:sz w:val="18"/>
                <w:szCs w:val="18"/>
                <w:lang w:eastAsia="nl-BE"/>
              </w:rPr>
              <w:t>Bber</w:t>
            </w:r>
            <w:proofErr w:type="spellEnd"/>
          </w:p>
        </w:tc>
        <w:tc>
          <w:tcPr>
            <w:tcW w:w="3340" w:type="dxa"/>
            <w:tcBorders>
              <w:top w:val="nil"/>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observatie-unit</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0,01</w:t>
            </w:r>
          </w:p>
        </w:tc>
        <w:tc>
          <w:tcPr>
            <w:tcW w:w="760" w:type="dxa"/>
            <w:tcBorders>
              <w:top w:val="nil"/>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0,01</w:t>
            </w:r>
          </w:p>
        </w:tc>
      </w:tr>
      <w:tr w:rsidR="00E04087" w:rsidRPr="00E04087" w:rsidTr="00E04087">
        <w:trPr>
          <w:trHeight w:val="300"/>
        </w:trPr>
        <w:tc>
          <w:tcPr>
            <w:tcW w:w="940" w:type="dxa"/>
            <w:vMerge/>
            <w:tcBorders>
              <w:top w:val="nil"/>
              <w:left w:val="single" w:sz="8" w:space="0" w:color="A6A6A6"/>
              <w:bottom w:val="single" w:sz="8" w:space="0" w:color="A6A6A6"/>
              <w:right w:val="single" w:sz="4" w:space="0" w:color="A6A6A6"/>
            </w:tcBorders>
            <w:vAlign w:val="center"/>
            <w:hideMark/>
          </w:tcPr>
          <w:p w:rsidR="00E04087" w:rsidRPr="00E04087" w:rsidRDefault="00E04087" w:rsidP="00E04087">
            <w:pPr>
              <w:jc w:val="center"/>
              <w:rPr>
                <w:rFonts w:eastAsia="Times New Roman" w:cs="Arial"/>
                <w:sz w:val="18"/>
                <w:szCs w:val="18"/>
                <w:lang w:eastAsia="nl-BE"/>
              </w:rPr>
            </w:pPr>
          </w:p>
        </w:tc>
        <w:tc>
          <w:tcPr>
            <w:tcW w:w="1420" w:type="dxa"/>
            <w:tcBorders>
              <w:top w:val="single" w:sz="4" w:space="0" w:color="A6A6A6"/>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701 Ov</w:t>
            </w:r>
          </w:p>
        </w:tc>
        <w:tc>
          <w:tcPr>
            <w:tcW w:w="3340" w:type="dxa"/>
            <w:tcBorders>
              <w:top w:val="single" w:sz="4" w:space="0" w:color="A6A6A6"/>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oorspronkelijk</w:t>
            </w:r>
          </w:p>
        </w:tc>
        <w:tc>
          <w:tcPr>
            <w:tcW w:w="760" w:type="dxa"/>
            <w:tcBorders>
              <w:top w:val="single" w:sz="4"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640" w:type="dxa"/>
            <w:tcBorders>
              <w:top w:val="single" w:sz="4"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760" w:type="dxa"/>
            <w:tcBorders>
              <w:top w:val="single" w:sz="4"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0,02</w:t>
            </w:r>
          </w:p>
        </w:tc>
        <w:tc>
          <w:tcPr>
            <w:tcW w:w="640" w:type="dxa"/>
            <w:tcBorders>
              <w:top w:val="single" w:sz="4"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760" w:type="dxa"/>
            <w:tcBorders>
              <w:top w:val="single" w:sz="4"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0,04</w:t>
            </w:r>
          </w:p>
        </w:tc>
        <w:tc>
          <w:tcPr>
            <w:tcW w:w="760" w:type="dxa"/>
            <w:tcBorders>
              <w:top w:val="single" w:sz="4" w:space="0" w:color="A6A6A6"/>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0,06</w:t>
            </w:r>
          </w:p>
        </w:tc>
      </w:tr>
      <w:tr w:rsidR="00E04087" w:rsidRPr="00E04087" w:rsidTr="00E04087">
        <w:trPr>
          <w:trHeight w:val="300"/>
        </w:trPr>
        <w:tc>
          <w:tcPr>
            <w:tcW w:w="940" w:type="dxa"/>
            <w:vMerge/>
            <w:tcBorders>
              <w:top w:val="nil"/>
              <w:left w:val="single" w:sz="8" w:space="0" w:color="A6A6A6"/>
              <w:bottom w:val="single" w:sz="8" w:space="0" w:color="A6A6A6"/>
              <w:right w:val="single" w:sz="4" w:space="0" w:color="A6A6A6"/>
            </w:tcBorders>
            <w:vAlign w:val="center"/>
            <w:hideMark/>
          </w:tcPr>
          <w:p w:rsidR="00E04087" w:rsidRPr="00E04087" w:rsidRDefault="00E04087" w:rsidP="00E04087">
            <w:pPr>
              <w:jc w:val="center"/>
              <w:rPr>
                <w:rFonts w:eastAsia="Times New Roman" w:cs="Arial"/>
                <w:sz w:val="18"/>
                <w:szCs w:val="18"/>
                <w:lang w:eastAsia="nl-BE"/>
              </w:rPr>
            </w:pPr>
          </w:p>
        </w:tc>
        <w:tc>
          <w:tcPr>
            <w:tcW w:w="1420" w:type="dxa"/>
            <w:tcBorders>
              <w:top w:val="nil"/>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 xml:space="preserve">701 </w:t>
            </w:r>
            <w:proofErr w:type="spellStart"/>
            <w:r w:rsidRPr="00E04087">
              <w:rPr>
                <w:rFonts w:eastAsia="Times New Roman" w:cs="Arial"/>
                <w:sz w:val="18"/>
                <w:szCs w:val="18"/>
                <w:lang w:eastAsia="nl-BE"/>
              </w:rPr>
              <w:t>Onb</w:t>
            </w:r>
            <w:proofErr w:type="spellEnd"/>
          </w:p>
        </w:tc>
        <w:tc>
          <w:tcPr>
            <w:tcW w:w="3340" w:type="dxa"/>
            <w:tcBorders>
              <w:top w:val="nil"/>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oorspronkelijk</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7,93</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4,36</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13,03</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8,75</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15,25</w:t>
            </w:r>
          </w:p>
        </w:tc>
        <w:tc>
          <w:tcPr>
            <w:tcW w:w="760" w:type="dxa"/>
            <w:tcBorders>
              <w:top w:val="nil"/>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49,32</w:t>
            </w:r>
          </w:p>
        </w:tc>
      </w:tr>
      <w:tr w:rsidR="00E04087" w:rsidRPr="00E04087" w:rsidTr="00E04087">
        <w:trPr>
          <w:trHeight w:val="315"/>
        </w:trPr>
        <w:tc>
          <w:tcPr>
            <w:tcW w:w="940" w:type="dxa"/>
            <w:vMerge/>
            <w:tcBorders>
              <w:top w:val="nil"/>
              <w:left w:val="single" w:sz="8" w:space="0" w:color="A6A6A6"/>
              <w:bottom w:val="single" w:sz="8" w:space="0" w:color="A6A6A6"/>
              <w:right w:val="single" w:sz="4" w:space="0" w:color="A6A6A6"/>
            </w:tcBorders>
            <w:vAlign w:val="center"/>
            <w:hideMark/>
          </w:tcPr>
          <w:p w:rsidR="00E04087" w:rsidRPr="00E04087" w:rsidRDefault="00E04087" w:rsidP="00E04087">
            <w:pPr>
              <w:jc w:val="center"/>
              <w:rPr>
                <w:rFonts w:eastAsia="Times New Roman" w:cs="Arial"/>
                <w:sz w:val="18"/>
                <w:szCs w:val="18"/>
                <w:lang w:eastAsia="nl-BE"/>
              </w:rPr>
            </w:pPr>
          </w:p>
        </w:tc>
        <w:tc>
          <w:tcPr>
            <w:tcW w:w="1420" w:type="dxa"/>
            <w:tcBorders>
              <w:top w:val="nil"/>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701</w:t>
            </w:r>
          </w:p>
        </w:tc>
        <w:tc>
          <w:tcPr>
            <w:tcW w:w="3340" w:type="dxa"/>
            <w:tcBorders>
              <w:top w:val="nil"/>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overtal /  onderbezetting</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 xml:space="preserve">-7,93 </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 xml:space="preserve">-4,36 </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 xml:space="preserve">-13,01 </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 xml:space="preserve">-8,75 </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 xml:space="preserve">-15,21 </w:t>
            </w:r>
          </w:p>
        </w:tc>
        <w:tc>
          <w:tcPr>
            <w:tcW w:w="760" w:type="dxa"/>
            <w:tcBorders>
              <w:top w:val="nil"/>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 xml:space="preserve">-49,26 </w:t>
            </w:r>
          </w:p>
        </w:tc>
      </w:tr>
      <w:tr w:rsidR="00E04087" w:rsidRPr="00E04087" w:rsidTr="00E04087">
        <w:trPr>
          <w:trHeight w:val="300"/>
        </w:trPr>
        <w:tc>
          <w:tcPr>
            <w:tcW w:w="940" w:type="dxa"/>
            <w:vMerge w:val="restart"/>
            <w:tcBorders>
              <w:top w:val="nil"/>
              <w:left w:val="single" w:sz="8" w:space="0" w:color="A6A6A6"/>
              <w:bottom w:val="single" w:sz="8" w:space="0" w:color="A6A6A6"/>
              <w:right w:val="single" w:sz="4" w:space="0" w:color="A6A6A6"/>
            </w:tcBorders>
            <w:shd w:val="clear" w:color="auto" w:fill="auto"/>
            <w:textDirection w:val="tbLrV"/>
            <w:vAlign w:val="center"/>
            <w:hideMark/>
          </w:tcPr>
          <w:p w:rsidR="00E04087" w:rsidRPr="00E04087" w:rsidRDefault="00764088" w:rsidP="00E04087">
            <w:pPr>
              <w:jc w:val="center"/>
              <w:rPr>
                <w:rFonts w:eastAsia="Times New Roman" w:cs="Arial"/>
                <w:sz w:val="18"/>
                <w:szCs w:val="18"/>
                <w:lang w:eastAsia="nl-BE"/>
              </w:rPr>
            </w:pPr>
            <w:r>
              <w:rPr>
                <w:rFonts w:eastAsia="Times New Roman" w:cs="Arial"/>
                <w:sz w:val="18"/>
                <w:szCs w:val="18"/>
                <w:lang w:eastAsia="nl-BE"/>
              </w:rPr>
              <w:t>pleeg</w:t>
            </w:r>
            <w:r w:rsidR="00E04087" w:rsidRPr="00E04087">
              <w:rPr>
                <w:rFonts w:eastAsia="Times New Roman" w:cs="Arial"/>
                <w:sz w:val="18"/>
                <w:szCs w:val="18"/>
                <w:lang w:eastAsia="nl-BE"/>
              </w:rPr>
              <w:t>zorg</w:t>
            </w:r>
          </w:p>
        </w:tc>
        <w:tc>
          <w:tcPr>
            <w:tcW w:w="142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800 R</w:t>
            </w:r>
          </w:p>
        </w:tc>
        <w:tc>
          <w:tcPr>
            <w:tcW w:w="334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gezinsplaatsing</w:t>
            </w:r>
          </w:p>
        </w:tc>
        <w:tc>
          <w:tcPr>
            <w:tcW w:w="76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201,00</w:t>
            </w:r>
          </w:p>
        </w:tc>
        <w:tc>
          <w:tcPr>
            <w:tcW w:w="64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117,00</w:t>
            </w:r>
          </w:p>
        </w:tc>
        <w:tc>
          <w:tcPr>
            <w:tcW w:w="76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155,00</w:t>
            </w:r>
          </w:p>
        </w:tc>
        <w:tc>
          <w:tcPr>
            <w:tcW w:w="64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168,00</w:t>
            </w:r>
          </w:p>
        </w:tc>
        <w:tc>
          <w:tcPr>
            <w:tcW w:w="760" w:type="dxa"/>
            <w:tcBorders>
              <w:top w:val="single" w:sz="8"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205,00</w:t>
            </w:r>
          </w:p>
        </w:tc>
        <w:tc>
          <w:tcPr>
            <w:tcW w:w="760" w:type="dxa"/>
            <w:tcBorders>
              <w:top w:val="single" w:sz="8" w:space="0" w:color="A6A6A6"/>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846,00</w:t>
            </w:r>
          </w:p>
        </w:tc>
      </w:tr>
      <w:tr w:rsidR="00E04087" w:rsidRPr="00E04087" w:rsidTr="00E04087">
        <w:trPr>
          <w:trHeight w:val="300"/>
        </w:trPr>
        <w:tc>
          <w:tcPr>
            <w:tcW w:w="940" w:type="dxa"/>
            <w:vMerge/>
            <w:tcBorders>
              <w:top w:val="nil"/>
              <w:left w:val="single" w:sz="8" w:space="0" w:color="A6A6A6"/>
              <w:bottom w:val="single" w:sz="8" w:space="0" w:color="A6A6A6"/>
              <w:right w:val="single" w:sz="4" w:space="0" w:color="A6A6A6"/>
            </w:tcBorders>
            <w:vAlign w:val="center"/>
            <w:hideMark/>
          </w:tcPr>
          <w:p w:rsidR="00E04087" w:rsidRPr="00E04087" w:rsidRDefault="00E04087" w:rsidP="00E04087">
            <w:pPr>
              <w:rPr>
                <w:rFonts w:eastAsia="Times New Roman" w:cs="Arial"/>
                <w:sz w:val="18"/>
                <w:szCs w:val="18"/>
                <w:lang w:eastAsia="nl-BE"/>
              </w:rPr>
            </w:pPr>
          </w:p>
        </w:tc>
        <w:tc>
          <w:tcPr>
            <w:tcW w:w="1420" w:type="dxa"/>
            <w:tcBorders>
              <w:top w:val="nil"/>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802 R</w:t>
            </w:r>
          </w:p>
        </w:tc>
        <w:tc>
          <w:tcPr>
            <w:tcW w:w="3340" w:type="dxa"/>
            <w:tcBorders>
              <w:top w:val="nil"/>
              <w:left w:val="nil"/>
              <w:bottom w:val="nil"/>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WOP</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31,00</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34,00</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44,00</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40,00</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58,00</w:t>
            </w:r>
          </w:p>
        </w:tc>
        <w:tc>
          <w:tcPr>
            <w:tcW w:w="760" w:type="dxa"/>
            <w:tcBorders>
              <w:top w:val="nil"/>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207,00</w:t>
            </w:r>
          </w:p>
        </w:tc>
      </w:tr>
      <w:tr w:rsidR="00E04087" w:rsidRPr="00E04087" w:rsidTr="00E04087">
        <w:trPr>
          <w:trHeight w:val="300"/>
        </w:trPr>
        <w:tc>
          <w:tcPr>
            <w:tcW w:w="940" w:type="dxa"/>
            <w:vMerge/>
            <w:tcBorders>
              <w:top w:val="nil"/>
              <w:left w:val="single" w:sz="8" w:space="0" w:color="A6A6A6"/>
              <w:bottom w:val="single" w:sz="8" w:space="0" w:color="A6A6A6"/>
              <w:right w:val="single" w:sz="4" w:space="0" w:color="A6A6A6"/>
            </w:tcBorders>
            <w:vAlign w:val="center"/>
            <w:hideMark/>
          </w:tcPr>
          <w:p w:rsidR="00E04087" w:rsidRPr="00E04087" w:rsidRDefault="00E04087" w:rsidP="00E04087">
            <w:pPr>
              <w:rPr>
                <w:rFonts w:eastAsia="Times New Roman" w:cs="Arial"/>
                <w:sz w:val="18"/>
                <w:szCs w:val="18"/>
                <w:lang w:eastAsia="nl-BE"/>
              </w:rPr>
            </w:pPr>
          </w:p>
        </w:tc>
        <w:tc>
          <w:tcPr>
            <w:tcW w:w="1420" w:type="dxa"/>
            <w:tcBorders>
              <w:top w:val="single" w:sz="4" w:space="0" w:color="A6A6A6"/>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801 Ov</w:t>
            </w:r>
          </w:p>
        </w:tc>
        <w:tc>
          <w:tcPr>
            <w:tcW w:w="3340" w:type="dxa"/>
            <w:tcBorders>
              <w:top w:val="single" w:sz="4" w:space="0" w:color="A6A6A6"/>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oorspronkelijk</w:t>
            </w:r>
          </w:p>
        </w:tc>
        <w:tc>
          <w:tcPr>
            <w:tcW w:w="760" w:type="dxa"/>
            <w:tcBorders>
              <w:top w:val="single" w:sz="4"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20,00</w:t>
            </w:r>
          </w:p>
        </w:tc>
        <w:tc>
          <w:tcPr>
            <w:tcW w:w="640" w:type="dxa"/>
            <w:tcBorders>
              <w:top w:val="single" w:sz="4"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760" w:type="dxa"/>
            <w:tcBorders>
              <w:top w:val="single" w:sz="4"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2,00</w:t>
            </w:r>
          </w:p>
        </w:tc>
        <w:tc>
          <w:tcPr>
            <w:tcW w:w="640" w:type="dxa"/>
            <w:tcBorders>
              <w:top w:val="single" w:sz="4"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760" w:type="dxa"/>
            <w:tcBorders>
              <w:top w:val="single" w:sz="4" w:space="0" w:color="A6A6A6"/>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10,00</w:t>
            </w:r>
          </w:p>
        </w:tc>
        <w:tc>
          <w:tcPr>
            <w:tcW w:w="760" w:type="dxa"/>
            <w:tcBorders>
              <w:top w:val="single" w:sz="4" w:space="0" w:color="A6A6A6"/>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32,00</w:t>
            </w:r>
          </w:p>
        </w:tc>
      </w:tr>
      <w:tr w:rsidR="00E04087" w:rsidRPr="00E04087" w:rsidTr="00E04087">
        <w:trPr>
          <w:trHeight w:val="300"/>
        </w:trPr>
        <w:tc>
          <w:tcPr>
            <w:tcW w:w="940" w:type="dxa"/>
            <w:vMerge/>
            <w:tcBorders>
              <w:top w:val="nil"/>
              <w:left w:val="single" w:sz="8" w:space="0" w:color="A6A6A6"/>
              <w:bottom w:val="single" w:sz="8" w:space="0" w:color="A6A6A6"/>
              <w:right w:val="single" w:sz="4" w:space="0" w:color="A6A6A6"/>
            </w:tcBorders>
            <w:vAlign w:val="center"/>
            <w:hideMark/>
          </w:tcPr>
          <w:p w:rsidR="00E04087" w:rsidRPr="00E04087" w:rsidRDefault="00E04087" w:rsidP="00E04087">
            <w:pPr>
              <w:rPr>
                <w:rFonts w:eastAsia="Times New Roman" w:cs="Arial"/>
                <w:sz w:val="18"/>
                <w:szCs w:val="18"/>
                <w:lang w:eastAsia="nl-BE"/>
              </w:rPr>
            </w:pPr>
          </w:p>
        </w:tc>
        <w:tc>
          <w:tcPr>
            <w:tcW w:w="1420" w:type="dxa"/>
            <w:tcBorders>
              <w:top w:val="nil"/>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 xml:space="preserve">801 </w:t>
            </w:r>
            <w:proofErr w:type="spellStart"/>
            <w:r w:rsidRPr="00E04087">
              <w:rPr>
                <w:rFonts w:eastAsia="Times New Roman" w:cs="Arial"/>
                <w:sz w:val="18"/>
                <w:szCs w:val="18"/>
                <w:lang w:eastAsia="nl-BE"/>
              </w:rPr>
              <w:t>Onb</w:t>
            </w:r>
            <w:proofErr w:type="spellEnd"/>
          </w:p>
        </w:tc>
        <w:tc>
          <w:tcPr>
            <w:tcW w:w="3340" w:type="dxa"/>
            <w:tcBorders>
              <w:top w:val="nil"/>
              <w:left w:val="nil"/>
              <w:bottom w:val="nil"/>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oorspronkelijk</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11,00</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23,00</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2,00</w:t>
            </w:r>
          </w:p>
        </w:tc>
        <w:tc>
          <w:tcPr>
            <w:tcW w:w="64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30,00</w:t>
            </w:r>
          </w:p>
        </w:tc>
        <w:tc>
          <w:tcPr>
            <w:tcW w:w="760" w:type="dxa"/>
            <w:tcBorders>
              <w:top w:val="nil"/>
              <w:left w:val="nil"/>
              <w:bottom w:val="nil"/>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0,00</w:t>
            </w:r>
          </w:p>
        </w:tc>
        <w:tc>
          <w:tcPr>
            <w:tcW w:w="760" w:type="dxa"/>
            <w:tcBorders>
              <w:top w:val="nil"/>
              <w:left w:val="nil"/>
              <w:bottom w:val="nil"/>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66,00</w:t>
            </w:r>
          </w:p>
        </w:tc>
      </w:tr>
      <w:tr w:rsidR="00E04087" w:rsidRPr="00E04087" w:rsidTr="00E04087">
        <w:trPr>
          <w:trHeight w:val="315"/>
        </w:trPr>
        <w:tc>
          <w:tcPr>
            <w:tcW w:w="940" w:type="dxa"/>
            <w:vMerge/>
            <w:tcBorders>
              <w:top w:val="nil"/>
              <w:left w:val="single" w:sz="8" w:space="0" w:color="A6A6A6"/>
              <w:bottom w:val="single" w:sz="8" w:space="0" w:color="A6A6A6"/>
              <w:right w:val="single" w:sz="4" w:space="0" w:color="A6A6A6"/>
            </w:tcBorders>
            <w:vAlign w:val="center"/>
            <w:hideMark/>
          </w:tcPr>
          <w:p w:rsidR="00E04087" w:rsidRPr="00E04087" w:rsidRDefault="00E04087" w:rsidP="00E04087">
            <w:pPr>
              <w:rPr>
                <w:rFonts w:eastAsia="Times New Roman" w:cs="Arial"/>
                <w:sz w:val="18"/>
                <w:szCs w:val="18"/>
                <w:lang w:eastAsia="nl-BE"/>
              </w:rPr>
            </w:pPr>
          </w:p>
        </w:tc>
        <w:tc>
          <w:tcPr>
            <w:tcW w:w="1420" w:type="dxa"/>
            <w:tcBorders>
              <w:top w:val="nil"/>
              <w:left w:val="nil"/>
              <w:bottom w:val="single" w:sz="8" w:space="0" w:color="A6A6A6"/>
              <w:right w:val="single" w:sz="4" w:space="0" w:color="A6A6A6"/>
            </w:tcBorders>
            <w:shd w:val="clear" w:color="auto" w:fill="auto"/>
            <w:noWrap/>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801</w:t>
            </w:r>
          </w:p>
        </w:tc>
        <w:tc>
          <w:tcPr>
            <w:tcW w:w="3340" w:type="dxa"/>
            <w:tcBorders>
              <w:top w:val="nil"/>
              <w:left w:val="nil"/>
              <w:bottom w:val="single" w:sz="8" w:space="0" w:color="A6A6A6"/>
              <w:right w:val="single" w:sz="4" w:space="0" w:color="A6A6A6"/>
            </w:tcBorders>
            <w:shd w:val="clear" w:color="auto" w:fill="auto"/>
            <w:hideMark/>
          </w:tcPr>
          <w:p w:rsidR="00E04087" w:rsidRPr="00E04087" w:rsidRDefault="00E04087" w:rsidP="00E04087">
            <w:pPr>
              <w:rPr>
                <w:rFonts w:eastAsia="Times New Roman" w:cs="Arial"/>
                <w:sz w:val="18"/>
                <w:szCs w:val="18"/>
                <w:lang w:eastAsia="nl-BE"/>
              </w:rPr>
            </w:pPr>
            <w:r w:rsidRPr="00E04087">
              <w:rPr>
                <w:rFonts w:eastAsia="Times New Roman" w:cs="Arial"/>
                <w:sz w:val="18"/>
                <w:szCs w:val="18"/>
                <w:lang w:eastAsia="nl-BE"/>
              </w:rPr>
              <w:t>overtal /  onderbezetting</w:t>
            </w:r>
          </w:p>
        </w:tc>
        <w:tc>
          <w:tcPr>
            <w:tcW w:w="760" w:type="dxa"/>
            <w:tcBorders>
              <w:top w:val="nil"/>
              <w:left w:val="nil"/>
              <w:bottom w:val="single" w:sz="8" w:space="0" w:color="A6A6A6"/>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 xml:space="preserve">9,00 </w:t>
            </w:r>
          </w:p>
        </w:tc>
        <w:tc>
          <w:tcPr>
            <w:tcW w:w="640" w:type="dxa"/>
            <w:tcBorders>
              <w:top w:val="nil"/>
              <w:left w:val="nil"/>
              <w:bottom w:val="single" w:sz="8" w:space="0" w:color="A6A6A6"/>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 xml:space="preserve">-23,00 </w:t>
            </w:r>
          </w:p>
        </w:tc>
        <w:tc>
          <w:tcPr>
            <w:tcW w:w="760" w:type="dxa"/>
            <w:tcBorders>
              <w:top w:val="nil"/>
              <w:left w:val="nil"/>
              <w:bottom w:val="single" w:sz="8" w:space="0" w:color="A6A6A6"/>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 xml:space="preserve">0,00 </w:t>
            </w:r>
          </w:p>
        </w:tc>
        <w:tc>
          <w:tcPr>
            <w:tcW w:w="640" w:type="dxa"/>
            <w:tcBorders>
              <w:top w:val="nil"/>
              <w:left w:val="nil"/>
              <w:bottom w:val="single" w:sz="8" w:space="0" w:color="A6A6A6"/>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 xml:space="preserve">-30,00 </w:t>
            </w:r>
          </w:p>
        </w:tc>
        <w:tc>
          <w:tcPr>
            <w:tcW w:w="760" w:type="dxa"/>
            <w:tcBorders>
              <w:top w:val="nil"/>
              <w:left w:val="nil"/>
              <w:bottom w:val="single" w:sz="8" w:space="0" w:color="A6A6A6"/>
              <w:right w:val="single" w:sz="4"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 xml:space="preserve">10,00 </w:t>
            </w:r>
          </w:p>
        </w:tc>
        <w:tc>
          <w:tcPr>
            <w:tcW w:w="760" w:type="dxa"/>
            <w:tcBorders>
              <w:top w:val="nil"/>
              <w:left w:val="nil"/>
              <w:bottom w:val="single" w:sz="8" w:space="0" w:color="A6A6A6"/>
              <w:right w:val="single" w:sz="8" w:space="0" w:color="A6A6A6"/>
            </w:tcBorders>
            <w:shd w:val="clear" w:color="auto" w:fill="auto"/>
            <w:noWrap/>
            <w:hideMark/>
          </w:tcPr>
          <w:p w:rsidR="00E04087" w:rsidRPr="00E04087" w:rsidRDefault="00E04087" w:rsidP="00E04087">
            <w:pPr>
              <w:jc w:val="right"/>
              <w:rPr>
                <w:rFonts w:eastAsia="Times New Roman" w:cs="Arial"/>
                <w:sz w:val="18"/>
                <w:szCs w:val="18"/>
                <w:lang w:eastAsia="nl-BE"/>
              </w:rPr>
            </w:pPr>
            <w:r w:rsidRPr="00E04087">
              <w:rPr>
                <w:rFonts w:eastAsia="Times New Roman" w:cs="Arial"/>
                <w:sz w:val="18"/>
                <w:szCs w:val="18"/>
                <w:lang w:eastAsia="nl-BE"/>
              </w:rPr>
              <w:t xml:space="preserve">-34,00 </w:t>
            </w:r>
          </w:p>
        </w:tc>
      </w:tr>
    </w:tbl>
    <w:p w:rsidR="00E04087" w:rsidRPr="00BF3A33" w:rsidRDefault="00E04087" w:rsidP="005D2C9A">
      <w:pPr>
        <w:rPr>
          <w:color w:val="FF0000"/>
          <w:lang w:val="en-US"/>
        </w:rPr>
      </w:pPr>
    </w:p>
    <w:p w:rsidR="00A60100" w:rsidRDefault="00177745" w:rsidP="00177745">
      <w:pPr>
        <w:pStyle w:val="Kop2"/>
      </w:pPr>
      <w:bookmarkStart w:id="20" w:name="_Toc351020252"/>
      <w:r>
        <w:lastRenderedPageBreak/>
        <w:t>Aantal personen per zorgvorm</w:t>
      </w:r>
      <w:bookmarkEnd w:id="20"/>
    </w:p>
    <w:p w:rsidR="00177745" w:rsidRPr="00177745" w:rsidRDefault="00177745" w:rsidP="00177745">
      <w:pPr>
        <w:rPr>
          <w:b/>
          <w:lang w:val="nl-NL"/>
        </w:rPr>
      </w:pPr>
      <w:r w:rsidRPr="00C71301">
        <w:rPr>
          <w:b/>
          <w:lang w:val="nl-NL"/>
        </w:rPr>
        <w:t xml:space="preserve">Tabel </w:t>
      </w:r>
      <w:r w:rsidR="00E33023" w:rsidRPr="00C71301">
        <w:rPr>
          <w:b/>
          <w:lang w:val="nl-NL"/>
        </w:rPr>
        <w:t>4</w:t>
      </w:r>
      <w:r w:rsidR="009E723E" w:rsidRPr="00C71301">
        <w:rPr>
          <w:b/>
          <w:lang w:val="nl-NL"/>
        </w:rPr>
        <w:t xml:space="preserve"> </w:t>
      </w:r>
      <w:r w:rsidR="004056E5">
        <w:rPr>
          <w:b/>
          <w:lang w:val="nl-NL"/>
        </w:rPr>
        <w:t>- A</w:t>
      </w:r>
      <w:r w:rsidRPr="00C71301">
        <w:rPr>
          <w:b/>
          <w:lang w:val="nl-NL"/>
        </w:rPr>
        <w:t>antal personen die VAPH-ondersteuning krijgen naar hun hoogste huidige VAPH-ondersteuning</w:t>
      </w:r>
      <w:r w:rsidR="00EB3318" w:rsidRPr="00C71301">
        <w:rPr>
          <w:b/>
          <w:lang w:val="nl-NL"/>
        </w:rPr>
        <w:t xml:space="preserve"> op 31 december 2012</w:t>
      </w:r>
    </w:p>
    <w:p w:rsidR="00177745" w:rsidRPr="00177745" w:rsidRDefault="00177745" w:rsidP="00177745">
      <w:pPr>
        <w:rPr>
          <w:lang w:val="nl-NL"/>
        </w:rPr>
      </w:pPr>
    </w:p>
    <w:tbl>
      <w:tblPr>
        <w:tblW w:w="5900" w:type="dxa"/>
        <w:tblInd w:w="55" w:type="dxa"/>
        <w:tblCellMar>
          <w:left w:w="70" w:type="dxa"/>
          <w:right w:w="70" w:type="dxa"/>
        </w:tblCellMar>
        <w:tblLook w:val="04A0" w:firstRow="1" w:lastRow="0" w:firstColumn="1" w:lastColumn="0" w:noHBand="0" w:noVBand="1"/>
      </w:tblPr>
      <w:tblGrid>
        <w:gridCol w:w="3980"/>
        <w:gridCol w:w="960"/>
        <w:gridCol w:w="960"/>
      </w:tblGrid>
      <w:tr w:rsidR="009E3475" w:rsidRPr="009E3475" w:rsidTr="009E3475">
        <w:trPr>
          <w:trHeight w:val="300"/>
        </w:trPr>
        <w:tc>
          <w:tcPr>
            <w:tcW w:w="3980" w:type="dxa"/>
            <w:tcBorders>
              <w:top w:val="single" w:sz="4" w:space="0" w:color="808080"/>
              <w:left w:val="single" w:sz="4" w:space="0" w:color="808080"/>
              <w:bottom w:val="single" w:sz="4" w:space="0" w:color="0070C0"/>
              <w:right w:val="single" w:sz="4" w:space="0" w:color="808080"/>
            </w:tcBorders>
            <w:shd w:val="clear" w:color="auto" w:fill="auto"/>
            <w:hideMark/>
          </w:tcPr>
          <w:p w:rsidR="009E3475" w:rsidRPr="009E3475" w:rsidRDefault="009E3475" w:rsidP="009E3475">
            <w:pPr>
              <w:jc w:val="center"/>
              <w:rPr>
                <w:rFonts w:eastAsia="Times New Roman" w:cs="Arial"/>
                <w:color w:val="000000"/>
                <w:szCs w:val="20"/>
                <w:lang w:eastAsia="nl-BE"/>
              </w:rPr>
            </w:pPr>
            <w:r w:rsidRPr="009E3475">
              <w:rPr>
                <w:rFonts w:eastAsia="Times New Roman" w:cs="Arial"/>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hideMark/>
          </w:tcPr>
          <w:p w:rsidR="009E3475" w:rsidRPr="009E3475" w:rsidRDefault="009E3475" w:rsidP="009E3475">
            <w:pPr>
              <w:jc w:val="center"/>
              <w:rPr>
                <w:rFonts w:eastAsia="Times New Roman" w:cs="Arial"/>
                <w:color w:val="000000"/>
                <w:szCs w:val="20"/>
                <w:lang w:eastAsia="nl-BE"/>
              </w:rPr>
            </w:pPr>
            <w:r w:rsidRPr="009E3475">
              <w:rPr>
                <w:rFonts w:eastAsia="Times New Roman" w:cs="Arial"/>
                <w:color w:val="000000"/>
                <w:szCs w:val="20"/>
                <w:lang w:eastAsia="nl-BE"/>
              </w:rPr>
              <w:t>Aantal</w:t>
            </w:r>
          </w:p>
        </w:tc>
        <w:tc>
          <w:tcPr>
            <w:tcW w:w="960" w:type="dxa"/>
            <w:tcBorders>
              <w:top w:val="single" w:sz="4" w:space="0" w:color="808080"/>
              <w:left w:val="nil"/>
              <w:bottom w:val="single" w:sz="4" w:space="0" w:color="0070C0"/>
              <w:right w:val="single" w:sz="4" w:space="0" w:color="808080"/>
            </w:tcBorders>
            <w:shd w:val="clear" w:color="auto" w:fill="auto"/>
            <w:hideMark/>
          </w:tcPr>
          <w:p w:rsidR="009E3475" w:rsidRPr="009E3475" w:rsidRDefault="009E3475" w:rsidP="009E3475">
            <w:pPr>
              <w:jc w:val="center"/>
              <w:rPr>
                <w:rFonts w:eastAsia="Times New Roman" w:cs="Arial"/>
                <w:color w:val="000000"/>
                <w:szCs w:val="20"/>
                <w:lang w:eastAsia="nl-BE"/>
              </w:rPr>
            </w:pPr>
            <w:r w:rsidRPr="009E3475">
              <w:rPr>
                <w:rFonts w:eastAsia="Times New Roman" w:cs="Arial"/>
                <w:color w:val="000000"/>
                <w:szCs w:val="20"/>
                <w:lang w:eastAsia="nl-BE"/>
              </w:rPr>
              <w:t>%</w:t>
            </w:r>
          </w:p>
        </w:tc>
      </w:tr>
      <w:tr w:rsidR="009E3475" w:rsidRPr="009E3475" w:rsidTr="009E3475">
        <w:trPr>
          <w:trHeight w:val="600"/>
        </w:trPr>
        <w:tc>
          <w:tcPr>
            <w:tcW w:w="3980" w:type="dxa"/>
            <w:tcBorders>
              <w:top w:val="nil"/>
              <w:left w:val="single" w:sz="4" w:space="0" w:color="808080"/>
              <w:bottom w:val="single" w:sz="4" w:space="0" w:color="808080"/>
              <w:right w:val="single" w:sz="4" w:space="0" w:color="808080"/>
            </w:tcBorders>
            <w:shd w:val="clear" w:color="auto" w:fill="auto"/>
            <w:hideMark/>
          </w:tcPr>
          <w:p w:rsidR="009E3475" w:rsidRPr="009E3475" w:rsidRDefault="009E3475" w:rsidP="00950665">
            <w:pPr>
              <w:rPr>
                <w:rFonts w:eastAsia="Times New Roman" w:cs="Arial"/>
                <w:color w:val="000000"/>
                <w:szCs w:val="20"/>
                <w:lang w:eastAsia="nl-BE"/>
              </w:rPr>
            </w:pPr>
            <w:r w:rsidRPr="009E3475">
              <w:rPr>
                <w:rFonts w:eastAsia="Times New Roman" w:cs="Arial"/>
                <w:color w:val="000000"/>
                <w:szCs w:val="20"/>
                <w:lang w:eastAsia="nl-BE"/>
              </w:rPr>
              <w:t>Logeren, kortverblijf (korter dan twee jaar)</w:t>
            </w:r>
            <w:r w:rsidR="00950665">
              <w:rPr>
                <w:rFonts w:eastAsia="Times New Roman" w:cs="Arial"/>
                <w:color w:val="000000"/>
                <w:szCs w:val="20"/>
                <w:lang w:eastAsia="nl-BE"/>
              </w:rPr>
              <w:t xml:space="preserve"> en crisishulp</w:t>
            </w:r>
          </w:p>
        </w:tc>
        <w:tc>
          <w:tcPr>
            <w:tcW w:w="960" w:type="dxa"/>
            <w:tcBorders>
              <w:top w:val="nil"/>
              <w:left w:val="nil"/>
              <w:bottom w:val="single" w:sz="4" w:space="0" w:color="808080"/>
              <w:right w:val="single" w:sz="4" w:space="0" w:color="808080"/>
            </w:tcBorders>
            <w:shd w:val="clear" w:color="auto" w:fill="auto"/>
            <w:vAlign w:val="center"/>
            <w:hideMark/>
          </w:tcPr>
          <w:p w:rsidR="009E3475" w:rsidRPr="009E3475" w:rsidRDefault="009E3475" w:rsidP="009E3475">
            <w:pPr>
              <w:jc w:val="center"/>
              <w:rPr>
                <w:rFonts w:eastAsia="Times New Roman" w:cs="Arial"/>
                <w:color w:val="000000"/>
                <w:szCs w:val="20"/>
                <w:lang w:eastAsia="nl-BE"/>
              </w:rPr>
            </w:pPr>
            <w:r w:rsidRPr="009E3475">
              <w:rPr>
                <w:rFonts w:eastAsia="Times New Roman" w:cs="Arial"/>
                <w:color w:val="000000"/>
                <w:szCs w:val="20"/>
                <w:lang w:eastAsia="nl-BE"/>
              </w:rPr>
              <w:t>452</w:t>
            </w:r>
          </w:p>
        </w:tc>
        <w:tc>
          <w:tcPr>
            <w:tcW w:w="960" w:type="dxa"/>
            <w:tcBorders>
              <w:top w:val="nil"/>
              <w:left w:val="nil"/>
              <w:bottom w:val="single" w:sz="4" w:space="0" w:color="808080"/>
              <w:right w:val="single" w:sz="4" w:space="0" w:color="808080"/>
            </w:tcBorders>
            <w:shd w:val="clear" w:color="auto" w:fill="auto"/>
            <w:vAlign w:val="center"/>
            <w:hideMark/>
          </w:tcPr>
          <w:p w:rsidR="009E3475" w:rsidRPr="009E3475" w:rsidRDefault="009E3475" w:rsidP="009E3475">
            <w:pPr>
              <w:jc w:val="center"/>
              <w:rPr>
                <w:rFonts w:eastAsia="Times New Roman" w:cs="Arial"/>
                <w:color w:val="000000"/>
                <w:szCs w:val="20"/>
                <w:lang w:eastAsia="nl-BE"/>
              </w:rPr>
            </w:pPr>
            <w:r w:rsidRPr="009E3475">
              <w:rPr>
                <w:rFonts w:eastAsia="Times New Roman" w:cs="Arial"/>
                <w:color w:val="000000"/>
                <w:szCs w:val="20"/>
                <w:lang w:eastAsia="nl-BE"/>
              </w:rPr>
              <w:t>1,14</w:t>
            </w:r>
          </w:p>
        </w:tc>
      </w:tr>
      <w:tr w:rsidR="009E3475" w:rsidRPr="009E3475" w:rsidTr="009E3475">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9E3475" w:rsidRPr="009E3475" w:rsidRDefault="009E3475" w:rsidP="009E3475">
            <w:pPr>
              <w:rPr>
                <w:rFonts w:eastAsia="Times New Roman" w:cs="Arial"/>
                <w:color w:val="000000"/>
                <w:szCs w:val="20"/>
                <w:lang w:eastAsia="nl-BE"/>
              </w:rPr>
            </w:pPr>
            <w:r w:rsidRPr="009E3475">
              <w:rPr>
                <w:rFonts w:eastAsia="Times New Roman" w:cs="Arial"/>
                <w:color w:val="000000"/>
                <w:szCs w:val="20"/>
                <w:lang w:eastAsia="nl-BE"/>
              </w:rPr>
              <w:t>Mogelijks 2 jaar kortverblijf</w:t>
            </w:r>
          </w:p>
        </w:tc>
        <w:tc>
          <w:tcPr>
            <w:tcW w:w="960" w:type="dxa"/>
            <w:tcBorders>
              <w:top w:val="nil"/>
              <w:left w:val="nil"/>
              <w:bottom w:val="single" w:sz="4" w:space="0" w:color="808080"/>
              <w:right w:val="single" w:sz="4" w:space="0" w:color="808080"/>
            </w:tcBorders>
            <w:shd w:val="clear" w:color="auto" w:fill="auto"/>
            <w:vAlign w:val="center"/>
            <w:hideMark/>
          </w:tcPr>
          <w:p w:rsidR="009E3475" w:rsidRPr="009E3475" w:rsidRDefault="009E3475" w:rsidP="009E3475">
            <w:pPr>
              <w:jc w:val="center"/>
              <w:rPr>
                <w:rFonts w:eastAsia="Times New Roman" w:cs="Arial"/>
                <w:color w:val="000000"/>
                <w:szCs w:val="20"/>
                <w:lang w:eastAsia="nl-BE"/>
              </w:rPr>
            </w:pPr>
            <w:r w:rsidRPr="009E3475">
              <w:rPr>
                <w:rFonts w:eastAsia="Times New Roman" w:cs="Arial"/>
                <w:color w:val="000000"/>
                <w:szCs w:val="20"/>
                <w:lang w:eastAsia="nl-BE"/>
              </w:rPr>
              <w:t>346</w:t>
            </w:r>
          </w:p>
        </w:tc>
        <w:tc>
          <w:tcPr>
            <w:tcW w:w="960" w:type="dxa"/>
            <w:tcBorders>
              <w:top w:val="nil"/>
              <w:left w:val="nil"/>
              <w:bottom w:val="single" w:sz="4" w:space="0" w:color="808080"/>
              <w:right w:val="single" w:sz="4" w:space="0" w:color="808080"/>
            </w:tcBorders>
            <w:shd w:val="clear" w:color="auto" w:fill="auto"/>
            <w:vAlign w:val="center"/>
            <w:hideMark/>
          </w:tcPr>
          <w:p w:rsidR="009E3475" w:rsidRPr="009E3475" w:rsidRDefault="009E3475" w:rsidP="009E3475">
            <w:pPr>
              <w:jc w:val="center"/>
              <w:rPr>
                <w:rFonts w:eastAsia="Times New Roman" w:cs="Arial"/>
                <w:color w:val="000000"/>
                <w:szCs w:val="20"/>
                <w:lang w:eastAsia="nl-BE"/>
              </w:rPr>
            </w:pPr>
            <w:r w:rsidRPr="009E3475">
              <w:rPr>
                <w:rFonts w:eastAsia="Times New Roman" w:cs="Arial"/>
                <w:color w:val="000000"/>
                <w:szCs w:val="20"/>
                <w:lang w:eastAsia="nl-BE"/>
              </w:rPr>
              <w:t>0,87</w:t>
            </w:r>
          </w:p>
        </w:tc>
      </w:tr>
      <w:tr w:rsidR="009E3475" w:rsidRPr="009E3475" w:rsidTr="009E3475">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9E3475" w:rsidRPr="009E3475" w:rsidRDefault="009E3475" w:rsidP="009E3475">
            <w:pPr>
              <w:rPr>
                <w:rFonts w:eastAsia="Times New Roman" w:cs="Arial"/>
                <w:color w:val="000000"/>
                <w:szCs w:val="20"/>
                <w:lang w:eastAsia="nl-BE"/>
              </w:rPr>
            </w:pPr>
            <w:r w:rsidRPr="009E3475">
              <w:rPr>
                <w:rFonts w:eastAsia="Times New Roman" w:cs="Arial"/>
                <w:color w:val="000000"/>
                <w:szCs w:val="20"/>
                <w:lang w:eastAsia="nl-BE"/>
              </w:rPr>
              <w:t>OBC</w:t>
            </w:r>
          </w:p>
        </w:tc>
        <w:tc>
          <w:tcPr>
            <w:tcW w:w="960" w:type="dxa"/>
            <w:tcBorders>
              <w:top w:val="nil"/>
              <w:left w:val="nil"/>
              <w:bottom w:val="single" w:sz="4" w:space="0" w:color="808080"/>
              <w:right w:val="single" w:sz="4" w:space="0" w:color="808080"/>
            </w:tcBorders>
            <w:shd w:val="clear" w:color="auto" w:fill="auto"/>
            <w:vAlign w:val="center"/>
            <w:hideMark/>
          </w:tcPr>
          <w:p w:rsidR="009E3475" w:rsidRPr="009E3475" w:rsidRDefault="009E3475" w:rsidP="009E3475">
            <w:pPr>
              <w:jc w:val="center"/>
              <w:rPr>
                <w:rFonts w:eastAsia="Times New Roman" w:cs="Arial"/>
                <w:color w:val="000000"/>
                <w:szCs w:val="20"/>
                <w:lang w:eastAsia="nl-BE"/>
              </w:rPr>
            </w:pPr>
            <w:r w:rsidRPr="009E3475">
              <w:rPr>
                <w:rFonts w:eastAsia="Times New Roman" w:cs="Arial"/>
                <w:color w:val="000000"/>
                <w:szCs w:val="20"/>
                <w:lang w:eastAsia="nl-BE"/>
              </w:rPr>
              <w:t>231</w:t>
            </w:r>
          </w:p>
        </w:tc>
        <w:tc>
          <w:tcPr>
            <w:tcW w:w="960" w:type="dxa"/>
            <w:tcBorders>
              <w:top w:val="nil"/>
              <w:left w:val="nil"/>
              <w:bottom w:val="single" w:sz="4" w:space="0" w:color="808080"/>
              <w:right w:val="single" w:sz="4" w:space="0" w:color="808080"/>
            </w:tcBorders>
            <w:shd w:val="clear" w:color="auto" w:fill="auto"/>
            <w:vAlign w:val="center"/>
            <w:hideMark/>
          </w:tcPr>
          <w:p w:rsidR="009E3475" w:rsidRPr="009E3475" w:rsidRDefault="009E3475" w:rsidP="009E3475">
            <w:pPr>
              <w:jc w:val="center"/>
              <w:rPr>
                <w:rFonts w:eastAsia="Times New Roman" w:cs="Arial"/>
                <w:color w:val="000000"/>
                <w:szCs w:val="20"/>
                <w:lang w:eastAsia="nl-BE"/>
              </w:rPr>
            </w:pPr>
            <w:r w:rsidRPr="009E3475">
              <w:rPr>
                <w:rFonts w:eastAsia="Times New Roman" w:cs="Arial"/>
                <w:color w:val="000000"/>
                <w:szCs w:val="20"/>
                <w:lang w:eastAsia="nl-BE"/>
              </w:rPr>
              <w:t>0,58</w:t>
            </w:r>
          </w:p>
        </w:tc>
      </w:tr>
      <w:tr w:rsidR="009E3475" w:rsidRPr="009E3475" w:rsidTr="009E3475">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9E3475" w:rsidRPr="009E3475" w:rsidRDefault="009E3475" w:rsidP="009E3475">
            <w:pPr>
              <w:rPr>
                <w:rFonts w:eastAsia="Times New Roman" w:cs="Arial"/>
                <w:color w:val="000000"/>
                <w:szCs w:val="20"/>
                <w:lang w:eastAsia="nl-BE"/>
              </w:rPr>
            </w:pPr>
            <w:r w:rsidRPr="009E3475">
              <w:rPr>
                <w:rFonts w:eastAsia="Times New Roman" w:cs="Arial"/>
                <w:color w:val="000000"/>
                <w:szCs w:val="20"/>
                <w:lang w:eastAsia="nl-BE"/>
              </w:rPr>
              <w:t>MFC</w:t>
            </w:r>
          </w:p>
        </w:tc>
        <w:tc>
          <w:tcPr>
            <w:tcW w:w="960" w:type="dxa"/>
            <w:tcBorders>
              <w:top w:val="nil"/>
              <w:left w:val="nil"/>
              <w:bottom w:val="single" w:sz="4" w:space="0" w:color="808080"/>
              <w:right w:val="single" w:sz="4" w:space="0" w:color="808080"/>
            </w:tcBorders>
            <w:shd w:val="clear" w:color="auto" w:fill="auto"/>
            <w:vAlign w:val="center"/>
            <w:hideMark/>
          </w:tcPr>
          <w:p w:rsidR="009E3475" w:rsidRPr="009E3475" w:rsidRDefault="009E3475" w:rsidP="009E3475">
            <w:pPr>
              <w:jc w:val="center"/>
              <w:rPr>
                <w:rFonts w:eastAsia="Times New Roman" w:cs="Arial"/>
                <w:color w:val="000000"/>
                <w:szCs w:val="20"/>
                <w:lang w:eastAsia="nl-BE"/>
              </w:rPr>
            </w:pPr>
            <w:r w:rsidRPr="009E3475">
              <w:rPr>
                <w:rFonts w:eastAsia="Times New Roman" w:cs="Arial"/>
                <w:color w:val="000000"/>
                <w:szCs w:val="20"/>
                <w:lang w:eastAsia="nl-BE"/>
              </w:rPr>
              <w:t>2.431</w:t>
            </w:r>
          </w:p>
        </w:tc>
        <w:tc>
          <w:tcPr>
            <w:tcW w:w="960" w:type="dxa"/>
            <w:tcBorders>
              <w:top w:val="nil"/>
              <w:left w:val="nil"/>
              <w:bottom w:val="single" w:sz="4" w:space="0" w:color="808080"/>
              <w:right w:val="single" w:sz="4" w:space="0" w:color="808080"/>
            </w:tcBorders>
            <w:shd w:val="clear" w:color="auto" w:fill="auto"/>
            <w:vAlign w:val="center"/>
            <w:hideMark/>
          </w:tcPr>
          <w:p w:rsidR="009E3475" w:rsidRPr="009E3475" w:rsidRDefault="009E3475" w:rsidP="009E3475">
            <w:pPr>
              <w:jc w:val="center"/>
              <w:rPr>
                <w:rFonts w:eastAsia="Times New Roman" w:cs="Arial"/>
                <w:color w:val="000000"/>
                <w:szCs w:val="20"/>
                <w:lang w:eastAsia="nl-BE"/>
              </w:rPr>
            </w:pPr>
            <w:r w:rsidRPr="009E3475">
              <w:rPr>
                <w:rFonts w:eastAsia="Times New Roman" w:cs="Arial"/>
                <w:color w:val="000000"/>
                <w:szCs w:val="20"/>
                <w:lang w:eastAsia="nl-BE"/>
              </w:rPr>
              <w:t>6,11</w:t>
            </w:r>
          </w:p>
        </w:tc>
      </w:tr>
      <w:tr w:rsidR="009E3475" w:rsidRPr="009E3475" w:rsidTr="009E3475">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9E3475" w:rsidRPr="009E3475" w:rsidRDefault="009E3475" w:rsidP="009E3475">
            <w:pPr>
              <w:rPr>
                <w:rFonts w:eastAsia="Times New Roman" w:cs="Arial"/>
                <w:color w:val="000000"/>
                <w:szCs w:val="20"/>
                <w:lang w:eastAsia="nl-BE"/>
              </w:rPr>
            </w:pPr>
            <w:r w:rsidRPr="009E3475">
              <w:rPr>
                <w:rFonts w:eastAsia="Times New Roman" w:cs="Arial"/>
                <w:color w:val="000000"/>
                <w:szCs w:val="20"/>
                <w:lang w:eastAsia="nl-BE"/>
              </w:rPr>
              <w:t>Internaat</w:t>
            </w:r>
          </w:p>
        </w:tc>
        <w:tc>
          <w:tcPr>
            <w:tcW w:w="960" w:type="dxa"/>
            <w:tcBorders>
              <w:top w:val="nil"/>
              <w:left w:val="nil"/>
              <w:bottom w:val="single" w:sz="4" w:space="0" w:color="808080"/>
              <w:right w:val="single" w:sz="4" w:space="0" w:color="808080"/>
            </w:tcBorders>
            <w:shd w:val="clear" w:color="auto" w:fill="auto"/>
            <w:vAlign w:val="center"/>
            <w:hideMark/>
          </w:tcPr>
          <w:p w:rsidR="009E3475" w:rsidRPr="009E3475" w:rsidRDefault="009E3475" w:rsidP="009E3475">
            <w:pPr>
              <w:jc w:val="center"/>
              <w:rPr>
                <w:rFonts w:eastAsia="Times New Roman" w:cs="Arial"/>
                <w:color w:val="000000"/>
                <w:szCs w:val="20"/>
                <w:lang w:eastAsia="nl-BE"/>
              </w:rPr>
            </w:pPr>
            <w:r w:rsidRPr="009E3475">
              <w:rPr>
                <w:rFonts w:eastAsia="Times New Roman" w:cs="Arial"/>
                <w:color w:val="000000"/>
                <w:szCs w:val="20"/>
                <w:lang w:eastAsia="nl-BE"/>
              </w:rPr>
              <w:t>3.646</w:t>
            </w:r>
          </w:p>
        </w:tc>
        <w:tc>
          <w:tcPr>
            <w:tcW w:w="960" w:type="dxa"/>
            <w:tcBorders>
              <w:top w:val="nil"/>
              <w:left w:val="nil"/>
              <w:bottom w:val="single" w:sz="4" w:space="0" w:color="808080"/>
              <w:right w:val="single" w:sz="4" w:space="0" w:color="808080"/>
            </w:tcBorders>
            <w:shd w:val="clear" w:color="auto" w:fill="auto"/>
            <w:vAlign w:val="center"/>
            <w:hideMark/>
          </w:tcPr>
          <w:p w:rsidR="009E3475" w:rsidRPr="009E3475" w:rsidRDefault="009E3475" w:rsidP="009E3475">
            <w:pPr>
              <w:jc w:val="center"/>
              <w:rPr>
                <w:rFonts w:eastAsia="Times New Roman" w:cs="Arial"/>
                <w:color w:val="000000"/>
                <w:szCs w:val="20"/>
                <w:lang w:eastAsia="nl-BE"/>
              </w:rPr>
            </w:pPr>
            <w:r w:rsidRPr="009E3475">
              <w:rPr>
                <w:rFonts w:eastAsia="Times New Roman" w:cs="Arial"/>
                <w:color w:val="000000"/>
                <w:szCs w:val="20"/>
                <w:lang w:eastAsia="nl-BE"/>
              </w:rPr>
              <w:t>9,17</w:t>
            </w:r>
          </w:p>
        </w:tc>
      </w:tr>
      <w:tr w:rsidR="009E3475" w:rsidRPr="009E3475" w:rsidTr="009E3475">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9E3475" w:rsidRPr="009E3475" w:rsidRDefault="009E3475" w:rsidP="009E3475">
            <w:pPr>
              <w:rPr>
                <w:rFonts w:eastAsia="Times New Roman" w:cs="Arial"/>
                <w:color w:val="000000"/>
                <w:szCs w:val="20"/>
                <w:lang w:eastAsia="nl-BE"/>
              </w:rPr>
            </w:pPr>
            <w:r w:rsidRPr="009E3475">
              <w:rPr>
                <w:rFonts w:eastAsia="Times New Roman" w:cs="Arial"/>
                <w:color w:val="000000"/>
                <w:szCs w:val="20"/>
                <w:lang w:eastAsia="nl-BE"/>
              </w:rPr>
              <w:t>Semi-internaat niet-schoolgaanden</w:t>
            </w:r>
          </w:p>
        </w:tc>
        <w:tc>
          <w:tcPr>
            <w:tcW w:w="960" w:type="dxa"/>
            <w:tcBorders>
              <w:top w:val="nil"/>
              <w:left w:val="nil"/>
              <w:bottom w:val="single" w:sz="4" w:space="0" w:color="808080"/>
              <w:right w:val="single" w:sz="4" w:space="0" w:color="808080"/>
            </w:tcBorders>
            <w:shd w:val="clear" w:color="auto" w:fill="auto"/>
            <w:vAlign w:val="center"/>
            <w:hideMark/>
          </w:tcPr>
          <w:p w:rsidR="009E3475" w:rsidRPr="009E3475" w:rsidRDefault="009E3475" w:rsidP="009E3475">
            <w:pPr>
              <w:jc w:val="center"/>
              <w:rPr>
                <w:rFonts w:eastAsia="Times New Roman" w:cs="Arial"/>
                <w:color w:val="000000"/>
                <w:szCs w:val="20"/>
                <w:lang w:eastAsia="nl-BE"/>
              </w:rPr>
            </w:pPr>
            <w:r w:rsidRPr="009E3475">
              <w:rPr>
                <w:rFonts w:eastAsia="Times New Roman" w:cs="Arial"/>
                <w:color w:val="000000"/>
                <w:szCs w:val="20"/>
                <w:lang w:eastAsia="nl-BE"/>
              </w:rPr>
              <w:t>447</w:t>
            </w:r>
          </w:p>
        </w:tc>
        <w:tc>
          <w:tcPr>
            <w:tcW w:w="960" w:type="dxa"/>
            <w:tcBorders>
              <w:top w:val="nil"/>
              <w:left w:val="nil"/>
              <w:bottom w:val="single" w:sz="4" w:space="0" w:color="808080"/>
              <w:right w:val="single" w:sz="4" w:space="0" w:color="808080"/>
            </w:tcBorders>
            <w:shd w:val="clear" w:color="auto" w:fill="auto"/>
            <w:vAlign w:val="center"/>
            <w:hideMark/>
          </w:tcPr>
          <w:p w:rsidR="009E3475" w:rsidRPr="009E3475" w:rsidRDefault="009E3475" w:rsidP="009E3475">
            <w:pPr>
              <w:jc w:val="center"/>
              <w:rPr>
                <w:rFonts w:eastAsia="Times New Roman" w:cs="Arial"/>
                <w:color w:val="000000"/>
                <w:szCs w:val="20"/>
                <w:lang w:eastAsia="nl-BE"/>
              </w:rPr>
            </w:pPr>
            <w:r w:rsidRPr="009E3475">
              <w:rPr>
                <w:rFonts w:eastAsia="Times New Roman" w:cs="Arial"/>
                <w:color w:val="000000"/>
                <w:szCs w:val="20"/>
                <w:lang w:eastAsia="nl-BE"/>
              </w:rPr>
              <w:t>1,12</w:t>
            </w:r>
          </w:p>
        </w:tc>
      </w:tr>
      <w:tr w:rsidR="009E3475" w:rsidRPr="009E3475" w:rsidTr="009E3475">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9E3475" w:rsidRPr="009E3475" w:rsidRDefault="009E3475" w:rsidP="009E3475">
            <w:pPr>
              <w:rPr>
                <w:rFonts w:eastAsia="Times New Roman" w:cs="Arial"/>
                <w:color w:val="000000"/>
                <w:szCs w:val="20"/>
                <w:lang w:eastAsia="nl-BE"/>
              </w:rPr>
            </w:pPr>
            <w:r w:rsidRPr="009E3475">
              <w:rPr>
                <w:rFonts w:eastAsia="Times New Roman" w:cs="Arial"/>
                <w:color w:val="000000"/>
                <w:szCs w:val="20"/>
                <w:lang w:eastAsia="nl-BE"/>
              </w:rPr>
              <w:t>Semi-internaat schoolgaanden</w:t>
            </w:r>
          </w:p>
        </w:tc>
        <w:tc>
          <w:tcPr>
            <w:tcW w:w="960" w:type="dxa"/>
            <w:tcBorders>
              <w:top w:val="nil"/>
              <w:left w:val="nil"/>
              <w:bottom w:val="single" w:sz="4" w:space="0" w:color="808080"/>
              <w:right w:val="single" w:sz="4" w:space="0" w:color="808080"/>
            </w:tcBorders>
            <w:shd w:val="clear" w:color="auto" w:fill="auto"/>
            <w:vAlign w:val="center"/>
            <w:hideMark/>
          </w:tcPr>
          <w:p w:rsidR="009E3475" w:rsidRPr="009E3475" w:rsidRDefault="009E3475" w:rsidP="009E3475">
            <w:pPr>
              <w:jc w:val="center"/>
              <w:rPr>
                <w:rFonts w:eastAsia="Times New Roman" w:cs="Arial"/>
                <w:color w:val="000000"/>
                <w:szCs w:val="20"/>
                <w:lang w:eastAsia="nl-BE"/>
              </w:rPr>
            </w:pPr>
            <w:r w:rsidRPr="009E3475">
              <w:rPr>
                <w:rFonts w:eastAsia="Times New Roman" w:cs="Arial"/>
                <w:color w:val="000000"/>
                <w:szCs w:val="20"/>
                <w:lang w:eastAsia="nl-BE"/>
              </w:rPr>
              <w:t>2.460</w:t>
            </w:r>
          </w:p>
        </w:tc>
        <w:tc>
          <w:tcPr>
            <w:tcW w:w="960" w:type="dxa"/>
            <w:tcBorders>
              <w:top w:val="nil"/>
              <w:left w:val="nil"/>
              <w:bottom w:val="single" w:sz="4" w:space="0" w:color="808080"/>
              <w:right w:val="single" w:sz="4" w:space="0" w:color="808080"/>
            </w:tcBorders>
            <w:shd w:val="clear" w:color="auto" w:fill="auto"/>
            <w:vAlign w:val="center"/>
            <w:hideMark/>
          </w:tcPr>
          <w:p w:rsidR="009E3475" w:rsidRPr="009E3475" w:rsidRDefault="009E3475" w:rsidP="009E3475">
            <w:pPr>
              <w:jc w:val="center"/>
              <w:rPr>
                <w:rFonts w:eastAsia="Times New Roman" w:cs="Arial"/>
                <w:color w:val="000000"/>
                <w:szCs w:val="20"/>
                <w:lang w:eastAsia="nl-BE"/>
              </w:rPr>
            </w:pPr>
            <w:r w:rsidRPr="009E3475">
              <w:rPr>
                <w:rFonts w:eastAsia="Times New Roman" w:cs="Arial"/>
                <w:color w:val="000000"/>
                <w:szCs w:val="20"/>
                <w:lang w:eastAsia="nl-BE"/>
              </w:rPr>
              <w:t>6,19</w:t>
            </w:r>
          </w:p>
        </w:tc>
      </w:tr>
      <w:tr w:rsidR="009E3475" w:rsidRPr="009E3475" w:rsidTr="009E3475">
        <w:trPr>
          <w:trHeight w:val="600"/>
        </w:trPr>
        <w:tc>
          <w:tcPr>
            <w:tcW w:w="3980" w:type="dxa"/>
            <w:tcBorders>
              <w:top w:val="nil"/>
              <w:left w:val="single" w:sz="4" w:space="0" w:color="808080"/>
              <w:bottom w:val="single" w:sz="4" w:space="0" w:color="808080"/>
              <w:right w:val="single" w:sz="4" w:space="0" w:color="808080"/>
            </w:tcBorders>
            <w:shd w:val="clear" w:color="auto" w:fill="auto"/>
            <w:hideMark/>
          </w:tcPr>
          <w:p w:rsidR="009E3475" w:rsidRPr="009E3475" w:rsidRDefault="009E3475" w:rsidP="009E3475">
            <w:pPr>
              <w:rPr>
                <w:rFonts w:eastAsia="Times New Roman" w:cs="Arial"/>
                <w:color w:val="000000"/>
                <w:szCs w:val="20"/>
                <w:lang w:eastAsia="nl-BE"/>
              </w:rPr>
            </w:pPr>
            <w:r w:rsidRPr="009E3475">
              <w:rPr>
                <w:rFonts w:eastAsia="Times New Roman" w:cs="Arial"/>
                <w:color w:val="000000"/>
                <w:szCs w:val="20"/>
                <w:lang w:eastAsia="nl-BE"/>
              </w:rPr>
              <w:t>Ambulante begeleiding minderjarigen [vanuit I,SI,OBC]</w:t>
            </w:r>
          </w:p>
        </w:tc>
        <w:tc>
          <w:tcPr>
            <w:tcW w:w="960" w:type="dxa"/>
            <w:tcBorders>
              <w:top w:val="nil"/>
              <w:left w:val="nil"/>
              <w:bottom w:val="single" w:sz="4" w:space="0" w:color="808080"/>
              <w:right w:val="single" w:sz="4" w:space="0" w:color="808080"/>
            </w:tcBorders>
            <w:shd w:val="clear" w:color="auto" w:fill="auto"/>
            <w:vAlign w:val="center"/>
            <w:hideMark/>
          </w:tcPr>
          <w:p w:rsidR="009E3475" w:rsidRPr="009E3475" w:rsidRDefault="009E3475" w:rsidP="009E3475">
            <w:pPr>
              <w:jc w:val="center"/>
              <w:rPr>
                <w:rFonts w:eastAsia="Times New Roman" w:cs="Arial"/>
                <w:color w:val="000000"/>
                <w:szCs w:val="20"/>
                <w:lang w:eastAsia="nl-BE"/>
              </w:rPr>
            </w:pPr>
            <w:r w:rsidRPr="009E3475">
              <w:rPr>
                <w:rFonts w:eastAsia="Times New Roman" w:cs="Arial"/>
                <w:color w:val="000000"/>
                <w:szCs w:val="20"/>
                <w:lang w:eastAsia="nl-BE"/>
              </w:rPr>
              <w:t>420</w:t>
            </w:r>
          </w:p>
        </w:tc>
        <w:tc>
          <w:tcPr>
            <w:tcW w:w="960" w:type="dxa"/>
            <w:tcBorders>
              <w:top w:val="nil"/>
              <w:left w:val="nil"/>
              <w:bottom w:val="single" w:sz="4" w:space="0" w:color="808080"/>
              <w:right w:val="single" w:sz="4" w:space="0" w:color="808080"/>
            </w:tcBorders>
            <w:shd w:val="clear" w:color="auto" w:fill="auto"/>
            <w:vAlign w:val="center"/>
            <w:hideMark/>
          </w:tcPr>
          <w:p w:rsidR="009E3475" w:rsidRPr="009E3475" w:rsidRDefault="009E3475" w:rsidP="009E3475">
            <w:pPr>
              <w:jc w:val="center"/>
              <w:rPr>
                <w:rFonts w:eastAsia="Times New Roman" w:cs="Arial"/>
                <w:color w:val="000000"/>
                <w:szCs w:val="20"/>
                <w:lang w:eastAsia="nl-BE"/>
              </w:rPr>
            </w:pPr>
            <w:r w:rsidRPr="009E3475">
              <w:rPr>
                <w:rFonts w:eastAsia="Times New Roman" w:cs="Arial"/>
                <w:color w:val="000000"/>
                <w:szCs w:val="20"/>
                <w:lang w:eastAsia="nl-BE"/>
              </w:rPr>
              <w:t>1,06</w:t>
            </w:r>
          </w:p>
        </w:tc>
      </w:tr>
      <w:tr w:rsidR="009E3475" w:rsidRPr="009E3475" w:rsidTr="009E3475">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9E3475" w:rsidRPr="009E3475" w:rsidRDefault="009E3475" w:rsidP="009E3475">
            <w:pPr>
              <w:rPr>
                <w:rFonts w:eastAsia="Times New Roman" w:cs="Arial"/>
                <w:color w:val="000000"/>
                <w:szCs w:val="20"/>
                <w:lang w:eastAsia="nl-BE"/>
              </w:rPr>
            </w:pPr>
            <w:r w:rsidRPr="009E3475">
              <w:rPr>
                <w:rFonts w:eastAsia="Times New Roman" w:cs="Arial"/>
                <w:color w:val="000000"/>
                <w:szCs w:val="20"/>
                <w:lang w:eastAsia="nl-BE"/>
              </w:rPr>
              <w:t>Pleegzorg</w:t>
            </w:r>
          </w:p>
        </w:tc>
        <w:tc>
          <w:tcPr>
            <w:tcW w:w="960" w:type="dxa"/>
            <w:tcBorders>
              <w:top w:val="nil"/>
              <w:left w:val="nil"/>
              <w:bottom w:val="single" w:sz="4" w:space="0" w:color="808080"/>
              <w:right w:val="single" w:sz="4" w:space="0" w:color="808080"/>
            </w:tcBorders>
            <w:shd w:val="clear" w:color="auto" w:fill="auto"/>
            <w:vAlign w:val="center"/>
            <w:hideMark/>
          </w:tcPr>
          <w:p w:rsidR="009E3475" w:rsidRPr="009E3475" w:rsidRDefault="009E3475" w:rsidP="009E3475">
            <w:pPr>
              <w:jc w:val="center"/>
              <w:rPr>
                <w:rFonts w:eastAsia="Times New Roman" w:cs="Arial"/>
                <w:color w:val="000000"/>
                <w:szCs w:val="20"/>
                <w:lang w:eastAsia="nl-BE"/>
              </w:rPr>
            </w:pPr>
            <w:r w:rsidRPr="009E3475">
              <w:rPr>
                <w:rFonts w:eastAsia="Times New Roman" w:cs="Arial"/>
                <w:color w:val="000000"/>
                <w:szCs w:val="20"/>
                <w:lang w:eastAsia="nl-BE"/>
              </w:rPr>
              <w:t>603</w:t>
            </w:r>
          </w:p>
        </w:tc>
        <w:tc>
          <w:tcPr>
            <w:tcW w:w="960" w:type="dxa"/>
            <w:tcBorders>
              <w:top w:val="nil"/>
              <w:left w:val="nil"/>
              <w:bottom w:val="single" w:sz="4" w:space="0" w:color="808080"/>
              <w:right w:val="single" w:sz="4" w:space="0" w:color="808080"/>
            </w:tcBorders>
            <w:shd w:val="clear" w:color="auto" w:fill="auto"/>
            <w:vAlign w:val="center"/>
            <w:hideMark/>
          </w:tcPr>
          <w:p w:rsidR="009E3475" w:rsidRPr="009E3475" w:rsidRDefault="009E3475" w:rsidP="009E3475">
            <w:pPr>
              <w:jc w:val="center"/>
              <w:rPr>
                <w:rFonts w:eastAsia="Times New Roman" w:cs="Arial"/>
                <w:color w:val="000000"/>
                <w:szCs w:val="20"/>
                <w:lang w:eastAsia="nl-BE"/>
              </w:rPr>
            </w:pPr>
            <w:r w:rsidRPr="009E3475">
              <w:rPr>
                <w:rFonts w:eastAsia="Times New Roman" w:cs="Arial"/>
                <w:color w:val="000000"/>
                <w:szCs w:val="20"/>
                <w:lang w:eastAsia="nl-BE"/>
              </w:rPr>
              <w:t>1,52</w:t>
            </w:r>
          </w:p>
        </w:tc>
      </w:tr>
      <w:tr w:rsidR="009E3475" w:rsidRPr="009E3475" w:rsidTr="009E3475">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9E3475" w:rsidRPr="009E3475" w:rsidRDefault="009E3475" w:rsidP="009E3475">
            <w:pPr>
              <w:rPr>
                <w:rFonts w:eastAsia="Times New Roman" w:cs="Arial"/>
                <w:color w:val="000000"/>
                <w:szCs w:val="20"/>
                <w:lang w:eastAsia="nl-BE"/>
              </w:rPr>
            </w:pPr>
            <w:r w:rsidRPr="009E3475">
              <w:rPr>
                <w:rFonts w:eastAsia="Times New Roman" w:cs="Arial"/>
                <w:color w:val="000000"/>
                <w:szCs w:val="20"/>
                <w:lang w:eastAsia="nl-BE"/>
              </w:rPr>
              <w:t>Thuisbegeleiding</w:t>
            </w:r>
          </w:p>
        </w:tc>
        <w:tc>
          <w:tcPr>
            <w:tcW w:w="960" w:type="dxa"/>
            <w:tcBorders>
              <w:top w:val="nil"/>
              <w:left w:val="nil"/>
              <w:bottom w:val="single" w:sz="4" w:space="0" w:color="808080"/>
              <w:right w:val="single" w:sz="4" w:space="0" w:color="808080"/>
            </w:tcBorders>
            <w:shd w:val="clear" w:color="auto" w:fill="auto"/>
            <w:vAlign w:val="center"/>
            <w:hideMark/>
          </w:tcPr>
          <w:p w:rsidR="009E3475" w:rsidRPr="009E3475" w:rsidRDefault="009E3475" w:rsidP="009E3475">
            <w:pPr>
              <w:jc w:val="center"/>
              <w:rPr>
                <w:rFonts w:eastAsia="Times New Roman" w:cs="Arial"/>
                <w:color w:val="000000"/>
                <w:szCs w:val="20"/>
                <w:lang w:eastAsia="nl-BE"/>
              </w:rPr>
            </w:pPr>
            <w:r w:rsidRPr="009E3475">
              <w:rPr>
                <w:rFonts w:eastAsia="Times New Roman" w:cs="Arial"/>
                <w:color w:val="000000"/>
                <w:szCs w:val="20"/>
                <w:lang w:eastAsia="nl-BE"/>
              </w:rPr>
              <w:t>6.036</w:t>
            </w:r>
          </w:p>
        </w:tc>
        <w:tc>
          <w:tcPr>
            <w:tcW w:w="960" w:type="dxa"/>
            <w:tcBorders>
              <w:top w:val="nil"/>
              <w:left w:val="nil"/>
              <w:bottom w:val="single" w:sz="4" w:space="0" w:color="808080"/>
              <w:right w:val="single" w:sz="4" w:space="0" w:color="808080"/>
            </w:tcBorders>
            <w:shd w:val="clear" w:color="auto" w:fill="auto"/>
            <w:vAlign w:val="center"/>
            <w:hideMark/>
          </w:tcPr>
          <w:p w:rsidR="009E3475" w:rsidRPr="009E3475" w:rsidRDefault="009E3475" w:rsidP="009E3475">
            <w:pPr>
              <w:jc w:val="center"/>
              <w:rPr>
                <w:rFonts w:eastAsia="Times New Roman" w:cs="Arial"/>
                <w:color w:val="000000"/>
                <w:szCs w:val="20"/>
                <w:lang w:eastAsia="nl-BE"/>
              </w:rPr>
            </w:pPr>
            <w:r w:rsidRPr="009E3475">
              <w:rPr>
                <w:rFonts w:eastAsia="Times New Roman" w:cs="Arial"/>
                <w:color w:val="000000"/>
                <w:szCs w:val="20"/>
                <w:lang w:eastAsia="nl-BE"/>
              </w:rPr>
              <w:t>15,18</w:t>
            </w:r>
          </w:p>
        </w:tc>
      </w:tr>
      <w:tr w:rsidR="009E3475" w:rsidRPr="009E3475" w:rsidTr="009E3475">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9E3475" w:rsidRPr="009E3475" w:rsidRDefault="009E3475" w:rsidP="009E3475">
            <w:pPr>
              <w:rPr>
                <w:rFonts w:eastAsia="Times New Roman" w:cs="Arial"/>
                <w:color w:val="000000"/>
                <w:szCs w:val="20"/>
                <w:lang w:eastAsia="nl-BE"/>
              </w:rPr>
            </w:pPr>
            <w:r w:rsidRPr="009E3475">
              <w:rPr>
                <w:rFonts w:eastAsia="Times New Roman" w:cs="Arial"/>
                <w:color w:val="000000"/>
                <w:szCs w:val="20"/>
                <w:lang w:eastAsia="nl-BE"/>
              </w:rPr>
              <w:t>DOP</w:t>
            </w:r>
          </w:p>
        </w:tc>
        <w:tc>
          <w:tcPr>
            <w:tcW w:w="960" w:type="dxa"/>
            <w:tcBorders>
              <w:top w:val="nil"/>
              <w:left w:val="nil"/>
              <w:bottom w:val="single" w:sz="4" w:space="0" w:color="808080"/>
              <w:right w:val="single" w:sz="4" w:space="0" w:color="808080"/>
            </w:tcBorders>
            <w:shd w:val="clear" w:color="auto" w:fill="auto"/>
            <w:vAlign w:val="center"/>
            <w:hideMark/>
          </w:tcPr>
          <w:p w:rsidR="009E3475" w:rsidRPr="009E3475" w:rsidRDefault="009E3475" w:rsidP="009E3475">
            <w:pPr>
              <w:jc w:val="center"/>
              <w:rPr>
                <w:rFonts w:eastAsia="Times New Roman" w:cs="Arial"/>
                <w:color w:val="000000"/>
                <w:szCs w:val="20"/>
                <w:lang w:eastAsia="nl-BE"/>
              </w:rPr>
            </w:pPr>
            <w:r w:rsidRPr="009E3475">
              <w:rPr>
                <w:rFonts w:eastAsia="Times New Roman" w:cs="Arial"/>
                <w:color w:val="000000"/>
                <w:szCs w:val="20"/>
                <w:lang w:eastAsia="nl-BE"/>
              </w:rPr>
              <w:t>830</w:t>
            </w:r>
          </w:p>
        </w:tc>
        <w:tc>
          <w:tcPr>
            <w:tcW w:w="960" w:type="dxa"/>
            <w:tcBorders>
              <w:top w:val="nil"/>
              <w:left w:val="nil"/>
              <w:bottom w:val="single" w:sz="4" w:space="0" w:color="808080"/>
              <w:right w:val="single" w:sz="4" w:space="0" w:color="808080"/>
            </w:tcBorders>
            <w:shd w:val="clear" w:color="auto" w:fill="auto"/>
            <w:vAlign w:val="center"/>
            <w:hideMark/>
          </w:tcPr>
          <w:p w:rsidR="009E3475" w:rsidRPr="009E3475" w:rsidRDefault="009E3475" w:rsidP="009E3475">
            <w:pPr>
              <w:jc w:val="center"/>
              <w:rPr>
                <w:rFonts w:eastAsia="Times New Roman" w:cs="Arial"/>
                <w:color w:val="000000"/>
                <w:szCs w:val="20"/>
                <w:lang w:eastAsia="nl-BE"/>
              </w:rPr>
            </w:pPr>
            <w:r w:rsidRPr="009E3475">
              <w:rPr>
                <w:rFonts w:eastAsia="Times New Roman" w:cs="Arial"/>
                <w:color w:val="000000"/>
                <w:szCs w:val="20"/>
                <w:lang w:eastAsia="nl-BE"/>
              </w:rPr>
              <w:t>2,09</w:t>
            </w:r>
          </w:p>
        </w:tc>
      </w:tr>
      <w:tr w:rsidR="009E3475" w:rsidRPr="009E3475" w:rsidTr="009E3475">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9E3475" w:rsidRPr="009E3475" w:rsidRDefault="009E3475" w:rsidP="009E3475">
            <w:pPr>
              <w:rPr>
                <w:rFonts w:eastAsia="Times New Roman" w:cs="Arial"/>
                <w:color w:val="000000"/>
                <w:szCs w:val="20"/>
                <w:lang w:eastAsia="nl-BE"/>
              </w:rPr>
            </w:pPr>
            <w:r w:rsidRPr="009E3475">
              <w:rPr>
                <w:rFonts w:eastAsia="Times New Roman" w:cs="Arial"/>
                <w:color w:val="000000"/>
                <w:szCs w:val="20"/>
                <w:lang w:eastAsia="nl-BE"/>
              </w:rPr>
              <w:t>FAM</w:t>
            </w:r>
          </w:p>
        </w:tc>
        <w:tc>
          <w:tcPr>
            <w:tcW w:w="960" w:type="dxa"/>
            <w:tcBorders>
              <w:top w:val="nil"/>
              <w:left w:val="nil"/>
              <w:bottom w:val="single" w:sz="4" w:space="0" w:color="808080"/>
              <w:right w:val="single" w:sz="4" w:space="0" w:color="808080"/>
            </w:tcBorders>
            <w:shd w:val="clear" w:color="auto" w:fill="auto"/>
            <w:vAlign w:val="center"/>
            <w:hideMark/>
          </w:tcPr>
          <w:p w:rsidR="009E3475" w:rsidRPr="009E3475" w:rsidRDefault="009E3475" w:rsidP="009E3475">
            <w:pPr>
              <w:jc w:val="center"/>
              <w:rPr>
                <w:rFonts w:eastAsia="Times New Roman" w:cs="Arial"/>
                <w:color w:val="000000"/>
                <w:szCs w:val="20"/>
                <w:lang w:eastAsia="nl-BE"/>
              </w:rPr>
            </w:pPr>
            <w:r w:rsidRPr="009E3475">
              <w:rPr>
                <w:rFonts w:eastAsia="Times New Roman" w:cs="Arial"/>
                <w:color w:val="000000"/>
                <w:szCs w:val="20"/>
                <w:lang w:eastAsia="nl-BE"/>
              </w:rPr>
              <w:t>288</w:t>
            </w:r>
          </w:p>
        </w:tc>
        <w:tc>
          <w:tcPr>
            <w:tcW w:w="960" w:type="dxa"/>
            <w:tcBorders>
              <w:top w:val="nil"/>
              <w:left w:val="nil"/>
              <w:bottom w:val="single" w:sz="4" w:space="0" w:color="808080"/>
              <w:right w:val="single" w:sz="4" w:space="0" w:color="808080"/>
            </w:tcBorders>
            <w:shd w:val="clear" w:color="auto" w:fill="auto"/>
            <w:vAlign w:val="center"/>
            <w:hideMark/>
          </w:tcPr>
          <w:p w:rsidR="009E3475" w:rsidRPr="009E3475" w:rsidRDefault="009E3475" w:rsidP="009E3475">
            <w:pPr>
              <w:jc w:val="center"/>
              <w:rPr>
                <w:rFonts w:eastAsia="Times New Roman" w:cs="Arial"/>
                <w:color w:val="000000"/>
                <w:szCs w:val="20"/>
                <w:lang w:eastAsia="nl-BE"/>
              </w:rPr>
            </w:pPr>
            <w:r w:rsidRPr="009E3475">
              <w:rPr>
                <w:rFonts w:eastAsia="Times New Roman" w:cs="Arial"/>
                <w:color w:val="000000"/>
                <w:szCs w:val="20"/>
                <w:lang w:eastAsia="nl-BE"/>
              </w:rPr>
              <w:t>0,72</w:t>
            </w:r>
          </w:p>
        </w:tc>
      </w:tr>
      <w:tr w:rsidR="009E3475" w:rsidRPr="009E3475" w:rsidTr="009E3475">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9E3475" w:rsidRPr="009E3475" w:rsidRDefault="009E3475" w:rsidP="009E3475">
            <w:pPr>
              <w:rPr>
                <w:rFonts w:eastAsia="Times New Roman" w:cs="Arial"/>
                <w:color w:val="000000"/>
                <w:szCs w:val="20"/>
                <w:lang w:eastAsia="nl-BE"/>
              </w:rPr>
            </w:pPr>
            <w:proofErr w:type="spellStart"/>
            <w:r w:rsidRPr="009E3475">
              <w:rPr>
                <w:rFonts w:eastAsia="Times New Roman" w:cs="Arial"/>
                <w:color w:val="000000"/>
                <w:szCs w:val="20"/>
                <w:lang w:eastAsia="nl-BE"/>
              </w:rPr>
              <w:t>Nursingstehuis</w:t>
            </w:r>
            <w:proofErr w:type="spellEnd"/>
          </w:p>
        </w:tc>
        <w:tc>
          <w:tcPr>
            <w:tcW w:w="960" w:type="dxa"/>
            <w:tcBorders>
              <w:top w:val="nil"/>
              <w:left w:val="nil"/>
              <w:bottom w:val="single" w:sz="4" w:space="0" w:color="808080"/>
              <w:right w:val="single" w:sz="4" w:space="0" w:color="808080"/>
            </w:tcBorders>
            <w:shd w:val="clear" w:color="auto" w:fill="auto"/>
            <w:vAlign w:val="center"/>
            <w:hideMark/>
          </w:tcPr>
          <w:p w:rsidR="009E3475" w:rsidRPr="009E3475" w:rsidRDefault="009E3475" w:rsidP="009E3475">
            <w:pPr>
              <w:jc w:val="center"/>
              <w:rPr>
                <w:rFonts w:eastAsia="Times New Roman" w:cs="Arial"/>
                <w:color w:val="000000"/>
                <w:szCs w:val="20"/>
                <w:lang w:eastAsia="nl-BE"/>
              </w:rPr>
            </w:pPr>
            <w:r w:rsidRPr="009E3475">
              <w:rPr>
                <w:rFonts w:eastAsia="Times New Roman" w:cs="Arial"/>
                <w:color w:val="000000"/>
                <w:szCs w:val="20"/>
                <w:lang w:eastAsia="nl-BE"/>
              </w:rPr>
              <w:t>4.898</w:t>
            </w:r>
          </w:p>
        </w:tc>
        <w:tc>
          <w:tcPr>
            <w:tcW w:w="960" w:type="dxa"/>
            <w:tcBorders>
              <w:top w:val="nil"/>
              <w:left w:val="nil"/>
              <w:bottom w:val="single" w:sz="4" w:space="0" w:color="808080"/>
              <w:right w:val="single" w:sz="4" w:space="0" w:color="808080"/>
            </w:tcBorders>
            <w:shd w:val="clear" w:color="auto" w:fill="auto"/>
            <w:vAlign w:val="center"/>
            <w:hideMark/>
          </w:tcPr>
          <w:p w:rsidR="009E3475" w:rsidRPr="009E3475" w:rsidRDefault="009E3475" w:rsidP="009E3475">
            <w:pPr>
              <w:jc w:val="center"/>
              <w:rPr>
                <w:rFonts w:eastAsia="Times New Roman" w:cs="Arial"/>
                <w:color w:val="000000"/>
                <w:szCs w:val="20"/>
                <w:lang w:eastAsia="nl-BE"/>
              </w:rPr>
            </w:pPr>
            <w:r w:rsidRPr="009E3475">
              <w:rPr>
                <w:rFonts w:eastAsia="Times New Roman" w:cs="Arial"/>
                <w:color w:val="000000"/>
                <w:szCs w:val="20"/>
                <w:lang w:eastAsia="nl-BE"/>
              </w:rPr>
              <w:t>12,31</w:t>
            </w:r>
          </w:p>
        </w:tc>
      </w:tr>
      <w:tr w:rsidR="009E3475" w:rsidRPr="009E3475" w:rsidTr="009E3475">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9E3475" w:rsidRPr="009E3475" w:rsidRDefault="009E3475" w:rsidP="009E3475">
            <w:pPr>
              <w:rPr>
                <w:rFonts w:eastAsia="Times New Roman" w:cs="Arial"/>
                <w:color w:val="000000"/>
                <w:szCs w:val="20"/>
                <w:lang w:eastAsia="nl-BE"/>
              </w:rPr>
            </w:pPr>
            <w:r w:rsidRPr="009E3475">
              <w:rPr>
                <w:rFonts w:eastAsia="Times New Roman" w:cs="Arial"/>
                <w:color w:val="000000"/>
                <w:szCs w:val="20"/>
                <w:lang w:eastAsia="nl-BE"/>
              </w:rPr>
              <w:t>Bezigheidstehuis</w:t>
            </w:r>
          </w:p>
        </w:tc>
        <w:tc>
          <w:tcPr>
            <w:tcW w:w="960" w:type="dxa"/>
            <w:tcBorders>
              <w:top w:val="nil"/>
              <w:left w:val="nil"/>
              <w:bottom w:val="single" w:sz="4" w:space="0" w:color="808080"/>
              <w:right w:val="single" w:sz="4" w:space="0" w:color="808080"/>
            </w:tcBorders>
            <w:shd w:val="clear" w:color="auto" w:fill="auto"/>
            <w:vAlign w:val="center"/>
            <w:hideMark/>
          </w:tcPr>
          <w:p w:rsidR="009E3475" w:rsidRPr="009E3475" w:rsidRDefault="009E3475" w:rsidP="009E3475">
            <w:pPr>
              <w:jc w:val="center"/>
              <w:rPr>
                <w:rFonts w:eastAsia="Times New Roman" w:cs="Arial"/>
                <w:color w:val="000000"/>
                <w:szCs w:val="20"/>
                <w:lang w:eastAsia="nl-BE"/>
              </w:rPr>
            </w:pPr>
            <w:r w:rsidRPr="009E3475">
              <w:rPr>
                <w:rFonts w:eastAsia="Times New Roman" w:cs="Arial"/>
                <w:color w:val="000000"/>
                <w:szCs w:val="20"/>
                <w:lang w:eastAsia="nl-BE"/>
              </w:rPr>
              <w:t>4.658</w:t>
            </w:r>
          </w:p>
        </w:tc>
        <w:tc>
          <w:tcPr>
            <w:tcW w:w="960" w:type="dxa"/>
            <w:tcBorders>
              <w:top w:val="nil"/>
              <w:left w:val="nil"/>
              <w:bottom w:val="single" w:sz="4" w:space="0" w:color="808080"/>
              <w:right w:val="single" w:sz="4" w:space="0" w:color="808080"/>
            </w:tcBorders>
            <w:shd w:val="clear" w:color="auto" w:fill="auto"/>
            <w:vAlign w:val="center"/>
            <w:hideMark/>
          </w:tcPr>
          <w:p w:rsidR="009E3475" w:rsidRPr="009E3475" w:rsidRDefault="009E3475" w:rsidP="009E3475">
            <w:pPr>
              <w:jc w:val="center"/>
              <w:rPr>
                <w:rFonts w:eastAsia="Times New Roman" w:cs="Arial"/>
                <w:color w:val="000000"/>
                <w:szCs w:val="20"/>
                <w:lang w:eastAsia="nl-BE"/>
              </w:rPr>
            </w:pPr>
            <w:r w:rsidRPr="009E3475">
              <w:rPr>
                <w:rFonts w:eastAsia="Times New Roman" w:cs="Arial"/>
                <w:color w:val="000000"/>
                <w:szCs w:val="20"/>
                <w:lang w:eastAsia="nl-BE"/>
              </w:rPr>
              <w:t>11,71</w:t>
            </w:r>
          </w:p>
        </w:tc>
      </w:tr>
      <w:tr w:rsidR="009E3475" w:rsidRPr="009E3475" w:rsidTr="009E3475">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9E3475" w:rsidRPr="009E3475" w:rsidRDefault="009E3475" w:rsidP="009E3475">
            <w:pPr>
              <w:rPr>
                <w:rFonts w:eastAsia="Times New Roman" w:cs="Arial"/>
                <w:color w:val="000000"/>
                <w:szCs w:val="20"/>
                <w:lang w:eastAsia="nl-BE"/>
              </w:rPr>
            </w:pPr>
            <w:r w:rsidRPr="009E3475">
              <w:rPr>
                <w:rFonts w:eastAsia="Times New Roman" w:cs="Arial"/>
                <w:color w:val="000000"/>
                <w:szCs w:val="20"/>
                <w:lang w:eastAsia="nl-BE"/>
              </w:rPr>
              <w:t>Tehuis Werkenden</w:t>
            </w:r>
          </w:p>
        </w:tc>
        <w:tc>
          <w:tcPr>
            <w:tcW w:w="960" w:type="dxa"/>
            <w:tcBorders>
              <w:top w:val="nil"/>
              <w:left w:val="nil"/>
              <w:bottom w:val="single" w:sz="4" w:space="0" w:color="808080"/>
              <w:right w:val="single" w:sz="4" w:space="0" w:color="808080"/>
            </w:tcBorders>
            <w:shd w:val="clear" w:color="auto" w:fill="auto"/>
            <w:vAlign w:val="center"/>
            <w:hideMark/>
          </w:tcPr>
          <w:p w:rsidR="009E3475" w:rsidRPr="009E3475" w:rsidRDefault="009E3475" w:rsidP="009E3475">
            <w:pPr>
              <w:jc w:val="center"/>
              <w:rPr>
                <w:rFonts w:eastAsia="Times New Roman" w:cs="Arial"/>
                <w:color w:val="000000"/>
                <w:szCs w:val="20"/>
                <w:lang w:eastAsia="nl-BE"/>
              </w:rPr>
            </w:pPr>
            <w:r w:rsidRPr="009E3475">
              <w:rPr>
                <w:rFonts w:eastAsia="Times New Roman" w:cs="Arial"/>
                <w:color w:val="000000"/>
                <w:szCs w:val="20"/>
                <w:lang w:eastAsia="nl-BE"/>
              </w:rPr>
              <w:t>1.186</w:t>
            </w:r>
          </w:p>
        </w:tc>
        <w:tc>
          <w:tcPr>
            <w:tcW w:w="960" w:type="dxa"/>
            <w:tcBorders>
              <w:top w:val="nil"/>
              <w:left w:val="nil"/>
              <w:bottom w:val="single" w:sz="4" w:space="0" w:color="808080"/>
              <w:right w:val="single" w:sz="4" w:space="0" w:color="808080"/>
            </w:tcBorders>
            <w:shd w:val="clear" w:color="auto" w:fill="auto"/>
            <w:vAlign w:val="center"/>
            <w:hideMark/>
          </w:tcPr>
          <w:p w:rsidR="009E3475" w:rsidRPr="009E3475" w:rsidRDefault="009E3475" w:rsidP="009E3475">
            <w:pPr>
              <w:jc w:val="center"/>
              <w:rPr>
                <w:rFonts w:eastAsia="Times New Roman" w:cs="Arial"/>
                <w:color w:val="000000"/>
                <w:szCs w:val="20"/>
                <w:lang w:eastAsia="nl-BE"/>
              </w:rPr>
            </w:pPr>
            <w:r w:rsidRPr="009E3475">
              <w:rPr>
                <w:rFonts w:eastAsia="Times New Roman" w:cs="Arial"/>
                <w:color w:val="000000"/>
                <w:szCs w:val="20"/>
                <w:lang w:eastAsia="nl-BE"/>
              </w:rPr>
              <w:t>2,98</w:t>
            </w:r>
          </w:p>
        </w:tc>
      </w:tr>
      <w:tr w:rsidR="009E3475" w:rsidRPr="009E3475" w:rsidTr="009E3475">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9E3475" w:rsidRPr="009E3475" w:rsidRDefault="009E3475" w:rsidP="009E3475">
            <w:pPr>
              <w:rPr>
                <w:rFonts w:eastAsia="Times New Roman" w:cs="Arial"/>
                <w:color w:val="000000"/>
                <w:szCs w:val="20"/>
                <w:lang w:eastAsia="nl-BE"/>
              </w:rPr>
            </w:pPr>
            <w:r w:rsidRPr="009E3475">
              <w:rPr>
                <w:rFonts w:eastAsia="Times New Roman" w:cs="Arial"/>
                <w:color w:val="000000"/>
                <w:szCs w:val="20"/>
                <w:lang w:eastAsia="nl-BE"/>
              </w:rPr>
              <w:t>Geïntegreerd wonen</w:t>
            </w:r>
          </w:p>
        </w:tc>
        <w:tc>
          <w:tcPr>
            <w:tcW w:w="960" w:type="dxa"/>
            <w:tcBorders>
              <w:top w:val="nil"/>
              <w:left w:val="nil"/>
              <w:bottom w:val="single" w:sz="4" w:space="0" w:color="808080"/>
              <w:right w:val="single" w:sz="4" w:space="0" w:color="808080"/>
            </w:tcBorders>
            <w:shd w:val="clear" w:color="auto" w:fill="auto"/>
            <w:vAlign w:val="center"/>
            <w:hideMark/>
          </w:tcPr>
          <w:p w:rsidR="009E3475" w:rsidRPr="009E3475" w:rsidRDefault="009E3475" w:rsidP="009E3475">
            <w:pPr>
              <w:jc w:val="center"/>
              <w:rPr>
                <w:rFonts w:eastAsia="Times New Roman" w:cs="Arial"/>
                <w:color w:val="000000"/>
                <w:szCs w:val="20"/>
                <w:lang w:eastAsia="nl-BE"/>
              </w:rPr>
            </w:pPr>
            <w:r w:rsidRPr="009E3475">
              <w:rPr>
                <w:rFonts w:eastAsia="Times New Roman" w:cs="Arial"/>
                <w:color w:val="000000"/>
                <w:szCs w:val="20"/>
                <w:lang w:eastAsia="nl-BE"/>
              </w:rPr>
              <w:t>94</w:t>
            </w:r>
          </w:p>
        </w:tc>
        <w:tc>
          <w:tcPr>
            <w:tcW w:w="960" w:type="dxa"/>
            <w:tcBorders>
              <w:top w:val="nil"/>
              <w:left w:val="nil"/>
              <w:bottom w:val="single" w:sz="4" w:space="0" w:color="808080"/>
              <w:right w:val="single" w:sz="4" w:space="0" w:color="808080"/>
            </w:tcBorders>
            <w:shd w:val="clear" w:color="auto" w:fill="auto"/>
            <w:vAlign w:val="center"/>
            <w:hideMark/>
          </w:tcPr>
          <w:p w:rsidR="009E3475" w:rsidRPr="009E3475" w:rsidRDefault="009E3475" w:rsidP="009E3475">
            <w:pPr>
              <w:jc w:val="center"/>
              <w:rPr>
                <w:rFonts w:eastAsia="Times New Roman" w:cs="Arial"/>
                <w:color w:val="000000"/>
                <w:szCs w:val="20"/>
                <w:lang w:eastAsia="nl-BE"/>
              </w:rPr>
            </w:pPr>
            <w:r w:rsidRPr="009E3475">
              <w:rPr>
                <w:rFonts w:eastAsia="Times New Roman" w:cs="Arial"/>
                <w:color w:val="000000"/>
                <w:szCs w:val="20"/>
                <w:lang w:eastAsia="nl-BE"/>
              </w:rPr>
              <w:t>0,24</w:t>
            </w:r>
          </w:p>
        </w:tc>
      </w:tr>
      <w:tr w:rsidR="009E3475" w:rsidRPr="009E3475" w:rsidTr="009E3475">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9E3475" w:rsidRPr="009E3475" w:rsidRDefault="009E3475" w:rsidP="009E3475">
            <w:pPr>
              <w:rPr>
                <w:rFonts w:eastAsia="Times New Roman" w:cs="Arial"/>
                <w:color w:val="000000"/>
                <w:szCs w:val="20"/>
                <w:lang w:eastAsia="nl-BE"/>
              </w:rPr>
            </w:pPr>
            <w:r w:rsidRPr="009E3475">
              <w:rPr>
                <w:rFonts w:eastAsia="Times New Roman" w:cs="Arial"/>
                <w:color w:val="000000"/>
                <w:szCs w:val="20"/>
                <w:lang w:eastAsia="nl-BE"/>
              </w:rPr>
              <w:t>Beschermd wonen</w:t>
            </w:r>
          </w:p>
        </w:tc>
        <w:tc>
          <w:tcPr>
            <w:tcW w:w="960" w:type="dxa"/>
            <w:tcBorders>
              <w:top w:val="nil"/>
              <w:left w:val="nil"/>
              <w:bottom w:val="single" w:sz="4" w:space="0" w:color="808080"/>
              <w:right w:val="single" w:sz="4" w:space="0" w:color="808080"/>
            </w:tcBorders>
            <w:shd w:val="clear" w:color="auto" w:fill="auto"/>
            <w:vAlign w:val="center"/>
            <w:hideMark/>
          </w:tcPr>
          <w:p w:rsidR="009E3475" w:rsidRPr="009E3475" w:rsidRDefault="009E3475" w:rsidP="009E3475">
            <w:pPr>
              <w:jc w:val="center"/>
              <w:rPr>
                <w:rFonts w:eastAsia="Times New Roman" w:cs="Arial"/>
                <w:color w:val="000000"/>
                <w:szCs w:val="20"/>
                <w:lang w:eastAsia="nl-BE"/>
              </w:rPr>
            </w:pPr>
            <w:r w:rsidRPr="009E3475">
              <w:rPr>
                <w:rFonts w:eastAsia="Times New Roman" w:cs="Arial"/>
                <w:color w:val="000000"/>
                <w:szCs w:val="20"/>
                <w:lang w:eastAsia="nl-BE"/>
              </w:rPr>
              <w:t>1.242</w:t>
            </w:r>
          </w:p>
        </w:tc>
        <w:tc>
          <w:tcPr>
            <w:tcW w:w="960" w:type="dxa"/>
            <w:tcBorders>
              <w:top w:val="nil"/>
              <w:left w:val="nil"/>
              <w:bottom w:val="single" w:sz="4" w:space="0" w:color="808080"/>
              <w:right w:val="single" w:sz="4" w:space="0" w:color="808080"/>
            </w:tcBorders>
            <w:shd w:val="clear" w:color="auto" w:fill="auto"/>
            <w:vAlign w:val="center"/>
            <w:hideMark/>
          </w:tcPr>
          <w:p w:rsidR="009E3475" w:rsidRPr="009E3475" w:rsidRDefault="009E3475" w:rsidP="009E3475">
            <w:pPr>
              <w:jc w:val="center"/>
              <w:rPr>
                <w:rFonts w:eastAsia="Times New Roman" w:cs="Arial"/>
                <w:color w:val="000000"/>
                <w:szCs w:val="20"/>
                <w:lang w:eastAsia="nl-BE"/>
              </w:rPr>
            </w:pPr>
            <w:r w:rsidRPr="009E3475">
              <w:rPr>
                <w:rFonts w:eastAsia="Times New Roman" w:cs="Arial"/>
                <w:color w:val="000000"/>
                <w:szCs w:val="20"/>
                <w:lang w:eastAsia="nl-BE"/>
              </w:rPr>
              <w:t>3,12</w:t>
            </w:r>
          </w:p>
        </w:tc>
      </w:tr>
      <w:tr w:rsidR="009E3475" w:rsidRPr="009E3475" w:rsidTr="009E3475">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9E3475" w:rsidRPr="009E3475" w:rsidRDefault="009E3475" w:rsidP="009E3475">
            <w:pPr>
              <w:rPr>
                <w:rFonts w:eastAsia="Times New Roman" w:cs="Arial"/>
                <w:color w:val="000000"/>
                <w:szCs w:val="20"/>
                <w:lang w:eastAsia="nl-BE"/>
              </w:rPr>
            </w:pPr>
            <w:r w:rsidRPr="009E3475">
              <w:rPr>
                <w:rFonts w:eastAsia="Times New Roman" w:cs="Arial"/>
                <w:color w:val="000000"/>
                <w:szCs w:val="20"/>
                <w:lang w:eastAsia="nl-BE"/>
              </w:rPr>
              <w:t>Zelfstandig wonen</w:t>
            </w:r>
          </w:p>
        </w:tc>
        <w:tc>
          <w:tcPr>
            <w:tcW w:w="960" w:type="dxa"/>
            <w:tcBorders>
              <w:top w:val="nil"/>
              <w:left w:val="nil"/>
              <w:bottom w:val="single" w:sz="4" w:space="0" w:color="808080"/>
              <w:right w:val="single" w:sz="4" w:space="0" w:color="808080"/>
            </w:tcBorders>
            <w:shd w:val="clear" w:color="auto" w:fill="auto"/>
            <w:vAlign w:val="center"/>
            <w:hideMark/>
          </w:tcPr>
          <w:p w:rsidR="009E3475" w:rsidRPr="009E3475" w:rsidRDefault="009E3475" w:rsidP="009E3475">
            <w:pPr>
              <w:jc w:val="center"/>
              <w:rPr>
                <w:rFonts w:eastAsia="Times New Roman" w:cs="Arial"/>
                <w:color w:val="000000"/>
                <w:szCs w:val="20"/>
                <w:lang w:eastAsia="nl-BE"/>
              </w:rPr>
            </w:pPr>
            <w:r w:rsidRPr="009E3475">
              <w:rPr>
                <w:rFonts w:eastAsia="Times New Roman" w:cs="Arial"/>
                <w:color w:val="000000"/>
                <w:szCs w:val="20"/>
                <w:lang w:eastAsia="nl-BE"/>
              </w:rPr>
              <w:t>306</w:t>
            </w:r>
          </w:p>
        </w:tc>
        <w:tc>
          <w:tcPr>
            <w:tcW w:w="960" w:type="dxa"/>
            <w:tcBorders>
              <w:top w:val="nil"/>
              <w:left w:val="nil"/>
              <w:bottom w:val="single" w:sz="4" w:space="0" w:color="808080"/>
              <w:right w:val="single" w:sz="4" w:space="0" w:color="808080"/>
            </w:tcBorders>
            <w:shd w:val="clear" w:color="auto" w:fill="auto"/>
            <w:vAlign w:val="center"/>
            <w:hideMark/>
          </w:tcPr>
          <w:p w:rsidR="009E3475" w:rsidRPr="009E3475" w:rsidRDefault="009E3475" w:rsidP="009E3475">
            <w:pPr>
              <w:jc w:val="center"/>
              <w:rPr>
                <w:rFonts w:eastAsia="Times New Roman" w:cs="Arial"/>
                <w:color w:val="000000"/>
                <w:szCs w:val="20"/>
                <w:lang w:eastAsia="nl-BE"/>
              </w:rPr>
            </w:pPr>
            <w:r w:rsidRPr="009E3475">
              <w:rPr>
                <w:rFonts w:eastAsia="Times New Roman" w:cs="Arial"/>
                <w:color w:val="000000"/>
                <w:szCs w:val="20"/>
                <w:lang w:eastAsia="nl-BE"/>
              </w:rPr>
              <w:t>0,77</w:t>
            </w:r>
          </w:p>
        </w:tc>
      </w:tr>
      <w:tr w:rsidR="009E3475" w:rsidRPr="009E3475" w:rsidTr="009E3475">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9E3475" w:rsidRPr="009E3475" w:rsidRDefault="009E3475" w:rsidP="009E3475">
            <w:pPr>
              <w:rPr>
                <w:rFonts w:eastAsia="Times New Roman" w:cs="Arial"/>
                <w:color w:val="000000"/>
                <w:szCs w:val="20"/>
                <w:lang w:eastAsia="nl-BE"/>
              </w:rPr>
            </w:pPr>
            <w:r w:rsidRPr="009E3475">
              <w:rPr>
                <w:rFonts w:eastAsia="Times New Roman" w:cs="Arial"/>
                <w:color w:val="000000"/>
                <w:szCs w:val="20"/>
                <w:lang w:eastAsia="nl-BE"/>
              </w:rPr>
              <w:t>Begeleid wonen</w:t>
            </w:r>
          </w:p>
        </w:tc>
        <w:tc>
          <w:tcPr>
            <w:tcW w:w="960" w:type="dxa"/>
            <w:tcBorders>
              <w:top w:val="nil"/>
              <w:left w:val="nil"/>
              <w:bottom w:val="single" w:sz="4" w:space="0" w:color="808080"/>
              <w:right w:val="single" w:sz="4" w:space="0" w:color="808080"/>
            </w:tcBorders>
            <w:shd w:val="clear" w:color="auto" w:fill="auto"/>
            <w:vAlign w:val="center"/>
            <w:hideMark/>
          </w:tcPr>
          <w:p w:rsidR="009E3475" w:rsidRPr="009E3475" w:rsidRDefault="009E3475" w:rsidP="009E3475">
            <w:pPr>
              <w:jc w:val="center"/>
              <w:rPr>
                <w:rFonts w:eastAsia="Times New Roman" w:cs="Arial"/>
                <w:color w:val="000000"/>
                <w:szCs w:val="20"/>
                <w:lang w:eastAsia="nl-BE"/>
              </w:rPr>
            </w:pPr>
            <w:r w:rsidRPr="009E3475">
              <w:rPr>
                <w:rFonts w:eastAsia="Times New Roman" w:cs="Arial"/>
                <w:color w:val="000000"/>
                <w:szCs w:val="20"/>
                <w:lang w:eastAsia="nl-BE"/>
              </w:rPr>
              <w:t>3.835</w:t>
            </w:r>
          </w:p>
        </w:tc>
        <w:tc>
          <w:tcPr>
            <w:tcW w:w="960" w:type="dxa"/>
            <w:tcBorders>
              <w:top w:val="nil"/>
              <w:left w:val="nil"/>
              <w:bottom w:val="single" w:sz="4" w:space="0" w:color="808080"/>
              <w:right w:val="single" w:sz="4" w:space="0" w:color="808080"/>
            </w:tcBorders>
            <w:shd w:val="clear" w:color="auto" w:fill="auto"/>
            <w:vAlign w:val="center"/>
            <w:hideMark/>
          </w:tcPr>
          <w:p w:rsidR="009E3475" w:rsidRPr="009E3475" w:rsidRDefault="009E3475" w:rsidP="009E3475">
            <w:pPr>
              <w:jc w:val="center"/>
              <w:rPr>
                <w:rFonts w:eastAsia="Times New Roman" w:cs="Arial"/>
                <w:color w:val="000000"/>
                <w:szCs w:val="20"/>
                <w:lang w:eastAsia="nl-BE"/>
              </w:rPr>
            </w:pPr>
            <w:r w:rsidRPr="009E3475">
              <w:rPr>
                <w:rFonts w:eastAsia="Times New Roman" w:cs="Arial"/>
                <w:color w:val="000000"/>
                <w:szCs w:val="20"/>
                <w:lang w:eastAsia="nl-BE"/>
              </w:rPr>
              <w:t>9,64</w:t>
            </w:r>
          </w:p>
        </w:tc>
      </w:tr>
      <w:tr w:rsidR="009E3475" w:rsidRPr="009E3475" w:rsidTr="009E3475">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9E3475" w:rsidRPr="009E3475" w:rsidRDefault="009E3475" w:rsidP="009E3475">
            <w:pPr>
              <w:rPr>
                <w:rFonts w:eastAsia="Times New Roman" w:cs="Arial"/>
                <w:color w:val="000000"/>
                <w:szCs w:val="20"/>
                <w:lang w:eastAsia="nl-BE"/>
              </w:rPr>
            </w:pPr>
            <w:r w:rsidRPr="009E3475">
              <w:rPr>
                <w:rFonts w:eastAsia="Times New Roman" w:cs="Arial"/>
                <w:color w:val="000000"/>
                <w:szCs w:val="20"/>
                <w:lang w:eastAsia="nl-BE"/>
              </w:rPr>
              <w:t>WOP</w:t>
            </w:r>
          </w:p>
        </w:tc>
        <w:tc>
          <w:tcPr>
            <w:tcW w:w="960" w:type="dxa"/>
            <w:tcBorders>
              <w:top w:val="nil"/>
              <w:left w:val="nil"/>
              <w:bottom w:val="single" w:sz="4" w:space="0" w:color="808080"/>
              <w:right w:val="single" w:sz="4" w:space="0" w:color="808080"/>
            </w:tcBorders>
            <w:shd w:val="clear" w:color="auto" w:fill="auto"/>
            <w:vAlign w:val="center"/>
            <w:hideMark/>
          </w:tcPr>
          <w:p w:rsidR="009E3475" w:rsidRPr="009E3475" w:rsidRDefault="009E3475" w:rsidP="009E3475">
            <w:pPr>
              <w:jc w:val="center"/>
              <w:rPr>
                <w:rFonts w:eastAsia="Times New Roman" w:cs="Arial"/>
                <w:color w:val="000000"/>
                <w:szCs w:val="20"/>
                <w:lang w:eastAsia="nl-BE"/>
              </w:rPr>
            </w:pPr>
            <w:r w:rsidRPr="009E3475">
              <w:rPr>
                <w:rFonts w:eastAsia="Times New Roman" w:cs="Arial"/>
                <w:color w:val="000000"/>
                <w:szCs w:val="20"/>
                <w:lang w:eastAsia="nl-BE"/>
              </w:rPr>
              <w:t>173</w:t>
            </w:r>
          </w:p>
        </w:tc>
        <w:tc>
          <w:tcPr>
            <w:tcW w:w="960" w:type="dxa"/>
            <w:tcBorders>
              <w:top w:val="nil"/>
              <w:left w:val="nil"/>
              <w:bottom w:val="single" w:sz="4" w:space="0" w:color="808080"/>
              <w:right w:val="single" w:sz="4" w:space="0" w:color="808080"/>
            </w:tcBorders>
            <w:shd w:val="clear" w:color="auto" w:fill="auto"/>
            <w:vAlign w:val="center"/>
            <w:hideMark/>
          </w:tcPr>
          <w:p w:rsidR="009E3475" w:rsidRPr="009E3475" w:rsidRDefault="009E3475" w:rsidP="009E3475">
            <w:pPr>
              <w:jc w:val="center"/>
              <w:rPr>
                <w:rFonts w:eastAsia="Times New Roman" w:cs="Arial"/>
                <w:color w:val="000000"/>
                <w:szCs w:val="20"/>
                <w:lang w:eastAsia="nl-BE"/>
              </w:rPr>
            </w:pPr>
            <w:r w:rsidRPr="009E3475">
              <w:rPr>
                <w:rFonts w:eastAsia="Times New Roman" w:cs="Arial"/>
                <w:color w:val="000000"/>
                <w:szCs w:val="20"/>
                <w:lang w:eastAsia="nl-BE"/>
              </w:rPr>
              <w:t>0,43</w:t>
            </w:r>
          </w:p>
        </w:tc>
      </w:tr>
      <w:tr w:rsidR="009E3475" w:rsidRPr="009E3475" w:rsidTr="009E3475">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9E3475" w:rsidRPr="009E3475" w:rsidRDefault="009E3475" w:rsidP="009E3475">
            <w:pPr>
              <w:rPr>
                <w:rFonts w:eastAsia="Times New Roman" w:cs="Arial"/>
                <w:color w:val="000000"/>
                <w:szCs w:val="20"/>
                <w:lang w:eastAsia="nl-BE"/>
              </w:rPr>
            </w:pPr>
            <w:r w:rsidRPr="009E3475">
              <w:rPr>
                <w:rFonts w:eastAsia="Times New Roman" w:cs="Arial"/>
                <w:color w:val="000000"/>
                <w:szCs w:val="20"/>
                <w:lang w:eastAsia="nl-BE"/>
              </w:rPr>
              <w:t>Dagcentrum/begeleid werken</w:t>
            </w:r>
          </w:p>
        </w:tc>
        <w:tc>
          <w:tcPr>
            <w:tcW w:w="960" w:type="dxa"/>
            <w:tcBorders>
              <w:top w:val="nil"/>
              <w:left w:val="nil"/>
              <w:bottom w:val="single" w:sz="4" w:space="0" w:color="808080"/>
              <w:right w:val="single" w:sz="4" w:space="0" w:color="808080"/>
            </w:tcBorders>
            <w:shd w:val="clear" w:color="auto" w:fill="auto"/>
            <w:vAlign w:val="center"/>
            <w:hideMark/>
          </w:tcPr>
          <w:p w:rsidR="009E3475" w:rsidRPr="009E3475" w:rsidRDefault="009E3475" w:rsidP="009E3475">
            <w:pPr>
              <w:jc w:val="center"/>
              <w:rPr>
                <w:rFonts w:eastAsia="Times New Roman" w:cs="Arial"/>
                <w:color w:val="000000"/>
                <w:szCs w:val="20"/>
                <w:lang w:eastAsia="nl-BE"/>
              </w:rPr>
            </w:pPr>
            <w:r w:rsidRPr="009E3475">
              <w:rPr>
                <w:rFonts w:eastAsia="Times New Roman" w:cs="Arial"/>
                <w:color w:val="000000"/>
                <w:szCs w:val="20"/>
                <w:lang w:eastAsia="nl-BE"/>
              </w:rPr>
              <w:t>5.167</w:t>
            </w:r>
          </w:p>
        </w:tc>
        <w:tc>
          <w:tcPr>
            <w:tcW w:w="960" w:type="dxa"/>
            <w:tcBorders>
              <w:top w:val="nil"/>
              <w:left w:val="nil"/>
              <w:bottom w:val="single" w:sz="4" w:space="0" w:color="808080"/>
              <w:right w:val="single" w:sz="4" w:space="0" w:color="808080"/>
            </w:tcBorders>
            <w:shd w:val="clear" w:color="auto" w:fill="auto"/>
            <w:vAlign w:val="center"/>
            <w:hideMark/>
          </w:tcPr>
          <w:p w:rsidR="009E3475" w:rsidRPr="009E3475" w:rsidRDefault="009E3475" w:rsidP="009E3475">
            <w:pPr>
              <w:jc w:val="center"/>
              <w:rPr>
                <w:rFonts w:eastAsia="Times New Roman" w:cs="Arial"/>
                <w:color w:val="000000"/>
                <w:szCs w:val="20"/>
                <w:lang w:eastAsia="nl-BE"/>
              </w:rPr>
            </w:pPr>
            <w:r w:rsidRPr="009E3475">
              <w:rPr>
                <w:rFonts w:eastAsia="Times New Roman" w:cs="Arial"/>
                <w:color w:val="000000"/>
                <w:szCs w:val="20"/>
                <w:lang w:eastAsia="nl-BE"/>
              </w:rPr>
              <w:t>12,99</w:t>
            </w:r>
          </w:p>
        </w:tc>
      </w:tr>
      <w:tr w:rsidR="009E3475" w:rsidRPr="009E3475" w:rsidTr="009E3475">
        <w:trPr>
          <w:trHeight w:val="300"/>
        </w:trPr>
        <w:tc>
          <w:tcPr>
            <w:tcW w:w="3980" w:type="dxa"/>
            <w:tcBorders>
              <w:top w:val="nil"/>
              <w:left w:val="single" w:sz="4" w:space="0" w:color="808080"/>
              <w:bottom w:val="single" w:sz="4" w:space="0" w:color="808080"/>
              <w:right w:val="single" w:sz="4" w:space="0" w:color="808080"/>
            </w:tcBorders>
            <w:shd w:val="clear" w:color="auto" w:fill="auto"/>
            <w:hideMark/>
          </w:tcPr>
          <w:p w:rsidR="009E3475" w:rsidRPr="009E3475" w:rsidRDefault="009E3475" w:rsidP="009E3475">
            <w:pPr>
              <w:rPr>
                <w:rFonts w:eastAsia="Times New Roman" w:cs="Arial"/>
                <w:color w:val="000000"/>
                <w:szCs w:val="20"/>
                <w:lang w:eastAsia="nl-BE"/>
              </w:rPr>
            </w:pPr>
            <w:r w:rsidRPr="009E3475">
              <w:rPr>
                <w:rFonts w:eastAsia="Times New Roman" w:cs="Arial"/>
                <w:color w:val="000000"/>
                <w:szCs w:val="20"/>
                <w:lang w:eastAsia="nl-BE"/>
              </w:rPr>
              <w:t>Ambulante begeleiding vanuit dagcentrum</w:t>
            </w:r>
          </w:p>
        </w:tc>
        <w:tc>
          <w:tcPr>
            <w:tcW w:w="960" w:type="dxa"/>
            <w:tcBorders>
              <w:top w:val="nil"/>
              <w:left w:val="nil"/>
              <w:bottom w:val="single" w:sz="4" w:space="0" w:color="808080"/>
              <w:right w:val="single" w:sz="4" w:space="0" w:color="808080"/>
            </w:tcBorders>
            <w:shd w:val="clear" w:color="auto" w:fill="auto"/>
            <w:vAlign w:val="center"/>
            <w:hideMark/>
          </w:tcPr>
          <w:p w:rsidR="009E3475" w:rsidRPr="009E3475" w:rsidRDefault="009E3475" w:rsidP="009E3475">
            <w:pPr>
              <w:jc w:val="center"/>
              <w:rPr>
                <w:rFonts w:eastAsia="Times New Roman" w:cs="Arial"/>
                <w:color w:val="000000"/>
                <w:szCs w:val="20"/>
                <w:lang w:eastAsia="nl-BE"/>
              </w:rPr>
            </w:pPr>
            <w:r w:rsidRPr="009E3475">
              <w:rPr>
                <w:rFonts w:eastAsia="Times New Roman" w:cs="Arial"/>
                <w:color w:val="000000"/>
                <w:szCs w:val="20"/>
                <w:lang w:eastAsia="nl-BE"/>
              </w:rPr>
              <w:t>9</w:t>
            </w:r>
          </w:p>
        </w:tc>
        <w:tc>
          <w:tcPr>
            <w:tcW w:w="960" w:type="dxa"/>
            <w:tcBorders>
              <w:top w:val="nil"/>
              <w:left w:val="nil"/>
              <w:bottom w:val="single" w:sz="4" w:space="0" w:color="808080"/>
              <w:right w:val="single" w:sz="4" w:space="0" w:color="808080"/>
            </w:tcBorders>
            <w:shd w:val="clear" w:color="auto" w:fill="auto"/>
            <w:vAlign w:val="center"/>
            <w:hideMark/>
          </w:tcPr>
          <w:p w:rsidR="009E3475" w:rsidRPr="009E3475" w:rsidRDefault="009E3475" w:rsidP="009E3475">
            <w:pPr>
              <w:jc w:val="center"/>
              <w:rPr>
                <w:rFonts w:eastAsia="Times New Roman" w:cs="Arial"/>
                <w:color w:val="000000"/>
                <w:szCs w:val="20"/>
                <w:lang w:eastAsia="nl-BE"/>
              </w:rPr>
            </w:pPr>
            <w:r w:rsidRPr="009E3475">
              <w:rPr>
                <w:rFonts w:eastAsia="Times New Roman" w:cs="Arial"/>
                <w:color w:val="000000"/>
                <w:szCs w:val="20"/>
                <w:lang w:eastAsia="nl-BE"/>
              </w:rPr>
              <w:t>0,02</w:t>
            </w:r>
          </w:p>
        </w:tc>
      </w:tr>
      <w:tr w:rsidR="009E3475" w:rsidRPr="009E3475" w:rsidTr="009E3475">
        <w:trPr>
          <w:trHeight w:val="315"/>
        </w:trPr>
        <w:tc>
          <w:tcPr>
            <w:tcW w:w="3980" w:type="dxa"/>
            <w:tcBorders>
              <w:top w:val="nil"/>
              <w:left w:val="single" w:sz="4" w:space="0" w:color="808080"/>
              <w:bottom w:val="nil"/>
              <w:right w:val="single" w:sz="4" w:space="0" w:color="808080"/>
            </w:tcBorders>
            <w:shd w:val="clear" w:color="auto" w:fill="auto"/>
            <w:hideMark/>
          </w:tcPr>
          <w:p w:rsidR="009E3475" w:rsidRPr="009E3475" w:rsidRDefault="009E3475" w:rsidP="009E3475">
            <w:pPr>
              <w:rPr>
                <w:rFonts w:eastAsia="Times New Roman" w:cs="Arial"/>
                <w:color w:val="000000"/>
                <w:szCs w:val="20"/>
                <w:lang w:eastAsia="nl-BE"/>
              </w:rPr>
            </w:pPr>
            <w:r w:rsidRPr="009E3475">
              <w:rPr>
                <w:rFonts w:eastAsia="Times New Roman" w:cs="Arial"/>
                <w:color w:val="000000"/>
                <w:szCs w:val="20"/>
                <w:lang w:eastAsia="nl-BE"/>
              </w:rPr>
              <w:t>Observatie-unit volwassenen</w:t>
            </w:r>
          </w:p>
        </w:tc>
        <w:tc>
          <w:tcPr>
            <w:tcW w:w="960" w:type="dxa"/>
            <w:tcBorders>
              <w:top w:val="nil"/>
              <w:left w:val="nil"/>
              <w:bottom w:val="nil"/>
              <w:right w:val="single" w:sz="4" w:space="0" w:color="808080"/>
            </w:tcBorders>
            <w:shd w:val="clear" w:color="auto" w:fill="auto"/>
            <w:vAlign w:val="center"/>
            <w:hideMark/>
          </w:tcPr>
          <w:p w:rsidR="009E3475" w:rsidRPr="009E3475" w:rsidRDefault="009E3475" w:rsidP="009E3475">
            <w:pPr>
              <w:jc w:val="center"/>
              <w:rPr>
                <w:rFonts w:eastAsia="Times New Roman" w:cs="Arial"/>
                <w:color w:val="000000"/>
                <w:szCs w:val="20"/>
                <w:lang w:eastAsia="nl-BE"/>
              </w:rPr>
            </w:pPr>
            <w:r w:rsidRPr="009E3475">
              <w:rPr>
                <w:rFonts w:eastAsia="Times New Roman" w:cs="Arial"/>
                <w:color w:val="000000"/>
                <w:szCs w:val="20"/>
                <w:lang w:eastAsia="nl-BE"/>
              </w:rPr>
              <w:t>15</w:t>
            </w:r>
          </w:p>
        </w:tc>
        <w:tc>
          <w:tcPr>
            <w:tcW w:w="960" w:type="dxa"/>
            <w:tcBorders>
              <w:top w:val="nil"/>
              <w:left w:val="nil"/>
              <w:bottom w:val="single" w:sz="4" w:space="0" w:color="808080"/>
              <w:right w:val="single" w:sz="4" w:space="0" w:color="808080"/>
            </w:tcBorders>
            <w:shd w:val="clear" w:color="auto" w:fill="auto"/>
            <w:vAlign w:val="center"/>
            <w:hideMark/>
          </w:tcPr>
          <w:p w:rsidR="009E3475" w:rsidRPr="009E3475" w:rsidRDefault="009E3475" w:rsidP="009E3475">
            <w:pPr>
              <w:jc w:val="center"/>
              <w:rPr>
                <w:rFonts w:eastAsia="Times New Roman" w:cs="Arial"/>
                <w:color w:val="000000"/>
                <w:szCs w:val="20"/>
                <w:lang w:eastAsia="nl-BE"/>
              </w:rPr>
            </w:pPr>
            <w:r w:rsidRPr="009E3475">
              <w:rPr>
                <w:rFonts w:eastAsia="Times New Roman" w:cs="Arial"/>
                <w:color w:val="000000"/>
                <w:szCs w:val="20"/>
                <w:lang w:eastAsia="nl-BE"/>
              </w:rPr>
              <w:t>0,04</w:t>
            </w:r>
          </w:p>
        </w:tc>
      </w:tr>
      <w:tr w:rsidR="009E3475" w:rsidRPr="009E3475" w:rsidTr="009E3475">
        <w:trPr>
          <w:trHeight w:val="315"/>
        </w:trPr>
        <w:tc>
          <w:tcPr>
            <w:tcW w:w="3980" w:type="dxa"/>
            <w:tcBorders>
              <w:top w:val="single" w:sz="8" w:space="0" w:color="0070C0"/>
              <w:left w:val="single" w:sz="4" w:space="0" w:color="808080"/>
              <w:bottom w:val="single" w:sz="8" w:space="0" w:color="0070C0"/>
              <w:right w:val="single" w:sz="4" w:space="0" w:color="808080"/>
            </w:tcBorders>
            <w:shd w:val="clear" w:color="auto" w:fill="auto"/>
            <w:noWrap/>
            <w:hideMark/>
          </w:tcPr>
          <w:p w:rsidR="009E3475" w:rsidRPr="009E3475" w:rsidRDefault="009E3475" w:rsidP="009E3475">
            <w:pPr>
              <w:rPr>
                <w:rFonts w:eastAsia="Times New Roman" w:cs="Arial"/>
                <w:b/>
                <w:bCs/>
                <w:szCs w:val="20"/>
                <w:lang w:eastAsia="nl-BE"/>
              </w:rPr>
            </w:pPr>
            <w:r w:rsidRPr="009E3475">
              <w:rPr>
                <w:rFonts w:eastAsia="Times New Roman" w:cs="Arial"/>
                <w:b/>
                <w:bCs/>
                <w:szCs w:val="20"/>
                <w:lang w:eastAsia="nl-BE"/>
              </w:rPr>
              <w:t>Totaal</w:t>
            </w:r>
          </w:p>
        </w:tc>
        <w:tc>
          <w:tcPr>
            <w:tcW w:w="960" w:type="dxa"/>
            <w:tcBorders>
              <w:top w:val="single" w:sz="8" w:space="0" w:color="0070C0"/>
              <w:left w:val="nil"/>
              <w:bottom w:val="single" w:sz="8" w:space="0" w:color="0070C0"/>
              <w:right w:val="single" w:sz="4" w:space="0" w:color="808080"/>
            </w:tcBorders>
            <w:shd w:val="clear" w:color="auto" w:fill="auto"/>
            <w:noWrap/>
            <w:vAlign w:val="center"/>
            <w:hideMark/>
          </w:tcPr>
          <w:p w:rsidR="009E3475" w:rsidRPr="009E3475" w:rsidRDefault="009E3475" w:rsidP="009E3475">
            <w:pPr>
              <w:jc w:val="center"/>
              <w:rPr>
                <w:rFonts w:eastAsia="Times New Roman" w:cs="Arial"/>
                <w:szCs w:val="20"/>
                <w:lang w:eastAsia="nl-BE"/>
              </w:rPr>
            </w:pPr>
            <w:r w:rsidRPr="009E3475">
              <w:rPr>
                <w:rFonts w:eastAsia="Times New Roman" w:cs="Arial"/>
                <w:szCs w:val="20"/>
                <w:lang w:eastAsia="nl-BE"/>
              </w:rPr>
              <w:t>39.773</w:t>
            </w:r>
          </w:p>
        </w:tc>
        <w:tc>
          <w:tcPr>
            <w:tcW w:w="960" w:type="dxa"/>
            <w:tcBorders>
              <w:top w:val="single" w:sz="8" w:space="0" w:color="0070C0"/>
              <w:left w:val="nil"/>
              <w:bottom w:val="single" w:sz="8" w:space="0" w:color="0070C0"/>
              <w:right w:val="single" w:sz="4" w:space="0" w:color="808080"/>
            </w:tcBorders>
            <w:shd w:val="clear" w:color="auto" w:fill="auto"/>
            <w:noWrap/>
            <w:vAlign w:val="center"/>
            <w:hideMark/>
          </w:tcPr>
          <w:p w:rsidR="009E3475" w:rsidRPr="009E3475" w:rsidRDefault="009E3475" w:rsidP="009E3475">
            <w:pPr>
              <w:jc w:val="center"/>
              <w:rPr>
                <w:rFonts w:eastAsia="Times New Roman" w:cs="Arial"/>
                <w:szCs w:val="20"/>
                <w:lang w:eastAsia="nl-BE"/>
              </w:rPr>
            </w:pPr>
            <w:r w:rsidRPr="009E3475">
              <w:rPr>
                <w:rFonts w:eastAsia="Times New Roman" w:cs="Arial"/>
                <w:szCs w:val="20"/>
                <w:lang w:eastAsia="nl-BE"/>
              </w:rPr>
              <w:t>100,00</w:t>
            </w:r>
          </w:p>
        </w:tc>
      </w:tr>
    </w:tbl>
    <w:p w:rsidR="00A60100" w:rsidRDefault="00A60100" w:rsidP="008C4E02"/>
    <w:p w:rsidR="008D191E" w:rsidRDefault="008D191E" w:rsidP="008D191E">
      <w:r>
        <w:t>De categorie ‘logeren, trajectbegeleiding en kortverblijf (korter dan twee jaar)’ wordt hier als een afzonderlijke categorie weergegeven. In de analyse op basis van het gekoppelde bestand worden deze personen meegeteld bij ‘geen VAPH-ondersteuning’ (zie tabellen ‘actieve vragen naar hoogste huidige ondersteuning’).</w:t>
      </w:r>
    </w:p>
    <w:p w:rsidR="008D191E" w:rsidRDefault="008D191E" w:rsidP="008D191E"/>
    <w:p w:rsidR="009E3475" w:rsidRDefault="008D191E">
      <w:r>
        <w:t xml:space="preserve">In de categorie ‘mogelijks twee jaar kortverblijf’ worden de personen meegeteld van wie de meest intensieve VAPH-ondersteuning kortverblijf is en waarbij deze begeleidingsovereenkomst al twee jaar of langer in de cliëntregistratie geregistreerd staat. Vaak gaat het hier om de zogenaamde structurele </w:t>
      </w:r>
      <w:proofErr w:type="spellStart"/>
      <w:r>
        <w:t>langverblijvers</w:t>
      </w:r>
      <w:proofErr w:type="spellEnd"/>
      <w:r>
        <w:t>. In de uitvoeringsrichtlijnen zorgregie staat gestipuleerd dat deze in aanmerking komen voor het stellen van een migratievraag naar bijvoorbeeld een bezigheidstehuis.</w:t>
      </w:r>
    </w:p>
    <w:p w:rsidR="009E3475" w:rsidRDefault="009E3475"/>
    <w:p w:rsidR="00A3072D" w:rsidRPr="00AE2038" w:rsidRDefault="009E3475">
      <w:r>
        <w:t>Het totaal aantal cliënten verschilt van het totaal onder p</w:t>
      </w:r>
      <w:r w:rsidR="00943564">
        <w:t>unt 3.3 van dit hoofdstuk. In tabel 4 hierboven wordt</w:t>
      </w:r>
      <w:r>
        <w:t xml:space="preserve"> enkel de meest intensieve begeleidingsvorm meegeteld. Personen voor wie in de cliëntregistratie bijvoorbeeld begeleidingsovereenkomsten dagcentrum, begeleid wonen en kortverblijf werden geregistreerd, worden </w:t>
      </w:r>
      <w:r w:rsidR="008B3B87">
        <w:t xml:space="preserve">in tabel 4 </w:t>
      </w:r>
      <w:r>
        <w:t>dus enkel bij dagcentrum meegeteld.</w:t>
      </w:r>
      <w:r w:rsidR="008B3B87">
        <w:t xml:space="preserve"> Dit verklaart het lagere </w:t>
      </w:r>
      <w:proofErr w:type="spellStart"/>
      <w:r w:rsidR="008B3B87">
        <w:t>aanal</w:t>
      </w:r>
      <w:proofErr w:type="spellEnd"/>
      <w:r w:rsidR="008B3B87">
        <w:t xml:space="preserve"> cliënten in tabel 4 ten opzichte van de gegevens in tabel 2</w:t>
      </w:r>
      <w:r w:rsidR="00943564">
        <w:t xml:space="preserve"> </w:t>
      </w:r>
      <w:r w:rsidR="00943564" w:rsidRPr="00943564">
        <w:t>waar alle begeleidingsovereenkomsten worden meegenomen</w:t>
      </w:r>
      <w:r w:rsidR="008B3B87">
        <w:t xml:space="preserve">. </w:t>
      </w:r>
      <w:r>
        <w:t xml:space="preserve">  </w:t>
      </w:r>
      <w:r w:rsidR="00A3072D">
        <w:rPr>
          <w:b/>
        </w:rPr>
        <w:br w:type="page"/>
      </w:r>
    </w:p>
    <w:p w:rsidR="00A3072D" w:rsidRPr="008D191E" w:rsidRDefault="00A3072D">
      <w:pPr>
        <w:rPr>
          <w:b/>
        </w:rPr>
      </w:pPr>
    </w:p>
    <w:p w:rsidR="00A60100" w:rsidRDefault="006B2E18" w:rsidP="00643C14">
      <w:pPr>
        <w:pStyle w:val="Kop1"/>
      </w:pPr>
      <w:bookmarkStart w:id="21" w:name="_Toc351020253"/>
      <w:r>
        <w:t>Evolu</w:t>
      </w:r>
      <w:r w:rsidR="00643C14">
        <w:t>tie vraag en aanbod</w:t>
      </w:r>
      <w:bookmarkEnd w:id="21"/>
    </w:p>
    <w:p w:rsidR="00643C14" w:rsidRDefault="00643C14" w:rsidP="00643C14">
      <w:pPr>
        <w:pStyle w:val="Kop2"/>
      </w:pPr>
      <w:bookmarkStart w:id="22" w:name="_Toc351020254"/>
      <w:r>
        <w:t>Evolutie van het aantal actieve vragen</w:t>
      </w:r>
      <w:bookmarkEnd w:id="22"/>
    </w:p>
    <w:p w:rsidR="00643C14" w:rsidRPr="00643C14" w:rsidRDefault="00643C14" w:rsidP="00643C14">
      <w:pPr>
        <w:rPr>
          <w:b/>
          <w:lang w:val="nl-NL"/>
        </w:rPr>
      </w:pPr>
      <w:r w:rsidRPr="00C71301">
        <w:rPr>
          <w:b/>
          <w:lang w:val="nl-NL"/>
        </w:rPr>
        <w:t xml:space="preserve">Tabel </w:t>
      </w:r>
      <w:r w:rsidR="00E33023" w:rsidRPr="00C71301">
        <w:rPr>
          <w:b/>
          <w:lang w:val="nl-NL"/>
        </w:rPr>
        <w:t>5</w:t>
      </w:r>
      <w:r w:rsidR="002C1505">
        <w:rPr>
          <w:b/>
          <w:lang w:val="nl-NL"/>
        </w:rPr>
        <w:t xml:space="preserve"> – E</w:t>
      </w:r>
      <w:r w:rsidRPr="00C71301">
        <w:rPr>
          <w:b/>
          <w:lang w:val="nl-NL"/>
        </w:rPr>
        <w:t>volutie van het aantal actieve vragen (preferentie 1)</w:t>
      </w:r>
    </w:p>
    <w:p w:rsidR="00643C14" w:rsidRDefault="00643C14" w:rsidP="00643C14">
      <w:pPr>
        <w:rPr>
          <w:lang w:val="nl-NL"/>
        </w:rPr>
      </w:pPr>
    </w:p>
    <w:tbl>
      <w:tblPr>
        <w:tblW w:w="9420" w:type="dxa"/>
        <w:tblInd w:w="55" w:type="dxa"/>
        <w:tblCellMar>
          <w:left w:w="70" w:type="dxa"/>
          <w:right w:w="70" w:type="dxa"/>
        </w:tblCellMar>
        <w:tblLook w:val="04A0" w:firstRow="1" w:lastRow="0" w:firstColumn="1" w:lastColumn="0" w:noHBand="0" w:noVBand="1"/>
      </w:tblPr>
      <w:tblGrid>
        <w:gridCol w:w="2620"/>
        <w:gridCol w:w="633"/>
        <w:gridCol w:w="633"/>
        <w:gridCol w:w="633"/>
        <w:gridCol w:w="633"/>
        <w:gridCol w:w="738"/>
        <w:gridCol w:w="738"/>
        <w:gridCol w:w="738"/>
        <w:gridCol w:w="738"/>
        <w:gridCol w:w="738"/>
        <w:gridCol w:w="900"/>
      </w:tblGrid>
      <w:tr w:rsidR="00ED6479" w:rsidRPr="00ED6479" w:rsidTr="00ED6479">
        <w:trPr>
          <w:trHeight w:val="300"/>
        </w:trPr>
        <w:tc>
          <w:tcPr>
            <w:tcW w:w="2620" w:type="dxa"/>
            <w:vMerge w:val="restart"/>
            <w:tcBorders>
              <w:top w:val="single" w:sz="4" w:space="0" w:color="808080"/>
              <w:left w:val="single" w:sz="4" w:space="0" w:color="808080"/>
              <w:bottom w:val="single" w:sz="8" w:space="0" w:color="0070C0"/>
              <w:right w:val="single" w:sz="4" w:space="0" w:color="808080"/>
            </w:tcBorders>
            <w:shd w:val="clear" w:color="auto" w:fill="auto"/>
            <w:noWrap/>
            <w:hideMark/>
          </w:tcPr>
          <w:p w:rsidR="00ED6479" w:rsidRPr="00ED6479" w:rsidRDefault="00ED6479" w:rsidP="00ED6479">
            <w:pPr>
              <w:rPr>
                <w:rFonts w:eastAsia="Times New Roman" w:cs="Calibri"/>
                <w:color w:val="000000"/>
                <w:szCs w:val="20"/>
                <w:lang w:eastAsia="nl-BE"/>
              </w:rPr>
            </w:pPr>
            <w:r w:rsidRPr="00ED6479">
              <w:rPr>
                <w:rFonts w:eastAsia="Times New Roman" w:cs="Calibri"/>
                <w:color w:val="000000"/>
                <w:szCs w:val="20"/>
                <w:lang w:eastAsia="nl-BE"/>
              </w:rPr>
              <w:t> </w:t>
            </w:r>
          </w:p>
        </w:tc>
        <w:tc>
          <w:tcPr>
            <w:tcW w:w="600" w:type="dxa"/>
            <w:tcBorders>
              <w:top w:val="single" w:sz="4" w:space="0" w:color="808080"/>
              <w:left w:val="nil"/>
              <w:bottom w:val="single" w:sz="4" w:space="0" w:color="808080"/>
              <w:right w:val="single" w:sz="4" w:space="0" w:color="808080"/>
            </w:tcBorders>
            <w:shd w:val="clear" w:color="auto" w:fill="auto"/>
            <w:noWrap/>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UC1</w:t>
            </w:r>
          </w:p>
        </w:tc>
        <w:tc>
          <w:tcPr>
            <w:tcW w:w="600" w:type="dxa"/>
            <w:tcBorders>
              <w:top w:val="single" w:sz="4" w:space="0" w:color="808080"/>
              <w:left w:val="nil"/>
              <w:bottom w:val="single" w:sz="4" w:space="0" w:color="808080"/>
              <w:right w:val="single" w:sz="4" w:space="0" w:color="808080"/>
            </w:tcBorders>
            <w:shd w:val="clear" w:color="auto" w:fill="auto"/>
            <w:noWrap/>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UC1</w:t>
            </w:r>
          </w:p>
        </w:tc>
        <w:tc>
          <w:tcPr>
            <w:tcW w:w="600" w:type="dxa"/>
            <w:tcBorders>
              <w:top w:val="single" w:sz="4" w:space="0" w:color="808080"/>
              <w:left w:val="nil"/>
              <w:bottom w:val="single" w:sz="4" w:space="0" w:color="808080"/>
              <w:right w:val="single" w:sz="4" w:space="0" w:color="808080"/>
            </w:tcBorders>
            <w:shd w:val="clear" w:color="auto" w:fill="auto"/>
            <w:noWrap/>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UC1</w:t>
            </w:r>
          </w:p>
        </w:tc>
        <w:tc>
          <w:tcPr>
            <w:tcW w:w="600" w:type="dxa"/>
            <w:tcBorders>
              <w:top w:val="single" w:sz="4" w:space="0" w:color="808080"/>
              <w:left w:val="nil"/>
              <w:bottom w:val="single" w:sz="4" w:space="0" w:color="808080"/>
              <w:right w:val="single" w:sz="4" w:space="0" w:color="808080"/>
            </w:tcBorders>
            <w:shd w:val="clear" w:color="auto" w:fill="auto"/>
            <w:noWrap/>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UC1</w:t>
            </w:r>
          </w:p>
        </w:tc>
        <w:tc>
          <w:tcPr>
            <w:tcW w:w="700" w:type="dxa"/>
            <w:tcBorders>
              <w:top w:val="single" w:sz="4" w:space="0" w:color="808080"/>
              <w:left w:val="nil"/>
              <w:bottom w:val="single" w:sz="4" w:space="0" w:color="808080"/>
              <w:right w:val="single" w:sz="4" w:space="0" w:color="808080"/>
            </w:tcBorders>
            <w:shd w:val="clear" w:color="auto" w:fill="auto"/>
            <w:noWrap/>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UC1</w:t>
            </w:r>
          </w:p>
        </w:tc>
        <w:tc>
          <w:tcPr>
            <w:tcW w:w="700" w:type="dxa"/>
            <w:tcBorders>
              <w:top w:val="single" w:sz="4" w:space="0" w:color="808080"/>
              <w:left w:val="nil"/>
              <w:bottom w:val="single" w:sz="4" w:space="0" w:color="808080"/>
              <w:right w:val="single" w:sz="4" w:space="0" w:color="808080"/>
            </w:tcBorders>
            <w:shd w:val="clear" w:color="auto" w:fill="auto"/>
            <w:noWrap/>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UC1</w:t>
            </w:r>
          </w:p>
        </w:tc>
        <w:tc>
          <w:tcPr>
            <w:tcW w:w="700" w:type="dxa"/>
            <w:tcBorders>
              <w:top w:val="single" w:sz="4" w:space="0" w:color="808080"/>
              <w:left w:val="nil"/>
              <w:bottom w:val="single" w:sz="4" w:space="0" w:color="808080"/>
              <w:right w:val="single" w:sz="4" w:space="0" w:color="808080"/>
            </w:tcBorders>
            <w:shd w:val="clear" w:color="auto" w:fill="auto"/>
            <w:noWrap/>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UC1</w:t>
            </w:r>
          </w:p>
        </w:tc>
        <w:tc>
          <w:tcPr>
            <w:tcW w:w="700" w:type="dxa"/>
            <w:tcBorders>
              <w:top w:val="single" w:sz="4" w:space="0" w:color="808080"/>
              <w:left w:val="nil"/>
              <w:bottom w:val="single" w:sz="4" w:space="0" w:color="808080"/>
              <w:right w:val="single" w:sz="4" w:space="0" w:color="808080"/>
            </w:tcBorders>
            <w:shd w:val="clear" w:color="auto" w:fill="auto"/>
            <w:noWrap/>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UC1</w:t>
            </w:r>
          </w:p>
        </w:tc>
        <w:tc>
          <w:tcPr>
            <w:tcW w:w="700" w:type="dxa"/>
            <w:tcBorders>
              <w:top w:val="single" w:sz="4" w:space="0" w:color="808080"/>
              <w:left w:val="nil"/>
              <w:bottom w:val="single" w:sz="4" w:space="0" w:color="808080"/>
              <w:right w:val="nil"/>
            </w:tcBorders>
            <w:shd w:val="clear" w:color="auto" w:fill="auto"/>
            <w:noWrap/>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UC1</w:t>
            </w:r>
          </w:p>
        </w:tc>
        <w:tc>
          <w:tcPr>
            <w:tcW w:w="900" w:type="dxa"/>
            <w:tcBorders>
              <w:top w:val="single" w:sz="4" w:space="0" w:color="808080"/>
              <w:left w:val="single" w:sz="8" w:space="0" w:color="0070C0"/>
              <w:bottom w:val="single" w:sz="4" w:space="0" w:color="808080"/>
              <w:right w:val="single" w:sz="4" w:space="0" w:color="808080"/>
            </w:tcBorders>
            <w:shd w:val="clear" w:color="auto" w:fill="auto"/>
            <w:noWrap/>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vgl.</w:t>
            </w:r>
          </w:p>
        </w:tc>
      </w:tr>
      <w:tr w:rsidR="00ED6479" w:rsidRPr="00ED6479" w:rsidTr="00ED6479">
        <w:trPr>
          <w:trHeight w:val="315"/>
        </w:trPr>
        <w:tc>
          <w:tcPr>
            <w:tcW w:w="2620" w:type="dxa"/>
            <w:vMerge/>
            <w:tcBorders>
              <w:top w:val="single" w:sz="4" w:space="0" w:color="808080"/>
              <w:left w:val="single" w:sz="4" w:space="0" w:color="808080"/>
              <w:bottom w:val="single" w:sz="8" w:space="0" w:color="0070C0"/>
              <w:right w:val="single" w:sz="4" w:space="0" w:color="808080"/>
            </w:tcBorders>
            <w:vAlign w:val="center"/>
            <w:hideMark/>
          </w:tcPr>
          <w:p w:rsidR="00ED6479" w:rsidRPr="00ED6479" w:rsidRDefault="00ED6479" w:rsidP="00ED6479">
            <w:pPr>
              <w:rPr>
                <w:rFonts w:eastAsia="Times New Roman" w:cs="Calibri"/>
                <w:color w:val="000000"/>
                <w:szCs w:val="20"/>
                <w:lang w:eastAsia="nl-BE"/>
              </w:rPr>
            </w:pPr>
          </w:p>
        </w:tc>
        <w:tc>
          <w:tcPr>
            <w:tcW w:w="600" w:type="dxa"/>
            <w:tcBorders>
              <w:top w:val="nil"/>
              <w:left w:val="nil"/>
              <w:bottom w:val="single" w:sz="8" w:space="0" w:color="0070C0"/>
              <w:right w:val="single" w:sz="4" w:space="0" w:color="808080"/>
            </w:tcBorders>
            <w:shd w:val="clear" w:color="auto" w:fill="auto"/>
            <w:noWrap/>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2004</w:t>
            </w:r>
          </w:p>
        </w:tc>
        <w:tc>
          <w:tcPr>
            <w:tcW w:w="600" w:type="dxa"/>
            <w:tcBorders>
              <w:top w:val="nil"/>
              <w:left w:val="nil"/>
              <w:bottom w:val="single" w:sz="8" w:space="0" w:color="0070C0"/>
              <w:right w:val="single" w:sz="4" w:space="0" w:color="808080"/>
            </w:tcBorders>
            <w:shd w:val="clear" w:color="auto" w:fill="auto"/>
            <w:noWrap/>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2005</w:t>
            </w:r>
          </w:p>
        </w:tc>
        <w:tc>
          <w:tcPr>
            <w:tcW w:w="600" w:type="dxa"/>
            <w:tcBorders>
              <w:top w:val="nil"/>
              <w:left w:val="nil"/>
              <w:bottom w:val="single" w:sz="8" w:space="0" w:color="0070C0"/>
              <w:right w:val="single" w:sz="4" w:space="0" w:color="808080"/>
            </w:tcBorders>
            <w:shd w:val="clear" w:color="auto" w:fill="auto"/>
            <w:noWrap/>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2006</w:t>
            </w:r>
          </w:p>
        </w:tc>
        <w:tc>
          <w:tcPr>
            <w:tcW w:w="600" w:type="dxa"/>
            <w:tcBorders>
              <w:top w:val="nil"/>
              <w:left w:val="nil"/>
              <w:bottom w:val="single" w:sz="8" w:space="0" w:color="0070C0"/>
              <w:right w:val="single" w:sz="4" w:space="0" w:color="808080"/>
            </w:tcBorders>
            <w:shd w:val="clear" w:color="auto" w:fill="auto"/>
            <w:noWrap/>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2007</w:t>
            </w:r>
          </w:p>
        </w:tc>
        <w:tc>
          <w:tcPr>
            <w:tcW w:w="700" w:type="dxa"/>
            <w:tcBorders>
              <w:top w:val="nil"/>
              <w:left w:val="nil"/>
              <w:bottom w:val="single" w:sz="8" w:space="0" w:color="0070C0"/>
              <w:right w:val="single" w:sz="4" w:space="0" w:color="808080"/>
            </w:tcBorders>
            <w:shd w:val="clear" w:color="auto" w:fill="auto"/>
            <w:noWrap/>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2008</w:t>
            </w:r>
          </w:p>
        </w:tc>
        <w:tc>
          <w:tcPr>
            <w:tcW w:w="700" w:type="dxa"/>
            <w:tcBorders>
              <w:top w:val="nil"/>
              <w:left w:val="nil"/>
              <w:bottom w:val="single" w:sz="8" w:space="0" w:color="0070C0"/>
              <w:right w:val="single" w:sz="4" w:space="0" w:color="808080"/>
            </w:tcBorders>
            <w:shd w:val="clear" w:color="auto" w:fill="auto"/>
            <w:noWrap/>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2009</w:t>
            </w:r>
          </w:p>
        </w:tc>
        <w:tc>
          <w:tcPr>
            <w:tcW w:w="700" w:type="dxa"/>
            <w:tcBorders>
              <w:top w:val="nil"/>
              <w:left w:val="nil"/>
              <w:bottom w:val="single" w:sz="8" w:space="0" w:color="0070C0"/>
              <w:right w:val="single" w:sz="4" w:space="0" w:color="808080"/>
            </w:tcBorders>
            <w:shd w:val="clear" w:color="auto" w:fill="auto"/>
            <w:noWrap/>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2010</w:t>
            </w:r>
          </w:p>
        </w:tc>
        <w:tc>
          <w:tcPr>
            <w:tcW w:w="700" w:type="dxa"/>
            <w:tcBorders>
              <w:top w:val="nil"/>
              <w:left w:val="nil"/>
              <w:bottom w:val="single" w:sz="8" w:space="0" w:color="0070C0"/>
              <w:right w:val="single" w:sz="4" w:space="0" w:color="808080"/>
            </w:tcBorders>
            <w:shd w:val="clear" w:color="auto" w:fill="auto"/>
            <w:noWrap/>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2011</w:t>
            </w:r>
          </w:p>
        </w:tc>
        <w:tc>
          <w:tcPr>
            <w:tcW w:w="700" w:type="dxa"/>
            <w:tcBorders>
              <w:top w:val="nil"/>
              <w:left w:val="nil"/>
              <w:bottom w:val="single" w:sz="8" w:space="0" w:color="0070C0"/>
              <w:right w:val="single" w:sz="4" w:space="0" w:color="808080"/>
            </w:tcBorders>
            <w:shd w:val="clear" w:color="auto" w:fill="auto"/>
            <w:noWrap/>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2012</w:t>
            </w:r>
          </w:p>
        </w:tc>
        <w:tc>
          <w:tcPr>
            <w:tcW w:w="900" w:type="dxa"/>
            <w:tcBorders>
              <w:top w:val="nil"/>
              <w:left w:val="single" w:sz="8" w:space="0" w:color="0070C0"/>
              <w:bottom w:val="single" w:sz="8" w:space="0" w:color="0070C0"/>
              <w:right w:val="single" w:sz="4" w:space="0" w:color="808080"/>
            </w:tcBorders>
            <w:shd w:val="clear" w:color="auto" w:fill="auto"/>
            <w:noWrap/>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'11 - '12</w:t>
            </w:r>
          </w:p>
        </w:tc>
      </w:tr>
      <w:tr w:rsidR="00ED6479" w:rsidRPr="00ED6479" w:rsidTr="00ED6479">
        <w:trPr>
          <w:trHeight w:val="300"/>
        </w:trPr>
        <w:tc>
          <w:tcPr>
            <w:tcW w:w="2620" w:type="dxa"/>
            <w:tcBorders>
              <w:top w:val="nil"/>
              <w:left w:val="single" w:sz="4" w:space="0" w:color="808080"/>
              <w:bottom w:val="single" w:sz="4" w:space="0" w:color="808080"/>
              <w:right w:val="single" w:sz="4" w:space="0" w:color="808080"/>
            </w:tcBorders>
            <w:shd w:val="clear" w:color="auto" w:fill="auto"/>
            <w:hideMark/>
          </w:tcPr>
          <w:p w:rsidR="00ED6479" w:rsidRPr="00ED6479" w:rsidRDefault="00ED6479" w:rsidP="00ED6479">
            <w:pPr>
              <w:rPr>
                <w:rFonts w:eastAsia="Times New Roman" w:cs="Calibri"/>
                <w:color w:val="000000"/>
                <w:szCs w:val="20"/>
                <w:lang w:eastAsia="nl-BE"/>
              </w:rPr>
            </w:pPr>
            <w:r w:rsidRPr="00ED6479">
              <w:rPr>
                <w:rFonts w:eastAsia="Times New Roman" w:cs="Calibri"/>
                <w:color w:val="000000"/>
                <w:szCs w:val="20"/>
                <w:lang w:eastAsia="nl-BE"/>
              </w:rPr>
              <w:t>PAB</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2.742</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 </w:t>
            </w:r>
          </w:p>
        </w:tc>
      </w:tr>
      <w:tr w:rsidR="00ED6479" w:rsidRPr="00ED6479" w:rsidTr="00ED6479">
        <w:trPr>
          <w:trHeight w:val="300"/>
        </w:trPr>
        <w:tc>
          <w:tcPr>
            <w:tcW w:w="2620" w:type="dxa"/>
            <w:tcBorders>
              <w:top w:val="nil"/>
              <w:left w:val="single" w:sz="4" w:space="0" w:color="808080"/>
              <w:bottom w:val="single" w:sz="4" w:space="0" w:color="808080"/>
              <w:right w:val="single" w:sz="4" w:space="0" w:color="808080"/>
            </w:tcBorders>
            <w:shd w:val="clear" w:color="auto" w:fill="auto"/>
            <w:hideMark/>
          </w:tcPr>
          <w:p w:rsidR="00ED6479" w:rsidRPr="00ED6479" w:rsidRDefault="00ED6479" w:rsidP="00ED6479">
            <w:pPr>
              <w:rPr>
                <w:rFonts w:eastAsia="Times New Roman" w:cs="Calibri"/>
                <w:color w:val="000000"/>
                <w:szCs w:val="20"/>
                <w:lang w:eastAsia="nl-BE"/>
              </w:rPr>
            </w:pPr>
            <w:r w:rsidRPr="00ED6479">
              <w:rPr>
                <w:rFonts w:eastAsia="Times New Roman" w:cs="Calibri"/>
                <w:color w:val="000000"/>
                <w:szCs w:val="20"/>
                <w:lang w:eastAsia="nl-BE"/>
              </w:rPr>
              <w:t>OBC</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66</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81</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129</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127</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121</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168</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213</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221</w:t>
            </w:r>
          </w:p>
        </w:tc>
        <w:tc>
          <w:tcPr>
            <w:tcW w:w="700" w:type="dxa"/>
            <w:tcBorders>
              <w:top w:val="nil"/>
              <w:left w:val="nil"/>
              <w:bottom w:val="single" w:sz="4" w:space="0" w:color="808080"/>
              <w:right w:val="nil"/>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199</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-9,95%</w:t>
            </w:r>
          </w:p>
        </w:tc>
      </w:tr>
      <w:tr w:rsidR="00ED6479" w:rsidRPr="00ED6479" w:rsidTr="00ED6479">
        <w:trPr>
          <w:trHeight w:val="300"/>
        </w:trPr>
        <w:tc>
          <w:tcPr>
            <w:tcW w:w="2620" w:type="dxa"/>
            <w:tcBorders>
              <w:top w:val="nil"/>
              <w:left w:val="single" w:sz="4" w:space="0" w:color="808080"/>
              <w:bottom w:val="single" w:sz="4" w:space="0" w:color="808080"/>
              <w:right w:val="single" w:sz="4" w:space="0" w:color="808080"/>
            </w:tcBorders>
            <w:shd w:val="clear" w:color="auto" w:fill="auto"/>
            <w:hideMark/>
          </w:tcPr>
          <w:p w:rsidR="00ED6479" w:rsidRPr="00ED6479" w:rsidRDefault="00ED6479" w:rsidP="00ED6479">
            <w:pPr>
              <w:rPr>
                <w:rFonts w:eastAsia="Times New Roman" w:cs="Calibri"/>
                <w:color w:val="000000"/>
                <w:szCs w:val="20"/>
                <w:lang w:eastAsia="nl-BE"/>
              </w:rPr>
            </w:pPr>
            <w:r w:rsidRPr="00ED6479">
              <w:rPr>
                <w:rFonts w:eastAsia="Times New Roman" w:cs="Calibri"/>
                <w:color w:val="000000"/>
                <w:szCs w:val="20"/>
                <w:lang w:eastAsia="nl-BE"/>
              </w:rPr>
              <w:t>Internaat</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469</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538</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651</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818</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1.047</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w:t>
            </w:r>
          </w:p>
        </w:tc>
        <w:tc>
          <w:tcPr>
            <w:tcW w:w="700" w:type="dxa"/>
            <w:tcBorders>
              <w:top w:val="nil"/>
              <w:left w:val="nil"/>
              <w:bottom w:val="single" w:sz="4" w:space="0" w:color="808080"/>
              <w:right w:val="nil"/>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 </w:t>
            </w:r>
          </w:p>
        </w:tc>
      </w:tr>
      <w:tr w:rsidR="00ED6479" w:rsidRPr="00ED6479" w:rsidTr="00ED6479">
        <w:trPr>
          <w:trHeight w:val="600"/>
        </w:trPr>
        <w:tc>
          <w:tcPr>
            <w:tcW w:w="2620" w:type="dxa"/>
            <w:tcBorders>
              <w:top w:val="nil"/>
              <w:left w:val="single" w:sz="4" w:space="0" w:color="808080"/>
              <w:bottom w:val="single" w:sz="4" w:space="0" w:color="808080"/>
              <w:right w:val="single" w:sz="4" w:space="0" w:color="808080"/>
            </w:tcBorders>
            <w:shd w:val="clear" w:color="auto" w:fill="auto"/>
            <w:hideMark/>
          </w:tcPr>
          <w:p w:rsidR="00ED6479" w:rsidRPr="00ED6479" w:rsidRDefault="00ED6479" w:rsidP="00ED6479">
            <w:pPr>
              <w:rPr>
                <w:rFonts w:eastAsia="Times New Roman" w:cs="Calibri"/>
                <w:color w:val="000000"/>
                <w:szCs w:val="20"/>
                <w:lang w:eastAsia="nl-BE"/>
              </w:rPr>
            </w:pPr>
            <w:r w:rsidRPr="00ED6479">
              <w:rPr>
                <w:rFonts w:eastAsia="Times New Roman" w:cs="Calibri"/>
                <w:color w:val="000000"/>
                <w:szCs w:val="20"/>
                <w:lang w:eastAsia="nl-BE"/>
              </w:rPr>
              <w:t>Internaat niet-schoolgaanden</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71</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94</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111</w:t>
            </w:r>
          </w:p>
        </w:tc>
        <w:tc>
          <w:tcPr>
            <w:tcW w:w="700" w:type="dxa"/>
            <w:tcBorders>
              <w:top w:val="nil"/>
              <w:left w:val="nil"/>
              <w:bottom w:val="single" w:sz="4" w:space="0" w:color="808080"/>
              <w:right w:val="nil"/>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116</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4,50%</w:t>
            </w:r>
          </w:p>
        </w:tc>
      </w:tr>
      <w:tr w:rsidR="00ED6479" w:rsidRPr="00ED6479" w:rsidTr="00ED6479">
        <w:trPr>
          <w:trHeight w:val="300"/>
        </w:trPr>
        <w:tc>
          <w:tcPr>
            <w:tcW w:w="2620" w:type="dxa"/>
            <w:tcBorders>
              <w:top w:val="nil"/>
              <w:left w:val="single" w:sz="4" w:space="0" w:color="808080"/>
              <w:bottom w:val="single" w:sz="4" w:space="0" w:color="808080"/>
              <w:right w:val="single" w:sz="4" w:space="0" w:color="808080"/>
            </w:tcBorders>
            <w:shd w:val="clear" w:color="auto" w:fill="auto"/>
            <w:hideMark/>
          </w:tcPr>
          <w:p w:rsidR="00ED6479" w:rsidRPr="00ED6479" w:rsidRDefault="00ED6479" w:rsidP="00ED6479">
            <w:pPr>
              <w:rPr>
                <w:rFonts w:eastAsia="Times New Roman" w:cs="Calibri"/>
                <w:color w:val="000000"/>
                <w:szCs w:val="20"/>
                <w:lang w:eastAsia="nl-BE"/>
              </w:rPr>
            </w:pPr>
            <w:r w:rsidRPr="00ED6479">
              <w:rPr>
                <w:rFonts w:eastAsia="Times New Roman" w:cs="Calibri"/>
                <w:color w:val="000000"/>
                <w:szCs w:val="20"/>
                <w:lang w:eastAsia="nl-BE"/>
              </w:rPr>
              <w:t>Internaat schoolgaanden</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1.079</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1.315</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1.366</w:t>
            </w:r>
          </w:p>
        </w:tc>
        <w:tc>
          <w:tcPr>
            <w:tcW w:w="700" w:type="dxa"/>
            <w:tcBorders>
              <w:top w:val="nil"/>
              <w:left w:val="nil"/>
              <w:bottom w:val="single" w:sz="4" w:space="0" w:color="808080"/>
              <w:right w:val="nil"/>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1.375</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0,66%</w:t>
            </w:r>
          </w:p>
        </w:tc>
      </w:tr>
      <w:tr w:rsidR="00ED6479" w:rsidRPr="00ED6479" w:rsidTr="00ED6479">
        <w:trPr>
          <w:trHeight w:val="600"/>
        </w:trPr>
        <w:tc>
          <w:tcPr>
            <w:tcW w:w="2620" w:type="dxa"/>
            <w:tcBorders>
              <w:top w:val="nil"/>
              <w:left w:val="single" w:sz="4" w:space="0" w:color="808080"/>
              <w:bottom w:val="single" w:sz="4" w:space="0" w:color="808080"/>
              <w:right w:val="single" w:sz="4" w:space="0" w:color="808080"/>
            </w:tcBorders>
            <w:shd w:val="clear" w:color="auto" w:fill="auto"/>
            <w:hideMark/>
          </w:tcPr>
          <w:p w:rsidR="00ED6479" w:rsidRPr="00ED6479" w:rsidRDefault="00ED6479" w:rsidP="00ED6479">
            <w:pPr>
              <w:rPr>
                <w:rFonts w:eastAsia="Times New Roman" w:cs="Calibri"/>
                <w:color w:val="000000"/>
                <w:szCs w:val="20"/>
                <w:lang w:eastAsia="nl-BE"/>
              </w:rPr>
            </w:pPr>
            <w:r w:rsidRPr="00ED6479">
              <w:rPr>
                <w:rFonts w:eastAsia="Times New Roman" w:cs="Calibri"/>
                <w:color w:val="000000"/>
                <w:szCs w:val="20"/>
                <w:lang w:eastAsia="nl-BE"/>
              </w:rPr>
              <w:t>Semi-internaat niet-schoolgaanden</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50</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39</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43</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57</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74</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94</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122</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153</w:t>
            </w:r>
          </w:p>
        </w:tc>
        <w:tc>
          <w:tcPr>
            <w:tcW w:w="700" w:type="dxa"/>
            <w:tcBorders>
              <w:top w:val="nil"/>
              <w:left w:val="nil"/>
              <w:bottom w:val="single" w:sz="4" w:space="0" w:color="808080"/>
              <w:right w:val="nil"/>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136</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-11,11%</w:t>
            </w:r>
          </w:p>
        </w:tc>
      </w:tr>
      <w:tr w:rsidR="00ED6479" w:rsidRPr="00ED6479" w:rsidTr="00ED6479">
        <w:trPr>
          <w:trHeight w:val="600"/>
        </w:trPr>
        <w:tc>
          <w:tcPr>
            <w:tcW w:w="2620" w:type="dxa"/>
            <w:tcBorders>
              <w:top w:val="nil"/>
              <w:left w:val="single" w:sz="4" w:space="0" w:color="808080"/>
              <w:bottom w:val="single" w:sz="4" w:space="0" w:color="808080"/>
              <w:right w:val="single" w:sz="4" w:space="0" w:color="808080"/>
            </w:tcBorders>
            <w:shd w:val="clear" w:color="auto" w:fill="auto"/>
            <w:hideMark/>
          </w:tcPr>
          <w:p w:rsidR="00ED6479" w:rsidRPr="00ED6479" w:rsidRDefault="00ED6479" w:rsidP="00ED6479">
            <w:pPr>
              <w:rPr>
                <w:rFonts w:eastAsia="Times New Roman" w:cs="Calibri"/>
                <w:color w:val="000000"/>
                <w:szCs w:val="20"/>
                <w:lang w:eastAsia="nl-BE"/>
              </w:rPr>
            </w:pPr>
            <w:r w:rsidRPr="00ED6479">
              <w:rPr>
                <w:rFonts w:eastAsia="Times New Roman" w:cs="Calibri"/>
                <w:color w:val="000000"/>
                <w:szCs w:val="20"/>
                <w:lang w:eastAsia="nl-BE"/>
              </w:rPr>
              <w:t>Semi-internaat schoolgaanden</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224</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271</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377</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447</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550</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521</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633</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703</w:t>
            </w:r>
          </w:p>
        </w:tc>
        <w:tc>
          <w:tcPr>
            <w:tcW w:w="700" w:type="dxa"/>
            <w:tcBorders>
              <w:top w:val="nil"/>
              <w:left w:val="nil"/>
              <w:bottom w:val="single" w:sz="4" w:space="0" w:color="808080"/>
              <w:right w:val="nil"/>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764</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8,68%</w:t>
            </w:r>
          </w:p>
        </w:tc>
      </w:tr>
      <w:tr w:rsidR="00ED6479" w:rsidRPr="00ED6479" w:rsidTr="00ED6479">
        <w:trPr>
          <w:trHeight w:val="900"/>
        </w:trPr>
        <w:tc>
          <w:tcPr>
            <w:tcW w:w="2620" w:type="dxa"/>
            <w:tcBorders>
              <w:top w:val="nil"/>
              <w:left w:val="single" w:sz="4" w:space="0" w:color="808080"/>
              <w:bottom w:val="single" w:sz="4" w:space="0" w:color="808080"/>
              <w:right w:val="single" w:sz="4" w:space="0" w:color="808080"/>
            </w:tcBorders>
            <w:shd w:val="clear" w:color="auto" w:fill="auto"/>
            <w:hideMark/>
          </w:tcPr>
          <w:p w:rsidR="00ED6479" w:rsidRPr="00ED6479" w:rsidRDefault="00ED6479" w:rsidP="00ED6479">
            <w:pPr>
              <w:rPr>
                <w:rFonts w:eastAsia="Times New Roman" w:cs="Calibri"/>
                <w:color w:val="000000"/>
                <w:szCs w:val="20"/>
                <w:lang w:eastAsia="nl-BE"/>
              </w:rPr>
            </w:pPr>
            <w:r w:rsidRPr="00ED6479">
              <w:rPr>
                <w:rFonts w:eastAsia="Times New Roman" w:cs="Calibri"/>
                <w:color w:val="000000"/>
                <w:szCs w:val="20"/>
                <w:lang w:eastAsia="nl-BE"/>
              </w:rPr>
              <w:t>Ambulante begeleiding m</w:t>
            </w:r>
            <w:r w:rsidR="00764088">
              <w:rPr>
                <w:rFonts w:eastAsia="Times New Roman" w:cs="Calibri"/>
                <w:color w:val="000000"/>
                <w:szCs w:val="20"/>
                <w:lang w:eastAsia="nl-BE"/>
              </w:rPr>
              <w:t xml:space="preserve">inderjarigen [vanuit I,SI,OBC] </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43</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76</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145</w:t>
            </w:r>
          </w:p>
        </w:tc>
        <w:tc>
          <w:tcPr>
            <w:tcW w:w="700" w:type="dxa"/>
            <w:tcBorders>
              <w:top w:val="nil"/>
              <w:left w:val="nil"/>
              <w:bottom w:val="single" w:sz="4" w:space="0" w:color="808080"/>
              <w:right w:val="nil"/>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228</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57,24%</w:t>
            </w:r>
          </w:p>
        </w:tc>
      </w:tr>
      <w:tr w:rsidR="00ED6479" w:rsidRPr="00ED6479" w:rsidTr="00ED6479">
        <w:trPr>
          <w:trHeight w:val="300"/>
        </w:trPr>
        <w:tc>
          <w:tcPr>
            <w:tcW w:w="2620" w:type="dxa"/>
            <w:tcBorders>
              <w:top w:val="nil"/>
              <w:left w:val="single" w:sz="4" w:space="0" w:color="808080"/>
              <w:bottom w:val="single" w:sz="4" w:space="0" w:color="808080"/>
              <w:right w:val="single" w:sz="4" w:space="0" w:color="808080"/>
            </w:tcBorders>
            <w:shd w:val="clear" w:color="auto" w:fill="auto"/>
            <w:hideMark/>
          </w:tcPr>
          <w:p w:rsidR="00ED6479" w:rsidRPr="00ED6479" w:rsidRDefault="00ED6479" w:rsidP="00ED6479">
            <w:pPr>
              <w:rPr>
                <w:rFonts w:eastAsia="Times New Roman" w:cs="Calibri"/>
                <w:color w:val="000000"/>
                <w:szCs w:val="20"/>
                <w:lang w:eastAsia="nl-BE"/>
              </w:rPr>
            </w:pPr>
            <w:r w:rsidRPr="00ED6479">
              <w:rPr>
                <w:rFonts w:eastAsia="Times New Roman" w:cs="Calibri"/>
                <w:color w:val="000000"/>
                <w:szCs w:val="20"/>
                <w:lang w:eastAsia="nl-BE"/>
              </w:rPr>
              <w:t>Pleegzorg</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40</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52</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52</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77</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72</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92</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93</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115</w:t>
            </w:r>
          </w:p>
        </w:tc>
        <w:tc>
          <w:tcPr>
            <w:tcW w:w="700" w:type="dxa"/>
            <w:tcBorders>
              <w:top w:val="nil"/>
              <w:left w:val="nil"/>
              <w:bottom w:val="single" w:sz="4" w:space="0" w:color="808080"/>
              <w:right w:val="nil"/>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99</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-13,91%</w:t>
            </w:r>
          </w:p>
        </w:tc>
      </w:tr>
      <w:tr w:rsidR="00ED6479" w:rsidRPr="00ED6479" w:rsidTr="00ED6479">
        <w:trPr>
          <w:trHeight w:val="300"/>
        </w:trPr>
        <w:tc>
          <w:tcPr>
            <w:tcW w:w="2620" w:type="dxa"/>
            <w:tcBorders>
              <w:top w:val="nil"/>
              <w:left w:val="single" w:sz="4" w:space="0" w:color="808080"/>
              <w:bottom w:val="single" w:sz="4" w:space="0" w:color="808080"/>
              <w:right w:val="single" w:sz="4" w:space="0" w:color="808080"/>
            </w:tcBorders>
            <w:shd w:val="clear" w:color="auto" w:fill="auto"/>
            <w:hideMark/>
          </w:tcPr>
          <w:p w:rsidR="00ED6479" w:rsidRPr="00ED6479" w:rsidRDefault="00ED6479" w:rsidP="00ED6479">
            <w:pPr>
              <w:rPr>
                <w:rFonts w:eastAsia="Times New Roman" w:cs="Calibri"/>
                <w:color w:val="000000"/>
                <w:szCs w:val="20"/>
                <w:lang w:eastAsia="nl-BE"/>
              </w:rPr>
            </w:pPr>
            <w:r w:rsidRPr="00ED6479">
              <w:rPr>
                <w:rFonts w:eastAsia="Times New Roman" w:cs="Calibri"/>
                <w:color w:val="000000"/>
                <w:szCs w:val="20"/>
                <w:lang w:eastAsia="nl-BE"/>
              </w:rPr>
              <w:t>Thuisbegeleiding</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1.734</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1.925</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2.338</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2.625</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2.863</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3.270</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3.853</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4.203</w:t>
            </w:r>
          </w:p>
        </w:tc>
        <w:tc>
          <w:tcPr>
            <w:tcW w:w="700" w:type="dxa"/>
            <w:tcBorders>
              <w:top w:val="nil"/>
              <w:left w:val="nil"/>
              <w:bottom w:val="single" w:sz="4" w:space="0" w:color="808080"/>
              <w:right w:val="nil"/>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4.470</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6,35%</w:t>
            </w:r>
          </w:p>
        </w:tc>
      </w:tr>
      <w:tr w:rsidR="00ED6479" w:rsidRPr="00ED6479" w:rsidTr="00ED6479">
        <w:trPr>
          <w:trHeight w:val="300"/>
        </w:trPr>
        <w:tc>
          <w:tcPr>
            <w:tcW w:w="2620" w:type="dxa"/>
            <w:tcBorders>
              <w:top w:val="nil"/>
              <w:left w:val="single" w:sz="4" w:space="0" w:color="808080"/>
              <w:bottom w:val="single" w:sz="4" w:space="0" w:color="808080"/>
              <w:right w:val="single" w:sz="4" w:space="0" w:color="808080"/>
            </w:tcBorders>
            <w:shd w:val="clear" w:color="auto" w:fill="auto"/>
            <w:hideMark/>
          </w:tcPr>
          <w:p w:rsidR="00ED6479" w:rsidRPr="00ED6479" w:rsidRDefault="00ED6479" w:rsidP="00ED6479">
            <w:pPr>
              <w:rPr>
                <w:rFonts w:eastAsia="Times New Roman" w:cs="Calibri"/>
                <w:color w:val="000000"/>
                <w:szCs w:val="20"/>
                <w:lang w:eastAsia="nl-BE"/>
              </w:rPr>
            </w:pPr>
            <w:proofErr w:type="spellStart"/>
            <w:r w:rsidRPr="00ED6479">
              <w:rPr>
                <w:rFonts w:eastAsia="Times New Roman" w:cs="Calibri"/>
                <w:color w:val="000000"/>
                <w:szCs w:val="20"/>
                <w:lang w:eastAsia="nl-BE"/>
              </w:rPr>
              <w:t>Nursingtehuis</w:t>
            </w:r>
            <w:proofErr w:type="spellEnd"/>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610</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654</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657</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687</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814</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849</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1.123</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1.241</w:t>
            </w:r>
          </w:p>
        </w:tc>
        <w:tc>
          <w:tcPr>
            <w:tcW w:w="700" w:type="dxa"/>
            <w:tcBorders>
              <w:top w:val="nil"/>
              <w:left w:val="nil"/>
              <w:bottom w:val="single" w:sz="4" w:space="0" w:color="808080"/>
              <w:right w:val="nil"/>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1.250</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0,73%</w:t>
            </w:r>
          </w:p>
        </w:tc>
      </w:tr>
      <w:tr w:rsidR="00ED6479" w:rsidRPr="00ED6479" w:rsidTr="00ED6479">
        <w:trPr>
          <w:trHeight w:val="300"/>
        </w:trPr>
        <w:tc>
          <w:tcPr>
            <w:tcW w:w="2620" w:type="dxa"/>
            <w:tcBorders>
              <w:top w:val="nil"/>
              <w:left w:val="single" w:sz="4" w:space="0" w:color="808080"/>
              <w:bottom w:val="single" w:sz="4" w:space="0" w:color="808080"/>
              <w:right w:val="single" w:sz="4" w:space="0" w:color="808080"/>
            </w:tcBorders>
            <w:shd w:val="clear" w:color="auto" w:fill="auto"/>
            <w:hideMark/>
          </w:tcPr>
          <w:p w:rsidR="00ED6479" w:rsidRPr="00ED6479" w:rsidRDefault="00ED6479" w:rsidP="00ED6479">
            <w:pPr>
              <w:rPr>
                <w:rFonts w:eastAsia="Times New Roman" w:cs="Calibri"/>
                <w:color w:val="000000"/>
                <w:szCs w:val="20"/>
                <w:lang w:eastAsia="nl-BE"/>
              </w:rPr>
            </w:pPr>
            <w:r w:rsidRPr="00ED6479">
              <w:rPr>
                <w:rFonts w:eastAsia="Times New Roman" w:cs="Calibri"/>
                <w:color w:val="000000"/>
                <w:szCs w:val="20"/>
                <w:lang w:eastAsia="nl-BE"/>
              </w:rPr>
              <w:t>Bezigheidstehuis</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912</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1.093</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1.124</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1.247</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1.440</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1.684</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2.002</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2.271</w:t>
            </w:r>
          </w:p>
        </w:tc>
        <w:tc>
          <w:tcPr>
            <w:tcW w:w="700" w:type="dxa"/>
            <w:tcBorders>
              <w:top w:val="nil"/>
              <w:left w:val="nil"/>
              <w:bottom w:val="single" w:sz="4" w:space="0" w:color="808080"/>
              <w:right w:val="nil"/>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2.438</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7,35%</w:t>
            </w:r>
          </w:p>
        </w:tc>
      </w:tr>
      <w:tr w:rsidR="00ED6479" w:rsidRPr="00ED6479" w:rsidTr="00ED6479">
        <w:trPr>
          <w:trHeight w:val="300"/>
        </w:trPr>
        <w:tc>
          <w:tcPr>
            <w:tcW w:w="2620" w:type="dxa"/>
            <w:tcBorders>
              <w:top w:val="nil"/>
              <w:left w:val="single" w:sz="4" w:space="0" w:color="808080"/>
              <w:bottom w:val="single" w:sz="4" w:space="0" w:color="808080"/>
              <w:right w:val="single" w:sz="4" w:space="0" w:color="808080"/>
            </w:tcBorders>
            <w:shd w:val="clear" w:color="auto" w:fill="auto"/>
            <w:hideMark/>
          </w:tcPr>
          <w:p w:rsidR="00ED6479" w:rsidRPr="00ED6479" w:rsidRDefault="004056E5" w:rsidP="00ED6479">
            <w:pPr>
              <w:rPr>
                <w:rFonts w:eastAsia="Times New Roman" w:cs="Calibri"/>
                <w:color w:val="000000"/>
                <w:szCs w:val="20"/>
                <w:lang w:eastAsia="nl-BE"/>
              </w:rPr>
            </w:pPr>
            <w:r>
              <w:rPr>
                <w:rFonts w:eastAsia="Times New Roman" w:cs="Calibri"/>
                <w:color w:val="000000"/>
                <w:szCs w:val="20"/>
                <w:lang w:eastAsia="nl-BE"/>
              </w:rPr>
              <w:t>Tehuis</w:t>
            </w:r>
            <w:r w:rsidR="00ED6479" w:rsidRPr="00ED6479">
              <w:rPr>
                <w:rFonts w:eastAsia="Times New Roman" w:cs="Calibri"/>
                <w:color w:val="000000"/>
                <w:szCs w:val="20"/>
                <w:lang w:eastAsia="nl-BE"/>
              </w:rPr>
              <w:t xml:space="preserve"> werkenden</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221</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247</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248</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275</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330</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396</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468</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532</w:t>
            </w:r>
          </w:p>
        </w:tc>
        <w:tc>
          <w:tcPr>
            <w:tcW w:w="700" w:type="dxa"/>
            <w:tcBorders>
              <w:top w:val="nil"/>
              <w:left w:val="nil"/>
              <w:bottom w:val="single" w:sz="4" w:space="0" w:color="808080"/>
              <w:right w:val="nil"/>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589</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10,71%</w:t>
            </w:r>
          </w:p>
        </w:tc>
      </w:tr>
      <w:tr w:rsidR="00ED6479" w:rsidRPr="00ED6479" w:rsidTr="00ED6479">
        <w:trPr>
          <w:trHeight w:val="600"/>
        </w:trPr>
        <w:tc>
          <w:tcPr>
            <w:tcW w:w="2620" w:type="dxa"/>
            <w:tcBorders>
              <w:top w:val="nil"/>
              <w:left w:val="single" w:sz="4" w:space="0" w:color="808080"/>
              <w:bottom w:val="single" w:sz="4" w:space="0" w:color="808080"/>
              <w:right w:val="single" w:sz="4" w:space="0" w:color="808080"/>
            </w:tcBorders>
            <w:shd w:val="clear" w:color="auto" w:fill="auto"/>
            <w:hideMark/>
          </w:tcPr>
          <w:p w:rsidR="00ED6479" w:rsidRPr="00ED6479" w:rsidRDefault="004056E5" w:rsidP="00ED6479">
            <w:pPr>
              <w:rPr>
                <w:rFonts w:eastAsia="Times New Roman" w:cs="Calibri"/>
                <w:color w:val="000000"/>
                <w:szCs w:val="20"/>
                <w:lang w:eastAsia="nl-BE"/>
              </w:rPr>
            </w:pPr>
            <w:r w:rsidRPr="00ED6479">
              <w:rPr>
                <w:rFonts w:eastAsia="Times New Roman" w:cs="Calibri"/>
                <w:color w:val="000000"/>
                <w:szCs w:val="20"/>
                <w:lang w:eastAsia="nl-BE"/>
              </w:rPr>
              <w:t>Geïntegreerd</w:t>
            </w:r>
            <w:r w:rsidR="00ED6479" w:rsidRPr="00ED6479">
              <w:rPr>
                <w:rFonts w:eastAsia="Times New Roman" w:cs="Calibri"/>
                <w:color w:val="000000"/>
                <w:szCs w:val="20"/>
                <w:lang w:eastAsia="nl-BE"/>
              </w:rPr>
              <w:t xml:space="preserve"> wonen / Beschermd wonen / DIO</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336</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405</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387</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458</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583</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667</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1.035</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1.216</w:t>
            </w:r>
          </w:p>
        </w:tc>
        <w:tc>
          <w:tcPr>
            <w:tcW w:w="700" w:type="dxa"/>
            <w:tcBorders>
              <w:top w:val="nil"/>
              <w:left w:val="nil"/>
              <w:bottom w:val="single" w:sz="4" w:space="0" w:color="808080"/>
              <w:right w:val="nil"/>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1.399</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15,05%</w:t>
            </w:r>
          </w:p>
        </w:tc>
      </w:tr>
      <w:tr w:rsidR="00ED6479" w:rsidRPr="00ED6479" w:rsidTr="00ED6479">
        <w:trPr>
          <w:trHeight w:val="300"/>
        </w:trPr>
        <w:tc>
          <w:tcPr>
            <w:tcW w:w="2620" w:type="dxa"/>
            <w:tcBorders>
              <w:top w:val="nil"/>
              <w:left w:val="single" w:sz="4" w:space="0" w:color="808080"/>
              <w:bottom w:val="single" w:sz="4" w:space="0" w:color="808080"/>
              <w:right w:val="single" w:sz="4" w:space="0" w:color="808080"/>
            </w:tcBorders>
            <w:shd w:val="clear" w:color="auto" w:fill="auto"/>
            <w:hideMark/>
          </w:tcPr>
          <w:p w:rsidR="00ED6479" w:rsidRPr="00ED6479" w:rsidRDefault="00ED6479" w:rsidP="00ED6479">
            <w:pPr>
              <w:rPr>
                <w:rFonts w:eastAsia="Times New Roman" w:cs="Calibri"/>
                <w:color w:val="000000"/>
                <w:szCs w:val="20"/>
                <w:lang w:eastAsia="nl-BE"/>
              </w:rPr>
            </w:pPr>
            <w:r w:rsidRPr="00ED6479">
              <w:rPr>
                <w:rFonts w:eastAsia="Times New Roman" w:cs="Calibri"/>
                <w:color w:val="000000"/>
                <w:szCs w:val="20"/>
                <w:lang w:eastAsia="nl-BE"/>
              </w:rPr>
              <w:t>Zelfstandig wonen</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101</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114</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120</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119</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153</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146</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164</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205</w:t>
            </w:r>
          </w:p>
        </w:tc>
        <w:tc>
          <w:tcPr>
            <w:tcW w:w="700" w:type="dxa"/>
            <w:tcBorders>
              <w:top w:val="nil"/>
              <w:left w:val="nil"/>
              <w:bottom w:val="single" w:sz="4" w:space="0" w:color="808080"/>
              <w:right w:val="nil"/>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232</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13,17%</w:t>
            </w:r>
          </w:p>
        </w:tc>
      </w:tr>
      <w:tr w:rsidR="00ED6479" w:rsidRPr="00ED6479" w:rsidTr="00ED6479">
        <w:trPr>
          <w:trHeight w:val="300"/>
        </w:trPr>
        <w:tc>
          <w:tcPr>
            <w:tcW w:w="2620" w:type="dxa"/>
            <w:tcBorders>
              <w:top w:val="nil"/>
              <w:left w:val="single" w:sz="4" w:space="0" w:color="808080"/>
              <w:bottom w:val="single" w:sz="4" w:space="0" w:color="808080"/>
              <w:right w:val="single" w:sz="4" w:space="0" w:color="808080"/>
            </w:tcBorders>
            <w:shd w:val="clear" w:color="auto" w:fill="auto"/>
            <w:hideMark/>
          </w:tcPr>
          <w:p w:rsidR="00ED6479" w:rsidRPr="00ED6479" w:rsidRDefault="00ED6479" w:rsidP="00ED6479">
            <w:pPr>
              <w:rPr>
                <w:rFonts w:eastAsia="Times New Roman" w:cs="Calibri"/>
                <w:color w:val="000000"/>
                <w:szCs w:val="20"/>
                <w:lang w:eastAsia="nl-BE"/>
              </w:rPr>
            </w:pPr>
            <w:r w:rsidRPr="00ED6479">
              <w:rPr>
                <w:rFonts w:eastAsia="Times New Roman" w:cs="Calibri"/>
                <w:color w:val="000000"/>
                <w:szCs w:val="20"/>
                <w:lang w:eastAsia="nl-BE"/>
              </w:rPr>
              <w:t>Begeleid wonen</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855</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964</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1.040</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1.273</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1.510</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1.846</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2.186</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2.271</w:t>
            </w:r>
          </w:p>
        </w:tc>
        <w:tc>
          <w:tcPr>
            <w:tcW w:w="700" w:type="dxa"/>
            <w:tcBorders>
              <w:top w:val="nil"/>
              <w:left w:val="nil"/>
              <w:bottom w:val="single" w:sz="4" w:space="0" w:color="808080"/>
              <w:right w:val="nil"/>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2.399</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5,64%</w:t>
            </w:r>
          </w:p>
        </w:tc>
      </w:tr>
      <w:tr w:rsidR="00ED6479" w:rsidRPr="00ED6479" w:rsidTr="00ED6479">
        <w:trPr>
          <w:trHeight w:val="300"/>
        </w:trPr>
        <w:tc>
          <w:tcPr>
            <w:tcW w:w="2620" w:type="dxa"/>
            <w:tcBorders>
              <w:top w:val="nil"/>
              <w:left w:val="single" w:sz="4" w:space="0" w:color="808080"/>
              <w:bottom w:val="single" w:sz="4" w:space="0" w:color="808080"/>
              <w:right w:val="single" w:sz="4" w:space="0" w:color="808080"/>
            </w:tcBorders>
            <w:shd w:val="clear" w:color="auto" w:fill="auto"/>
            <w:hideMark/>
          </w:tcPr>
          <w:p w:rsidR="00ED6479" w:rsidRPr="00ED6479" w:rsidRDefault="00ED6479" w:rsidP="00ED6479">
            <w:pPr>
              <w:rPr>
                <w:rFonts w:eastAsia="Times New Roman" w:cs="Calibri"/>
                <w:color w:val="000000"/>
                <w:szCs w:val="20"/>
                <w:lang w:eastAsia="nl-BE"/>
              </w:rPr>
            </w:pPr>
            <w:r w:rsidRPr="00ED6479">
              <w:rPr>
                <w:rFonts w:eastAsia="Times New Roman" w:cs="Calibri"/>
                <w:color w:val="000000"/>
                <w:szCs w:val="20"/>
                <w:lang w:eastAsia="nl-BE"/>
              </w:rPr>
              <w:t>WOP</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20</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25</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27</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44</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50</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57</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69</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64</w:t>
            </w:r>
          </w:p>
        </w:tc>
        <w:tc>
          <w:tcPr>
            <w:tcW w:w="700" w:type="dxa"/>
            <w:tcBorders>
              <w:top w:val="nil"/>
              <w:left w:val="nil"/>
              <w:bottom w:val="single" w:sz="4" w:space="0" w:color="808080"/>
              <w:right w:val="nil"/>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57</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-10,94%</w:t>
            </w:r>
          </w:p>
        </w:tc>
      </w:tr>
      <w:tr w:rsidR="00ED6479" w:rsidRPr="00ED6479" w:rsidTr="00ED6479">
        <w:trPr>
          <w:trHeight w:val="300"/>
        </w:trPr>
        <w:tc>
          <w:tcPr>
            <w:tcW w:w="2620" w:type="dxa"/>
            <w:tcBorders>
              <w:top w:val="nil"/>
              <w:left w:val="single" w:sz="4" w:space="0" w:color="808080"/>
              <w:bottom w:val="single" w:sz="4" w:space="0" w:color="808080"/>
              <w:right w:val="single" w:sz="4" w:space="0" w:color="808080"/>
            </w:tcBorders>
            <w:shd w:val="clear" w:color="auto" w:fill="auto"/>
            <w:hideMark/>
          </w:tcPr>
          <w:p w:rsidR="00ED6479" w:rsidRPr="00ED6479" w:rsidRDefault="00ED6479" w:rsidP="00ED6479">
            <w:pPr>
              <w:rPr>
                <w:rFonts w:eastAsia="Times New Roman" w:cs="Calibri"/>
                <w:color w:val="000000"/>
                <w:szCs w:val="20"/>
                <w:lang w:eastAsia="nl-BE"/>
              </w:rPr>
            </w:pPr>
            <w:r w:rsidRPr="00ED6479">
              <w:rPr>
                <w:rFonts w:eastAsia="Times New Roman" w:cs="Calibri"/>
                <w:color w:val="000000"/>
                <w:szCs w:val="20"/>
                <w:lang w:eastAsia="nl-BE"/>
              </w:rPr>
              <w:t>Dagcentrum</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687</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720</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753</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813</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1.074</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1.202</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1.487</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1.697</w:t>
            </w:r>
          </w:p>
        </w:tc>
        <w:tc>
          <w:tcPr>
            <w:tcW w:w="700" w:type="dxa"/>
            <w:tcBorders>
              <w:top w:val="nil"/>
              <w:left w:val="nil"/>
              <w:bottom w:val="single" w:sz="4" w:space="0" w:color="808080"/>
              <w:right w:val="nil"/>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1.832</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7,96%</w:t>
            </w:r>
          </w:p>
        </w:tc>
      </w:tr>
      <w:tr w:rsidR="00ED6479" w:rsidRPr="00ED6479" w:rsidTr="00ED6479">
        <w:trPr>
          <w:trHeight w:val="300"/>
        </w:trPr>
        <w:tc>
          <w:tcPr>
            <w:tcW w:w="2620" w:type="dxa"/>
            <w:tcBorders>
              <w:top w:val="nil"/>
              <w:left w:val="single" w:sz="4" w:space="0" w:color="808080"/>
              <w:bottom w:val="single" w:sz="4" w:space="0" w:color="808080"/>
              <w:right w:val="single" w:sz="4" w:space="0" w:color="808080"/>
            </w:tcBorders>
            <w:shd w:val="clear" w:color="auto" w:fill="auto"/>
            <w:hideMark/>
          </w:tcPr>
          <w:p w:rsidR="00ED6479" w:rsidRPr="00ED6479" w:rsidRDefault="00ED6479" w:rsidP="00ED6479">
            <w:pPr>
              <w:rPr>
                <w:rFonts w:eastAsia="Times New Roman" w:cs="Calibri"/>
                <w:color w:val="000000"/>
                <w:szCs w:val="20"/>
                <w:lang w:eastAsia="nl-BE"/>
              </w:rPr>
            </w:pPr>
            <w:r w:rsidRPr="00ED6479">
              <w:rPr>
                <w:rFonts w:eastAsia="Times New Roman" w:cs="Calibri"/>
                <w:color w:val="000000"/>
                <w:szCs w:val="20"/>
                <w:lang w:eastAsia="nl-BE"/>
              </w:rPr>
              <w:t>Begeleid werken</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111</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147</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160</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186</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273</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301</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385</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460</w:t>
            </w:r>
          </w:p>
        </w:tc>
        <w:tc>
          <w:tcPr>
            <w:tcW w:w="700" w:type="dxa"/>
            <w:tcBorders>
              <w:top w:val="nil"/>
              <w:left w:val="nil"/>
              <w:bottom w:val="single" w:sz="4" w:space="0" w:color="808080"/>
              <w:right w:val="nil"/>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492</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6,96%</w:t>
            </w:r>
          </w:p>
        </w:tc>
      </w:tr>
      <w:tr w:rsidR="00ED6479" w:rsidRPr="00ED6479" w:rsidTr="00ED6479">
        <w:trPr>
          <w:trHeight w:val="600"/>
        </w:trPr>
        <w:tc>
          <w:tcPr>
            <w:tcW w:w="2620" w:type="dxa"/>
            <w:tcBorders>
              <w:top w:val="nil"/>
              <w:left w:val="single" w:sz="4" w:space="0" w:color="808080"/>
              <w:bottom w:val="single" w:sz="4" w:space="0" w:color="808080"/>
              <w:right w:val="single" w:sz="4" w:space="0" w:color="808080"/>
            </w:tcBorders>
            <w:shd w:val="clear" w:color="auto" w:fill="auto"/>
            <w:hideMark/>
          </w:tcPr>
          <w:p w:rsidR="00ED6479" w:rsidRPr="00ED6479" w:rsidRDefault="00ED6479" w:rsidP="00ED6479">
            <w:pPr>
              <w:rPr>
                <w:rFonts w:eastAsia="Times New Roman" w:cs="Calibri"/>
                <w:color w:val="000000"/>
                <w:szCs w:val="20"/>
                <w:lang w:eastAsia="nl-BE"/>
              </w:rPr>
            </w:pPr>
            <w:r w:rsidRPr="00ED6479">
              <w:rPr>
                <w:rFonts w:eastAsia="Times New Roman" w:cs="Calibri"/>
                <w:color w:val="000000"/>
                <w:szCs w:val="20"/>
                <w:lang w:eastAsia="nl-BE"/>
              </w:rPr>
              <w:t>Am</w:t>
            </w:r>
            <w:r w:rsidR="00764088">
              <w:rPr>
                <w:rFonts w:eastAsia="Times New Roman" w:cs="Calibri"/>
                <w:color w:val="000000"/>
                <w:szCs w:val="20"/>
                <w:lang w:eastAsia="nl-BE"/>
              </w:rPr>
              <w:t xml:space="preserve">bulante </w:t>
            </w:r>
            <w:proofErr w:type="spellStart"/>
            <w:r w:rsidR="00764088">
              <w:rPr>
                <w:rFonts w:eastAsia="Times New Roman" w:cs="Calibri"/>
                <w:color w:val="000000"/>
                <w:szCs w:val="20"/>
                <w:lang w:eastAsia="nl-BE"/>
              </w:rPr>
              <w:t>beg</w:t>
            </w:r>
            <w:proofErr w:type="spellEnd"/>
            <w:r w:rsidR="00764088">
              <w:rPr>
                <w:rFonts w:eastAsia="Times New Roman" w:cs="Calibri"/>
                <w:color w:val="000000"/>
                <w:szCs w:val="20"/>
                <w:lang w:eastAsia="nl-BE"/>
              </w:rPr>
              <w:t xml:space="preserve">. vanuit dagcentrum </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w:t>
            </w:r>
          </w:p>
        </w:tc>
        <w:tc>
          <w:tcPr>
            <w:tcW w:w="6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13</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29</w:t>
            </w:r>
          </w:p>
        </w:tc>
        <w:tc>
          <w:tcPr>
            <w:tcW w:w="700" w:type="dxa"/>
            <w:tcBorders>
              <w:top w:val="nil"/>
              <w:left w:val="nil"/>
              <w:bottom w:val="single" w:sz="4" w:space="0" w:color="80808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27</w:t>
            </w:r>
          </w:p>
        </w:tc>
        <w:tc>
          <w:tcPr>
            <w:tcW w:w="700" w:type="dxa"/>
            <w:tcBorders>
              <w:top w:val="nil"/>
              <w:left w:val="nil"/>
              <w:bottom w:val="single" w:sz="4" w:space="0" w:color="808080"/>
              <w:right w:val="nil"/>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27</w:t>
            </w:r>
          </w:p>
        </w:tc>
        <w:tc>
          <w:tcPr>
            <w:tcW w:w="900" w:type="dxa"/>
            <w:tcBorders>
              <w:top w:val="nil"/>
              <w:left w:val="single" w:sz="8" w:space="0" w:color="0070C0"/>
              <w:bottom w:val="single" w:sz="4" w:space="0" w:color="969696"/>
              <w:right w:val="single" w:sz="4" w:space="0" w:color="969696"/>
            </w:tcBorders>
            <w:shd w:val="clear" w:color="auto" w:fill="auto"/>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0,00%</w:t>
            </w:r>
          </w:p>
        </w:tc>
      </w:tr>
      <w:tr w:rsidR="00ED6479" w:rsidRPr="00ED6479" w:rsidTr="00ED6479">
        <w:trPr>
          <w:trHeight w:val="300"/>
        </w:trPr>
        <w:tc>
          <w:tcPr>
            <w:tcW w:w="2620" w:type="dxa"/>
            <w:tcBorders>
              <w:top w:val="nil"/>
              <w:left w:val="single" w:sz="4" w:space="0" w:color="808080"/>
              <w:bottom w:val="nil"/>
              <w:right w:val="single" w:sz="4" w:space="0" w:color="808080"/>
            </w:tcBorders>
            <w:shd w:val="clear" w:color="auto" w:fill="auto"/>
            <w:hideMark/>
          </w:tcPr>
          <w:p w:rsidR="00ED6479" w:rsidRPr="00ED6479" w:rsidRDefault="00ED6479" w:rsidP="00ED6479">
            <w:pPr>
              <w:rPr>
                <w:rFonts w:eastAsia="Times New Roman" w:cs="Calibri"/>
                <w:color w:val="000000"/>
                <w:szCs w:val="20"/>
                <w:lang w:eastAsia="nl-BE"/>
              </w:rPr>
            </w:pPr>
            <w:r w:rsidRPr="00ED6479">
              <w:rPr>
                <w:rFonts w:eastAsia="Times New Roman" w:cs="Calibri"/>
                <w:color w:val="000000"/>
                <w:szCs w:val="20"/>
                <w:lang w:eastAsia="nl-BE"/>
              </w:rPr>
              <w:t>Observatie-unit volwassenen</w:t>
            </w:r>
          </w:p>
        </w:tc>
        <w:tc>
          <w:tcPr>
            <w:tcW w:w="600" w:type="dxa"/>
            <w:tcBorders>
              <w:top w:val="nil"/>
              <w:left w:val="nil"/>
              <w:bottom w:val="nil"/>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w:t>
            </w:r>
          </w:p>
        </w:tc>
        <w:tc>
          <w:tcPr>
            <w:tcW w:w="600" w:type="dxa"/>
            <w:tcBorders>
              <w:top w:val="nil"/>
              <w:left w:val="nil"/>
              <w:bottom w:val="nil"/>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w:t>
            </w:r>
          </w:p>
        </w:tc>
        <w:tc>
          <w:tcPr>
            <w:tcW w:w="600" w:type="dxa"/>
            <w:tcBorders>
              <w:top w:val="nil"/>
              <w:left w:val="nil"/>
              <w:bottom w:val="nil"/>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w:t>
            </w:r>
          </w:p>
        </w:tc>
        <w:tc>
          <w:tcPr>
            <w:tcW w:w="600" w:type="dxa"/>
            <w:tcBorders>
              <w:top w:val="nil"/>
              <w:left w:val="nil"/>
              <w:bottom w:val="nil"/>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w:t>
            </w:r>
          </w:p>
        </w:tc>
        <w:tc>
          <w:tcPr>
            <w:tcW w:w="700" w:type="dxa"/>
            <w:tcBorders>
              <w:top w:val="nil"/>
              <w:left w:val="nil"/>
              <w:bottom w:val="nil"/>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w:t>
            </w:r>
          </w:p>
        </w:tc>
        <w:tc>
          <w:tcPr>
            <w:tcW w:w="700" w:type="dxa"/>
            <w:tcBorders>
              <w:top w:val="nil"/>
              <w:left w:val="nil"/>
              <w:bottom w:val="nil"/>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w:t>
            </w:r>
          </w:p>
        </w:tc>
        <w:tc>
          <w:tcPr>
            <w:tcW w:w="700" w:type="dxa"/>
            <w:tcBorders>
              <w:top w:val="nil"/>
              <w:left w:val="nil"/>
              <w:bottom w:val="nil"/>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w:t>
            </w:r>
          </w:p>
        </w:tc>
        <w:tc>
          <w:tcPr>
            <w:tcW w:w="700" w:type="dxa"/>
            <w:tcBorders>
              <w:top w:val="nil"/>
              <w:left w:val="nil"/>
              <w:bottom w:val="nil"/>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w:t>
            </w:r>
          </w:p>
        </w:tc>
        <w:tc>
          <w:tcPr>
            <w:tcW w:w="700" w:type="dxa"/>
            <w:tcBorders>
              <w:top w:val="nil"/>
              <w:left w:val="nil"/>
              <w:bottom w:val="nil"/>
              <w:right w:val="nil"/>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8</w:t>
            </w:r>
          </w:p>
        </w:tc>
        <w:tc>
          <w:tcPr>
            <w:tcW w:w="900" w:type="dxa"/>
            <w:tcBorders>
              <w:top w:val="nil"/>
              <w:left w:val="single" w:sz="8" w:space="0" w:color="0070C0"/>
              <w:bottom w:val="nil"/>
              <w:right w:val="single" w:sz="4" w:space="0" w:color="969696"/>
            </w:tcBorders>
            <w:shd w:val="clear" w:color="auto" w:fill="auto"/>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 </w:t>
            </w:r>
          </w:p>
        </w:tc>
      </w:tr>
      <w:tr w:rsidR="00ED6479" w:rsidRPr="00ED6479" w:rsidTr="00ED6479">
        <w:trPr>
          <w:trHeight w:val="315"/>
        </w:trPr>
        <w:tc>
          <w:tcPr>
            <w:tcW w:w="262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ED6479" w:rsidRPr="00ED6479" w:rsidRDefault="00ED6479" w:rsidP="00ED6479">
            <w:pPr>
              <w:rPr>
                <w:rFonts w:eastAsia="Times New Roman" w:cs="Calibri"/>
                <w:b/>
                <w:bCs/>
                <w:color w:val="000000"/>
                <w:szCs w:val="20"/>
                <w:lang w:eastAsia="nl-BE"/>
              </w:rPr>
            </w:pPr>
            <w:r w:rsidRPr="00ED6479">
              <w:rPr>
                <w:rFonts w:eastAsia="Times New Roman" w:cs="Calibri"/>
                <w:b/>
                <w:bCs/>
                <w:color w:val="000000"/>
                <w:szCs w:val="20"/>
                <w:lang w:eastAsia="nl-BE"/>
              </w:rPr>
              <w:t>Totaal exclusief PAB</w:t>
            </w:r>
          </w:p>
        </w:tc>
        <w:tc>
          <w:tcPr>
            <w:tcW w:w="600" w:type="dxa"/>
            <w:tcBorders>
              <w:top w:val="single" w:sz="8" w:space="0" w:color="0070C0"/>
              <w:left w:val="nil"/>
              <w:bottom w:val="single" w:sz="8" w:space="0" w:color="0070C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6.436</w:t>
            </w:r>
          </w:p>
        </w:tc>
        <w:tc>
          <w:tcPr>
            <w:tcW w:w="600" w:type="dxa"/>
            <w:tcBorders>
              <w:top w:val="single" w:sz="8" w:space="0" w:color="0070C0"/>
              <w:left w:val="nil"/>
              <w:bottom w:val="single" w:sz="8" w:space="0" w:color="0070C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7.275</w:t>
            </w:r>
          </w:p>
        </w:tc>
        <w:tc>
          <w:tcPr>
            <w:tcW w:w="600" w:type="dxa"/>
            <w:tcBorders>
              <w:top w:val="single" w:sz="8" w:space="0" w:color="0070C0"/>
              <w:left w:val="nil"/>
              <w:bottom w:val="single" w:sz="8" w:space="0" w:color="0070C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8.106</w:t>
            </w:r>
          </w:p>
        </w:tc>
        <w:tc>
          <w:tcPr>
            <w:tcW w:w="600" w:type="dxa"/>
            <w:tcBorders>
              <w:top w:val="single" w:sz="8" w:space="0" w:color="0070C0"/>
              <w:left w:val="nil"/>
              <w:bottom w:val="single" w:sz="8" w:space="0" w:color="0070C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9.253</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10.954</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12.499</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15.347</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17.001</w:t>
            </w:r>
          </w:p>
        </w:tc>
        <w:tc>
          <w:tcPr>
            <w:tcW w:w="700" w:type="dxa"/>
            <w:tcBorders>
              <w:top w:val="single" w:sz="8" w:space="0" w:color="0070C0"/>
              <w:left w:val="nil"/>
              <w:bottom w:val="single" w:sz="8" w:space="0" w:color="0070C0"/>
              <w:right w:val="nil"/>
            </w:tcBorders>
            <w:shd w:val="clear" w:color="auto" w:fill="auto"/>
            <w:noWrap/>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18.110</w:t>
            </w:r>
          </w:p>
        </w:tc>
        <w:tc>
          <w:tcPr>
            <w:tcW w:w="900" w:type="dxa"/>
            <w:tcBorders>
              <w:top w:val="single" w:sz="8" w:space="0" w:color="0070C0"/>
              <w:left w:val="single" w:sz="8" w:space="0" w:color="0070C0"/>
              <w:bottom w:val="single" w:sz="8" w:space="0" w:color="0070C0"/>
              <w:right w:val="single" w:sz="4" w:space="0" w:color="969696"/>
            </w:tcBorders>
            <w:shd w:val="clear" w:color="auto" w:fill="auto"/>
            <w:vAlign w:val="center"/>
            <w:hideMark/>
          </w:tcPr>
          <w:p w:rsidR="00ED6479" w:rsidRPr="00ED6479" w:rsidRDefault="00ED6479" w:rsidP="00ED6479">
            <w:pPr>
              <w:jc w:val="center"/>
              <w:rPr>
                <w:rFonts w:eastAsia="Times New Roman" w:cs="Calibri"/>
                <w:color w:val="000000"/>
                <w:szCs w:val="20"/>
                <w:lang w:eastAsia="nl-BE"/>
              </w:rPr>
            </w:pPr>
            <w:r w:rsidRPr="00ED6479">
              <w:rPr>
                <w:rFonts w:eastAsia="Times New Roman" w:cs="Calibri"/>
                <w:color w:val="000000"/>
                <w:szCs w:val="20"/>
                <w:lang w:eastAsia="nl-BE"/>
              </w:rPr>
              <w:t>6,52%</w:t>
            </w:r>
          </w:p>
        </w:tc>
      </w:tr>
    </w:tbl>
    <w:p w:rsidR="00643C14" w:rsidRPr="00643C14" w:rsidRDefault="00643C14" w:rsidP="00643C14">
      <w:pPr>
        <w:rPr>
          <w:lang w:val="nl-NL"/>
        </w:rPr>
      </w:pPr>
    </w:p>
    <w:p w:rsidR="00643C14" w:rsidRPr="00846738" w:rsidRDefault="00F44467" w:rsidP="008C4E02">
      <w:r w:rsidRPr="00846738">
        <w:t xml:space="preserve">In deze tabel </w:t>
      </w:r>
      <w:r w:rsidR="00643C14" w:rsidRPr="00846738">
        <w:t>worden migratievragen en zorgvragen met status PTB meegeteld. Zorgvragen die als toekomstgericht werden geregistreerd, werden echter niet meegenomen in dit overzicht.</w:t>
      </w:r>
      <w:r w:rsidR="00846738" w:rsidRPr="00846738">
        <w:t xml:space="preserve"> </w:t>
      </w:r>
    </w:p>
    <w:p w:rsidR="00643C14" w:rsidRPr="00846738" w:rsidRDefault="00643C14" w:rsidP="008C4E02"/>
    <w:p w:rsidR="00E64736" w:rsidRPr="00846738" w:rsidRDefault="00643C14" w:rsidP="008C4E02">
      <w:r w:rsidRPr="00846738">
        <w:t xml:space="preserve">Het grootste aandeel van de </w:t>
      </w:r>
      <w:r w:rsidR="00846738" w:rsidRPr="00846738">
        <w:t>totale stijging van 3.851</w:t>
      </w:r>
      <w:r w:rsidRPr="00846738">
        <w:t xml:space="preserve"> ondersteuningsvragen </w:t>
      </w:r>
      <w:r w:rsidR="004056E5">
        <w:t xml:space="preserve">betreft vragen </w:t>
      </w:r>
      <w:r w:rsidRPr="00846738">
        <w:t xml:space="preserve">naar </w:t>
      </w:r>
      <w:r w:rsidR="004056E5">
        <w:t xml:space="preserve">ondersteuning via </w:t>
      </w:r>
      <w:r w:rsidRPr="00846738">
        <w:t xml:space="preserve">PAB. </w:t>
      </w:r>
      <w:r w:rsidR="00E64736" w:rsidRPr="00846738">
        <w:t>Gezien de registratie van PAB-vragen in de web</w:t>
      </w:r>
      <w:r w:rsidR="004056E5">
        <w:t>applicatie pas mogelijk is sinds</w:t>
      </w:r>
      <w:r w:rsidR="00E64736" w:rsidRPr="00846738">
        <w:t xml:space="preserve"> 2 december 2011, is dit de eerste keer dat we het aantal in de webapplicatie geregistreerde PAB-vragen rapporteren</w:t>
      </w:r>
      <w:r w:rsidR="004056E5">
        <w:t xml:space="preserve"> in een zorgregierapport met cijfers op </w:t>
      </w:r>
      <w:r w:rsidR="00846738" w:rsidRPr="00846738">
        <w:t>31 december 2012</w:t>
      </w:r>
      <w:r w:rsidR="00E64736" w:rsidRPr="00846738">
        <w:t xml:space="preserve">. Het weergeven van een evolutie is dan ook </w:t>
      </w:r>
      <w:r w:rsidR="004056E5">
        <w:t xml:space="preserve">nog </w:t>
      </w:r>
      <w:r w:rsidR="00E64736" w:rsidRPr="00846738">
        <w:t xml:space="preserve">niet mogelijk. </w:t>
      </w:r>
    </w:p>
    <w:p w:rsidR="00E64736" w:rsidRPr="00ED6479" w:rsidRDefault="00E64736" w:rsidP="008C4E02">
      <w:pPr>
        <w:rPr>
          <w:color w:val="FF0000"/>
        </w:rPr>
      </w:pPr>
    </w:p>
    <w:p w:rsidR="00E64736" w:rsidRPr="003E61F4" w:rsidRDefault="00E64736" w:rsidP="008C4E02">
      <w:r w:rsidRPr="003E61F4">
        <w:t>De overige stijging van het aantal geregistreerde vragen naar ondersteuning, goed voor 1.</w:t>
      </w:r>
      <w:r w:rsidR="00846738" w:rsidRPr="003E61F4">
        <w:t>109</w:t>
      </w:r>
      <w:r w:rsidRPr="003E61F4">
        <w:t xml:space="preserve"> vragen, komt toe aa</w:t>
      </w:r>
      <w:r w:rsidR="00846738" w:rsidRPr="003E61F4">
        <w:t>n residentiële en ambulante ondersteuning</w:t>
      </w:r>
      <w:r w:rsidR="00EC00E3">
        <w:t>s</w:t>
      </w:r>
      <w:r w:rsidRPr="003E61F4">
        <w:t xml:space="preserve">vormen. </w:t>
      </w:r>
      <w:r w:rsidR="00846738" w:rsidRPr="003E61F4">
        <w:t>B</w:t>
      </w:r>
      <w:r w:rsidR="00D6582C" w:rsidRPr="003E61F4">
        <w:t xml:space="preserve">innen de meerderjarigenzorg </w:t>
      </w:r>
      <w:r w:rsidR="00846738" w:rsidRPr="003E61F4">
        <w:t xml:space="preserve">blijven </w:t>
      </w:r>
      <w:r w:rsidR="00D6582C" w:rsidRPr="003E61F4">
        <w:t>de residentië</w:t>
      </w:r>
      <w:r w:rsidR="004056E5">
        <w:t>le zorgvormen bezigheidstehuis en de tehuis</w:t>
      </w:r>
      <w:r w:rsidR="00D6582C" w:rsidRPr="003E61F4">
        <w:t xml:space="preserve"> werkenden</w:t>
      </w:r>
      <w:r w:rsidR="00846738" w:rsidRPr="003E61F4">
        <w:t xml:space="preserve"> opvallend stijgen</w:t>
      </w:r>
      <w:r w:rsidR="00D6582C" w:rsidRPr="003E61F4">
        <w:t xml:space="preserve">. Ook de vraag naar dagbesteding vanuit dagcentra blijft stijgen. Onder </w:t>
      </w:r>
      <w:r w:rsidR="004056E5">
        <w:t xml:space="preserve">de </w:t>
      </w:r>
      <w:r w:rsidR="00D6582C" w:rsidRPr="003E61F4">
        <w:t xml:space="preserve">ambulante </w:t>
      </w:r>
      <w:r w:rsidR="004056E5">
        <w:t>ondersteuningsvormen ziet men</w:t>
      </w:r>
      <w:r w:rsidR="00D6582C" w:rsidRPr="003E61F4">
        <w:t xml:space="preserve"> vooral </w:t>
      </w:r>
      <w:r w:rsidR="004056E5">
        <w:t xml:space="preserve">bij </w:t>
      </w:r>
      <w:r w:rsidR="003E61F4" w:rsidRPr="003E61F4">
        <w:t>zelfstandig wonen een ge</w:t>
      </w:r>
      <w:r w:rsidR="00D6582C" w:rsidRPr="003E61F4">
        <w:t xml:space="preserve">voelige stijging. </w:t>
      </w:r>
    </w:p>
    <w:p w:rsidR="00D6582C" w:rsidRPr="00ED6479" w:rsidRDefault="00D6582C" w:rsidP="008C4E02">
      <w:pPr>
        <w:rPr>
          <w:color w:val="FF0000"/>
        </w:rPr>
      </w:pPr>
    </w:p>
    <w:p w:rsidR="00D6582C" w:rsidRPr="003E61F4" w:rsidRDefault="00D6582C" w:rsidP="00D6582C">
      <w:r w:rsidRPr="003E61F4">
        <w:t xml:space="preserve">De ambulante ondersteuningsvormen beschermd wonen, geïntegreerd wonen en </w:t>
      </w:r>
      <w:r w:rsidR="00985C39" w:rsidRPr="003E61F4">
        <w:t>DIO</w:t>
      </w:r>
      <w:r w:rsidRPr="003E61F4">
        <w:t xml:space="preserve"> worden in deze rapportering voor het eerst samengeteld</w:t>
      </w:r>
      <w:r w:rsidR="003E61F4" w:rsidRPr="003E61F4">
        <w:t xml:space="preserve"> </w:t>
      </w:r>
      <w:r w:rsidR="004056E5">
        <w:t xml:space="preserve">voor </w:t>
      </w:r>
      <w:r w:rsidR="003E61F4" w:rsidRPr="003E61F4">
        <w:t>wat betreft de tweede jaarhelft</w:t>
      </w:r>
      <w:r w:rsidRPr="003E61F4">
        <w:t xml:space="preserve">. De registratie voor deze drie </w:t>
      </w:r>
      <w:r w:rsidR="003E61F4" w:rsidRPr="003E61F4">
        <w:t>zorgvormen samen stijgt met ruim 15%</w:t>
      </w:r>
      <w:r w:rsidRPr="003E61F4">
        <w:t xml:space="preserve"> ten opzichte van </w:t>
      </w:r>
      <w:r w:rsidR="004056E5">
        <w:t>de cijfers</w:t>
      </w:r>
      <w:r w:rsidR="003E61F4" w:rsidRPr="003E61F4">
        <w:t xml:space="preserve"> </w:t>
      </w:r>
      <w:r w:rsidR="004056E5">
        <w:t xml:space="preserve">in het zorgregierapport van </w:t>
      </w:r>
      <w:r w:rsidR="003E61F4" w:rsidRPr="003E61F4">
        <w:t>31 december 201</w:t>
      </w:r>
      <w:r w:rsidR="004056E5">
        <w:t>1</w:t>
      </w:r>
      <w:r w:rsidRPr="003E61F4">
        <w:t>.</w:t>
      </w:r>
    </w:p>
    <w:p w:rsidR="00E64736" w:rsidRPr="00ED6479" w:rsidRDefault="00E64736" w:rsidP="008C4E02">
      <w:pPr>
        <w:rPr>
          <w:color w:val="FF0000"/>
        </w:rPr>
      </w:pPr>
    </w:p>
    <w:p w:rsidR="0050147C" w:rsidRPr="004910A9" w:rsidRDefault="00E64736" w:rsidP="008C4E02">
      <w:r w:rsidRPr="004910A9">
        <w:t xml:space="preserve">Bij de minderjarigenzorgvormen zien we een </w:t>
      </w:r>
      <w:r w:rsidR="003E61F4" w:rsidRPr="004910A9">
        <w:t>zeer lichte stijging</w:t>
      </w:r>
      <w:r w:rsidRPr="004910A9">
        <w:t xml:space="preserve"> van het aantal vragen voor </w:t>
      </w:r>
      <w:r w:rsidR="004056E5">
        <w:t>internaat</w:t>
      </w:r>
      <w:r w:rsidR="001046DE" w:rsidRPr="004910A9">
        <w:t>.</w:t>
      </w:r>
      <w:r w:rsidR="00881853" w:rsidRPr="004910A9">
        <w:t xml:space="preserve"> </w:t>
      </w:r>
      <w:r w:rsidR="001046DE" w:rsidRPr="004910A9">
        <w:t>De vraag naar ondersteuning vanuit semi-internaten voor schoolgaanden blijft daarentegen aanhoudend stijgen (</w:t>
      </w:r>
      <w:r w:rsidR="004910A9" w:rsidRPr="004910A9">
        <w:t>8,68</w:t>
      </w:r>
      <w:r w:rsidR="001046DE" w:rsidRPr="004910A9">
        <w:t>%).</w:t>
      </w:r>
      <w:r w:rsidR="00764088">
        <w:t xml:space="preserve"> </w:t>
      </w:r>
      <w:r w:rsidR="001046DE" w:rsidRPr="004910A9">
        <w:t xml:space="preserve">Het aantal actieve vragen voor opname in </w:t>
      </w:r>
      <w:r w:rsidR="004056E5">
        <w:t>een OBC daalt dan weer met 9.95</w:t>
      </w:r>
      <w:r w:rsidR="001046DE" w:rsidRPr="004910A9">
        <w:t>%</w:t>
      </w:r>
      <w:r w:rsidR="004910A9" w:rsidRPr="004910A9">
        <w:t>, terwijl ook de vraag naar ondersteuning vanuit een semi-internaat niet-schoolgaanden daalt met 11,11%</w:t>
      </w:r>
      <w:r w:rsidR="001046DE" w:rsidRPr="004910A9">
        <w:t xml:space="preserve">. </w:t>
      </w:r>
    </w:p>
    <w:p w:rsidR="00D6582C" w:rsidRPr="004910A9" w:rsidRDefault="00D6582C" w:rsidP="008C4E02"/>
    <w:p w:rsidR="00D6582C" w:rsidRPr="004910A9" w:rsidRDefault="00D6582C" w:rsidP="008C4E02">
      <w:r w:rsidRPr="004910A9">
        <w:t xml:space="preserve">Door de koppeling tussen </w:t>
      </w:r>
      <w:proofErr w:type="spellStart"/>
      <w:r w:rsidRPr="004910A9">
        <w:t>webapplicatiemodules</w:t>
      </w:r>
      <w:proofErr w:type="spellEnd"/>
      <w:r w:rsidRPr="004910A9">
        <w:t xml:space="preserve"> zorgregie en cliëntregistratie, </w:t>
      </w:r>
      <w:r w:rsidR="004910A9" w:rsidRPr="004910A9">
        <w:t xml:space="preserve">in werking sinds 2 december 2011, </w:t>
      </w:r>
      <w:r w:rsidRPr="004910A9">
        <w:t>kan momenteel geen begeleidingsovereen</w:t>
      </w:r>
      <w:r w:rsidR="004910A9" w:rsidRPr="004910A9">
        <w:t>komst meer worden geregistreerd</w:t>
      </w:r>
      <w:r w:rsidRPr="004910A9">
        <w:t xml:space="preserve"> zonder dat hiervoor een corresponderende zo</w:t>
      </w:r>
      <w:r w:rsidR="00CE1FB6" w:rsidRPr="004910A9">
        <w:t>rgvraag werd geregistreerd</w:t>
      </w:r>
      <w:r w:rsidR="004910A9" w:rsidRPr="004910A9">
        <w:t xml:space="preserve"> in de webapplicatie</w:t>
      </w:r>
      <w:r w:rsidRPr="004910A9">
        <w:t>. Dit leidt vanzelfsprekend tot een steeds betere zorgvraagregistratie.</w:t>
      </w:r>
    </w:p>
    <w:p w:rsidR="00546F5A" w:rsidRDefault="00546F5A" w:rsidP="008C4E02"/>
    <w:p w:rsidR="00546F5A" w:rsidRDefault="002C1505" w:rsidP="008C4E02">
      <w:pPr>
        <w:rPr>
          <w:b/>
        </w:rPr>
      </w:pPr>
      <w:r>
        <w:rPr>
          <w:b/>
        </w:rPr>
        <w:t>Grafiek 1 – E</w:t>
      </w:r>
      <w:r w:rsidR="00546F5A">
        <w:rPr>
          <w:b/>
        </w:rPr>
        <w:t>volutie aantal actieve vragen</w:t>
      </w:r>
    </w:p>
    <w:p w:rsidR="00546F5A" w:rsidRDefault="00546F5A" w:rsidP="008C4E02">
      <w:pPr>
        <w:rPr>
          <w:b/>
        </w:rPr>
      </w:pPr>
    </w:p>
    <w:p w:rsidR="00546F5A" w:rsidRPr="00546F5A" w:rsidRDefault="00ED6479" w:rsidP="008C4E02">
      <w:pPr>
        <w:rPr>
          <w:b/>
        </w:rPr>
      </w:pPr>
      <w:r>
        <w:rPr>
          <w:noProof/>
          <w:lang w:eastAsia="nl-BE"/>
        </w:rPr>
        <w:drawing>
          <wp:inline distT="0" distB="0" distL="0" distR="0" wp14:anchorId="4F7F0E35" wp14:editId="5850DDA5">
            <wp:extent cx="4572000" cy="2743200"/>
            <wp:effectExtent l="0" t="0" r="19050" b="19050"/>
            <wp:docPr id="5" name="Grafie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6582C" w:rsidRDefault="00D6582C" w:rsidP="008C4E02"/>
    <w:p w:rsidR="00D6582C" w:rsidRDefault="00D6582C" w:rsidP="00D6582C">
      <w:pPr>
        <w:pStyle w:val="Kop2"/>
      </w:pPr>
      <w:bookmarkStart w:id="23" w:name="_Toc351020255"/>
      <w:r>
        <w:t>Evolutie van het aantal afgesloten vragen</w:t>
      </w:r>
      <w:bookmarkEnd w:id="23"/>
    </w:p>
    <w:p w:rsidR="00D6582C" w:rsidRPr="0050147C" w:rsidRDefault="00D6582C" w:rsidP="00D6582C">
      <w:pPr>
        <w:rPr>
          <w:b/>
          <w:lang w:val="nl-NL"/>
        </w:rPr>
      </w:pPr>
      <w:r w:rsidRPr="00C71301">
        <w:rPr>
          <w:b/>
          <w:lang w:val="nl-NL"/>
        </w:rPr>
        <w:t xml:space="preserve">Tabel </w:t>
      </w:r>
      <w:r w:rsidR="00E33023" w:rsidRPr="00C71301">
        <w:rPr>
          <w:b/>
          <w:lang w:val="nl-NL"/>
        </w:rPr>
        <w:t>6</w:t>
      </w:r>
      <w:r w:rsidRPr="00C71301">
        <w:rPr>
          <w:b/>
          <w:lang w:val="nl-NL"/>
        </w:rPr>
        <w:t xml:space="preserve"> – Evolutie van het aantal afgesloten vragen</w:t>
      </w:r>
    </w:p>
    <w:p w:rsidR="00D6582C" w:rsidRDefault="00D6582C" w:rsidP="00D6582C">
      <w:pPr>
        <w:rPr>
          <w:lang w:val="nl-NL"/>
        </w:rPr>
      </w:pPr>
    </w:p>
    <w:tbl>
      <w:tblPr>
        <w:tblW w:w="6420" w:type="dxa"/>
        <w:tblInd w:w="55" w:type="dxa"/>
        <w:tblCellMar>
          <w:left w:w="70" w:type="dxa"/>
          <w:right w:w="70" w:type="dxa"/>
        </w:tblCellMar>
        <w:tblLook w:val="04A0" w:firstRow="1" w:lastRow="0" w:firstColumn="1" w:lastColumn="0" w:noHBand="0" w:noVBand="1"/>
      </w:tblPr>
      <w:tblGrid>
        <w:gridCol w:w="1200"/>
        <w:gridCol w:w="642"/>
        <w:gridCol w:w="642"/>
        <w:gridCol w:w="642"/>
        <w:gridCol w:w="642"/>
        <w:gridCol w:w="642"/>
        <w:gridCol w:w="642"/>
        <w:gridCol w:w="642"/>
        <w:gridCol w:w="642"/>
        <w:gridCol w:w="642"/>
      </w:tblGrid>
      <w:tr w:rsidR="00D566D3" w:rsidRPr="00D566D3" w:rsidTr="00D566D3">
        <w:trPr>
          <w:trHeight w:val="300"/>
        </w:trPr>
        <w:tc>
          <w:tcPr>
            <w:tcW w:w="1200" w:type="dxa"/>
            <w:tcBorders>
              <w:top w:val="single" w:sz="8" w:space="0" w:color="0070C0"/>
              <w:left w:val="single" w:sz="4" w:space="0" w:color="0070C0"/>
              <w:bottom w:val="nil"/>
              <w:right w:val="single" w:sz="4" w:space="0" w:color="808080"/>
            </w:tcBorders>
            <w:shd w:val="clear" w:color="auto" w:fill="auto"/>
            <w:noWrap/>
            <w:vAlign w:val="bottom"/>
            <w:hideMark/>
          </w:tcPr>
          <w:p w:rsidR="00D566D3" w:rsidRPr="00D566D3" w:rsidRDefault="00D566D3" w:rsidP="00D566D3">
            <w:pPr>
              <w:rPr>
                <w:rFonts w:ascii="Calibri" w:eastAsia="Times New Roman" w:hAnsi="Calibri" w:cs="Calibri"/>
                <w:color w:val="000000"/>
                <w:sz w:val="22"/>
                <w:lang w:eastAsia="nl-BE"/>
              </w:rPr>
            </w:pPr>
            <w:r w:rsidRPr="00D566D3">
              <w:rPr>
                <w:rFonts w:ascii="Calibri" w:eastAsia="Times New Roman" w:hAnsi="Calibri" w:cs="Calibri"/>
                <w:color w:val="000000"/>
                <w:sz w:val="22"/>
                <w:lang w:eastAsia="nl-BE"/>
              </w:rPr>
              <w:t>Afgesloten</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D566D3" w:rsidRPr="00D566D3" w:rsidRDefault="00D566D3" w:rsidP="00D566D3">
            <w:pPr>
              <w:jc w:val="center"/>
              <w:rPr>
                <w:rFonts w:ascii="Calibri" w:eastAsia="Times New Roman" w:hAnsi="Calibri" w:cs="Calibri"/>
                <w:color w:val="000000"/>
                <w:sz w:val="22"/>
                <w:lang w:eastAsia="nl-BE"/>
              </w:rPr>
            </w:pPr>
            <w:r w:rsidRPr="00D566D3">
              <w:rPr>
                <w:rFonts w:ascii="Calibri" w:eastAsia="Times New Roman" w:hAnsi="Calibri" w:cs="Calibri"/>
                <w:color w:val="000000"/>
                <w:sz w:val="22"/>
                <w:lang w:eastAsia="nl-BE"/>
              </w:rPr>
              <w:t>2004</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D566D3" w:rsidRPr="00D566D3" w:rsidRDefault="00D566D3" w:rsidP="00D566D3">
            <w:pPr>
              <w:jc w:val="center"/>
              <w:rPr>
                <w:rFonts w:ascii="Calibri" w:eastAsia="Times New Roman" w:hAnsi="Calibri" w:cs="Calibri"/>
                <w:color w:val="000000"/>
                <w:sz w:val="22"/>
                <w:lang w:eastAsia="nl-BE"/>
              </w:rPr>
            </w:pPr>
            <w:r w:rsidRPr="00D566D3">
              <w:rPr>
                <w:rFonts w:ascii="Calibri" w:eastAsia="Times New Roman" w:hAnsi="Calibri" w:cs="Calibri"/>
                <w:color w:val="000000"/>
                <w:sz w:val="22"/>
                <w:lang w:eastAsia="nl-BE"/>
              </w:rPr>
              <w:t>2005</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D566D3" w:rsidRPr="00D566D3" w:rsidRDefault="00D566D3" w:rsidP="00D566D3">
            <w:pPr>
              <w:jc w:val="center"/>
              <w:rPr>
                <w:rFonts w:ascii="Calibri" w:eastAsia="Times New Roman" w:hAnsi="Calibri" w:cs="Calibri"/>
                <w:color w:val="000000"/>
                <w:sz w:val="22"/>
                <w:lang w:eastAsia="nl-BE"/>
              </w:rPr>
            </w:pPr>
            <w:r w:rsidRPr="00D566D3">
              <w:rPr>
                <w:rFonts w:ascii="Calibri" w:eastAsia="Times New Roman" w:hAnsi="Calibri" w:cs="Calibri"/>
                <w:color w:val="000000"/>
                <w:sz w:val="22"/>
                <w:lang w:eastAsia="nl-BE"/>
              </w:rPr>
              <w:t>2006</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D566D3" w:rsidRPr="00D566D3" w:rsidRDefault="00D566D3" w:rsidP="00D566D3">
            <w:pPr>
              <w:jc w:val="center"/>
              <w:rPr>
                <w:rFonts w:ascii="Calibri" w:eastAsia="Times New Roman" w:hAnsi="Calibri" w:cs="Calibri"/>
                <w:color w:val="000000"/>
                <w:sz w:val="22"/>
                <w:lang w:eastAsia="nl-BE"/>
              </w:rPr>
            </w:pPr>
            <w:r w:rsidRPr="00D566D3">
              <w:rPr>
                <w:rFonts w:ascii="Calibri" w:eastAsia="Times New Roman" w:hAnsi="Calibri" w:cs="Calibri"/>
                <w:color w:val="000000"/>
                <w:sz w:val="22"/>
                <w:lang w:eastAsia="nl-BE"/>
              </w:rPr>
              <w:t>2007</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D566D3" w:rsidRPr="00D566D3" w:rsidRDefault="00D566D3" w:rsidP="00D566D3">
            <w:pPr>
              <w:jc w:val="center"/>
              <w:rPr>
                <w:rFonts w:ascii="Calibri" w:eastAsia="Times New Roman" w:hAnsi="Calibri" w:cs="Calibri"/>
                <w:color w:val="000000"/>
                <w:sz w:val="22"/>
                <w:lang w:eastAsia="nl-BE"/>
              </w:rPr>
            </w:pPr>
            <w:r w:rsidRPr="00D566D3">
              <w:rPr>
                <w:rFonts w:ascii="Calibri" w:eastAsia="Times New Roman" w:hAnsi="Calibri" w:cs="Calibri"/>
                <w:color w:val="000000"/>
                <w:sz w:val="22"/>
                <w:lang w:eastAsia="nl-BE"/>
              </w:rPr>
              <w:t>2008</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D566D3" w:rsidRPr="00D566D3" w:rsidRDefault="00D566D3" w:rsidP="00D566D3">
            <w:pPr>
              <w:jc w:val="center"/>
              <w:rPr>
                <w:rFonts w:ascii="Calibri" w:eastAsia="Times New Roman" w:hAnsi="Calibri" w:cs="Calibri"/>
                <w:color w:val="000000"/>
                <w:sz w:val="22"/>
                <w:lang w:eastAsia="nl-BE"/>
              </w:rPr>
            </w:pPr>
            <w:r w:rsidRPr="00D566D3">
              <w:rPr>
                <w:rFonts w:ascii="Calibri" w:eastAsia="Times New Roman" w:hAnsi="Calibri" w:cs="Calibri"/>
                <w:color w:val="000000"/>
                <w:sz w:val="22"/>
                <w:lang w:eastAsia="nl-BE"/>
              </w:rPr>
              <w:t>2009</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D566D3" w:rsidRPr="00D566D3" w:rsidRDefault="00D566D3" w:rsidP="00D566D3">
            <w:pPr>
              <w:jc w:val="center"/>
              <w:rPr>
                <w:rFonts w:ascii="Calibri" w:eastAsia="Times New Roman" w:hAnsi="Calibri" w:cs="Calibri"/>
                <w:color w:val="000000"/>
                <w:sz w:val="22"/>
                <w:lang w:eastAsia="nl-BE"/>
              </w:rPr>
            </w:pPr>
            <w:r w:rsidRPr="00D566D3">
              <w:rPr>
                <w:rFonts w:ascii="Calibri" w:eastAsia="Times New Roman" w:hAnsi="Calibri" w:cs="Calibri"/>
                <w:color w:val="000000"/>
                <w:sz w:val="22"/>
                <w:lang w:eastAsia="nl-BE"/>
              </w:rPr>
              <w:t>2010</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D566D3" w:rsidRPr="00D566D3" w:rsidRDefault="00D566D3" w:rsidP="00D566D3">
            <w:pPr>
              <w:jc w:val="center"/>
              <w:rPr>
                <w:rFonts w:ascii="Calibri" w:eastAsia="Times New Roman" w:hAnsi="Calibri" w:cs="Calibri"/>
                <w:color w:val="000000"/>
                <w:sz w:val="22"/>
                <w:lang w:eastAsia="nl-BE"/>
              </w:rPr>
            </w:pPr>
            <w:r w:rsidRPr="00D566D3">
              <w:rPr>
                <w:rFonts w:ascii="Calibri" w:eastAsia="Times New Roman" w:hAnsi="Calibri" w:cs="Calibri"/>
                <w:color w:val="000000"/>
                <w:sz w:val="22"/>
                <w:lang w:eastAsia="nl-BE"/>
              </w:rPr>
              <w:t>2011</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D566D3" w:rsidRPr="00D566D3" w:rsidRDefault="00D566D3" w:rsidP="00D566D3">
            <w:pPr>
              <w:jc w:val="center"/>
              <w:rPr>
                <w:rFonts w:ascii="Calibri" w:eastAsia="Times New Roman" w:hAnsi="Calibri" w:cs="Calibri"/>
                <w:color w:val="000000"/>
                <w:sz w:val="22"/>
                <w:lang w:eastAsia="nl-BE"/>
              </w:rPr>
            </w:pPr>
            <w:r w:rsidRPr="00D566D3">
              <w:rPr>
                <w:rFonts w:ascii="Calibri" w:eastAsia="Times New Roman" w:hAnsi="Calibri" w:cs="Calibri"/>
                <w:color w:val="000000"/>
                <w:sz w:val="22"/>
                <w:lang w:eastAsia="nl-BE"/>
              </w:rPr>
              <w:t>2012</w:t>
            </w:r>
          </w:p>
        </w:tc>
      </w:tr>
      <w:tr w:rsidR="00D566D3" w:rsidRPr="00D566D3" w:rsidTr="00D566D3">
        <w:trPr>
          <w:trHeight w:val="315"/>
        </w:trPr>
        <w:tc>
          <w:tcPr>
            <w:tcW w:w="1200" w:type="dxa"/>
            <w:tcBorders>
              <w:top w:val="nil"/>
              <w:left w:val="single" w:sz="4" w:space="0" w:color="0070C0"/>
              <w:bottom w:val="single" w:sz="8" w:space="0" w:color="0070C0"/>
              <w:right w:val="single" w:sz="4" w:space="0" w:color="808080"/>
            </w:tcBorders>
            <w:shd w:val="clear" w:color="auto" w:fill="auto"/>
            <w:noWrap/>
            <w:vAlign w:val="bottom"/>
            <w:hideMark/>
          </w:tcPr>
          <w:p w:rsidR="00D566D3" w:rsidRPr="00D566D3" w:rsidRDefault="00D566D3" w:rsidP="00D566D3">
            <w:pPr>
              <w:rPr>
                <w:rFonts w:ascii="Calibri" w:eastAsia="Times New Roman" w:hAnsi="Calibri" w:cs="Calibri"/>
                <w:color w:val="000000"/>
                <w:sz w:val="22"/>
                <w:lang w:eastAsia="nl-BE"/>
              </w:rPr>
            </w:pPr>
            <w:r w:rsidRPr="00D566D3">
              <w:rPr>
                <w:rFonts w:ascii="Calibri" w:eastAsia="Times New Roman" w:hAnsi="Calibri" w:cs="Calibri"/>
                <w:color w:val="000000"/>
                <w:sz w:val="22"/>
                <w:lang w:eastAsia="nl-BE"/>
              </w:rPr>
              <w:t>vragen</w:t>
            </w:r>
          </w:p>
        </w:tc>
        <w:tc>
          <w:tcPr>
            <w:tcW w:w="580" w:type="dxa"/>
            <w:tcBorders>
              <w:top w:val="nil"/>
              <w:left w:val="nil"/>
              <w:bottom w:val="single" w:sz="8" w:space="0" w:color="0070C0"/>
              <w:right w:val="single" w:sz="4" w:space="0" w:color="808080"/>
            </w:tcBorders>
            <w:shd w:val="clear" w:color="auto" w:fill="auto"/>
            <w:noWrap/>
            <w:vAlign w:val="bottom"/>
            <w:hideMark/>
          </w:tcPr>
          <w:p w:rsidR="00D566D3" w:rsidRPr="00D566D3" w:rsidRDefault="00D566D3" w:rsidP="00D566D3">
            <w:pPr>
              <w:jc w:val="right"/>
              <w:rPr>
                <w:rFonts w:ascii="Calibri" w:eastAsia="Times New Roman" w:hAnsi="Calibri" w:cs="Calibri"/>
                <w:color w:val="000000"/>
                <w:sz w:val="22"/>
                <w:lang w:eastAsia="nl-BE"/>
              </w:rPr>
            </w:pPr>
            <w:r w:rsidRPr="00D566D3">
              <w:rPr>
                <w:rFonts w:ascii="Calibri" w:eastAsia="Times New Roman" w:hAnsi="Calibri" w:cs="Calibri"/>
                <w:color w:val="000000"/>
                <w:sz w:val="22"/>
                <w:lang w:eastAsia="nl-BE"/>
              </w:rPr>
              <w:t>2.099</w:t>
            </w:r>
          </w:p>
        </w:tc>
        <w:tc>
          <w:tcPr>
            <w:tcW w:w="580" w:type="dxa"/>
            <w:tcBorders>
              <w:top w:val="nil"/>
              <w:left w:val="nil"/>
              <w:bottom w:val="single" w:sz="8" w:space="0" w:color="0070C0"/>
              <w:right w:val="single" w:sz="4" w:space="0" w:color="808080"/>
            </w:tcBorders>
            <w:shd w:val="clear" w:color="auto" w:fill="auto"/>
            <w:noWrap/>
            <w:vAlign w:val="bottom"/>
            <w:hideMark/>
          </w:tcPr>
          <w:p w:rsidR="00D566D3" w:rsidRPr="00D566D3" w:rsidRDefault="00D566D3" w:rsidP="00D566D3">
            <w:pPr>
              <w:jc w:val="right"/>
              <w:rPr>
                <w:rFonts w:ascii="Calibri" w:eastAsia="Times New Roman" w:hAnsi="Calibri" w:cs="Calibri"/>
                <w:color w:val="000000"/>
                <w:sz w:val="22"/>
                <w:lang w:eastAsia="nl-BE"/>
              </w:rPr>
            </w:pPr>
            <w:r w:rsidRPr="00D566D3">
              <w:rPr>
                <w:rFonts w:ascii="Calibri" w:eastAsia="Times New Roman" w:hAnsi="Calibri" w:cs="Calibri"/>
                <w:color w:val="000000"/>
                <w:sz w:val="22"/>
                <w:lang w:eastAsia="nl-BE"/>
              </w:rPr>
              <w:t>2.097</w:t>
            </w:r>
          </w:p>
        </w:tc>
        <w:tc>
          <w:tcPr>
            <w:tcW w:w="580" w:type="dxa"/>
            <w:tcBorders>
              <w:top w:val="nil"/>
              <w:left w:val="nil"/>
              <w:bottom w:val="single" w:sz="8" w:space="0" w:color="0070C0"/>
              <w:right w:val="single" w:sz="4" w:space="0" w:color="808080"/>
            </w:tcBorders>
            <w:shd w:val="clear" w:color="auto" w:fill="auto"/>
            <w:noWrap/>
            <w:vAlign w:val="bottom"/>
            <w:hideMark/>
          </w:tcPr>
          <w:p w:rsidR="00D566D3" w:rsidRPr="00D566D3" w:rsidRDefault="00D566D3" w:rsidP="00D566D3">
            <w:pPr>
              <w:jc w:val="right"/>
              <w:rPr>
                <w:rFonts w:ascii="Calibri" w:eastAsia="Times New Roman" w:hAnsi="Calibri" w:cs="Calibri"/>
                <w:color w:val="000000"/>
                <w:sz w:val="22"/>
                <w:lang w:eastAsia="nl-BE"/>
              </w:rPr>
            </w:pPr>
            <w:r w:rsidRPr="00D566D3">
              <w:rPr>
                <w:rFonts w:ascii="Calibri" w:eastAsia="Times New Roman" w:hAnsi="Calibri" w:cs="Calibri"/>
                <w:color w:val="000000"/>
                <w:sz w:val="22"/>
                <w:lang w:eastAsia="nl-BE"/>
              </w:rPr>
              <w:t>2.301</w:t>
            </w:r>
          </w:p>
        </w:tc>
        <w:tc>
          <w:tcPr>
            <w:tcW w:w="580" w:type="dxa"/>
            <w:tcBorders>
              <w:top w:val="nil"/>
              <w:left w:val="nil"/>
              <w:bottom w:val="single" w:sz="8" w:space="0" w:color="0070C0"/>
              <w:right w:val="single" w:sz="4" w:space="0" w:color="808080"/>
            </w:tcBorders>
            <w:shd w:val="clear" w:color="auto" w:fill="auto"/>
            <w:noWrap/>
            <w:vAlign w:val="bottom"/>
            <w:hideMark/>
          </w:tcPr>
          <w:p w:rsidR="00D566D3" w:rsidRPr="00D566D3" w:rsidRDefault="00D566D3" w:rsidP="00D566D3">
            <w:pPr>
              <w:jc w:val="right"/>
              <w:rPr>
                <w:rFonts w:ascii="Calibri" w:eastAsia="Times New Roman" w:hAnsi="Calibri" w:cs="Calibri"/>
                <w:color w:val="000000"/>
                <w:sz w:val="22"/>
                <w:lang w:eastAsia="nl-BE"/>
              </w:rPr>
            </w:pPr>
            <w:r w:rsidRPr="00D566D3">
              <w:rPr>
                <w:rFonts w:ascii="Calibri" w:eastAsia="Times New Roman" w:hAnsi="Calibri" w:cs="Calibri"/>
                <w:color w:val="000000"/>
                <w:sz w:val="22"/>
                <w:lang w:eastAsia="nl-BE"/>
              </w:rPr>
              <w:t>2.868</w:t>
            </w:r>
          </w:p>
        </w:tc>
        <w:tc>
          <w:tcPr>
            <w:tcW w:w="580" w:type="dxa"/>
            <w:tcBorders>
              <w:top w:val="nil"/>
              <w:left w:val="nil"/>
              <w:bottom w:val="single" w:sz="8" w:space="0" w:color="0070C0"/>
              <w:right w:val="single" w:sz="4" w:space="0" w:color="808080"/>
            </w:tcBorders>
            <w:shd w:val="clear" w:color="auto" w:fill="auto"/>
            <w:noWrap/>
            <w:vAlign w:val="bottom"/>
            <w:hideMark/>
          </w:tcPr>
          <w:p w:rsidR="00D566D3" w:rsidRPr="00D566D3" w:rsidRDefault="00D566D3" w:rsidP="00D566D3">
            <w:pPr>
              <w:jc w:val="right"/>
              <w:rPr>
                <w:rFonts w:ascii="Calibri" w:eastAsia="Times New Roman" w:hAnsi="Calibri" w:cs="Calibri"/>
                <w:color w:val="000000"/>
                <w:sz w:val="22"/>
                <w:lang w:eastAsia="nl-BE"/>
              </w:rPr>
            </w:pPr>
            <w:r w:rsidRPr="00D566D3">
              <w:rPr>
                <w:rFonts w:ascii="Calibri" w:eastAsia="Times New Roman" w:hAnsi="Calibri" w:cs="Calibri"/>
                <w:color w:val="000000"/>
                <w:sz w:val="22"/>
                <w:lang w:eastAsia="nl-BE"/>
              </w:rPr>
              <w:t>2.468</w:t>
            </w:r>
          </w:p>
        </w:tc>
        <w:tc>
          <w:tcPr>
            <w:tcW w:w="580" w:type="dxa"/>
            <w:tcBorders>
              <w:top w:val="nil"/>
              <w:left w:val="nil"/>
              <w:bottom w:val="single" w:sz="8" w:space="0" w:color="0070C0"/>
              <w:right w:val="single" w:sz="4" w:space="0" w:color="808080"/>
            </w:tcBorders>
            <w:shd w:val="clear" w:color="auto" w:fill="auto"/>
            <w:noWrap/>
            <w:vAlign w:val="bottom"/>
            <w:hideMark/>
          </w:tcPr>
          <w:p w:rsidR="00D566D3" w:rsidRPr="00D566D3" w:rsidRDefault="00D566D3" w:rsidP="00D566D3">
            <w:pPr>
              <w:jc w:val="right"/>
              <w:rPr>
                <w:rFonts w:ascii="Calibri" w:eastAsia="Times New Roman" w:hAnsi="Calibri" w:cs="Calibri"/>
                <w:color w:val="000000"/>
                <w:sz w:val="22"/>
                <w:lang w:eastAsia="nl-BE"/>
              </w:rPr>
            </w:pPr>
            <w:r w:rsidRPr="00D566D3">
              <w:rPr>
                <w:rFonts w:ascii="Calibri" w:eastAsia="Times New Roman" w:hAnsi="Calibri" w:cs="Calibri"/>
                <w:color w:val="000000"/>
                <w:sz w:val="22"/>
                <w:lang w:eastAsia="nl-BE"/>
              </w:rPr>
              <w:t>4.013</w:t>
            </w:r>
          </w:p>
        </w:tc>
        <w:tc>
          <w:tcPr>
            <w:tcW w:w="580" w:type="dxa"/>
            <w:tcBorders>
              <w:top w:val="nil"/>
              <w:left w:val="nil"/>
              <w:bottom w:val="single" w:sz="8" w:space="0" w:color="0070C0"/>
              <w:right w:val="single" w:sz="4" w:space="0" w:color="808080"/>
            </w:tcBorders>
            <w:shd w:val="clear" w:color="auto" w:fill="auto"/>
            <w:noWrap/>
            <w:vAlign w:val="bottom"/>
            <w:hideMark/>
          </w:tcPr>
          <w:p w:rsidR="00D566D3" w:rsidRPr="00D566D3" w:rsidRDefault="00D566D3" w:rsidP="00D566D3">
            <w:pPr>
              <w:jc w:val="right"/>
              <w:rPr>
                <w:rFonts w:ascii="Calibri" w:eastAsia="Times New Roman" w:hAnsi="Calibri" w:cs="Calibri"/>
                <w:color w:val="000000"/>
                <w:sz w:val="22"/>
                <w:lang w:eastAsia="nl-BE"/>
              </w:rPr>
            </w:pPr>
            <w:r w:rsidRPr="00D566D3">
              <w:rPr>
                <w:rFonts w:ascii="Calibri" w:eastAsia="Times New Roman" w:hAnsi="Calibri" w:cs="Calibri"/>
                <w:color w:val="000000"/>
                <w:sz w:val="22"/>
                <w:lang w:eastAsia="nl-BE"/>
              </w:rPr>
              <w:t>4.233</w:t>
            </w:r>
          </w:p>
        </w:tc>
        <w:tc>
          <w:tcPr>
            <w:tcW w:w="580" w:type="dxa"/>
            <w:tcBorders>
              <w:top w:val="nil"/>
              <w:left w:val="nil"/>
              <w:bottom w:val="single" w:sz="8" w:space="0" w:color="0070C0"/>
              <w:right w:val="single" w:sz="4" w:space="0" w:color="808080"/>
            </w:tcBorders>
            <w:shd w:val="clear" w:color="auto" w:fill="auto"/>
            <w:noWrap/>
            <w:vAlign w:val="bottom"/>
            <w:hideMark/>
          </w:tcPr>
          <w:p w:rsidR="00D566D3" w:rsidRPr="00D566D3" w:rsidRDefault="00D566D3" w:rsidP="00D566D3">
            <w:pPr>
              <w:jc w:val="right"/>
              <w:rPr>
                <w:rFonts w:ascii="Calibri" w:eastAsia="Times New Roman" w:hAnsi="Calibri" w:cs="Calibri"/>
                <w:color w:val="000000"/>
                <w:sz w:val="22"/>
                <w:lang w:eastAsia="nl-BE"/>
              </w:rPr>
            </w:pPr>
            <w:r w:rsidRPr="00D566D3">
              <w:rPr>
                <w:rFonts w:ascii="Calibri" w:eastAsia="Times New Roman" w:hAnsi="Calibri" w:cs="Calibri"/>
                <w:color w:val="000000"/>
                <w:sz w:val="22"/>
                <w:lang w:eastAsia="nl-BE"/>
              </w:rPr>
              <w:t>4.194</w:t>
            </w:r>
          </w:p>
        </w:tc>
        <w:tc>
          <w:tcPr>
            <w:tcW w:w="580" w:type="dxa"/>
            <w:tcBorders>
              <w:top w:val="nil"/>
              <w:left w:val="nil"/>
              <w:bottom w:val="single" w:sz="8" w:space="0" w:color="0070C0"/>
              <w:right w:val="single" w:sz="4" w:space="0" w:color="808080"/>
            </w:tcBorders>
            <w:shd w:val="clear" w:color="auto" w:fill="auto"/>
            <w:noWrap/>
            <w:vAlign w:val="bottom"/>
            <w:hideMark/>
          </w:tcPr>
          <w:p w:rsidR="00D566D3" w:rsidRPr="00D566D3" w:rsidRDefault="00D566D3" w:rsidP="00D566D3">
            <w:pPr>
              <w:jc w:val="right"/>
              <w:rPr>
                <w:rFonts w:ascii="Calibri" w:eastAsia="Times New Roman" w:hAnsi="Calibri" w:cs="Calibri"/>
                <w:color w:val="000000"/>
                <w:sz w:val="22"/>
                <w:lang w:eastAsia="nl-BE"/>
              </w:rPr>
            </w:pPr>
            <w:r w:rsidRPr="00D566D3">
              <w:rPr>
                <w:rFonts w:ascii="Calibri" w:eastAsia="Times New Roman" w:hAnsi="Calibri" w:cs="Calibri"/>
                <w:color w:val="000000"/>
                <w:sz w:val="22"/>
                <w:lang w:eastAsia="nl-BE"/>
              </w:rPr>
              <w:t>5.742</w:t>
            </w:r>
          </w:p>
        </w:tc>
      </w:tr>
    </w:tbl>
    <w:p w:rsidR="00D6582C" w:rsidRDefault="00D6582C" w:rsidP="00D6582C">
      <w:pPr>
        <w:rPr>
          <w:lang w:val="nl-NL"/>
        </w:rPr>
      </w:pPr>
    </w:p>
    <w:p w:rsidR="00D6582C" w:rsidRPr="004910A9" w:rsidRDefault="00D6582C" w:rsidP="00D6582C">
      <w:pPr>
        <w:rPr>
          <w:lang w:val="nl-NL"/>
        </w:rPr>
      </w:pPr>
      <w:r w:rsidRPr="004910A9">
        <w:rPr>
          <w:lang w:val="nl-NL"/>
        </w:rPr>
        <w:t>In deze tabel zien</w:t>
      </w:r>
      <w:r w:rsidR="0050147C" w:rsidRPr="004910A9">
        <w:rPr>
          <w:lang w:val="nl-NL"/>
        </w:rPr>
        <w:t xml:space="preserve"> we een overzicht van </w:t>
      </w:r>
      <w:r w:rsidR="002945AA" w:rsidRPr="004910A9">
        <w:rPr>
          <w:lang w:val="nl-NL"/>
        </w:rPr>
        <w:t>het aantal afgesloten zorgvragen</w:t>
      </w:r>
      <w:r w:rsidR="0050147C" w:rsidRPr="004910A9">
        <w:rPr>
          <w:lang w:val="nl-NL"/>
        </w:rPr>
        <w:t xml:space="preserve">, telkens gedurende het </w:t>
      </w:r>
      <w:r w:rsidR="004056E5">
        <w:rPr>
          <w:lang w:val="nl-NL"/>
        </w:rPr>
        <w:t>tweede</w:t>
      </w:r>
      <w:r w:rsidR="0050147C" w:rsidRPr="004910A9">
        <w:rPr>
          <w:lang w:val="nl-NL"/>
        </w:rPr>
        <w:t xml:space="preserve"> semester van elk kalenderjaar</w:t>
      </w:r>
      <w:r w:rsidR="00ED6479" w:rsidRPr="004910A9">
        <w:rPr>
          <w:lang w:val="nl-NL"/>
        </w:rPr>
        <w:t xml:space="preserve">. Opvallend is dat in de tweede </w:t>
      </w:r>
      <w:r w:rsidR="0050147C" w:rsidRPr="004910A9">
        <w:rPr>
          <w:lang w:val="nl-NL"/>
        </w:rPr>
        <w:t>helft van 2012 opvallend meer vragen</w:t>
      </w:r>
      <w:r w:rsidR="00881853" w:rsidRPr="004910A9">
        <w:rPr>
          <w:lang w:val="nl-NL"/>
        </w:rPr>
        <w:t xml:space="preserve"> </w:t>
      </w:r>
      <w:r w:rsidR="0050147C" w:rsidRPr="004910A9">
        <w:rPr>
          <w:lang w:val="nl-NL"/>
        </w:rPr>
        <w:t>werden afgesloten</w:t>
      </w:r>
      <w:r w:rsidR="00646F61" w:rsidRPr="004910A9">
        <w:rPr>
          <w:lang w:val="nl-NL"/>
        </w:rPr>
        <w:t xml:space="preserve">, </w:t>
      </w:r>
      <w:r w:rsidR="00ED6479" w:rsidRPr="004910A9">
        <w:rPr>
          <w:lang w:val="nl-NL"/>
        </w:rPr>
        <w:t xml:space="preserve">meer dan </w:t>
      </w:r>
      <w:r w:rsidR="00853476">
        <w:rPr>
          <w:lang w:val="nl-NL"/>
        </w:rPr>
        <w:t>een derde</w:t>
      </w:r>
      <w:r w:rsidR="00646F61" w:rsidRPr="004910A9">
        <w:rPr>
          <w:lang w:val="nl-NL"/>
        </w:rPr>
        <w:t xml:space="preserve"> m</w:t>
      </w:r>
      <w:r w:rsidR="004056E5">
        <w:rPr>
          <w:lang w:val="nl-NL"/>
        </w:rPr>
        <w:t>éé</w:t>
      </w:r>
      <w:r w:rsidR="00646F61" w:rsidRPr="004910A9">
        <w:rPr>
          <w:lang w:val="nl-NL"/>
        </w:rPr>
        <w:t xml:space="preserve">r dan </w:t>
      </w:r>
      <w:r w:rsidR="00ED6479" w:rsidRPr="004910A9">
        <w:rPr>
          <w:lang w:val="nl-NL"/>
        </w:rPr>
        <w:t>in het tweede semester van 2011</w:t>
      </w:r>
      <w:r w:rsidR="0050147C" w:rsidRPr="004910A9">
        <w:rPr>
          <w:lang w:val="nl-NL"/>
        </w:rPr>
        <w:t xml:space="preserve">. </w:t>
      </w:r>
      <w:r w:rsidR="002B76C1" w:rsidRPr="004910A9">
        <w:rPr>
          <w:lang w:val="nl-NL"/>
        </w:rPr>
        <w:t>Afgesloten PAB-vragen</w:t>
      </w:r>
      <w:r w:rsidR="004056E5">
        <w:rPr>
          <w:lang w:val="nl-NL"/>
        </w:rPr>
        <w:t>, in totaal 112</w:t>
      </w:r>
      <w:r w:rsidR="00746535" w:rsidRPr="004910A9">
        <w:rPr>
          <w:lang w:val="nl-NL"/>
        </w:rPr>
        <w:t xml:space="preserve">, </w:t>
      </w:r>
      <w:r w:rsidR="002B76C1" w:rsidRPr="004910A9">
        <w:rPr>
          <w:lang w:val="nl-NL"/>
        </w:rPr>
        <w:t xml:space="preserve">worden in dit aantal meegenomen.  </w:t>
      </w:r>
    </w:p>
    <w:p w:rsidR="0050147C" w:rsidRPr="004910A9" w:rsidRDefault="0050147C" w:rsidP="00D6582C">
      <w:pPr>
        <w:rPr>
          <w:lang w:val="nl-NL"/>
        </w:rPr>
      </w:pPr>
    </w:p>
    <w:p w:rsidR="00646F61" w:rsidRPr="004910A9" w:rsidRDefault="0050147C" w:rsidP="00D6582C">
      <w:pPr>
        <w:rPr>
          <w:lang w:val="nl-NL"/>
        </w:rPr>
      </w:pPr>
      <w:r w:rsidRPr="004910A9">
        <w:rPr>
          <w:lang w:val="nl-NL"/>
        </w:rPr>
        <w:lastRenderedPageBreak/>
        <w:t xml:space="preserve">Naast het effectief oplossen van ondersteuningsvragen via het uitbreidingsbeleid, spelen mogelijk ook volgende factoren een bijkomende rol. Het VAPH herhaalt regelmatig de oproep aan contactpersonen om </w:t>
      </w:r>
      <w:r w:rsidR="004D6B57">
        <w:rPr>
          <w:lang w:val="nl-NL"/>
        </w:rPr>
        <w:t xml:space="preserve">de geregistreerde </w:t>
      </w:r>
      <w:r w:rsidRPr="004910A9">
        <w:rPr>
          <w:lang w:val="nl-NL"/>
        </w:rPr>
        <w:t xml:space="preserve">ondersteuningsvragen </w:t>
      </w:r>
      <w:r w:rsidR="004D6B57">
        <w:rPr>
          <w:lang w:val="nl-NL"/>
        </w:rPr>
        <w:t>voor elke zorgvrager te toetsen aan zijn/haar actuele situatie en af te sluiten indien ze niet langer van toepassing zijn</w:t>
      </w:r>
      <w:r w:rsidRPr="004910A9">
        <w:rPr>
          <w:lang w:val="nl-NL"/>
        </w:rPr>
        <w:t>.</w:t>
      </w:r>
      <w:r w:rsidR="00881853" w:rsidRPr="004910A9">
        <w:rPr>
          <w:lang w:val="nl-NL"/>
        </w:rPr>
        <w:t xml:space="preserve"> </w:t>
      </w:r>
      <w:r w:rsidRPr="004910A9">
        <w:rPr>
          <w:lang w:val="nl-NL"/>
        </w:rPr>
        <w:t xml:space="preserve">Daarnaast hebben de zorgvragers nu ook </w:t>
      </w:r>
      <w:r w:rsidR="009E723E" w:rsidRPr="004910A9">
        <w:rPr>
          <w:lang w:val="nl-NL"/>
        </w:rPr>
        <w:t xml:space="preserve">de </w:t>
      </w:r>
      <w:r w:rsidRPr="004910A9">
        <w:rPr>
          <w:lang w:val="nl-NL"/>
        </w:rPr>
        <w:t xml:space="preserve">mogelijkheid om zelf na te gaan </w:t>
      </w:r>
      <w:r w:rsidR="00646F61" w:rsidRPr="004910A9">
        <w:rPr>
          <w:lang w:val="nl-NL"/>
        </w:rPr>
        <w:t>welke zorgvragen voor hen op de CRZ werden geregistreerd. Via de website mijn.vaph.be kunnen ze dit immers zelf opvolgen. Mogelijk leidt de p</w:t>
      </w:r>
      <w:r w:rsidR="004D6B57">
        <w:rPr>
          <w:lang w:val="nl-NL"/>
        </w:rPr>
        <w:t xml:space="preserve">articipatie van zorgvragers en </w:t>
      </w:r>
      <w:r w:rsidR="00646F61" w:rsidRPr="004910A9">
        <w:rPr>
          <w:lang w:val="nl-NL"/>
        </w:rPr>
        <w:t xml:space="preserve">gebruikers </w:t>
      </w:r>
      <w:r w:rsidR="002B76C1" w:rsidRPr="004910A9">
        <w:rPr>
          <w:lang w:val="nl-NL"/>
        </w:rPr>
        <w:t xml:space="preserve">in de toekomst </w:t>
      </w:r>
      <w:r w:rsidR="00646F61" w:rsidRPr="004910A9">
        <w:rPr>
          <w:lang w:val="nl-NL"/>
        </w:rPr>
        <w:t xml:space="preserve">eveneens tot een </w:t>
      </w:r>
      <w:r w:rsidR="00ED6479" w:rsidRPr="004910A9">
        <w:rPr>
          <w:lang w:val="nl-NL"/>
        </w:rPr>
        <w:t xml:space="preserve">nog </w:t>
      </w:r>
      <w:r w:rsidR="00646F61" w:rsidRPr="004910A9">
        <w:rPr>
          <w:lang w:val="nl-NL"/>
        </w:rPr>
        <w:t xml:space="preserve">betere zorgvraagregistratie. </w:t>
      </w:r>
    </w:p>
    <w:p w:rsidR="002945AA" w:rsidRPr="004910A9" w:rsidRDefault="002945AA" w:rsidP="00D6582C">
      <w:pPr>
        <w:rPr>
          <w:lang w:val="nl-NL"/>
        </w:rPr>
      </w:pPr>
    </w:p>
    <w:p w:rsidR="002945AA" w:rsidRPr="004910A9" w:rsidRDefault="002945AA" w:rsidP="00D6582C">
      <w:pPr>
        <w:rPr>
          <w:lang w:val="nl-NL"/>
        </w:rPr>
      </w:pPr>
      <w:r w:rsidRPr="004910A9">
        <w:rPr>
          <w:lang w:val="nl-NL"/>
        </w:rPr>
        <w:t>De in totaal 5.</w:t>
      </w:r>
      <w:r w:rsidR="00ED6479" w:rsidRPr="004910A9">
        <w:rPr>
          <w:lang w:val="nl-NL"/>
        </w:rPr>
        <w:t>742</w:t>
      </w:r>
      <w:r w:rsidRPr="004910A9">
        <w:rPr>
          <w:lang w:val="nl-NL"/>
        </w:rPr>
        <w:t xml:space="preserve"> in het </w:t>
      </w:r>
      <w:r w:rsidR="004D6B57">
        <w:rPr>
          <w:lang w:val="nl-NL"/>
        </w:rPr>
        <w:t>tweede</w:t>
      </w:r>
      <w:r w:rsidRPr="004910A9">
        <w:rPr>
          <w:lang w:val="nl-NL"/>
        </w:rPr>
        <w:t xml:space="preserve"> semester van 2012 afgesloten zorgvragen</w:t>
      </w:r>
      <w:r w:rsidR="00DC3A31" w:rsidRPr="004910A9">
        <w:rPr>
          <w:lang w:val="nl-NL"/>
        </w:rPr>
        <w:t>, behoren toe aan 5.</w:t>
      </w:r>
      <w:r w:rsidR="00ED6479" w:rsidRPr="004910A9">
        <w:rPr>
          <w:lang w:val="nl-NL"/>
        </w:rPr>
        <w:t>644</w:t>
      </w:r>
      <w:r w:rsidR="00DC3A31" w:rsidRPr="004910A9">
        <w:rPr>
          <w:lang w:val="nl-NL"/>
        </w:rPr>
        <w:t xml:space="preserve"> personen. </w:t>
      </w:r>
    </w:p>
    <w:p w:rsidR="00805AB5" w:rsidRDefault="00805AB5" w:rsidP="00805AB5">
      <w:pPr>
        <w:rPr>
          <w:lang w:val="nl-NL"/>
        </w:rPr>
      </w:pPr>
    </w:p>
    <w:p w:rsidR="00546F5A" w:rsidRPr="00546F5A" w:rsidRDefault="004D6B57" w:rsidP="00805AB5">
      <w:pPr>
        <w:rPr>
          <w:b/>
          <w:lang w:val="nl-NL"/>
        </w:rPr>
      </w:pPr>
      <w:r>
        <w:rPr>
          <w:b/>
          <w:lang w:val="nl-NL"/>
        </w:rPr>
        <w:t>Grafiek 2 – E</w:t>
      </w:r>
      <w:r w:rsidR="00546F5A" w:rsidRPr="00C71301">
        <w:rPr>
          <w:b/>
          <w:lang w:val="nl-NL"/>
        </w:rPr>
        <w:t>volutie aantal afgesloten vragen</w:t>
      </w:r>
    </w:p>
    <w:p w:rsidR="00AE2038" w:rsidRDefault="00AE2038" w:rsidP="00805AB5">
      <w:pPr>
        <w:rPr>
          <w:lang w:val="nl-NL"/>
        </w:rPr>
      </w:pPr>
    </w:p>
    <w:p w:rsidR="00AE2038" w:rsidRDefault="00D566D3" w:rsidP="00805AB5">
      <w:pPr>
        <w:rPr>
          <w:lang w:val="nl-NL"/>
        </w:rPr>
      </w:pPr>
      <w:r>
        <w:rPr>
          <w:noProof/>
          <w:lang w:eastAsia="nl-BE"/>
        </w:rPr>
        <w:drawing>
          <wp:inline distT="0" distB="0" distL="0" distR="0" wp14:anchorId="1BF6EAC7" wp14:editId="22CBB645">
            <wp:extent cx="4572000" cy="2743200"/>
            <wp:effectExtent l="0" t="0" r="19050" b="19050"/>
            <wp:docPr id="1" name="Grafie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62138" w:rsidRDefault="00C62138" w:rsidP="00805AB5">
      <w:pPr>
        <w:rPr>
          <w:lang w:val="nl-NL"/>
        </w:rPr>
      </w:pPr>
    </w:p>
    <w:p w:rsidR="00805AB5" w:rsidRDefault="00805AB5" w:rsidP="00805AB5">
      <w:pPr>
        <w:pStyle w:val="Kop2"/>
      </w:pPr>
      <w:bookmarkStart w:id="24" w:name="_Toc351020256"/>
      <w:r>
        <w:t>Evolutie van het aantal erkende noodsituaties</w:t>
      </w:r>
      <w:bookmarkEnd w:id="24"/>
    </w:p>
    <w:p w:rsidR="00805AB5" w:rsidRPr="00D66E86" w:rsidRDefault="006142A9" w:rsidP="00805AB5">
      <w:pPr>
        <w:rPr>
          <w:b/>
          <w:lang w:val="nl-NL"/>
        </w:rPr>
      </w:pPr>
      <w:r w:rsidRPr="00EC00E3">
        <w:rPr>
          <w:b/>
          <w:lang w:val="nl-NL"/>
        </w:rPr>
        <w:t xml:space="preserve">Tabel </w:t>
      </w:r>
      <w:r w:rsidR="00E33023" w:rsidRPr="00EC00E3">
        <w:rPr>
          <w:b/>
          <w:lang w:val="nl-NL"/>
        </w:rPr>
        <w:t>7</w:t>
      </w:r>
      <w:r w:rsidRPr="00EC00E3">
        <w:rPr>
          <w:b/>
          <w:lang w:val="nl-NL"/>
        </w:rPr>
        <w:t xml:space="preserve"> – Evolutie van he</w:t>
      </w:r>
      <w:r w:rsidR="00D66E86" w:rsidRPr="00EC00E3">
        <w:rPr>
          <w:b/>
          <w:lang w:val="nl-NL"/>
        </w:rPr>
        <w:t>t aantal erkende noodsituaties</w:t>
      </w:r>
    </w:p>
    <w:p w:rsidR="00DC3A31" w:rsidRDefault="00DC3A31" w:rsidP="00805AB5">
      <w:pPr>
        <w:rPr>
          <w:lang w:val="nl-NL"/>
        </w:rPr>
      </w:pPr>
    </w:p>
    <w:p w:rsidR="00D66E86" w:rsidRPr="00C71301" w:rsidRDefault="00D66E86" w:rsidP="00805AB5">
      <w:pPr>
        <w:rPr>
          <w:lang w:val="nl-NL"/>
        </w:rPr>
      </w:pPr>
      <w:r w:rsidRPr="00C71301">
        <w:rPr>
          <w:lang w:val="nl-NL"/>
        </w:rPr>
        <w:t>In de volgende tabel wordt een overzicht gegeven van het aantal aangevraagde noodsituaties dat positief beslist werd</w:t>
      </w:r>
      <w:r w:rsidR="00DC3A31" w:rsidRPr="00C71301">
        <w:rPr>
          <w:lang w:val="nl-NL"/>
        </w:rPr>
        <w:t xml:space="preserve"> in de periode 1 </w:t>
      </w:r>
      <w:r w:rsidR="001261A5" w:rsidRPr="00C71301">
        <w:rPr>
          <w:lang w:val="nl-NL"/>
        </w:rPr>
        <w:t>juli tot 31</w:t>
      </w:r>
      <w:r w:rsidR="00DC3A31" w:rsidRPr="00C71301">
        <w:rPr>
          <w:lang w:val="nl-NL"/>
        </w:rPr>
        <w:t xml:space="preserve"> </w:t>
      </w:r>
      <w:r w:rsidR="001261A5" w:rsidRPr="00C71301">
        <w:rPr>
          <w:lang w:val="nl-NL"/>
        </w:rPr>
        <w:t xml:space="preserve">december </w:t>
      </w:r>
      <w:r w:rsidR="00DC3A31" w:rsidRPr="00C71301">
        <w:rPr>
          <w:lang w:val="nl-NL"/>
        </w:rPr>
        <w:t>van elk getoond jaar</w:t>
      </w:r>
      <w:r w:rsidRPr="00C71301">
        <w:rPr>
          <w:lang w:val="nl-NL"/>
        </w:rPr>
        <w:t xml:space="preserve">. Hieruit valt af te leiden dat het aantal goedgekeurde aanvragen voor het statuut noodsituatie </w:t>
      </w:r>
      <w:r w:rsidR="001261A5" w:rsidRPr="00C71301">
        <w:rPr>
          <w:lang w:val="nl-NL"/>
        </w:rPr>
        <w:t>daalde in vergelijking met vorige jaren</w:t>
      </w:r>
      <w:r w:rsidRPr="00C71301">
        <w:rPr>
          <w:lang w:val="nl-NL"/>
        </w:rPr>
        <w:t xml:space="preserve">. </w:t>
      </w:r>
    </w:p>
    <w:p w:rsidR="00D66E86" w:rsidRDefault="00D66E86" w:rsidP="00805AB5">
      <w:pPr>
        <w:rPr>
          <w:lang w:val="nl-NL"/>
        </w:rPr>
      </w:pPr>
    </w:p>
    <w:tbl>
      <w:tblPr>
        <w:tblW w:w="7180" w:type="dxa"/>
        <w:tblInd w:w="55" w:type="dxa"/>
        <w:tblCellMar>
          <w:left w:w="70" w:type="dxa"/>
          <w:right w:w="70" w:type="dxa"/>
        </w:tblCellMar>
        <w:tblLook w:val="04A0" w:firstRow="1" w:lastRow="0" w:firstColumn="1" w:lastColumn="0" w:noHBand="0" w:noVBand="1"/>
      </w:tblPr>
      <w:tblGrid>
        <w:gridCol w:w="3340"/>
        <w:gridCol w:w="960"/>
        <w:gridCol w:w="960"/>
        <w:gridCol w:w="960"/>
        <w:gridCol w:w="960"/>
      </w:tblGrid>
      <w:tr w:rsidR="00030482" w:rsidRPr="00030482" w:rsidTr="00030482">
        <w:trPr>
          <w:trHeight w:val="300"/>
        </w:trPr>
        <w:tc>
          <w:tcPr>
            <w:tcW w:w="334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030482" w:rsidRPr="00030482" w:rsidRDefault="00030482" w:rsidP="00030482">
            <w:pPr>
              <w:rPr>
                <w:rFonts w:ascii="Calibri" w:eastAsia="Times New Roman" w:hAnsi="Calibri" w:cs="Calibri"/>
                <w:color w:val="000000"/>
                <w:sz w:val="22"/>
                <w:lang w:eastAsia="nl-BE"/>
              </w:rPr>
            </w:pPr>
            <w:r w:rsidRPr="00030482">
              <w:rPr>
                <w:rFonts w:ascii="Calibri" w:eastAsia="Times New Roman" w:hAnsi="Calibri" w:cs="Calibri"/>
                <w:color w:val="000000"/>
                <w:sz w:val="22"/>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030482" w:rsidRPr="00030482" w:rsidRDefault="00030482" w:rsidP="00030482">
            <w:pPr>
              <w:jc w:val="center"/>
              <w:rPr>
                <w:rFonts w:ascii="Calibri" w:eastAsia="Times New Roman" w:hAnsi="Calibri" w:cs="Calibri"/>
                <w:color w:val="000000"/>
                <w:sz w:val="22"/>
                <w:lang w:eastAsia="nl-BE"/>
              </w:rPr>
            </w:pPr>
            <w:r w:rsidRPr="00030482">
              <w:rPr>
                <w:rFonts w:ascii="Calibri" w:eastAsia="Times New Roman" w:hAnsi="Calibri" w:cs="Calibri"/>
                <w:color w:val="000000"/>
                <w:sz w:val="22"/>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030482" w:rsidRPr="00030482" w:rsidRDefault="00030482" w:rsidP="00030482">
            <w:pPr>
              <w:jc w:val="center"/>
              <w:rPr>
                <w:rFonts w:ascii="Calibri" w:eastAsia="Times New Roman" w:hAnsi="Calibri" w:cs="Calibri"/>
                <w:color w:val="000000"/>
                <w:sz w:val="22"/>
                <w:lang w:eastAsia="nl-BE"/>
              </w:rPr>
            </w:pPr>
            <w:r w:rsidRPr="00030482">
              <w:rPr>
                <w:rFonts w:ascii="Calibri" w:eastAsia="Times New Roman" w:hAnsi="Calibri" w:cs="Calibri"/>
                <w:color w:val="000000"/>
                <w:sz w:val="22"/>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030482" w:rsidRPr="00030482" w:rsidRDefault="00030482" w:rsidP="00030482">
            <w:pPr>
              <w:jc w:val="center"/>
              <w:rPr>
                <w:rFonts w:ascii="Calibri" w:eastAsia="Times New Roman" w:hAnsi="Calibri" w:cs="Calibri"/>
                <w:color w:val="000000"/>
                <w:sz w:val="22"/>
                <w:lang w:eastAsia="nl-BE"/>
              </w:rPr>
            </w:pPr>
            <w:r w:rsidRPr="00030482">
              <w:rPr>
                <w:rFonts w:ascii="Calibri" w:eastAsia="Times New Roman" w:hAnsi="Calibri" w:cs="Calibri"/>
                <w:color w:val="000000"/>
                <w:sz w:val="22"/>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030482" w:rsidRPr="00030482" w:rsidRDefault="00030482" w:rsidP="00030482">
            <w:pPr>
              <w:jc w:val="center"/>
              <w:rPr>
                <w:rFonts w:ascii="Calibri" w:eastAsia="Times New Roman" w:hAnsi="Calibri" w:cs="Calibri"/>
                <w:color w:val="000000"/>
                <w:sz w:val="22"/>
                <w:lang w:eastAsia="nl-BE"/>
              </w:rPr>
            </w:pPr>
            <w:r w:rsidRPr="00030482">
              <w:rPr>
                <w:rFonts w:ascii="Calibri" w:eastAsia="Times New Roman" w:hAnsi="Calibri" w:cs="Calibri"/>
                <w:color w:val="000000"/>
                <w:sz w:val="22"/>
                <w:lang w:eastAsia="nl-BE"/>
              </w:rPr>
              <w:t>2012</w:t>
            </w:r>
          </w:p>
        </w:tc>
      </w:tr>
      <w:tr w:rsidR="00030482" w:rsidRPr="00030482" w:rsidTr="00030482">
        <w:trPr>
          <w:trHeight w:val="300"/>
        </w:trPr>
        <w:tc>
          <w:tcPr>
            <w:tcW w:w="3340" w:type="dxa"/>
            <w:tcBorders>
              <w:top w:val="nil"/>
              <w:left w:val="single" w:sz="4" w:space="0" w:color="808080"/>
              <w:bottom w:val="single" w:sz="4" w:space="0" w:color="808080"/>
              <w:right w:val="single" w:sz="4" w:space="0" w:color="808080"/>
            </w:tcBorders>
            <w:shd w:val="clear" w:color="auto" w:fill="auto"/>
            <w:noWrap/>
            <w:vAlign w:val="bottom"/>
            <w:hideMark/>
          </w:tcPr>
          <w:p w:rsidR="00030482" w:rsidRPr="00030482" w:rsidRDefault="00030482" w:rsidP="00030482">
            <w:pPr>
              <w:rPr>
                <w:rFonts w:ascii="Calibri" w:eastAsia="Times New Roman" w:hAnsi="Calibri" w:cs="Calibri"/>
                <w:color w:val="000000"/>
                <w:sz w:val="22"/>
                <w:lang w:eastAsia="nl-BE"/>
              </w:rPr>
            </w:pPr>
            <w:r w:rsidRPr="00030482">
              <w:rPr>
                <w:rFonts w:ascii="Calibri" w:eastAsia="Times New Roman" w:hAnsi="Calibri" w:cs="Calibri"/>
                <w:color w:val="000000"/>
                <w:sz w:val="22"/>
                <w:lang w:eastAsia="nl-BE"/>
              </w:rPr>
              <w:t>Aantal erkende noodsituaties</w:t>
            </w:r>
          </w:p>
        </w:tc>
        <w:tc>
          <w:tcPr>
            <w:tcW w:w="960" w:type="dxa"/>
            <w:tcBorders>
              <w:top w:val="nil"/>
              <w:left w:val="nil"/>
              <w:bottom w:val="single" w:sz="4" w:space="0" w:color="808080"/>
              <w:right w:val="single" w:sz="4" w:space="0" w:color="808080"/>
            </w:tcBorders>
            <w:shd w:val="clear" w:color="auto" w:fill="auto"/>
            <w:noWrap/>
            <w:vAlign w:val="bottom"/>
            <w:hideMark/>
          </w:tcPr>
          <w:p w:rsidR="00030482" w:rsidRPr="00030482" w:rsidRDefault="00030482" w:rsidP="00030482">
            <w:pPr>
              <w:jc w:val="center"/>
              <w:rPr>
                <w:rFonts w:ascii="Calibri" w:eastAsia="Times New Roman" w:hAnsi="Calibri" w:cs="Calibri"/>
                <w:color w:val="000000"/>
                <w:sz w:val="22"/>
                <w:lang w:eastAsia="nl-BE"/>
              </w:rPr>
            </w:pPr>
            <w:r w:rsidRPr="00030482">
              <w:rPr>
                <w:rFonts w:ascii="Calibri" w:eastAsia="Times New Roman" w:hAnsi="Calibri" w:cs="Calibri"/>
                <w:color w:val="000000"/>
                <w:sz w:val="22"/>
                <w:lang w:eastAsia="nl-BE"/>
              </w:rPr>
              <w:t>89</w:t>
            </w:r>
          </w:p>
        </w:tc>
        <w:tc>
          <w:tcPr>
            <w:tcW w:w="960" w:type="dxa"/>
            <w:tcBorders>
              <w:top w:val="nil"/>
              <w:left w:val="nil"/>
              <w:bottom w:val="single" w:sz="4" w:space="0" w:color="808080"/>
              <w:right w:val="single" w:sz="4" w:space="0" w:color="808080"/>
            </w:tcBorders>
            <w:shd w:val="clear" w:color="auto" w:fill="auto"/>
            <w:noWrap/>
            <w:vAlign w:val="bottom"/>
            <w:hideMark/>
          </w:tcPr>
          <w:p w:rsidR="00030482" w:rsidRPr="00030482" w:rsidRDefault="00030482" w:rsidP="00030482">
            <w:pPr>
              <w:jc w:val="center"/>
              <w:rPr>
                <w:rFonts w:ascii="Calibri" w:eastAsia="Times New Roman" w:hAnsi="Calibri" w:cs="Calibri"/>
                <w:color w:val="000000"/>
                <w:sz w:val="22"/>
                <w:lang w:eastAsia="nl-BE"/>
              </w:rPr>
            </w:pPr>
            <w:r w:rsidRPr="00030482">
              <w:rPr>
                <w:rFonts w:ascii="Calibri" w:eastAsia="Times New Roman" w:hAnsi="Calibri" w:cs="Calibri"/>
                <w:color w:val="000000"/>
                <w:sz w:val="22"/>
                <w:lang w:eastAsia="nl-BE"/>
              </w:rPr>
              <w:t>83</w:t>
            </w:r>
          </w:p>
        </w:tc>
        <w:tc>
          <w:tcPr>
            <w:tcW w:w="960" w:type="dxa"/>
            <w:tcBorders>
              <w:top w:val="nil"/>
              <w:left w:val="nil"/>
              <w:bottom w:val="single" w:sz="4" w:space="0" w:color="808080"/>
              <w:right w:val="single" w:sz="4" w:space="0" w:color="808080"/>
            </w:tcBorders>
            <w:shd w:val="clear" w:color="auto" w:fill="auto"/>
            <w:noWrap/>
            <w:vAlign w:val="bottom"/>
            <w:hideMark/>
          </w:tcPr>
          <w:p w:rsidR="00030482" w:rsidRPr="00030482" w:rsidRDefault="00030482" w:rsidP="00030482">
            <w:pPr>
              <w:jc w:val="center"/>
              <w:rPr>
                <w:rFonts w:ascii="Calibri" w:eastAsia="Times New Roman" w:hAnsi="Calibri" w:cs="Calibri"/>
                <w:color w:val="000000"/>
                <w:sz w:val="22"/>
                <w:lang w:eastAsia="nl-BE"/>
              </w:rPr>
            </w:pPr>
            <w:r w:rsidRPr="00030482">
              <w:rPr>
                <w:rFonts w:ascii="Calibri" w:eastAsia="Times New Roman" w:hAnsi="Calibri" w:cs="Calibri"/>
                <w:color w:val="000000"/>
                <w:sz w:val="22"/>
                <w:lang w:eastAsia="nl-BE"/>
              </w:rPr>
              <w:t>98</w:t>
            </w:r>
          </w:p>
        </w:tc>
        <w:tc>
          <w:tcPr>
            <w:tcW w:w="960" w:type="dxa"/>
            <w:tcBorders>
              <w:top w:val="nil"/>
              <w:left w:val="nil"/>
              <w:bottom w:val="single" w:sz="4" w:space="0" w:color="808080"/>
              <w:right w:val="single" w:sz="4" w:space="0" w:color="808080"/>
            </w:tcBorders>
            <w:shd w:val="clear" w:color="auto" w:fill="auto"/>
            <w:noWrap/>
            <w:vAlign w:val="bottom"/>
            <w:hideMark/>
          </w:tcPr>
          <w:p w:rsidR="00030482" w:rsidRPr="00030482" w:rsidRDefault="00030482" w:rsidP="00030482">
            <w:pPr>
              <w:jc w:val="center"/>
              <w:rPr>
                <w:rFonts w:ascii="Calibri" w:eastAsia="Times New Roman" w:hAnsi="Calibri" w:cs="Calibri"/>
                <w:color w:val="000000"/>
                <w:sz w:val="22"/>
                <w:lang w:eastAsia="nl-BE"/>
              </w:rPr>
            </w:pPr>
            <w:r w:rsidRPr="00030482">
              <w:rPr>
                <w:rFonts w:ascii="Calibri" w:eastAsia="Times New Roman" w:hAnsi="Calibri" w:cs="Calibri"/>
                <w:color w:val="000000"/>
                <w:sz w:val="22"/>
                <w:lang w:eastAsia="nl-BE"/>
              </w:rPr>
              <w:t>78</w:t>
            </w:r>
          </w:p>
        </w:tc>
      </w:tr>
    </w:tbl>
    <w:p w:rsidR="00D66E86" w:rsidRDefault="00D66E86" w:rsidP="00805AB5">
      <w:pPr>
        <w:rPr>
          <w:lang w:val="nl-NL"/>
        </w:rPr>
      </w:pPr>
    </w:p>
    <w:p w:rsidR="006142A9" w:rsidRPr="00C71301" w:rsidRDefault="001276B6" w:rsidP="00805AB5">
      <w:pPr>
        <w:rPr>
          <w:lang w:val="nl-NL"/>
        </w:rPr>
      </w:pPr>
      <w:r w:rsidRPr="00C71301">
        <w:rPr>
          <w:lang w:val="nl-NL"/>
        </w:rPr>
        <w:t xml:space="preserve">In </w:t>
      </w:r>
      <w:r w:rsidR="00A957ED" w:rsidRPr="00C71301">
        <w:rPr>
          <w:lang w:val="nl-NL"/>
        </w:rPr>
        <w:t xml:space="preserve">hoofdstuk </w:t>
      </w:r>
      <w:r w:rsidR="00CB6268">
        <w:rPr>
          <w:lang w:val="nl-NL"/>
        </w:rPr>
        <w:t>7</w:t>
      </w:r>
      <w:r w:rsidR="003B301B" w:rsidRPr="00C71301">
        <w:rPr>
          <w:lang w:val="nl-NL"/>
        </w:rPr>
        <w:t xml:space="preserve"> </w:t>
      </w:r>
      <w:r w:rsidR="00D66E86" w:rsidRPr="00C71301">
        <w:rPr>
          <w:lang w:val="nl-NL"/>
        </w:rPr>
        <w:t xml:space="preserve">gaan </w:t>
      </w:r>
      <w:r w:rsidR="001261A5" w:rsidRPr="00C71301">
        <w:rPr>
          <w:lang w:val="nl-NL"/>
        </w:rPr>
        <w:t xml:space="preserve">we dieper in op de in de tweede </w:t>
      </w:r>
      <w:r w:rsidR="00D66E86" w:rsidRPr="00C71301">
        <w:rPr>
          <w:lang w:val="nl-NL"/>
        </w:rPr>
        <w:t xml:space="preserve">helft van 2012 </w:t>
      </w:r>
      <w:r w:rsidR="00A957ED" w:rsidRPr="00C71301">
        <w:rPr>
          <w:lang w:val="nl-NL"/>
        </w:rPr>
        <w:t xml:space="preserve">ingediende </w:t>
      </w:r>
      <w:r w:rsidR="00D66E86" w:rsidRPr="00C71301">
        <w:rPr>
          <w:lang w:val="nl-NL"/>
        </w:rPr>
        <w:t xml:space="preserve">aanvragen </w:t>
      </w:r>
      <w:r w:rsidR="00A957ED" w:rsidRPr="00C71301">
        <w:rPr>
          <w:lang w:val="nl-NL"/>
        </w:rPr>
        <w:t>voor het statuut noodsituaties.</w:t>
      </w:r>
    </w:p>
    <w:p w:rsidR="002F6F6C" w:rsidRPr="00A957ED" w:rsidRDefault="006142A9" w:rsidP="00D6582C">
      <w:pPr>
        <w:pStyle w:val="Kop2"/>
      </w:pPr>
      <w:bookmarkStart w:id="25" w:name="_Toc351020257"/>
      <w:r>
        <w:t>Evolutie van het aantal toegekende persoonsvolgende convenanten</w:t>
      </w:r>
      <w:bookmarkEnd w:id="25"/>
    </w:p>
    <w:p w:rsidR="00764088" w:rsidRDefault="00764088" w:rsidP="00764088">
      <w:pPr>
        <w:rPr>
          <w:lang w:val="nl-NL"/>
        </w:rPr>
      </w:pPr>
      <w:r w:rsidRPr="004910A9">
        <w:rPr>
          <w:lang w:val="nl-NL"/>
        </w:rPr>
        <w:t xml:space="preserve">Het aantal nieuw toegekende persoonsvolgende convenanten ligt in </w:t>
      </w:r>
      <w:r>
        <w:rPr>
          <w:lang w:val="nl-NL"/>
        </w:rPr>
        <w:t xml:space="preserve">de tweede helft van </w:t>
      </w:r>
      <w:r w:rsidRPr="004910A9">
        <w:rPr>
          <w:lang w:val="nl-NL"/>
        </w:rPr>
        <w:t>2012 beduidend hoger, omdat een groot gedeelte van de middelen uitbreidingsbeleid hiervoor bestemd was. Er wordt een onderscheid gemaakt tussen kortlopende en langlopende persoonsvolgende convenanten. In hoofdstuk</w:t>
      </w:r>
      <w:r w:rsidR="00CB6268">
        <w:rPr>
          <w:lang w:val="nl-NL"/>
        </w:rPr>
        <w:t xml:space="preserve"> 7 </w:t>
      </w:r>
      <w:r w:rsidRPr="004910A9">
        <w:rPr>
          <w:lang w:val="nl-NL"/>
        </w:rPr>
        <w:t>gaan we dieper in op deze categorieën van de in het tweede semester van 2012 toegekende persoonsvolgende convenanten.</w:t>
      </w:r>
    </w:p>
    <w:p w:rsidR="004D6B57" w:rsidRPr="00764088" w:rsidRDefault="004D6B57" w:rsidP="00D6582C">
      <w:pPr>
        <w:rPr>
          <w:lang w:val="nl-NL"/>
        </w:rPr>
      </w:pPr>
    </w:p>
    <w:p w:rsidR="00764088" w:rsidRDefault="00764088" w:rsidP="00D6582C">
      <w:pPr>
        <w:rPr>
          <w:b/>
          <w:lang w:val="nl-NL"/>
        </w:rPr>
      </w:pPr>
    </w:p>
    <w:p w:rsidR="00764088" w:rsidRDefault="00764088" w:rsidP="00D6582C">
      <w:pPr>
        <w:rPr>
          <w:b/>
          <w:lang w:val="nl-NL"/>
        </w:rPr>
      </w:pPr>
    </w:p>
    <w:p w:rsidR="00646F61" w:rsidRPr="000B253E" w:rsidRDefault="000B253E" w:rsidP="00D6582C">
      <w:pPr>
        <w:rPr>
          <w:b/>
          <w:lang w:val="nl-NL"/>
        </w:rPr>
      </w:pPr>
      <w:r w:rsidRPr="00C71301">
        <w:rPr>
          <w:b/>
          <w:lang w:val="nl-NL"/>
        </w:rPr>
        <w:lastRenderedPageBreak/>
        <w:t xml:space="preserve">Tabel </w:t>
      </w:r>
      <w:r w:rsidR="00E33023" w:rsidRPr="00C71301">
        <w:rPr>
          <w:b/>
          <w:lang w:val="nl-NL"/>
        </w:rPr>
        <w:t>8</w:t>
      </w:r>
      <w:r w:rsidRPr="00C71301">
        <w:rPr>
          <w:b/>
          <w:lang w:val="nl-NL"/>
        </w:rPr>
        <w:t xml:space="preserve"> – Evolutie van het aantal nieuw toegekende </w:t>
      </w:r>
      <w:r w:rsidR="002F6F6C" w:rsidRPr="00C71301">
        <w:rPr>
          <w:b/>
          <w:lang w:val="nl-NL"/>
        </w:rPr>
        <w:t xml:space="preserve">persoonsvolgende </w:t>
      </w:r>
      <w:r w:rsidRPr="00C71301">
        <w:rPr>
          <w:b/>
          <w:lang w:val="nl-NL"/>
        </w:rPr>
        <w:t>convenanten</w:t>
      </w:r>
    </w:p>
    <w:p w:rsidR="004D6B57" w:rsidRDefault="004D6B57" w:rsidP="00D6582C">
      <w:pPr>
        <w:rPr>
          <w:lang w:val="nl-NL"/>
        </w:rPr>
      </w:pPr>
    </w:p>
    <w:tbl>
      <w:tblPr>
        <w:tblW w:w="7700" w:type="dxa"/>
        <w:tblInd w:w="55" w:type="dxa"/>
        <w:tblCellMar>
          <w:left w:w="70" w:type="dxa"/>
          <w:right w:w="70" w:type="dxa"/>
        </w:tblCellMar>
        <w:tblLook w:val="04A0" w:firstRow="1" w:lastRow="0" w:firstColumn="1" w:lastColumn="0" w:noHBand="0" w:noVBand="1"/>
      </w:tblPr>
      <w:tblGrid>
        <w:gridCol w:w="3860"/>
        <w:gridCol w:w="960"/>
        <w:gridCol w:w="960"/>
        <w:gridCol w:w="960"/>
        <w:gridCol w:w="960"/>
      </w:tblGrid>
      <w:tr w:rsidR="001261A5" w:rsidRPr="001261A5" w:rsidTr="001261A5">
        <w:trPr>
          <w:trHeight w:val="300"/>
        </w:trPr>
        <w:tc>
          <w:tcPr>
            <w:tcW w:w="386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1261A5" w:rsidRPr="001261A5" w:rsidRDefault="001261A5" w:rsidP="001261A5">
            <w:pPr>
              <w:rPr>
                <w:rFonts w:ascii="Calibri" w:eastAsia="Times New Roman" w:hAnsi="Calibri" w:cs="Calibri"/>
                <w:color w:val="000000"/>
                <w:sz w:val="22"/>
                <w:lang w:eastAsia="nl-BE"/>
              </w:rPr>
            </w:pPr>
            <w:r w:rsidRPr="001261A5">
              <w:rPr>
                <w:rFonts w:ascii="Calibri" w:eastAsia="Times New Roman" w:hAnsi="Calibri" w:cs="Calibri"/>
                <w:color w:val="000000"/>
                <w:sz w:val="22"/>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1261A5" w:rsidRPr="001261A5" w:rsidRDefault="001261A5" w:rsidP="001261A5">
            <w:pPr>
              <w:jc w:val="center"/>
              <w:rPr>
                <w:rFonts w:ascii="Calibri" w:eastAsia="Times New Roman" w:hAnsi="Calibri" w:cs="Calibri"/>
                <w:color w:val="000000"/>
                <w:sz w:val="22"/>
                <w:lang w:eastAsia="nl-BE"/>
              </w:rPr>
            </w:pPr>
            <w:r w:rsidRPr="001261A5">
              <w:rPr>
                <w:rFonts w:ascii="Calibri" w:eastAsia="Times New Roman" w:hAnsi="Calibri" w:cs="Calibri"/>
                <w:color w:val="000000"/>
                <w:sz w:val="22"/>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1261A5" w:rsidRPr="001261A5" w:rsidRDefault="001261A5" w:rsidP="001261A5">
            <w:pPr>
              <w:jc w:val="center"/>
              <w:rPr>
                <w:rFonts w:ascii="Calibri" w:eastAsia="Times New Roman" w:hAnsi="Calibri" w:cs="Calibri"/>
                <w:color w:val="000000"/>
                <w:sz w:val="22"/>
                <w:lang w:eastAsia="nl-BE"/>
              </w:rPr>
            </w:pPr>
            <w:r w:rsidRPr="001261A5">
              <w:rPr>
                <w:rFonts w:ascii="Calibri" w:eastAsia="Times New Roman" w:hAnsi="Calibri" w:cs="Calibri"/>
                <w:color w:val="000000"/>
                <w:sz w:val="22"/>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1261A5" w:rsidRPr="001261A5" w:rsidRDefault="001261A5" w:rsidP="001261A5">
            <w:pPr>
              <w:jc w:val="center"/>
              <w:rPr>
                <w:rFonts w:ascii="Calibri" w:eastAsia="Times New Roman" w:hAnsi="Calibri" w:cs="Calibri"/>
                <w:color w:val="000000"/>
                <w:sz w:val="22"/>
                <w:lang w:eastAsia="nl-BE"/>
              </w:rPr>
            </w:pPr>
            <w:r w:rsidRPr="001261A5">
              <w:rPr>
                <w:rFonts w:ascii="Calibri" w:eastAsia="Times New Roman" w:hAnsi="Calibri" w:cs="Calibri"/>
                <w:color w:val="000000"/>
                <w:sz w:val="22"/>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1261A5" w:rsidRPr="001261A5" w:rsidRDefault="001261A5" w:rsidP="001261A5">
            <w:pPr>
              <w:jc w:val="center"/>
              <w:rPr>
                <w:rFonts w:ascii="Calibri" w:eastAsia="Times New Roman" w:hAnsi="Calibri" w:cs="Calibri"/>
                <w:color w:val="000000"/>
                <w:sz w:val="22"/>
                <w:lang w:eastAsia="nl-BE"/>
              </w:rPr>
            </w:pPr>
            <w:r w:rsidRPr="001261A5">
              <w:rPr>
                <w:rFonts w:ascii="Calibri" w:eastAsia="Times New Roman" w:hAnsi="Calibri" w:cs="Calibri"/>
                <w:color w:val="000000"/>
                <w:sz w:val="22"/>
                <w:lang w:eastAsia="nl-BE"/>
              </w:rPr>
              <w:t>2012</w:t>
            </w:r>
          </w:p>
        </w:tc>
      </w:tr>
      <w:tr w:rsidR="001261A5" w:rsidRPr="001261A5" w:rsidTr="001261A5">
        <w:trPr>
          <w:trHeight w:val="300"/>
        </w:trPr>
        <w:tc>
          <w:tcPr>
            <w:tcW w:w="3860" w:type="dxa"/>
            <w:tcBorders>
              <w:top w:val="nil"/>
              <w:left w:val="single" w:sz="4" w:space="0" w:color="808080"/>
              <w:bottom w:val="single" w:sz="4" w:space="0" w:color="808080"/>
              <w:right w:val="single" w:sz="4" w:space="0" w:color="808080"/>
            </w:tcBorders>
            <w:shd w:val="clear" w:color="auto" w:fill="auto"/>
            <w:noWrap/>
            <w:vAlign w:val="bottom"/>
            <w:hideMark/>
          </w:tcPr>
          <w:p w:rsidR="001261A5" w:rsidRPr="001261A5" w:rsidRDefault="001261A5" w:rsidP="001261A5">
            <w:pPr>
              <w:rPr>
                <w:rFonts w:ascii="Calibri" w:eastAsia="Times New Roman" w:hAnsi="Calibri" w:cs="Calibri"/>
                <w:color w:val="000000"/>
                <w:sz w:val="22"/>
                <w:lang w:eastAsia="nl-BE"/>
              </w:rPr>
            </w:pPr>
            <w:r w:rsidRPr="001261A5">
              <w:rPr>
                <w:rFonts w:ascii="Calibri" w:eastAsia="Times New Roman" w:hAnsi="Calibri" w:cs="Calibri"/>
                <w:color w:val="000000"/>
                <w:sz w:val="22"/>
                <w:lang w:eastAsia="nl-BE"/>
              </w:rPr>
              <w:t>Aantal nieuw toegekende convenanten</w:t>
            </w:r>
          </w:p>
        </w:tc>
        <w:tc>
          <w:tcPr>
            <w:tcW w:w="960" w:type="dxa"/>
            <w:tcBorders>
              <w:top w:val="nil"/>
              <w:left w:val="nil"/>
              <w:bottom w:val="single" w:sz="4" w:space="0" w:color="808080"/>
              <w:right w:val="single" w:sz="4" w:space="0" w:color="808080"/>
            </w:tcBorders>
            <w:shd w:val="clear" w:color="auto" w:fill="auto"/>
            <w:noWrap/>
            <w:vAlign w:val="bottom"/>
            <w:hideMark/>
          </w:tcPr>
          <w:p w:rsidR="001261A5" w:rsidRPr="001261A5" w:rsidRDefault="001261A5" w:rsidP="001261A5">
            <w:pPr>
              <w:jc w:val="center"/>
              <w:rPr>
                <w:rFonts w:ascii="Calibri" w:eastAsia="Times New Roman" w:hAnsi="Calibri" w:cs="Calibri"/>
                <w:color w:val="000000"/>
                <w:sz w:val="22"/>
                <w:lang w:eastAsia="nl-BE"/>
              </w:rPr>
            </w:pPr>
            <w:r w:rsidRPr="001261A5">
              <w:rPr>
                <w:rFonts w:ascii="Calibri" w:eastAsia="Times New Roman" w:hAnsi="Calibri" w:cs="Calibri"/>
                <w:color w:val="000000"/>
                <w:sz w:val="22"/>
                <w:lang w:eastAsia="nl-BE"/>
              </w:rPr>
              <w:t>38</w:t>
            </w:r>
          </w:p>
        </w:tc>
        <w:tc>
          <w:tcPr>
            <w:tcW w:w="960" w:type="dxa"/>
            <w:tcBorders>
              <w:top w:val="nil"/>
              <w:left w:val="nil"/>
              <w:bottom w:val="single" w:sz="4" w:space="0" w:color="808080"/>
              <w:right w:val="single" w:sz="4" w:space="0" w:color="808080"/>
            </w:tcBorders>
            <w:shd w:val="clear" w:color="auto" w:fill="auto"/>
            <w:noWrap/>
            <w:vAlign w:val="bottom"/>
            <w:hideMark/>
          </w:tcPr>
          <w:p w:rsidR="001261A5" w:rsidRPr="001261A5" w:rsidRDefault="001261A5" w:rsidP="001261A5">
            <w:pPr>
              <w:jc w:val="center"/>
              <w:rPr>
                <w:rFonts w:ascii="Calibri" w:eastAsia="Times New Roman" w:hAnsi="Calibri" w:cs="Calibri"/>
                <w:color w:val="000000"/>
                <w:sz w:val="22"/>
                <w:lang w:eastAsia="nl-BE"/>
              </w:rPr>
            </w:pPr>
            <w:r w:rsidRPr="001261A5">
              <w:rPr>
                <w:rFonts w:ascii="Calibri" w:eastAsia="Times New Roman" w:hAnsi="Calibri" w:cs="Calibri"/>
                <w:color w:val="000000"/>
                <w:sz w:val="22"/>
                <w:lang w:eastAsia="nl-BE"/>
              </w:rPr>
              <w:t>30</w:t>
            </w:r>
          </w:p>
        </w:tc>
        <w:tc>
          <w:tcPr>
            <w:tcW w:w="960" w:type="dxa"/>
            <w:tcBorders>
              <w:top w:val="nil"/>
              <w:left w:val="nil"/>
              <w:bottom w:val="single" w:sz="4" w:space="0" w:color="808080"/>
              <w:right w:val="single" w:sz="4" w:space="0" w:color="808080"/>
            </w:tcBorders>
            <w:shd w:val="clear" w:color="auto" w:fill="auto"/>
            <w:noWrap/>
            <w:vAlign w:val="bottom"/>
            <w:hideMark/>
          </w:tcPr>
          <w:p w:rsidR="001261A5" w:rsidRPr="001261A5" w:rsidRDefault="001261A5" w:rsidP="001261A5">
            <w:pPr>
              <w:jc w:val="center"/>
              <w:rPr>
                <w:rFonts w:ascii="Calibri" w:eastAsia="Times New Roman" w:hAnsi="Calibri" w:cs="Calibri"/>
                <w:color w:val="000000"/>
                <w:sz w:val="22"/>
                <w:lang w:eastAsia="nl-BE"/>
              </w:rPr>
            </w:pPr>
            <w:r w:rsidRPr="001261A5">
              <w:rPr>
                <w:rFonts w:ascii="Calibri" w:eastAsia="Times New Roman" w:hAnsi="Calibri" w:cs="Calibri"/>
                <w:color w:val="000000"/>
                <w:sz w:val="22"/>
                <w:lang w:eastAsia="nl-BE"/>
              </w:rPr>
              <w:t>36</w:t>
            </w:r>
          </w:p>
        </w:tc>
        <w:tc>
          <w:tcPr>
            <w:tcW w:w="960" w:type="dxa"/>
            <w:tcBorders>
              <w:top w:val="nil"/>
              <w:left w:val="nil"/>
              <w:bottom w:val="single" w:sz="4" w:space="0" w:color="808080"/>
              <w:right w:val="single" w:sz="4" w:space="0" w:color="808080"/>
            </w:tcBorders>
            <w:shd w:val="clear" w:color="auto" w:fill="auto"/>
            <w:noWrap/>
            <w:vAlign w:val="bottom"/>
            <w:hideMark/>
          </w:tcPr>
          <w:p w:rsidR="001261A5" w:rsidRPr="001261A5" w:rsidRDefault="001261A5" w:rsidP="001261A5">
            <w:pPr>
              <w:jc w:val="center"/>
              <w:rPr>
                <w:rFonts w:ascii="Calibri" w:eastAsia="Times New Roman" w:hAnsi="Calibri" w:cs="Calibri"/>
                <w:color w:val="000000"/>
                <w:sz w:val="22"/>
                <w:lang w:eastAsia="nl-BE"/>
              </w:rPr>
            </w:pPr>
            <w:r w:rsidRPr="001261A5">
              <w:rPr>
                <w:rFonts w:ascii="Calibri" w:eastAsia="Times New Roman" w:hAnsi="Calibri" w:cs="Calibri"/>
                <w:color w:val="000000"/>
                <w:sz w:val="22"/>
                <w:lang w:eastAsia="nl-BE"/>
              </w:rPr>
              <w:t>138</w:t>
            </w:r>
          </w:p>
        </w:tc>
      </w:tr>
    </w:tbl>
    <w:p w:rsidR="00A957ED" w:rsidRPr="004910A9" w:rsidRDefault="00A957ED" w:rsidP="00D6582C">
      <w:pPr>
        <w:rPr>
          <w:lang w:val="nl-NL"/>
        </w:rPr>
      </w:pPr>
    </w:p>
    <w:p w:rsidR="003251CB" w:rsidRDefault="003251CB" w:rsidP="003251CB">
      <w:pPr>
        <w:pStyle w:val="Kop2"/>
      </w:pPr>
      <w:bookmarkStart w:id="26" w:name="_Toc351020258"/>
      <w:r>
        <w:t>Evolutie van het aantal cliënten in zorg in natura</w:t>
      </w:r>
      <w:bookmarkEnd w:id="26"/>
    </w:p>
    <w:p w:rsidR="00A05B81" w:rsidRPr="004910A9" w:rsidRDefault="00A05B81" w:rsidP="003251CB">
      <w:r w:rsidRPr="004910A9">
        <w:t xml:space="preserve">In de volgende tabel wordt de evolutie weergegeven van het aantal cliënten dat ondersteuning geniet binnen de zorg in natura. </w:t>
      </w:r>
      <w:r w:rsidR="00B11AF1" w:rsidRPr="004910A9">
        <w:t xml:space="preserve">In deze tabellen wordt een cliënt slechts één keer meegeteld, ook al wordt de cliënt </w:t>
      </w:r>
      <w:r w:rsidR="007567D1">
        <w:t xml:space="preserve">ondersteund </w:t>
      </w:r>
      <w:r w:rsidR="00B11AF1" w:rsidRPr="004910A9">
        <w:t>binnen meer dan één ondersteuningsvorm (vb. thuisbegeleiding en dagcentrum).</w:t>
      </w:r>
    </w:p>
    <w:p w:rsidR="00A05B81" w:rsidRDefault="00A05B81" w:rsidP="003251CB">
      <w:pPr>
        <w:rPr>
          <w:b/>
        </w:rPr>
      </w:pPr>
    </w:p>
    <w:p w:rsidR="00A05B81" w:rsidRPr="00A05B81" w:rsidRDefault="00A05B81" w:rsidP="003251CB">
      <w:pPr>
        <w:rPr>
          <w:b/>
        </w:rPr>
      </w:pPr>
      <w:r w:rsidRPr="00C71301">
        <w:rPr>
          <w:b/>
        </w:rPr>
        <w:t xml:space="preserve">Tabel </w:t>
      </w:r>
      <w:r w:rsidR="00E33023" w:rsidRPr="00C71301">
        <w:rPr>
          <w:b/>
        </w:rPr>
        <w:t>9</w:t>
      </w:r>
      <w:r w:rsidR="003B301B" w:rsidRPr="00C71301">
        <w:rPr>
          <w:b/>
        </w:rPr>
        <w:t xml:space="preserve"> </w:t>
      </w:r>
      <w:r w:rsidRPr="00C71301">
        <w:rPr>
          <w:b/>
        </w:rPr>
        <w:t>–</w:t>
      </w:r>
      <w:r w:rsidR="003B301B" w:rsidRPr="00C71301">
        <w:rPr>
          <w:b/>
        </w:rPr>
        <w:t xml:space="preserve"> </w:t>
      </w:r>
      <w:r w:rsidR="007567D1">
        <w:rPr>
          <w:b/>
        </w:rPr>
        <w:t>E</w:t>
      </w:r>
      <w:r w:rsidRPr="00C71301">
        <w:rPr>
          <w:b/>
        </w:rPr>
        <w:t>volutie van het aantal cliënten in zorg in natura</w:t>
      </w:r>
    </w:p>
    <w:p w:rsidR="00A957ED" w:rsidRDefault="00A957ED" w:rsidP="003251CB"/>
    <w:tbl>
      <w:tblPr>
        <w:tblW w:w="6580" w:type="dxa"/>
        <w:tblInd w:w="55" w:type="dxa"/>
        <w:tblCellMar>
          <w:left w:w="70" w:type="dxa"/>
          <w:right w:w="70" w:type="dxa"/>
        </w:tblCellMar>
        <w:tblLook w:val="04A0" w:firstRow="1" w:lastRow="0" w:firstColumn="1" w:lastColumn="0" w:noHBand="0" w:noVBand="1"/>
      </w:tblPr>
      <w:tblGrid>
        <w:gridCol w:w="2740"/>
        <w:gridCol w:w="960"/>
        <w:gridCol w:w="960"/>
        <w:gridCol w:w="960"/>
        <w:gridCol w:w="960"/>
      </w:tblGrid>
      <w:tr w:rsidR="001261A5" w:rsidRPr="001261A5" w:rsidTr="001261A5">
        <w:trPr>
          <w:trHeight w:val="330"/>
        </w:trPr>
        <w:tc>
          <w:tcPr>
            <w:tcW w:w="274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1261A5" w:rsidRPr="001261A5" w:rsidRDefault="001261A5" w:rsidP="001261A5">
            <w:pPr>
              <w:rPr>
                <w:rFonts w:eastAsia="Times New Roman" w:cs="Calibri"/>
                <w:color w:val="000000"/>
                <w:szCs w:val="20"/>
                <w:lang w:eastAsia="nl-BE"/>
              </w:rPr>
            </w:pPr>
            <w:r w:rsidRPr="001261A5">
              <w:rPr>
                <w:rFonts w:eastAsia="Times New Roman" w:cs="Calibri"/>
                <w:color w:val="000000"/>
                <w:szCs w:val="20"/>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1261A5" w:rsidRPr="001261A5" w:rsidRDefault="001261A5" w:rsidP="001261A5">
            <w:pPr>
              <w:jc w:val="center"/>
              <w:rPr>
                <w:rFonts w:eastAsia="Times New Roman" w:cs="Calibri"/>
                <w:color w:val="000000"/>
                <w:szCs w:val="20"/>
                <w:lang w:eastAsia="nl-BE"/>
              </w:rPr>
            </w:pPr>
            <w:r w:rsidRPr="001261A5">
              <w:rPr>
                <w:rFonts w:eastAsia="Times New Roman" w:cs="Calibri"/>
                <w:color w:val="000000"/>
                <w:szCs w:val="20"/>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1261A5" w:rsidRPr="001261A5" w:rsidRDefault="001261A5" w:rsidP="001261A5">
            <w:pPr>
              <w:jc w:val="center"/>
              <w:rPr>
                <w:rFonts w:eastAsia="Times New Roman" w:cs="Calibri"/>
                <w:color w:val="000000"/>
                <w:szCs w:val="20"/>
                <w:lang w:eastAsia="nl-BE"/>
              </w:rPr>
            </w:pPr>
            <w:r w:rsidRPr="001261A5">
              <w:rPr>
                <w:rFonts w:eastAsia="Times New Roman" w:cs="Calibri"/>
                <w:color w:val="000000"/>
                <w:szCs w:val="20"/>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1261A5" w:rsidRPr="001261A5" w:rsidRDefault="001261A5" w:rsidP="001261A5">
            <w:pPr>
              <w:jc w:val="center"/>
              <w:rPr>
                <w:rFonts w:eastAsia="Times New Roman" w:cs="Calibri"/>
                <w:color w:val="000000"/>
                <w:szCs w:val="20"/>
                <w:lang w:eastAsia="nl-BE"/>
              </w:rPr>
            </w:pPr>
            <w:r w:rsidRPr="001261A5">
              <w:rPr>
                <w:rFonts w:eastAsia="Times New Roman" w:cs="Calibri"/>
                <w:color w:val="000000"/>
                <w:szCs w:val="20"/>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1261A5" w:rsidRPr="001261A5" w:rsidRDefault="001261A5" w:rsidP="001261A5">
            <w:pPr>
              <w:jc w:val="center"/>
              <w:rPr>
                <w:rFonts w:eastAsia="Times New Roman" w:cs="Calibri"/>
                <w:color w:val="000000"/>
                <w:szCs w:val="20"/>
                <w:lang w:eastAsia="nl-BE"/>
              </w:rPr>
            </w:pPr>
            <w:r w:rsidRPr="001261A5">
              <w:rPr>
                <w:rFonts w:eastAsia="Times New Roman" w:cs="Calibri"/>
                <w:color w:val="000000"/>
                <w:szCs w:val="20"/>
                <w:lang w:eastAsia="nl-BE"/>
              </w:rPr>
              <w:t>2012</w:t>
            </w:r>
          </w:p>
        </w:tc>
      </w:tr>
      <w:tr w:rsidR="001261A5" w:rsidRPr="001261A5" w:rsidTr="001261A5">
        <w:trPr>
          <w:trHeight w:val="330"/>
        </w:trPr>
        <w:tc>
          <w:tcPr>
            <w:tcW w:w="2740" w:type="dxa"/>
            <w:tcBorders>
              <w:top w:val="nil"/>
              <w:left w:val="single" w:sz="4" w:space="0" w:color="808080"/>
              <w:bottom w:val="single" w:sz="4" w:space="0" w:color="808080"/>
              <w:right w:val="single" w:sz="4" w:space="0" w:color="808080"/>
            </w:tcBorders>
            <w:shd w:val="clear" w:color="auto" w:fill="auto"/>
            <w:noWrap/>
            <w:vAlign w:val="bottom"/>
            <w:hideMark/>
          </w:tcPr>
          <w:p w:rsidR="001261A5" w:rsidRPr="001261A5" w:rsidRDefault="001261A5" w:rsidP="001261A5">
            <w:pPr>
              <w:rPr>
                <w:rFonts w:eastAsia="Times New Roman" w:cs="Calibri"/>
                <w:color w:val="000000"/>
                <w:szCs w:val="20"/>
                <w:lang w:eastAsia="nl-BE"/>
              </w:rPr>
            </w:pPr>
            <w:r w:rsidRPr="001261A5">
              <w:rPr>
                <w:rFonts w:eastAsia="Times New Roman" w:cs="Calibri"/>
                <w:color w:val="000000"/>
                <w:szCs w:val="20"/>
                <w:lang w:eastAsia="nl-BE"/>
              </w:rPr>
              <w:t>Cliënten in zorg in natura</w:t>
            </w:r>
          </w:p>
        </w:tc>
        <w:tc>
          <w:tcPr>
            <w:tcW w:w="960" w:type="dxa"/>
            <w:tcBorders>
              <w:top w:val="nil"/>
              <w:left w:val="nil"/>
              <w:bottom w:val="single" w:sz="4" w:space="0" w:color="808080"/>
              <w:right w:val="single" w:sz="4" w:space="0" w:color="808080"/>
            </w:tcBorders>
            <w:shd w:val="clear" w:color="auto" w:fill="auto"/>
            <w:noWrap/>
            <w:vAlign w:val="bottom"/>
            <w:hideMark/>
          </w:tcPr>
          <w:p w:rsidR="001261A5" w:rsidRPr="001261A5" w:rsidRDefault="001261A5" w:rsidP="001261A5">
            <w:pPr>
              <w:jc w:val="center"/>
              <w:rPr>
                <w:rFonts w:eastAsia="Times New Roman" w:cs="Calibri"/>
                <w:color w:val="000000"/>
                <w:szCs w:val="20"/>
                <w:lang w:eastAsia="nl-BE"/>
              </w:rPr>
            </w:pPr>
            <w:r w:rsidRPr="001261A5">
              <w:rPr>
                <w:rFonts w:eastAsia="Times New Roman" w:cs="Calibri"/>
                <w:color w:val="000000"/>
                <w:szCs w:val="20"/>
                <w:lang w:eastAsia="nl-BE"/>
              </w:rPr>
              <w:t>34.256</w:t>
            </w:r>
          </w:p>
        </w:tc>
        <w:tc>
          <w:tcPr>
            <w:tcW w:w="960" w:type="dxa"/>
            <w:tcBorders>
              <w:top w:val="nil"/>
              <w:left w:val="nil"/>
              <w:bottom w:val="single" w:sz="4" w:space="0" w:color="808080"/>
              <w:right w:val="single" w:sz="4" w:space="0" w:color="808080"/>
            </w:tcBorders>
            <w:shd w:val="clear" w:color="auto" w:fill="auto"/>
            <w:noWrap/>
            <w:vAlign w:val="bottom"/>
            <w:hideMark/>
          </w:tcPr>
          <w:p w:rsidR="001261A5" w:rsidRPr="001261A5" w:rsidRDefault="001261A5" w:rsidP="001261A5">
            <w:pPr>
              <w:jc w:val="center"/>
              <w:rPr>
                <w:rFonts w:eastAsia="Times New Roman" w:cs="Calibri"/>
                <w:color w:val="000000"/>
                <w:szCs w:val="20"/>
                <w:lang w:eastAsia="nl-BE"/>
              </w:rPr>
            </w:pPr>
            <w:r w:rsidRPr="001261A5">
              <w:rPr>
                <w:rFonts w:eastAsia="Times New Roman" w:cs="Calibri"/>
                <w:color w:val="000000"/>
                <w:szCs w:val="20"/>
                <w:lang w:eastAsia="nl-BE"/>
              </w:rPr>
              <w:t>36.009</w:t>
            </w:r>
          </w:p>
        </w:tc>
        <w:tc>
          <w:tcPr>
            <w:tcW w:w="960" w:type="dxa"/>
            <w:tcBorders>
              <w:top w:val="nil"/>
              <w:left w:val="nil"/>
              <w:bottom w:val="single" w:sz="4" w:space="0" w:color="808080"/>
              <w:right w:val="single" w:sz="4" w:space="0" w:color="808080"/>
            </w:tcBorders>
            <w:shd w:val="clear" w:color="auto" w:fill="auto"/>
            <w:noWrap/>
            <w:vAlign w:val="bottom"/>
            <w:hideMark/>
          </w:tcPr>
          <w:p w:rsidR="001261A5" w:rsidRPr="001261A5" w:rsidRDefault="001261A5" w:rsidP="001261A5">
            <w:pPr>
              <w:jc w:val="center"/>
              <w:rPr>
                <w:rFonts w:eastAsia="Times New Roman" w:cs="Calibri"/>
                <w:color w:val="000000"/>
                <w:szCs w:val="20"/>
                <w:lang w:eastAsia="nl-BE"/>
              </w:rPr>
            </w:pPr>
            <w:r w:rsidRPr="001261A5">
              <w:rPr>
                <w:rFonts w:eastAsia="Times New Roman" w:cs="Calibri"/>
                <w:color w:val="000000"/>
                <w:szCs w:val="20"/>
                <w:lang w:eastAsia="nl-BE"/>
              </w:rPr>
              <w:t>37.907</w:t>
            </w:r>
          </w:p>
        </w:tc>
        <w:tc>
          <w:tcPr>
            <w:tcW w:w="960" w:type="dxa"/>
            <w:tcBorders>
              <w:top w:val="nil"/>
              <w:left w:val="nil"/>
              <w:bottom w:val="single" w:sz="4" w:space="0" w:color="808080"/>
              <w:right w:val="single" w:sz="4" w:space="0" w:color="808080"/>
            </w:tcBorders>
            <w:shd w:val="clear" w:color="auto" w:fill="auto"/>
            <w:noWrap/>
            <w:vAlign w:val="bottom"/>
            <w:hideMark/>
          </w:tcPr>
          <w:p w:rsidR="001261A5" w:rsidRPr="001261A5" w:rsidRDefault="001261A5" w:rsidP="001261A5">
            <w:pPr>
              <w:jc w:val="center"/>
              <w:rPr>
                <w:rFonts w:eastAsia="Times New Roman" w:cs="Calibri"/>
                <w:color w:val="000000"/>
                <w:szCs w:val="20"/>
                <w:lang w:eastAsia="nl-BE"/>
              </w:rPr>
            </w:pPr>
            <w:r w:rsidRPr="001261A5">
              <w:rPr>
                <w:rFonts w:eastAsia="Times New Roman" w:cs="Calibri"/>
                <w:color w:val="000000"/>
                <w:szCs w:val="20"/>
                <w:lang w:eastAsia="nl-BE"/>
              </w:rPr>
              <w:t>39.773</w:t>
            </w:r>
          </w:p>
        </w:tc>
      </w:tr>
    </w:tbl>
    <w:p w:rsidR="00D05664" w:rsidRDefault="00D05664" w:rsidP="00D05664">
      <w:pPr>
        <w:pStyle w:val="Kop2"/>
      </w:pPr>
      <w:bookmarkStart w:id="27" w:name="_Toc351020259"/>
      <w:r>
        <w:t>Overzicht aanvragen voor de status PTB</w:t>
      </w:r>
      <w:bookmarkEnd w:id="27"/>
    </w:p>
    <w:p w:rsidR="00D05664" w:rsidRPr="004910A9" w:rsidRDefault="00D05664" w:rsidP="00D05664">
      <w:r w:rsidRPr="004910A9">
        <w:t xml:space="preserve">In de volgende tabel vindt u een overzicht van alle in Vlaanderen aangevraagde statussen PTB, naar zorgvorm en beslissing. De overzichten per provincie vindt u terug in de provinciale bijlagen achteraan dit zorgregierapport. </w:t>
      </w:r>
    </w:p>
    <w:p w:rsidR="00D05664" w:rsidRPr="004910A9" w:rsidRDefault="00D05664" w:rsidP="00D05664"/>
    <w:p w:rsidR="002D3BD9" w:rsidRPr="004910A9" w:rsidRDefault="002D3BD9" w:rsidP="002D3BD9">
      <w:pPr>
        <w:autoSpaceDE w:val="0"/>
        <w:autoSpaceDN w:val="0"/>
        <w:adjustRightInd w:val="0"/>
        <w:rPr>
          <w:rFonts w:ascii="Helv" w:hAnsi="Helv" w:cs="Helv"/>
          <w:szCs w:val="20"/>
        </w:rPr>
      </w:pPr>
      <w:r w:rsidRPr="004910A9">
        <w:rPr>
          <w:rFonts w:ascii="Helv" w:hAnsi="Helv" w:cs="Helv"/>
          <w:szCs w:val="20"/>
        </w:rPr>
        <w:t xml:space="preserve">Wanneer er meerdere aanvragen voor de status PTB voor dezelfde zorgvraag werden ingediend, </w:t>
      </w:r>
      <w:r w:rsidR="00950665">
        <w:rPr>
          <w:rFonts w:ascii="Helv" w:hAnsi="Helv" w:cs="Helv"/>
          <w:szCs w:val="20"/>
        </w:rPr>
        <w:t xml:space="preserve">werden alle aanvragen in onderstaande tabel opgenomen. </w:t>
      </w:r>
    </w:p>
    <w:p w:rsidR="00D05664" w:rsidRDefault="00D05664" w:rsidP="00D05664"/>
    <w:p w:rsidR="00D05664" w:rsidRPr="002867D5" w:rsidRDefault="00D05664" w:rsidP="00D05664">
      <w:pPr>
        <w:rPr>
          <w:b/>
        </w:rPr>
      </w:pPr>
      <w:r w:rsidRPr="00C71301">
        <w:rPr>
          <w:b/>
        </w:rPr>
        <w:t xml:space="preserve">Tabel </w:t>
      </w:r>
      <w:r w:rsidR="00E33023" w:rsidRPr="00C71301">
        <w:rPr>
          <w:b/>
        </w:rPr>
        <w:t>10</w:t>
      </w:r>
      <w:r w:rsidR="007567D1">
        <w:rPr>
          <w:b/>
        </w:rPr>
        <w:t xml:space="preserve"> – T</w:t>
      </w:r>
      <w:r w:rsidRPr="00C71301">
        <w:rPr>
          <w:b/>
        </w:rPr>
        <w:t xml:space="preserve">otaal aantal aanvragen status PTB naar beslissing en </w:t>
      </w:r>
      <w:r w:rsidR="00CE1FB6" w:rsidRPr="00C71301">
        <w:rPr>
          <w:b/>
        </w:rPr>
        <w:t>zorgvorm</w:t>
      </w:r>
    </w:p>
    <w:p w:rsidR="00D05664" w:rsidRDefault="00D05664" w:rsidP="00D05664"/>
    <w:tbl>
      <w:tblPr>
        <w:tblW w:w="7920" w:type="dxa"/>
        <w:tblInd w:w="55" w:type="dxa"/>
        <w:tblCellMar>
          <w:left w:w="70" w:type="dxa"/>
          <w:right w:w="70" w:type="dxa"/>
        </w:tblCellMar>
        <w:tblLook w:val="04A0" w:firstRow="1" w:lastRow="0" w:firstColumn="1" w:lastColumn="0" w:noHBand="0" w:noVBand="1"/>
      </w:tblPr>
      <w:tblGrid>
        <w:gridCol w:w="4420"/>
        <w:gridCol w:w="1240"/>
        <w:gridCol w:w="1460"/>
        <w:gridCol w:w="800"/>
      </w:tblGrid>
      <w:tr w:rsidR="00BD2321" w:rsidRPr="00BD2321" w:rsidTr="00BD2321">
        <w:trPr>
          <w:trHeight w:val="300"/>
        </w:trPr>
        <w:tc>
          <w:tcPr>
            <w:tcW w:w="442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BD2321" w:rsidRPr="00BD2321" w:rsidRDefault="00BD2321" w:rsidP="00BD2321">
            <w:pPr>
              <w:rPr>
                <w:rFonts w:eastAsia="Times New Roman" w:cs="Calibri"/>
                <w:color w:val="000000"/>
                <w:szCs w:val="20"/>
                <w:lang w:eastAsia="nl-BE"/>
              </w:rPr>
            </w:pPr>
            <w:r w:rsidRPr="00BD2321">
              <w:rPr>
                <w:rFonts w:eastAsia="Times New Roman" w:cs="Calibri"/>
                <w:color w:val="000000"/>
                <w:szCs w:val="20"/>
                <w:lang w:eastAsia="nl-BE"/>
              </w:rPr>
              <w:t> </w:t>
            </w:r>
          </w:p>
        </w:tc>
        <w:tc>
          <w:tcPr>
            <w:tcW w:w="1240" w:type="dxa"/>
            <w:tcBorders>
              <w:top w:val="single" w:sz="4" w:space="0" w:color="808080"/>
              <w:left w:val="nil"/>
              <w:bottom w:val="single" w:sz="4" w:space="0" w:color="0070C0"/>
              <w:right w:val="single" w:sz="4" w:space="0" w:color="808080"/>
            </w:tcBorders>
            <w:shd w:val="clear" w:color="auto" w:fill="auto"/>
            <w:noWrap/>
            <w:vAlign w:val="bottom"/>
            <w:hideMark/>
          </w:tcPr>
          <w:p w:rsidR="00BD2321" w:rsidRPr="00BD2321" w:rsidRDefault="00BD2321" w:rsidP="00BD2321">
            <w:pPr>
              <w:jc w:val="center"/>
              <w:rPr>
                <w:rFonts w:eastAsia="Times New Roman" w:cs="Calibri"/>
                <w:color w:val="000000"/>
                <w:szCs w:val="20"/>
                <w:lang w:eastAsia="nl-BE"/>
              </w:rPr>
            </w:pPr>
            <w:r w:rsidRPr="00BD2321">
              <w:rPr>
                <w:rFonts w:eastAsia="Times New Roman" w:cs="Calibri"/>
                <w:color w:val="000000"/>
                <w:szCs w:val="20"/>
                <w:lang w:eastAsia="nl-BE"/>
              </w:rPr>
              <w:t>Toegekend</w:t>
            </w:r>
          </w:p>
        </w:tc>
        <w:tc>
          <w:tcPr>
            <w:tcW w:w="1460" w:type="dxa"/>
            <w:tcBorders>
              <w:top w:val="single" w:sz="4" w:space="0" w:color="808080"/>
              <w:left w:val="nil"/>
              <w:bottom w:val="single" w:sz="4" w:space="0" w:color="0070C0"/>
              <w:right w:val="nil"/>
            </w:tcBorders>
            <w:shd w:val="clear" w:color="auto" w:fill="auto"/>
            <w:noWrap/>
            <w:vAlign w:val="bottom"/>
            <w:hideMark/>
          </w:tcPr>
          <w:p w:rsidR="00BD2321" w:rsidRPr="00BD2321" w:rsidRDefault="00BD2321" w:rsidP="00BD2321">
            <w:pPr>
              <w:jc w:val="center"/>
              <w:rPr>
                <w:rFonts w:eastAsia="Times New Roman" w:cs="Calibri"/>
                <w:color w:val="000000"/>
                <w:szCs w:val="20"/>
                <w:lang w:eastAsia="nl-BE"/>
              </w:rPr>
            </w:pPr>
            <w:r w:rsidRPr="00BD2321">
              <w:rPr>
                <w:rFonts w:eastAsia="Times New Roman" w:cs="Calibri"/>
                <w:color w:val="000000"/>
                <w:szCs w:val="20"/>
                <w:lang w:eastAsia="nl-BE"/>
              </w:rPr>
              <w:t>Niet toegekend</w:t>
            </w:r>
          </w:p>
        </w:tc>
        <w:tc>
          <w:tcPr>
            <w:tcW w:w="800" w:type="dxa"/>
            <w:tcBorders>
              <w:top w:val="single" w:sz="4" w:space="0" w:color="808080"/>
              <w:left w:val="single" w:sz="8" w:space="0" w:color="0070C0"/>
              <w:bottom w:val="single" w:sz="4" w:space="0" w:color="0070C0"/>
              <w:right w:val="single" w:sz="4" w:space="0" w:color="808080"/>
            </w:tcBorders>
            <w:shd w:val="clear" w:color="auto" w:fill="auto"/>
            <w:noWrap/>
            <w:vAlign w:val="bottom"/>
            <w:hideMark/>
          </w:tcPr>
          <w:p w:rsidR="00BD2321" w:rsidRPr="00BD2321" w:rsidRDefault="00BD2321" w:rsidP="00BD2321">
            <w:pPr>
              <w:jc w:val="center"/>
              <w:rPr>
                <w:rFonts w:eastAsia="Times New Roman" w:cs="Calibri"/>
                <w:b/>
                <w:bCs/>
                <w:color w:val="000000"/>
                <w:szCs w:val="20"/>
                <w:lang w:eastAsia="nl-BE"/>
              </w:rPr>
            </w:pPr>
            <w:r w:rsidRPr="00BD2321">
              <w:rPr>
                <w:rFonts w:eastAsia="Times New Roman" w:cs="Calibri"/>
                <w:b/>
                <w:bCs/>
                <w:color w:val="000000"/>
                <w:szCs w:val="20"/>
                <w:lang w:eastAsia="nl-BE"/>
              </w:rPr>
              <w:t>Totaal</w:t>
            </w:r>
          </w:p>
        </w:tc>
      </w:tr>
      <w:tr w:rsidR="00BD2321" w:rsidRPr="00BD2321" w:rsidTr="00BD2321">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BD2321" w:rsidRPr="00BD2321" w:rsidRDefault="00BD2321" w:rsidP="00BD2321">
            <w:pPr>
              <w:rPr>
                <w:rFonts w:eastAsia="Times New Roman" w:cs="Calibri"/>
                <w:color w:val="000000"/>
                <w:szCs w:val="20"/>
                <w:lang w:eastAsia="nl-BE"/>
              </w:rPr>
            </w:pPr>
            <w:r w:rsidRPr="00BD2321">
              <w:rPr>
                <w:rFonts w:eastAsia="Times New Roman" w:cs="Calibri"/>
                <w:color w:val="000000"/>
                <w:szCs w:val="20"/>
                <w:lang w:eastAsia="nl-BE"/>
              </w:rPr>
              <w:t>PAB</w:t>
            </w:r>
          </w:p>
        </w:tc>
        <w:tc>
          <w:tcPr>
            <w:tcW w:w="1240" w:type="dxa"/>
            <w:tcBorders>
              <w:top w:val="nil"/>
              <w:left w:val="nil"/>
              <w:bottom w:val="single" w:sz="4" w:space="0" w:color="808080"/>
              <w:right w:val="single" w:sz="4" w:space="0" w:color="808080"/>
            </w:tcBorders>
            <w:shd w:val="clear" w:color="auto" w:fill="auto"/>
            <w:vAlign w:val="center"/>
            <w:hideMark/>
          </w:tcPr>
          <w:p w:rsidR="00BD2321" w:rsidRPr="00BD2321" w:rsidRDefault="00BD2321" w:rsidP="00BD2321">
            <w:pPr>
              <w:jc w:val="center"/>
              <w:rPr>
                <w:rFonts w:eastAsia="Times New Roman" w:cs="Calibri"/>
                <w:color w:val="000000"/>
                <w:szCs w:val="20"/>
                <w:lang w:eastAsia="nl-BE"/>
              </w:rPr>
            </w:pPr>
            <w:r w:rsidRPr="00BD2321">
              <w:rPr>
                <w:rFonts w:eastAsia="Times New Roman" w:cs="Calibri"/>
                <w:color w:val="000000"/>
                <w:szCs w:val="20"/>
                <w:lang w:eastAsia="nl-BE"/>
              </w:rPr>
              <w:t>24</w:t>
            </w:r>
          </w:p>
        </w:tc>
        <w:tc>
          <w:tcPr>
            <w:tcW w:w="1460" w:type="dxa"/>
            <w:tcBorders>
              <w:top w:val="nil"/>
              <w:left w:val="nil"/>
              <w:bottom w:val="single" w:sz="4" w:space="0" w:color="808080"/>
              <w:right w:val="nil"/>
            </w:tcBorders>
            <w:shd w:val="clear" w:color="auto" w:fill="auto"/>
            <w:vAlign w:val="center"/>
            <w:hideMark/>
          </w:tcPr>
          <w:p w:rsidR="00BD2321" w:rsidRPr="00BD2321" w:rsidRDefault="00BD2321" w:rsidP="00BD2321">
            <w:pPr>
              <w:jc w:val="center"/>
              <w:rPr>
                <w:rFonts w:eastAsia="Times New Roman" w:cs="Calibri"/>
                <w:color w:val="000000"/>
                <w:szCs w:val="20"/>
                <w:lang w:eastAsia="nl-BE"/>
              </w:rPr>
            </w:pPr>
            <w:r w:rsidRPr="00BD2321">
              <w:rPr>
                <w:rFonts w:eastAsia="Times New Roman" w:cs="Calibri"/>
                <w:color w:val="000000"/>
                <w:szCs w:val="20"/>
                <w:lang w:eastAsia="nl-BE"/>
              </w:rPr>
              <w:t>65</w:t>
            </w:r>
          </w:p>
        </w:tc>
        <w:tc>
          <w:tcPr>
            <w:tcW w:w="800" w:type="dxa"/>
            <w:tcBorders>
              <w:top w:val="nil"/>
              <w:left w:val="single" w:sz="8" w:space="0" w:color="0070C0"/>
              <w:bottom w:val="single" w:sz="4" w:space="0" w:color="808080"/>
              <w:right w:val="single" w:sz="4" w:space="0" w:color="808080"/>
            </w:tcBorders>
            <w:shd w:val="clear" w:color="auto" w:fill="auto"/>
            <w:vAlign w:val="center"/>
            <w:hideMark/>
          </w:tcPr>
          <w:p w:rsidR="00BD2321" w:rsidRPr="00BD2321" w:rsidRDefault="00BD2321" w:rsidP="00BD2321">
            <w:pPr>
              <w:jc w:val="center"/>
              <w:rPr>
                <w:rFonts w:eastAsia="Times New Roman" w:cs="Calibri"/>
                <w:color w:val="000000"/>
                <w:szCs w:val="20"/>
                <w:lang w:eastAsia="nl-BE"/>
              </w:rPr>
            </w:pPr>
            <w:r w:rsidRPr="00BD2321">
              <w:rPr>
                <w:rFonts w:eastAsia="Times New Roman" w:cs="Calibri"/>
                <w:color w:val="000000"/>
                <w:szCs w:val="20"/>
                <w:lang w:eastAsia="nl-BE"/>
              </w:rPr>
              <w:t>89</w:t>
            </w:r>
          </w:p>
        </w:tc>
      </w:tr>
      <w:tr w:rsidR="00BD2321" w:rsidRPr="00BD2321" w:rsidTr="00BD2321">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BD2321" w:rsidRPr="00BD2321" w:rsidRDefault="00BD2321" w:rsidP="00BD2321">
            <w:pPr>
              <w:rPr>
                <w:rFonts w:eastAsia="Times New Roman" w:cs="Calibri"/>
                <w:color w:val="000000"/>
                <w:szCs w:val="20"/>
                <w:lang w:eastAsia="nl-BE"/>
              </w:rPr>
            </w:pPr>
            <w:r w:rsidRPr="00BD2321">
              <w:rPr>
                <w:rFonts w:eastAsia="Times New Roman" w:cs="Calibri"/>
                <w:color w:val="000000"/>
                <w:szCs w:val="20"/>
                <w:lang w:eastAsia="nl-BE"/>
              </w:rPr>
              <w:t>OBC</w:t>
            </w:r>
          </w:p>
        </w:tc>
        <w:tc>
          <w:tcPr>
            <w:tcW w:w="1240" w:type="dxa"/>
            <w:tcBorders>
              <w:top w:val="nil"/>
              <w:left w:val="nil"/>
              <w:bottom w:val="single" w:sz="4" w:space="0" w:color="808080"/>
              <w:right w:val="single" w:sz="4" w:space="0" w:color="808080"/>
            </w:tcBorders>
            <w:shd w:val="clear" w:color="auto" w:fill="auto"/>
            <w:vAlign w:val="center"/>
            <w:hideMark/>
          </w:tcPr>
          <w:p w:rsidR="00BD2321" w:rsidRPr="00BD2321" w:rsidRDefault="00BD2321" w:rsidP="00BD2321">
            <w:pPr>
              <w:jc w:val="center"/>
              <w:rPr>
                <w:rFonts w:eastAsia="Times New Roman" w:cs="Calibri"/>
                <w:color w:val="000000"/>
                <w:szCs w:val="20"/>
                <w:lang w:eastAsia="nl-BE"/>
              </w:rPr>
            </w:pPr>
            <w:r w:rsidRPr="00BD2321">
              <w:rPr>
                <w:rFonts w:eastAsia="Times New Roman" w:cs="Calibri"/>
                <w:color w:val="000000"/>
                <w:szCs w:val="20"/>
                <w:lang w:eastAsia="nl-BE"/>
              </w:rPr>
              <w:t>10</w:t>
            </w:r>
          </w:p>
        </w:tc>
        <w:tc>
          <w:tcPr>
            <w:tcW w:w="1460" w:type="dxa"/>
            <w:tcBorders>
              <w:top w:val="nil"/>
              <w:left w:val="nil"/>
              <w:bottom w:val="single" w:sz="4" w:space="0" w:color="808080"/>
              <w:right w:val="nil"/>
            </w:tcBorders>
            <w:shd w:val="clear" w:color="auto" w:fill="auto"/>
            <w:vAlign w:val="center"/>
            <w:hideMark/>
          </w:tcPr>
          <w:p w:rsidR="00BD2321" w:rsidRPr="00BD2321" w:rsidRDefault="00BD2321" w:rsidP="00BD2321">
            <w:pPr>
              <w:jc w:val="center"/>
              <w:rPr>
                <w:rFonts w:eastAsia="Times New Roman" w:cs="Calibri"/>
                <w:color w:val="000000"/>
                <w:szCs w:val="20"/>
                <w:lang w:eastAsia="nl-BE"/>
              </w:rPr>
            </w:pPr>
            <w:r w:rsidRPr="00BD2321">
              <w:rPr>
                <w:rFonts w:eastAsia="Times New Roman" w:cs="Calibri"/>
                <w:color w:val="000000"/>
                <w:szCs w:val="20"/>
                <w:lang w:eastAsia="nl-BE"/>
              </w:rPr>
              <w:t>5</w:t>
            </w:r>
          </w:p>
        </w:tc>
        <w:tc>
          <w:tcPr>
            <w:tcW w:w="800" w:type="dxa"/>
            <w:tcBorders>
              <w:top w:val="nil"/>
              <w:left w:val="single" w:sz="8" w:space="0" w:color="0070C0"/>
              <w:bottom w:val="single" w:sz="4" w:space="0" w:color="808080"/>
              <w:right w:val="single" w:sz="4" w:space="0" w:color="808080"/>
            </w:tcBorders>
            <w:shd w:val="clear" w:color="auto" w:fill="auto"/>
            <w:vAlign w:val="center"/>
            <w:hideMark/>
          </w:tcPr>
          <w:p w:rsidR="00BD2321" w:rsidRPr="00BD2321" w:rsidRDefault="00BD2321" w:rsidP="00BD2321">
            <w:pPr>
              <w:jc w:val="center"/>
              <w:rPr>
                <w:rFonts w:eastAsia="Times New Roman" w:cs="Calibri"/>
                <w:color w:val="000000"/>
                <w:szCs w:val="20"/>
                <w:lang w:eastAsia="nl-BE"/>
              </w:rPr>
            </w:pPr>
            <w:r w:rsidRPr="00BD2321">
              <w:rPr>
                <w:rFonts w:eastAsia="Times New Roman" w:cs="Calibri"/>
                <w:color w:val="000000"/>
                <w:szCs w:val="20"/>
                <w:lang w:eastAsia="nl-BE"/>
              </w:rPr>
              <w:t>15</w:t>
            </w:r>
          </w:p>
        </w:tc>
      </w:tr>
      <w:tr w:rsidR="00BD2321" w:rsidRPr="00BD2321" w:rsidTr="00BD2321">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BD2321" w:rsidRPr="00BD2321" w:rsidRDefault="00BD2321" w:rsidP="00BD2321">
            <w:pPr>
              <w:rPr>
                <w:rFonts w:eastAsia="Times New Roman" w:cs="Calibri"/>
                <w:color w:val="000000"/>
                <w:szCs w:val="20"/>
                <w:lang w:eastAsia="nl-BE"/>
              </w:rPr>
            </w:pPr>
            <w:r w:rsidRPr="00BD2321">
              <w:rPr>
                <w:rFonts w:eastAsia="Times New Roman" w:cs="Calibri"/>
                <w:color w:val="000000"/>
                <w:szCs w:val="20"/>
                <w:lang w:eastAsia="nl-BE"/>
              </w:rPr>
              <w:t>Internaat niet-schoolgaanden</w:t>
            </w:r>
          </w:p>
        </w:tc>
        <w:tc>
          <w:tcPr>
            <w:tcW w:w="1240" w:type="dxa"/>
            <w:tcBorders>
              <w:top w:val="nil"/>
              <w:left w:val="nil"/>
              <w:bottom w:val="single" w:sz="4" w:space="0" w:color="808080"/>
              <w:right w:val="single" w:sz="4" w:space="0" w:color="808080"/>
            </w:tcBorders>
            <w:shd w:val="clear" w:color="auto" w:fill="auto"/>
            <w:vAlign w:val="center"/>
            <w:hideMark/>
          </w:tcPr>
          <w:p w:rsidR="00BD2321" w:rsidRPr="00BD2321" w:rsidRDefault="00BD2321" w:rsidP="00BD2321">
            <w:pPr>
              <w:jc w:val="center"/>
              <w:rPr>
                <w:rFonts w:eastAsia="Times New Roman" w:cs="Calibri"/>
                <w:color w:val="000000"/>
                <w:szCs w:val="20"/>
                <w:lang w:eastAsia="nl-BE"/>
              </w:rPr>
            </w:pPr>
            <w:r w:rsidRPr="00BD2321">
              <w:rPr>
                <w:rFonts w:eastAsia="Times New Roman" w:cs="Calibri"/>
                <w:color w:val="000000"/>
                <w:szCs w:val="20"/>
                <w:lang w:eastAsia="nl-BE"/>
              </w:rPr>
              <w:t>14</w:t>
            </w:r>
          </w:p>
        </w:tc>
        <w:tc>
          <w:tcPr>
            <w:tcW w:w="1460" w:type="dxa"/>
            <w:tcBorders>
              <w:top w:val="nil"/>
              <w:left w:val="nil"/>
              <w:bottom w:val="single" w:sz="4" w:space="0" w:color="808080"/>
              <w:right w:val="nil"/>
            </w:tcBorders>
            <w:shd w:val="clear" w:color="auto" w:fill="auto"/>
            <w:vAlign w:val="center"/>
            <w:hideMark/>
          </w:tcPr>
          <w:p w:rsidR="00BD2321" w:rsidRPr="00BD2321" w:rsidRDefault="00BD2321" w:rsidP="00BD2321">
            <w:pPr>
              <w:jc w:val="center"/>
              <w:rPr>
                <w:rFonts w:eastAsia="Times New Roman" w:cs="Calibri"/>
                <w:color w:val="000000"/>
                <w:szCs w:val="20"/>
                <w:lang w:eastAsia="nl-BE"/>
              </w:rPr>
            </w:pPr>
            <w:r w:rsidRPr="00BD2321">
              <w:rPr>
                <w:rFonts w:eastAsia="Times New Roman" w:cs="Calibri"/>
                <w:color w:val="000000"/>
                <w:szCs w:val="20"/>
                <w:lang w:eastAsia="nl-BE"/>
              </w:rPr>
              <w:t>12</w:t>
            </w:r>
          </w:p>
        </w:tc>
        <w:tc>
          <w:tcPr>
            <w:tcW w:w="800" w:type="dxa"/>
            <w:tcBorders>
              <w:top w:val="nil"/>
              <w:left w:val="single" w:sz="8" w:space="0" w:color="0070C0"/>
              <w:bottom w:val="single" w:sz="4" w:space="0" w:color="808080"/>
              <w:right w:val="single" w:sz="4" w:space="0" w:color="808080"/>
            </w:tcBorders>
            <w:shd w:val="clear" w:color="auto" w:fill="auto"/>
            <w:vAlign w:val="center"/>
            <w:hideMark/>
          </w:tcPr>
          <w:p w:rsidR="00BD2321" w:rsidRPr="00BD2321" w:rsidRDefault="00BD2321" w:rsidP="00BD2321">
            <w:pPr>
              <w:jc w:val="center"/>
              <w:rPr>
                <w:rFonts w:eastAsia="Times New Roman" w:cs="Calibri"/>
                <w:color w:val="000000"/>
                <w:szCs w:val="20"/>
                <w:lang w:eastAsia="nl-BE"/>
              </w:rPr>
            </w:pPr>
            <w:r w:rsidRPr="00BD2321">
              <w:rPr>
                <w:rFonts w:eastAsia="Times New Roman" w:cs="Calibri"/>
                <w:color w:val="000000"/>
                <w:szCs w:val="20"/>
                <w:lang w:eastAsia="nl-BE"/>
              </w:rPr>
              <w:t>26</w:t>
            </w:r>
          </w:p>
        </w:tc>
      </w:tr>
      <w:tr w:rsidR="00BD2321" w:rsidRPr="00BD2321" w:rsidTr="00BD2321">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BD2321" w:rsidRPr="00BD2321" w:rsidRDefault="00BD2321" w:rsidP="00BD2321">
            <w:pPr>
              <w:rPr>
                <w:rFonts w:eastAsia="Times New Roman" w:cs="Calibri"/>
                <w:color w:val="000000"/>
                <w:szCs w:val="20"/>
                <w:lang w:eastAsia="nl-BE"/>
              </w:rPr>
            </w:pPr>
            <w:r w:rsidRPr="00BD2321">
              <w:rPr>
                <w:rFonts w:eastAsia="Times New Roman" w:cs="Calibri"/>
                <w:color w:val="000000"/>
                <w:szCs w:val="20"/>
                <w:lang w:eastAsia="nl-BE"/>
              </w:rPr>
              <w:t>Internaat schoolgaanden</w:t>
            </w:r>
          </w:p>
        </w:tc>
        <w:tc>
          <w:tcPr>
            <w:tcW w:w="1240" w:type="dxa"/>
            <w:tcBorders>
              <w:top w:val="nil"/>
              <w:left w:val="nil"/>
              <w:bottom w:val="single" w:sz="4" w:space="0" w:color="808080"/>
              <w:right w:val="single" w:sz="4" w:space="0" w:color="808080"/>
            </w:tcBorders>
            <w:shd w:val="clear" w:color="auto" w:fill="auto"/>
            <w:vAlign w:val="center"/>
            <w:hideMark/>
          </w:tcPr>
          <w:p w:rsidR="00BD2321" w:rsidRPr="00BD2321" w:rsidRDefault="00BD2321" w:rsidP="00BD2321">
            <w:pPr>
              <w:jc w:val="center"/>
              <w:rPr>
                <w:rFonts w:eastAsia="Times New Roman" w:cs="Calibri"/>
                <w:color w:val="000000"/>
                <w:szCs w:val="20"/>
                <w:lang w:eastAsia="nl-BE"/>
              </w:rPr>
            </w:pPr>
            <w:r w:rsidRPr="00BD2321">
              <w:rPr>
                <w:rFonts w:eastAsia="Times New Roman" w:cs="Calibri"/>
                <w:color w:val="000000"/>
                <w:szCs w:val="20"/>
                <w:lang w:eastAsia="nl-BE"/>
              </w:rPr>
              <w:t>73</w:t>
            </w:r>
          </w:p>
        </w:tc>
        <w:tc>
          <w:tcPr>
            <w:tcW w:w="1460" w:type="dxa"/>
            <w:tcBorders>
              <w:top w:val="nil"/>
              <w:left w:val="nil"/>
              <w:bottom w:val="single" w:sz="4" w:space="0" w:color="808080"/>
              <w:right w:val="nil"/>
            </w:tcBorders>
            <w:shd w:val="clear" w:color="auto" w:fill="auto"/>
            <w:vAlign w:val="center"/>
            <w:hideMark/>
          </w:tcPr>
          <w:p w:rsidR="00BD2321" w:rsidRPr="00BD2321" w:rsidRDefault="00BD2321" w:rsidP="00BD2321">
            <w:pPr>
              <w:jc w:val="center"/>
              <w:rPr>
                <w:rFonts w:eastAsia="Times New Roman" w:cs="Calibri"/>
                <w:color w:val="000000"/>
                <w:szCs w:val="20"/>
                <w:lang w:eastAsia="nl-BE"/>
              </w:rPr>
            </w:pPr>
            <w:r w:rsidRPr="00BD2321">
              <w:rPr>
                <w:rFonts w:eastAsia="Times New Roman" w:cs="Calibri"/>
                <w:color w:val="000000"/>
                <w:szCs w:val="20"/>
                <w:lang w:eastAsia="nl-BE"/>
              </w:rPr>
              <w:t>56</w:t>
            </w:r>
          </w:p>
        </w:tc>
        <w:tc>
          <w:tcPr>
            <w:tcW w:w="800" w:type="dxa"/>
            <w:tcBorders>
              <w:top w:val="nil"/>
              <w:left w:val="single" w:sz="8" w:space="0" w:color="0070C0"/>
              <w:bottom w:val="single" w:sz="4" w:space="0" w:color="808080"/>
              <w:right w:val="single" w:sz="4" w:space="0" w:color="808080"/>
            </w:tcBorders>
            <w:shd w:val="clear" w:color="auto" w:fill="auto"/>
            <w:vAlign w:val="center"/>
            <w:hideMark/>
          </w:tcPr>
          <w:p w:rsidR="00BD2321" w:rsidRPr="00BD2321" w:rsidRDefault="00BD2321" w:rsidP="00BD2321">
            <w:pPr>
              <w:jc w:val="center"/>
              <w:rPr>
                <w:rFonts w:eastAsia="Times New Roman" w:cs="Calibri"/>
                <w:color w:val="000000"/>
                <w:szCs w:val="20"/>
                <w:lang w:eastAsia="nl-BE"/>
              </w:rPr>
            </w:pPr>
            <w:r w:rsidRPr="00BD2321">
              <w:rPr>
                <w:rFonts w:eastAsia="Times New Roman" w:cs="Calibri"/>
                <w:color w:val="000000"/>
                <w:szCs w:val="20"/>
                <w:lang w:eastAsia="nl-BE"/>
              </w:rPr>
              <w:t>129</w:t>
            </w:r>
          </w:p>
        </w:tc>
      </w:tr>
      <w:tr w:rsidR="00BD2321" w:rsidRPr="00BD2321" w:rsidTr="00BD2321">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BD2321" w:rsidRPr="00BD2321" w:rsidRDefault="00BD2321" w:rsidP="00BD2321">
            <w:pPr>
              <w:rPr>
                <w:rFonts w:eastAsia="Times New Roman" w:cs="Calibri"/>
                <w:color w:val="000000"/>
                <w:szCs w:val="20"/>
                <w:lang w:eastAsia="nl-BE"/>
              </w:rPr>
            </w:pPr>
            <w:r w:rsidRPr="00BD2321">
              <w:rPr>
                <w:rFonts w:eastAsia="Times New Roman" w:cs="Calibri"/>
                <w:color w:val="000000"/>
                <w:szCs w:val="20"/>
                <w:lang w:eastAsia="nl-BE"/>
              </w:rPr>
              <w:t>Semi-internaat niet-schoolgaanden</w:t>
            </w:r>
          </w:p>
        </w:tc>
        <w:tc>
          <w:tcPr>
            <w:tcW w:w="1240" w:type="dxa"/>
            <w:tcBorders>
              <w:top w:val="nil"/>
              <w:left w:val="nil"/>
              <w:bottom w:val="single" w:sz="4" w:space="0" w:color="808080"/>
              <w:right w:val="single" w:sz="4" w:space="0" w:color="808080"/>
            </w:tcBorders>
            <w:shd w:val="clear" w:color="auto" w:fill="auto"/>
            <w:vAlign w:val="center"/>
            <w:hideMark/>
          </w:tcPr>
          <w:p w:rsidR="00BD2321" w:rsidRPr="00BD2321" w:rsidRDefault="00BD2321" w:rsidP="00BD2321">
            <w:pPr>
              <w:jc w:val="center"/>
              <w:rPr>
                <w:rFonts w:eastAsia="Times New Roman" w:cs="Calibri"/>
                <w:color w:val="000000"/>
                <w:szCs w:val="20"/>
                <w:lang w:eastAsia="nl-BE"/>
              </w:rPr>
            </w:pPr>
            <w:r w:rsidRPr="00BD2321">
              <w:rPr>
                <w:rFonts w:eastAsia="Times New Roman" w:cs="Calibri"/>
                <w:color w:val="000000"/>
                <w:szCs w:val="20"/>
                <w:lang w:eastAsia="nl-BE"/>
              </w:rPr>
              <w:t>10</w:t>
            </w:r>
          </w:p>
        </w:tc>
        <w:tc>
          <w:tcPr>
            <w:tcW w:w="1460" w:type="dxa"/>
            <w:tcBorders>
              <w:top w:val="nil"/>
              <w:left w:val="nil"/>
              <w:bottom w:val="single" w:sz="4" w:space="0" w:color="808080"/>
              <w:right w:val="nil"/>
            </w:tcBorders>
            <w:shd w:val="clear" w:color="auto" w:fill="auto"/>
            <w:vAlign w:val="center"/>
            <w:hideMark/>
          </w:tcPr>
          <w:p w:rsidR="00BD2321" w:rsidRPr="00BD2321" w:rsidRDefault="00BD2321" w:rsidP="00BD2321">
            <w:pPr>
              <w:jc w:val="center"/>
              <w:rPr>
                <w:rFonts w:eastAsia="Times New Roman" w:cs="Calibri"/>
                <w:color w:val="000000"/>
                <w:szCs w:val="20"/>
                <w:lang w:eastAsia="nl-BE"/>
              </w:rPr>
            </w:pPr>
            <w:r w:rsidRPr="00BD2321">
              <w:rPr>
                <w:rFonts w:eastAsia="Times New Roman" w:cs="Calibri"/>
                <w:color w:val="000000"/>
                <w:szCs w:val="20"/>
                <w:lang w:eastAsia="nl-BE"/>
              </w:rPr>
              <w:t>4</w:t>
            </w:r>
          </w:p>
        </w:tc>
        <w:tc>
          <w:tcPr>
            <w:tcW w:w="800" w:type="dxa"/>
            <w:tcBorders>
              <w:top w:val="nil"/>
              <w:left w:val="single" w:sz="8" w:space="0" w:color="0070C0"/>
              <w:bottom w:val="single" w:sz="4" w:space="0" w:color="808080"/>
              <w:right w:val="single" w:sz="4" w:space="0" w:color="808080"/>
            </w:tcBorders>
            <w:shd w:val="clear" w:color="auto" w:fill="auto"/>
            <w:vAlign w:val="center"/>
            <w:hideMark/>
          </w:tcPr>
          <w:p w:rsidR="00BD2321" w:rsidRPr="00BD2321" w:rsidRDefault="00BD2321" w:rsidP="00BD2321">
            <w:pPr>
              <w:jc w:val="center"/>
              <w:rPr>
                <w:rFonts w:eastAsia="Times New Roman" w:cs="Calibri"/>
                <w:color w:val="000000"/>
                <w:szCs w:val="20"/>
                <w:lang w:eastAsia="nl-BE"/>
              </w:rPr>
            </w:pPr>
            <w:r w:rsidRPr="00BD2321">
              <w:rPr>
                <w:rFonts w:eastAsia="Times New Roman" w:cs="Calibri"/>
                <w:color w:val="000000"/>
                <w:szCs w:val="20"/>
                <w:lang w:eastAsia="nl-BE"/>
              </w:rPr>
              <w:t>14</w:t>
            </w:r>
          </w:p>
        </w:tc>
      </w:tr>
      <w:tr w:rsidR="00BD2321" w:rsidRPr="00BD2321" w:rsidTr="00BD2321">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BD2321" w:rsidRPr="00BD2321" w:rsidRDefault="00BD2321" w:rsidP="00BD2321">
            <w:pPr>
              <w:rPr>
                <w:rFonts w:eastAsia="Times New Roman" w:cs="Calibri"/>
                <w:color w:val="000000"/>
                <w:szCs w:val="20"/>
                <w:lang w:eastAsia="nl-BE"/>
              </w:rPr>
            </w:pPr>
            <w:r w:rsidRPr="00BD2321">
              <w:rPr>
                <w:rFonts w:eastAsia="Times New Roman" w:cs="Calibri"/>
                <w:color w:val="000000"/>
                <w:szCs w:val="20"/>
                <w:lang w:eastAsia="nl-BE"/>
              </w:rPr>
              <w:t>Semi-internaat schoolgaanden</w:t>
            </w:r>
          </w:p>
        </w:tc>
        <w:tc>
          <w:tcPr>
            <w:tcW w:w="1240" w:type="dxa"/>
            <w:tcBorders>
              <w:top w:val="nil"/>
              <w:left w:val="nil"/>
              <w:bottom w:val="single" w:sz="4" w:space="0" w:color="808080"/>
              <w:right w:val="single" w:sz="4" w:space="0" w:color="808080"/>
            </w:tcBorders>
            <w:shd w:val="clear" w:color="auto" w:fill="auto"/>
            <w:vAlign w:val="center"/>
            <w:hideMark/>
          </w:tcPr>
          <w:p w:rsidR="00BD2321" w:rsidRPr="00BD2321" w:rsidRDefault="00BD2321" w:rsidP="00BD2321">
            <w:pPr>
              <w:jc w:val="center"/>
              <w:rPr>
                <w:rFonts w:eastAsia="Times New Roman" w:cs="Calibri"/>
                <w:color w:val="000000"/>
                <w:szCs w:val="20"/>
                <w:lang w:eastAsia="nl-BE"/>
              </w:rPr>
            </w:pPr>
            <w:r w:rsidRPr="00BD2321">
              <w:rPr>
                <w:rFonts w:eastAsia="Times New Roman" w:cs="Calibri"/>
                <w:color w:val="000000"/>
                <w:szCs w:val="20"/>
                <w:lang w:eastAsia="nl-BE"/>
              </w:rPr>
              <w:t>5</w:t>
            </w:r>
          </w:p>
        </w:tc>
        <w:tc>
          <w:tcPr>
            <w:tcW w:w="1460" w:type="dxa"/>
            <w:tcBorders>
              <w:top w:val="nil"/>
              <w:left w:val="nil"/>
              <w:bottom w:val="single" w:sz="4" w:space="0" w:color="808080"/>
              <w:right w:val="nil"/>
            </w:tcBorders>
            <w:shd w:val="clear" w:color="auto" w:fill="auto"/>
            <w:vAlign w:val="center"/>
            <w:hideMark/>
          </w:tcPr>
          <w:p w:rsidR="00BD2321" w:rsidRPr="00BD2321" w:rsidRDefault="00BD2321" w:rsidP="00BD2321">
            <w:pPr>
              <w:jc w:val="center"/>
              <w:rPr>
                <w:rFonts w:eastAsia="Times New Roman" w:cs="Calibri"/>
                <w:color w:val="000000"/>
                <w:szCs w:val="20"/>
                <w:lang w:eastAsia="nl-BE"/>
              </w:rPr>
            </w:pPr>
            <w:r w:rsidRPr="00BD2321">
              <w:rPr>
                <w:rFonts w:eastAsia="Times New Roman" w:cs="Calibri"/>
                <w:color w:val="000000"/>
                <w:szCs w:val="20"/>
                <w:lang w:eastAsia="nl-BE"/>
              </w:rPr>
              <w:t>1</w:t>
            </w:r>
          </w:p>
        </w:tc>
        <w:tc>
          <w:tcPr>
            <w:tcW w:w="800" w:type="dxa"/>
            <w:tcBorders>
              <w:top w:val="nil"/>
              <w:left w:val="single" w:sz="8" w:space="0" w:color="0070C0"/>
              <w:bottom w:val="single" w:sz="4" w:space="0" w:color="808080"/>
              <w:right w:val="single" w:sz="4" w:space="0" w:color="808080"/>
            </w:tcBorders>
            <w:shd w:val="clear" w:color="auto" w:fill="auto"/>
            <w:vAlign w:val="center"/>
            <w:hideMark/>
          </w:tcPr>
          <w:p w:rsidR="00BD2321" w:rsidRPr="00BD2321" w:rsidRDefault="00BD2321" w:rsidP="00BD2321">
            <w:pPr>
              <w:jc w:val="center"/>
              <w:rPr>
                <w:rFonts w:eastAsia="Times New Roman" w:cs="Calibri"/>
                <w:color w:val="000000"/>
                <w:szCs w:val="20"/>
                <w:lang w:eastAsia="nl-BE"/>
              </w:rPr>
            </w:pPr>
            <w:r w:rsidRPr="00BD2321">
              <w:rPr>
                <w:rFonts w:eastAsia="Times New Roman" w:cs="Calibri"/>
                <w:color w:val="000000"/>
                <w:szCs w:val="20"/>
                <w:lang w:eastAsia="nl-BE"/>
              </w:rPr>
              <w:t>6</w:t>
            </w:r>
          </w:p>
        </w:tc>
      </w:tr>
      <w:tr w:rsidR="00BD2321" w:rsidRPr="00BD2321" w:rsidTr="00BD2321">
        <w:trPr>
          <w:trHeight w:val="6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BD2321" w:rsidRPr="00BD2321" w:rsidRDefault="00BD2321" w:rsidP="00BD2321">
            <w:pPr>
              <w:rPr>
                <w:rFonts w:eastAsia="Times New Roman" w:cs="Calibri"/>
                <w:color w:val="000000"/>
                <w:szCs w:val="20"/>
                <w:lang w:eastAsia="nl-BE"/>
              </w:rPr>
            </w:pPr>
            <w:r w:rsidRPr="00BD2321">
              <w:rPr>
                <w:rFonts w:eastAsia="Times New Roman" w:cs="Calibri"/>
                <w:color w:val="000000"/>
                <w:szCs w:val="20"/>
                <w:lang w:eastAsia="nl-BE"/>
              </w:rPr>
              <w:t>Ambulante begeleiding minderjarigen [vanuit I,SI,OBC]</w:t>
            </w:r>
          </w:p>
        </w:tc>
        <w:tc>
          <w:tcPr>
            <w:tcW w:w="1240" w:type="dxa"/>
            <w:tcBorders>
              <w:top w:val="nil"/>
              <w:left w:val="nil"/>
              <w:bottom w:val="single" w:sz="4" w:space="0" w:color="808080"/>
              <w:right w:val="single" w:sz="4" w:space="0" w:color="808080"/>
            </w:tcBorders>
            <w:shd w:val="clear" w:color="auto" w:fill="auto"/>
            <w:vAlign w:val="center"/>
            <w:hideMark/>
          </w:tcPr>
          <w:p w:rsidR="00BD2321" w:rsidRPr="00BD2321" w:rsidRDefault="00BD2321" w:rsidP="00BD2321">
            <w:pPr>
              <w:jc w:val="center"/>
              <w:rPr>
                <w:rFonts w:eastAsia="Times New Roman" w:cs="Calibri"/>
                <w:color w:val="000000"/>
                <w:szCs w:val="20"/>
                <w:lang w:eastAsia="nl-BE"/>
              </w:rPr>
            </w:pPr>
            <w:r w:rsidRPr="00BD2321">
              <w:rPr>
                <w:rFonts w:eastAsia="Times New Roman" w:cs="Calibri"/>
                <w:color w:val="000000"/>
                <w:szCs w:val="20"/>
                <w:lang w:eastAsia="nl-BE"/>
              </w:rPr>
              <w:t>1</w:t>
            </w:r>
          </w:p>
        </w:tc>
        <w:tc>
          <w:tcPr>
            <w:tcW w:w="1460" w:type="dxa"/>
            <w:tcBorders>
              <w:top w:val="nil"/>
              <w:left w:val="nil"/>
              <w:bottom w:val="single" w:sz="4" w:space="0" w:color="808080"/>
              <w:right w:val="nil"/>
            </w:tcBorders>
            <w:shd w:val="clear" w:color="auto" w:fill="auto"/>
            <w:vAlign w:val="center"/>
            <w:hideMark/>
          </w:tcPr>
          <w:p w:rsidR="00BD2321" w:rsidRPr="00BD2321" w:rsidRDefault="00BD2321" w:rsidP="00BD2321">
            <w:pPr>
              <w:jc w:val="center"/>
              <w:rPr>
                <w:rFonts w:eastAsia="Times New Roman" w:cs="Calibri"/>
                <w:color w:val="000000"/>
                <w:szCs w:val="20"/>
                <w:lang w:eastAsia="nl-BE"/>
              </w:rPr>
            </w:pPr>
            <w:r w:rsidRPr="00BD2321">
              <w:rPr>
                <w:rFonts w:eastAsia="Times New Roman" w:cs="Calibri"/>
                <w:color w:val="000000"/>
                <w:szCs w:val="20"/>
                <w:lang w:eastAsia="nl-BE"/>
              </w:rPr>
              <w:t>0</w:t>
            </w:r>
          </w:p>
        </w:tc>
        <w:tc>
          <w:tcPr>
            <w:tcW w:w="800" w:type="dxa"/>
            <w:tcBorders>
              <w:top w:val="nil"/>
              <w:left w:val="single" w:sz="8" w:space="0" w:color="0070C0"/>
              <w:bottom w:val="single" w:sz="4" w:space="0" w:color="808080"/>
              <w:right w:val="single" w:sz="4" w:space="0" w:color="808080"/>
            </w:tcBorders>
            <w:shd w:val="clear" w:color="auto" w:fill="auto"/>
            <w:vAlign w:val="center"/>
            <w:hideMark/>
          </w:tcPr>
          <w:p w:rsidR="00BD2321" w:rsidRPr="00BD2321" w:rsidRDefault="00BD2321" w:rsidP="00BD2321">
            <w:pPr>
              <w:jc w:val="center"/>
              <w:rPr>
                <w:rFonts w:eastAsia="Times New Roman" w:cs="Calibri"/>
                <w:color w:val="000000"/>
                <w:szCs w:val="20"/>
                <w:lang w:eastAsia="nl-BE"/>
              </w:rPr>
            </w:pPr>
            <w:r w:rsidRPr="00BD2321">
              <w:rPr>
                <w:rFonts w:eastAsia="Times New Roman" w:cs="Calibri"/>
                <w:color w:val="000000"/>
                <w:szCs w:val="20"/>
                <w:lang w:eastAsia="nl-BE"/>
              </w:rPr>
              <w:t>1</w:t>
            </w:r>
          </w:p>
        </w:tc>
      </w:tr>
      <w:tr w:rsidR="00BD2321" w:rsidRPr="00BD2321" w:rsidTr="00BD2321">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BD2321" w:rsidRPr="00BD2321" w:rsidRDefault="00BD2321" w:rsidP="00BD2321">
            <w:pPr>
              <w:rPr>
                <w:rFonts w:eastAsia="Times New Roman" w:cs="Calibri"/>
                <w:color w:val="000000"/>
                <w:szCs w:val="20"/>
                <w:lang w:eastAsia="nl-BE"/>
              </w:rPr>
            </w:pPr>
            <w:r w:rsidRPr="00BD2321">
              <w:rPr>
                <w:rFonts w:eastAsia="Times New Roman" w:cs="Calibri"/>
                <w:color w:val="000000"/>
                <w:szCs w:val="20"/>
                <w:lang w:eastAsia="nl-BE"/>
              </w:rPr>
              <w:t>Thuisbegeleiding</w:t>
            </w:r>
          </w:p>
        </w:tc>
        <w:tc>
          <w:tcPr>
            <w:tcW w:w="1240" w:type="dxa"/>
            <w:tcBorders>
              <w:top w:val="nil"/>
              <w:left w:val="nil"/>
              <w:bottom w:val="single" w:sz="4" w:space="0" w:color="808080"/>
              <w:right w:val="single" w:sz="4" w:space="0" w:color="808080"/>
            </w:tcBorders>
            <w:shd w:val="clear" w:color="auto" w:fill="auto"/>
            <w:vAlign w:val="center"/>
            <w:hideMark/>
          </w:tcPr>
          <w:p w:rsidR="00BD2321" w:rsidRPr="00BD2321" w:rsidRDefault="00BD2321" w:rsidP="00BD2321">
            <w:pPr>
              <w:jc w:val="center"/>
              <w:rPr>
                <w:rFonts w:eastAsia="Times New Roman" w:cs="Calibri"/>
                <w:color w:val="000000"/>
                <w:szCs w:val="20"/>
                <w:lang w:eastAsia="nl-BE"/>
              </w:rPr>
            </w:pPr>
            <w:r w:rsidRPr="00BD2321">
              <w:rPr>
                <w:rFonts w:eastAsia="Times New Roman" w:cs="Calibri"/>
                <w:color w:val="000000"/>
                <w:szCs w:val="20"/>
                <w:lang w:eastAsia="nl-BE"/>
              </w:rPr>
              <w:t>7</w:t>
            </w:r>
          </w:p>
        </w:tc>
        <w:tc>
          <w:tcPr>
            <w:tcW w:w="1460" w:type="dxa"/>
            <w:tcBorders>
              <w:top w:val="nil"/>
              <w:left w:val="nil"/>
              <w:bottom w:val="single" w:sz="4" w:space="0" w:color="808080"/>
              <w:right w:val="nil"/>
            </w:tcBorders>
            <w:shd w:val="clear" w:color="auto" w:fill="auto"/>
            <w:vAlign w:val="center"/>
            <w:hideMark/>
          </w:tcPr>
          <w:p w:rsidR="00BD2321" w:rsidRPr="00BD2321" w:rsidRDefault="00BD2321" w:rsidP="00BD2321">
            <w:pPr>
              <w:jc w:val="center"/>
              <w:rPr>
                <w:rFonts w:eastAsia="Times New Roman" w:cs="Calibri"/>
                <w:color w:val="000000"/>
                <w:szCs w:val="20"/>
                <w:lang w:eastAsia="nl-BE"/>
              </w:rPr>
            </w:pPr>
            <w:r w:rsidRPr="00BD2321">
              <w:rPr>
                <w:rFonts w:eastAsia="Times New Roman" w:cs="Calibri"/>
                <w:color w:val="000000"/>
                <w:szCs w:val="20"/>
                <w:lang w:eastAsia="nl-BE"/>
              </w:rPr>
              <w:t>1</w:t>
            </w:r>
          </w:p>
        </w:tc>
        <w:tc>
          <w:tcPr>
            <w:tcW w:w="800" w:type="dxa"/>
            <w:tcBorders>
              <w:top w:val="nil"/>
              <w:left w:val="single" w:sz="8" w:space="0" w:color="0070C0"/>
              <w:bottom w:val="single" w:sz="4" w:space="0" w:color="808080"/>
              <w:right w:val="single" w:sz="4" w:space="0" w:color="808080"/>
            </w:tcBorders>
            <w:shd w:val="clear" w:color="auto" w:fill="auto"/>
            <w:vAlign w:val="center"/>
            <w:hideMark/>
          </w:tcPr>
          <w:p w:rsidR="00BD2321" w:rsidRPr="00BD2321" w:rsidRDefault="00BD2321" w:rsidP="00BD2321">
            <w:pPr>
              <w:jc w:val="center"/>
              <w:rPr>
                <w:rFonts w:eastAsia="Times New Roman" w:cs="Calibri"/>
                <w:color w:val="000000"/>
                <w:szCs w:val="20"/>
                <w:lang w:eastAsia="nl-BE"/>
              </w:rPr>
            </w:pPr>
            <w:r w:rsidRPr="00BD2321">
              <w:rPr>
                <w:rFonts w:eastAsia="Times New Roman" w:cs="Calibri"/>
                <w:color w:val="000000"/>
                <w:szCs w:val="20"/>
                <w:lang w:eastAsia="nl-BE"/>
              </w:rPr>
              <w:t>8</w:t>
            </w:r>
          </w:p>
        </w:tc>
      </w:tr>
      <w:tr w:rsidR="00BD2321" w:rsidRPr="00BD2321" w:rsidTr="00BD2321">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BD2321" w:rsidRPr="00BD2321" w:rsidRDefault="00BD2321" w:rsidP="00BD2321">
            <w:pPr>
              <w:rPr>
                <w:rFonts w:eastAsia="Times New Roman" w:cs="Calibri"/>
                <w:color w:val="000000"/>
                <w:szCs w:val="20"/>
                <w:lang w:eastAsia="nl-BE"/>
              </w:rPr>
            </w:pPr>
            <w:proofErr w:type="spellStart"/>
            <w:r w:rsidRPr="00BD2321">
              <w:rPr>
                <w:rFonts w:eastAsia="Times New Roman" w:cs="Calibri"/>
                <w:color w:val="000000"/>
                <w:szCs w:val="20"/>
                <w:lang w:eastAsia="nl-BE"/>
              </w:rPr>
              <w:t>Nursingtehuis</w:t>
            </w:r>
            <w:proofErr w:type="spellEnd"/>
          </w:p>
        </w:tc>
        <w:tc>
          <w:tcPr>
            <w:tcW w:w="1240" w:type="dxa"/>
            <w:tcBorders>
              <w:top w:val="nil"/>
              <w:left w:val="nil"/>
              <w:bottom w:val="single" w:sz="4" w:space="0" w:color="808080"/>
              <w:right w:val="single" w:sz="4" w:space="0" w:color="808080"/>
            </w:tcBorders>
            <w:shd w:val="clear" w:color="auto" w:fill="auto"/>
            <w:vAlign w:val="center"/>
            <w:hideMark/>
          </w:tcPr>
          <w:p w:rsidR="00BD2321" w:rsidRPr="00BD2321" w:rsidRDefault="00BD2321" w:rsidP="00BD2321">
            <w:pPr>
              <w:jc w:val="center"/>
              <w:rPr>
                <w:rFonts w:eastAsia="Times New Roman" w:cs="Calibri"/>
                <w:color w:val="000000"/>
                <w:szCs w:val="20"/>
                <w:lang w:eastAsia="nl-BE"/>
              </w:rPr>
            </w:pPr>
            <w:r w:rsidRPr="00BD2321">
              <w:rPr>
                <w:rFonts w:eastAsia="Times New Roman" w:cs="Calibri"/>
                <w:color w:val="000000"/>
                <w:szCs w:val="20"/>
                <w:lang w:eastAsia="nl-BE"/>
              </w:rPr>
              <w:t>71</w:t>
            </w:r>
          </w:p>
        </w:tc>
        <w:tc>
          <w:tcPr>
            <w:tcW w:w="1460" w:type="dxa"/>
            <w:tcBorders>
              <w:top w:val="nil"/>
              <w:left w:val="nil"/>
              <w:bottom w:val="single" w:sz="4" w:space="0" w:color="808080"/>
              <w:right w:val="nil"/>
            </w:tcBorders>
            <w:shd w:val="clear" w:color="auto" w:fill="auto"/>
            <w:vAlign w:val="center"/>
            <w:hideMark/>
          </w:tcPr>
          <w:p w:rsidR="00BD2321" w:rsidRPr="00BD2321" w:rsidRDefault="00BD2321" w:rsidP="00BD2321">
            <w:pPr>
              <w:jc w:val="center"/>
              <w:rPr>
                <w:rFonts w:eastAsia="Times New Roman" w:cs="Calibri"/>
                <w:color w:val="000000"/>
                <w:szCs w:val="20"/>
                <w:lang w:eastAsia="nl-BE"/>
              </w:rPr>
            </w:pPr>
            <w:r w:rsidRPr="00BD2321">
              <w:rPr>
                <w:rFonts w:eastAsia="Times New Roman" w:cs="Calibri"/>
                <w:color w:val="000000"/>
                <w:szCs w:val="20"/>
                <w:lang w:eastAsia="nl-BE"/>
              </w:rPr>
              <w:t>80</w:t>
            </w:r>
          </w:p>
        </w:tc>
        <w:tc>
          <w:tcPr>
            <w:tcW w:w="800" w:type="dxa"/>
            <w:tcBorders>
              <w:top w:val="nil"/>
              <w:left w:val="single" w:sz="8" w:space="0" w:color="0070C0"/>
              <w:bottom w:val="single" w:sz="4" w:space="0" w:color="808080"/>
              <w:right w:val="single" w:sz="4" w:space="0" w:color="808080"/>
            </w:tcBorders>
            <w:shd w:val="clear" w:color="auto" w:fill="auto"/>
            <w:vAlign w:val="center"/>
            <w:hideMark/>
          </w:tcPr>
          <w:p w:rsidR="00BD2321" w:rsidRPr="00BD2321" w:rsidRDefault="00BD2321" w:rsidP="00BD2321">
            <w:pPr>
              <w:jc w:val="center"/>
              <w:rPr>
                <w:rFonts w:eastAsia="Times New Roman" w:cs="Calibri"/>
                <w:color w:val="000000"/>
                <w:szCs w:val="20"/>
                <w:lang w:eastAsia="nl-BE"/>
              </w:rPr>
            </w:pPr>
            <w:r w:rsidRPr="00BD2321">
              <w:rPr>
                <w:rFonts w:eastAsia="Times New Roman" w:cs="Calibri"/>
                <w:color w:val="000000"/>
                <w:szCs w:val="20"/>
                <w:lang w:eastAsia="nl-BE"/>
              </w:rPr>
              <w:t>151</w:t>
            </w:r>
          </w:p>
        </w:tc>
      </w:tr>
      <w:tr w:rsidR="00BD2321" w:rsidRPr="00BD2321" w:rsidTr="00BD2321">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BD2321" w:rsidRPr="00BD2321" w:rsidRDefault="00BD2321" w:rsidP="00BD2321">
            <w:pPr>
              <w:rPr>
                <w:rFonts w:eastAsia="Times New Roman" w:cs="Calibri"/>
                <w:color w:val="000000"/>
                <w:szCs w:val="20"/>
                <w:lang w:eastAsia="nl-BE"/>
              </w:rPr>
            </w:pPr>
            <w:r w:rsidRPr="00BD2321">
              <w:rPr>
                <w:rFonts w:eastAsia="Times New Roman" w:cs="Calibri"/>
                <w:color w:val="000000"/>
                <w:szCs w:val="20"/>
                <w:lang w:eastAsia="nl-BE"/>
              </w:rPr>
              <w:t>Bezigheidstehuis</w:t>
            </w:r>
          </w:p>
        </w:tc>
        <w:tc>
          <w:tcPr>
            <w:tcW w:w="1240" w:type="dxa"/>
            <w:tcBorders>
              <w:top w:val="nil"/>
              <w:left w:val="nil"/>
              <w:bottom w:val="single" w:sz="4" w:space="0" w:color="808080"/>
              <w:right w:val="single" w:sz="4" w:space="0" w:color="808080"/>
            </w:tcBorders>
            <w:shd w:val="clear" w:color="auto" w:fill="auto"/>
            <w:vAlign w:val="center"/>
            <w:hideMark/>
          </w:tcPr>
          <w:p w:rsidR="00BD2321" w:rsidRPr="00BD2321" w:rsidRDefault="00BD2321" w:rsidP="00BD2321">
            <w:pPr>
              <w:jc w:val="center"/>
              <w:rPr>
                <w:rFonts w:eastAsia="Times New Roman" w:cs="Calibri"/>
                <w:color w:val="000000"/>
                <w:szCs w:val="20"/>
                <w:lang w:eastAsia="nl-BE"/>
              </w:rPr>
            </w:pPr>
            <w:r w:rsidRPr="00BD2321">
              <w:rPr>
                <w:rFonts w:eastAsia="Times New Roman" w:cs="Calibri"/>
                <w:color w:val="000000"/>
                <w:szCs w:val="20"/>
                <w:lang w:eastAsia="nl-BE"/>
              </w:rPr>
              <w:t>108</w:t>
            </w:r>
          </w:p>
        </w:tc>
        <w:tc>
          <w:tcPr>
            <w:tcW w:w="1460" w:type="dxa"/>
            <w:tcBorders>
              <w:top w:val="nil"/>
              <w:left w:val="nil"/>
              <w:bottom w:val="single" w:sz="4" w:space="0" w:color="808080"/>
              <w:right w:val="nil"/>
            </w:tcBorders>
            <w:shd w:val="clear" w:color="auto" w:fill="auto"/>
            <w:vAlign w:val="center"/>
            <w:hideMark/>
          </w:tcPr>
          <w:p w:rsidR="00BD2321" w:rsidRPr="00BD2321" w:rsidRDefault="00BD2321" w:rsidP="00BD2321">
            <w:pPr>
              <w:jc w:val="center"/>
              <w:rPr>
                <w:rFonts w:eastAsia="Times New Roman" w:cs="Calibri"/>
                <w:color w:val="000000"/>
                <w:szCs w:val="20"/>
                <w:lang w:eastAsia="nl-BE"/>
              </w:rPr>
            </w:pPr>
            <w:r w:rsidRPr="00BD2321">
              <w:rPr>
                <w:rFonts w:eastAsia="Times New Roman" w:cs="Calibri"/>
                <w:color w:val="000000"/>
                <w:szCs w:val="20"/>
                <w:lang w:eastAsia="nl-BE"/>
              </w:rPr>
              <w:t>130</w:t>
            </w:r>
          </w:p>
        </w:tc>
        <w:tc>
          <w:tcPr>
            <w:tcW w:w="800" w:type="dxa"/>
            <w:tcBorders>
              <w:top w:val="nil"/>
              <w:left w:val="single" w:sz="8" w:space="0" w:color="0070C0"/>
              <w:bottom w:val="single" w:sz="4" w:space="0" w:color="808080"/>
              <w:right w:val="single" w:sz="4" w:space="0" w:color="808080"/>
            </w:tcBorders>
            <w:shd w:val="clear" w:color="auto" w:fill="auto"/>
            <w:vAlign w:val="center"/>
            <w:hideMark/>
          </w:tcPr>
          <w:p w:rsidR="00BD2321" w:rsidRPr="00BD2321" w:rsidRDefault="00BD2321" w:rsidP="00BD2321">
            <w:pPr>
              <w:jc w:val="center"/>
              <w:rPr>
                <w:rFonts w:eastAsia="Times New Roman" w:cs="Calibri"/>
                <w:color w:val="000000"/>
                <w:szCs w:val="20"/>
                <w:lang w:eastAsia="nl-BE"/>
              </w:rPr>
            </w:pPr>
            <w:r w:rsidRPr="00BD2321">
              <w:rPr>
                <w:rFonts w:eastAsia="Times New Roman" w:cs="Calibri"/>
                <w:color w:val="000000"/>
                <w:szCs w:val="20"/>
                <w:lang w:eastAsia="nl-BE"/>
              </w:rPr>
              <w:t>238</w:t>
            </w:r>
          </w:p>
        </w:tc>
      </w:tr>
      <w:tr w:rsidR="00BD2321" w:rsidRPr="00BD2321" w:rsidTr="00BD2321">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BD2321" w:rsidRPr="00BD2321" w:rsidRDefault="00BD2321" w:rsidP="00BD2321">
            <w:pPr>
              <w:rPr>
                <w:rFonts w:eastAsia="Times New Roman" w:cs="Calibri"/>
                <w:color w:val="000000"/>
                <w:szCs w:val="20"/>
                <w:lang w:eastAsia="nl-BE"/>
              </w:rPr>
            </w:pPr>
            <w:r w:rsidRPr="00BD2321">
              <w:rPr>
                <w:rFonts w:eastAsia="Times New Roman" w:cs="Calibri"/>
                <w:color w:val="000000"/>
                <w:szCs w:val="20"/>
                <w:lang w:eastAsia="nl-BE"/>
              </w:rPr>
              <w:t>Tehuis werkenden</w:t>
            </w:r>
          </w:p>
        </w:tc>
        <w:tc>
          <w:tcPr>
            <w:tcW w:w="1240" w:type="dxa"/>
            <w:tcBorders>
              <w:top w:val="nil"/>
              <w:left w:val="nil"/>
              <w:bottom w:val="single" w:sz="4" w:space="0" w:color="808080"/>
              <w:right w:val="single" w:sz="4" w:space="0" w:color="808080"/>
            </w:tcBorders>
            <w:shd w:val="clear" w:color="auto" w:fill="auto"/>
            <w:vAlign w:val="center"/>
            <w:hideMark/>
          </w:tcPr>
          <w:p w:rsidR="00BD2321" w:rsidRPr="00BD2321" w:rsidRDefault="00BD2321" w:rsidP="00BD2321">
            <w:pPr>
              <w:jc w:val="center"/>
              <w:rPr>
                <w:rFonts w:eastAsia="Times New Roman" w:cs="Calibri"/>
                <w:color w:val="000000"/>
                <w:szCs w:val="20"/>
                <w:lang w:eastAsia="nl-BE"/>
              </w:rPr>
            </w:pPr>
            <w:r w:rsidRPr="00BD2321">
              <w:rPr>
                <w:rFonts w:eastAsia="Times New Roman" w:cs="Calibri"/>
                <w:color w:val="000000"/>
                <w:szCs w:val="20"/>
                <w:lang w:eastAsia="nl-BE"/>
              </w:rPr>
              <w:t>23</w:t>
            </w:r>
          </w:p>
        </w:tc>
        <w:tc>
          <w:tcPr>
            <w:tcW w:w="1460" w:type="dxa"/>
            <w:tcBorders>
              <w:top w:val="nil"/>
              <w:left w:val="nil"/>
              <w:bottom w:val="single" w:sz="4" w:space="0" w:color="808080"/>
              <w:right w:val="nil"/>
            </w:tcBorders>
            <w:shd w:val="clear" w:color="auto" w:fill="auto"/>
            <w:vAlign w:val="center"/>
            <w:hideMark/>
          </w:tcPr>
          <w:p w:rsidR="00BD2321" w:rsidRPr="00BD2321" w:rsidRDefault="00BD2321" w:rsidP="00BD2321">
            <w:pPr>
              <w:jc w:val="center"/>
              <w:rPr>
                <w:rFonts w:eastAsia="Times New Roman" w:cs="Calibri"/>
                <w:color w:val="000000"/>
                <w:szCs w:val="20"/>
                <w:lang w:eastAsia="nl-BE"/>
              </w:rPr>
            </w:pPr>
            <w:r w:rsidRPr="00BD2321">
              <w:rPr>
                <w:rFonts w:eastAsia="Times New Roman" w:cs="Calibri"/>
                <w:color w:val="000000"/>
                <w:szCs w:val="20"/>
                <w:lang w:eastAsia="nl-BE"/>
              </w:rPr>
              <w:t>22</w:t>
            </w:r>
          </w:p>
        </w:tc>
        <w:tc>
          <w:tcPr>
            <w:tcW w:w="800" w:type="dxa"/>
            <w:tcBorders>
              <w:top w:val="nil"/>
              <w:left w:val="single" w:sz="8" w:space="0" w:color="0070C0"/>
              <w:bottom w:val="single" w:sz="4" w:space="0" w:color="808080"/>
              <w:right w:val="single" w:sz="4" w:space="0" w:color="808080"/>
            </w:tcBorders>
            <w:shd w:val="clear" w:color="auto" w:fill="auto"/>
            <w:vAlign w:val="center"/>
            <w:hideMark/>
          </w:tcPr>
          <w:p w:rsidR="00BD2321" w:rsidRPr="00BD2321" w:rsidRDefault="00BD2321" w:rsidP="00BD2321">
            <w:pPr>
              <w:jc w:val="center"/>
              <w:rPr>
                <w:rFonts w:eastAsia="Times New Roman" w:cs="Calibri"/>
                <w:color w:val="000000"/>
                <w:szCs w:val="20"/>
                <w:lang w:eastAsia="nl-BE"/>
              </w:rPr>
            </w:pPr>
            <w:r w:rsidRPr="00BD2321">
              <w:rPr>
                <w:rFonts w:eastAsia="Times New Roman" w:cs="Calibri"/>
                <w:color w:val="000000"/>
                <w:szCs w:val="20"/>
                <w:lang w:eastAsia="nl-BE"/>
              </w:rPr>
              <w:t>45</w:t>
            </w:r>
          </w:p>
        </w:tc>
      </w:tr>
      <w:tr w:rsidR="00BD2321" w:rsidRPr="00BD2321" w:rsidTr="00BD2321">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BD2321" w:rsidRPr="00BD2321" w:rsidRDefault="00BD2321" w:rsidP="00BD2321">
            <w:pPr>
              <w:rPr>
                <w:rFonts w:eastAsia="Times New Roman" w:cs="Calibri"/>
                <w:color w:val="000000"/>
                <w:szCs w:val="20"/>
                <w:lang w:eastAsia="nl-BE"/>
              </w:rPr>
            </w:pPr>
            <w:r w:rsidRPr="00BD2321">
              <w:rPr>
                <w:rFonts w:eastAsia="Times New Roman" w:cs="Calibri"/>
                <w:color w:val="000000"/>
                <w:szCs w:val="20"/>
                <w:lang w:eastAsia="nl-BE"/>
              </w:rPr>
              <w:t>Beschermd wonen / Geïntegreerd wonen / DIO</w:t>
            </w:r>
          </w:p>
        </w:tc>
        <w:tc>
          <w:tcPr>
            <w:tcW w:w="1240" w:type="dxa"/>
            <w:tcBorders>
              <w:top w:val="nil"/>
              <w:left w:val="nil"/>
              <w:bottom w:val="single" w:sz="4" w:space="0" w:color="808080"/>
              <w:right w:val="single" w:sz="4" w:space="0" w:color="808080"/>
            </w:tcBorders>
            <w:shd w:val="clear" w:color="auto" w:fill="auto"/>
            <w:vAlign w:val="center"/>
            <w:hideMark/>
          </w:tcPr>
          <w:p w:rsidR="00BD2321" w:rsidRPr="00BD2321" w:rsidRDefault="00BD2321" w:rsidP="00BD2321">
            <w:pPr>
              <w:jc w:val="center"/>
              <w:rPr>
                <w:rFonts w:eastAsia="Times New Roman" w:cs="Calibri"/>
                <w:color w:val="000000"/>
                <w:szCs w:val="20"/>
                <w:lang w:eastAsia="nl-BE"/>
              </w:rPr>
            </w:pPr>
            <w:r w:rsidRPr="00BD2321">
              <w:rPr>
                <w:rFonts w:eastAsia="Times New Roman" w:cs="Calibri"/>
                <w:color w:val="000000"/>
                <w:szCs w:val="20"/>
                <w:lang w:eastAsia="nl-BE"/>
              </w:rPr>
              <w:t>35</w:t>
            </w:r>
          </w:p>
        </w:tc>
        <w:tc>
          <w:tcPr>
            <w:tcW w:w="1460" w:type="dxa"/>
            <w:tcBorders>
              <w:top w:val="nil"/>
              <w:left w:val="nil"/>
              <w:bottom w:val="single" w:sz="4" w:space="0" w:color="808080"/>
              <w:right w:val="nil"/>
            </w:tcBorders>
            <w:shd w:val="clear" w:color="auto" w:fill="auto"/>
            <w:vAlign w:val="center"/>
            <w:hideMark/>
          </w:tcPr>
          <w:p w:rsidR="00BD2321" w:rsidRPr="00BD2321" w:rsidRDefault="00BD2321" w:rsidP="00BD2321">
            <w:pPr>
              <w:jc w:val="center"/>
              <w:rPr>
                <w:rFonts w:eastAsia="Times New Roman" w:cs="Calibri"/>
                <w:color w:val="000000"/>
                <w:szCs w:val="20"/>
                <w:lang w:eastAsia="nl-BE"/>
              </w:rPr>
            </w:pPr>
            <w:r w:rsidRPr="00BD2321">
              <w:rPr>
                <w:rFonts w:eastAsia="Times New Roman" w:cs="Calibri"/>
                <w:color w:val="000000"/>
                <w:szCs w:val="20"/>
                <w:lang w:eastAsia="nl-BE"/>
              </w:rPr>
              <w:t>69</w:t>
            </w:r>
          </w:p>
        </w:tc>
        <w:tc>
          <w:tcPr>
            <w:tcW w:w="800" w:type="dxa"/>
            <w:tcBorders>
              <w:top w:val="nil"/>
              <w:left w:val="single" w:sz="8" w:space="0" w:color="0070C0"/>
              <w:bottom w:val="single" w:sz="4" w:space="0" w:color="808080"/>
              <w:right w:val="single" w:sz="4" w:space="0" w:color="808080"/>
            </w:tcBorders>
            <w:shd w:val="clear" w:color="auto" w:fill="auto"/>
            <w:vAlign w:val="center"/>
            <w:hideMark/>
          </w:tcPr>
          <w:p w:rsidR="00BD2321" w:rsidRPr="00BD2321" w:rsidRDefault="00BD2321" w:rsidP="00BD2321">
            <w:pPr>
              <w:jc w:val="center"/>
              <w:rPr>
                <w:rFonts w:eastAsia="Times New Roman" w:cs="Calibri"/>
                <w:color w:val="000000"/>
                <w:szCs w:val="20"/>
                <w:lang w:eastAsia="nl-BE"/>
              </w:rPr>
            </w:pPr>
            <w:r w:rsidRPr="00BD2321">
              <w:rPr>
                <w:rFonts w:eastAsia="Times New Roman" w:cs="Calibri"/>
                <w:color w:val="000000"/>
                <w:szCs w:val="20"/>
                <w:lang w:eastAsia="nl-BE"/>
              </w:rPr>
              <w:t>104</w:t>
            </w:r>
          </w:p>
        </w:tc>
      </w:tr>
      <w:tr w:rsidR="00BD2321" w:rsidRPr="00BD2321" w:rsidTr="00BD2321">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BD2321" w:rsidRPr="00BD2321" w:rsidRDefault="00BD2321" w:rsidP="00BD2321">
            <w:pPr>
              <w:rPr>
                <w:rFonts w:eastAsia="Times New Roman" w:cs="Calibri"/>
                <w:color w:val="000000"/>
                <w:szCs w:val="20"/>
                <w:lang w:eastAsia="nl-BE"/>
              </w:rPr>
            </w:pPr>
            <w:r w:rsidRPr="00BD2321">
              <w:rPr>
                <w:rFonts w:eastAsia="Times New Roman" w:cs="Calibri"/>
                <w:color w:val="000000"/>
                <w:szCs w:val="20"/>
                <w:lang w:eastAsia="nl-BE"/>
              </w:rPr>
              <w:t>Zelfstandig wonen</w:t>
            </w:r>
          </w:p>
        </w:tc>
        <w:tc>
          <w:tcPr>
            <w:tcW w:w="1240" w:type="dxa"/>
            <w:tcBorders>
              <w:top w:val="nil"/>
              <w:left w:val="nil"/>
              <w:bottom w:val="single" w:sz="4" w:space="0" w:color="808080"/>
              <w:right w:val="single" w:sz="4" w:space="0" w:color="808080"/>
            </w:tcBorders>
            <w:shd w:val="clear" w:color="auto" w:fill="auto"/>
            <w:vAlign w:val="center"/>
            <w:hideMark/>
          </w:tcPr>
          <w:p w:rsidR="00BD2321" w:rsidRPr="00BD2321" w:rsidRDefault="00BD2321" w:rsidP="00BD2321">
            <w:pPr>
              <w:jc w:val="center"/>
              <w:rPr>
                <w:rFonts w:eastAsia="Times New Roman" w:cs="Calibri"/>
                <w:color w:val="000000"/>
                <w:szCs w:val="20"/>
                <w:lang w:eastAsia="nl-BE"/>
              </w:rPr>
            </w:pPr>
            <w:r w:rsidRPr="00BD2321">
              <w:rPr>
                <w:rFonts w:eastAsia="Times New Roman" w:cs="Calibri"/>
                <w:color w:val="000000"/>
                <w:szCs w:val="20"/>
                <w:lang w:eastAsia="nl-BE"/>
              </w:rPr>
              <w:t>3</w:t>
            </w:r>
          </w:p>
        </w:tc>
        <w:tc>
          <w:tcPr>
            <w:tcW w:w="1460" w:type="dxa"/>
            <w:tcBorders>
              <w:top w:val="nil"/>
              <w:left w:val="nil"/>
              <w:bottom w:val="single" w:sz="4" w:space="0" w:color="808080"/>
              <w:right w:val="nil"/>
            </w:tcBorders>
            <w:shd w:val="clear" w:color="auto" w:fill="auto"/>
            <w:vAlign w:val="center"/>
            <w:hideMark/>
          </w:tcPr>
          <w:p w:rsidR="00BD2321" w:rsidRPr="00BD2321" w:rsidRDefault="00BD2321" w:rsidP="00BD2321">
            <w:pPr>
              <w:jc w:val="center"/>
              <w:rPr>
                <w:rFonts w:eastAsia="Times New Roman" w:cs="Calibri"/>
                <w:color w:val="000000"/>
                <w:szCs w:val="20"/>
                <w:lang w:eastAsia="nl-BE"/>
              </w:rPr>
            </w:pPr>
            <w:r w:rsidRPr="00BD2321">
              <w:rPr>
                <w:rFonts w:eastAsia="Times New Roman" w:cs="Calibri"/>
                <w:color w:val="000000"/>
                <w:szCs w:val="20"/>
                <w:lang w:eastAsia="nl-BE"/>
              </w:rPr>
              <w:t>4</w:t>
            </w:r>
          </w:p>
        </w:tc>
        <w:tc>
          <w:tcPr>
            <w:tcW w:w="800" w:type="dxa"/>
            <w:tcBorders>
              <w:top w:val="nil"/>
              <w:left w:val="single" w:sz="8" w:space="0" w:color="0070C0"/>
              <w:bottom w:val="single" w:sz="4" w:space="0" w:color="808080"/>
              <w:right w:val="single" w:sz="4" w:space="0" w:color="808080"/>
            </w:tcBorders>
            <w:shd w:val="clear" w:color="auto" w:fill="auto"/>
            <w:vAlign w:val="center"/>
            <w:hideMark/>
          </w:tcPr>
          <w:p w:rsidR="00BD2321" w:rsidRPr="00BD2321" w:rsidRDefault="00BD2321" w:rsidP="00BD2321">
            <w:pPr>
              <w:jc w:val="center"/>
              <w:rPr>
                <w:rFonts w:eastAsia="Times New Roman" w:cs="Calibri"/>
                <w:color w:val="000000"/>
                <w:szCs w:val="20"/>
                <w:lang w:eastAsia="nl-BE"/>
              </w:rPr>
            </w:pPr>
            <w:r w:rsidRPr="00BD2321">
              <w:rPr>
                <w:rFonts w:eastAsia="Times New Roman" w:cs="Calibri"/>
                <w:color w:val="000000"/>
                <w:szCs w:val="20"/>
                <w:lang w:eastAsia="nl-BE"/>
              </w:rPr>
              <w:t>7</w:t>
            </w:r>
          </w:p>
        </w:tc>
      </w:tr>
      <w:tr w:rsidR="00BD2321" w:rsidRPr="00BD2321" w:rsidTr="00BD2321">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BD2321" w:rsidRPr="00BD2321" w:rsidRDefault="00BD2321" w:rsidP="00BD2321">
            <w:pPr>
              <w:rPr>
                <w:rFonts w:eastAsia="Times New Roman" w:cs="Calibri"/>
                <w:color w:val="000000"/>
                <w:szCs w:val="20"/>
                <w:lang w:eastAsia="nl-BE"/>
              </w:rPr>
            </w:pPr>
            <w:r w:rsidRPr="00BD2321">
              <w:rPr>
                <w:rFonts w:eastAsia="Times New Roman" w:cs="Calibri"/>
                <w:color w:val="000000"/>
                <w:szCs w:val="20"/>
                <w:lang w:eastAsia="nl-BE"/>
              </w:rPr>
              <w:t>Begeleid wonen</w:t>
            </w:r>
          </w:p>
        </w:tc>
        <w:tc>
          <w:tcPr>
            <w:tcW w:w="1240" w:type="dxa"/>
            <w:tcBorders>
              <w:top w:val="nil"/>
              <w:left w:val="nil"/>
              <w:bottom w:val="single" w:sz="4" w:space="0" w:color="808080"/>
              <w:right w:val="single" w:sz="4" w:space="0" w:color="808080"/>
            </w:tcBorders>
            <w:shd w:val="clear" w:color="auto" w:fill="auto"/>
            <w:vAlign w:val="center"/>
            <w:hideMark/>
          </w:tcPr>
          <w:p w:rsidR="00BD2321" w:rsidRPr="00BD2321" w:rsidRDefault="00BD2321" w:rsidP="00BD2321">
            <w:pPr>
              <w:jc w:val="center"/>
              <w:rPr>
                <w:rFonts w:eastAsia="Times New Roman" w:cs="Calibri"/>
                <w:color w:val="000000"/>
                <w:szCs w:val="20"/>
                <w:lang w:eastAsia="nl-BE"/>
              </w:rPr>
            </w:pPr>
            <w:r w:rsidRPr="00BD2321">
              <w:rPr>
                <w:rFonts w:eastAsia="Times New Roman" w:cs="Calibri"/>
                <w:color w:val="000000"/>
                <w:szCs w:val="20"/>
                <w:lang w:eastAsia="nl-BE"/>
              </w:rPr>
              <w:t>45</w:t>
            </w:r>
          </w:p>
        </w:tc>
        <w:tc>
          <w:tcPr>
            <w:tcW w:w="1460" w:type="dxa"/>
            <w:tcBorders>
              <w:top w:val="nil"/>
              <w:left w:val="nil"/>
              <w:bottom w:val="single" w:sz="4" w:space="0" w:color="808080"/>
              <w:right w:val="nil"/>
            </w:tcBorders>
            <w:shd w:val="clear" w:color="auto" w:fill="auto"/>
            <w:vAlign w:val="center"/>
            <w:hideMark/>
          </w:tcPr>
          <w:p w:rsidR="00BD2321" w:rsidRPr="00BD2321" w:rsidRDefault="00BD2321" w:rsidP="00BD2321">
            <w:pPr>
              <w:jc w:val="center"/>
              <w:rPr>
                <w:rFonts w:eastAsia="Times New Roman" w:cs="Calibri"/>
                <w:color w:val="000000"/>
                <w:szCs w:val="20"/>
                <w:lang w:eastAsia="nl-BE"/>
              </w:rPr>
            </w:pPr>
            <w:r w:rsidRPr="00BD2321">
              <w:rPr>
                <w:rFonts w:eastAsia="Times New Roman" w:cs="Calibri"/>
                <w:color w:val="000000"/>
                <w:szCs w:val="20"/>
                <w:lang w:eastAsia="nl-BE"/>
              </w:rPr>
              <w:t>50</w:t>
            </w:r>
          </w:p>
        </w:tc>
        <w:tc>
          <w:tcPr>
            <w:tcW w:w="800" w:type="dxa"/>
            <w:tcBorders>
              <w:top w:val="nil"/>
              <w:left w:val="single" w:sz="8" w:space="0" w:color="0070C0"/>
              <w:bottom w:val="single" w:sz="4" w:space="0" w:color="808080"/>
              <w:right w:val="single" w:sz="4" w:space="0" w:color="808080"/>
            </w:tcBorders>
            <w:shd w:val="clear" w:color="auto" w:fill="auto"/>
            <w:vAlign w:val="center"/>
            <w:hideMark/>
          </w:tcPr>
          <w:p w:rsidR="00BD2321" w:rsidRPr="00BD2321" w:rsidRDefault="00BD2321" w:rsidP="00BD2321">
            <w:pPr>
              <w:jc w:val="center"/>
              <w:rPr>
                <w:rFonts w:eastAsia="Times New Roman" w:cs="Calibri"/>
                <w:color w:val="000000"/>
                <w:szCs w:val="20"/>
                <w:lang w:eastAsia="nl-BE"/>
              </w:rPr>
            </w:pPr>
            <w:r w:rsidRPr="00BD2321">
              <w:rPr>
                <w:rFonts w:eastAsia="Times New Roman" w:cs="Calibri"/>
                <w:color w:val="000000"/>
                <w:szCs w:val="20"/>
                <w:lang w:eastAsia="nl-BE"/>
              </w:rPr>
              <w:t>95</w:t>
            </w:r>
          </w:p>
        </w:tc>
      </w:tr>
      <w:tr w:rsidR="00BD2321" w:rsidRPr="00BD2321" w:rsidTr="00BD2321">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BD2321" w:rsidRPr="00BD2321" w:rsidRDefault="00BD2321" w:rsidP="00BD2321">
            <w:pPr>
              <w:rPr>
                <w:rFonts w:eastAsia="Times New Roman" w:cs="Calibri"/>
                <w:color w:val="000000"/>
                <w:szCs w:val="20"/>
                <w:lang w:eastAsia="nl-BE"/>
              </w:rPr>
            </w:pPr>
            <w:r w:rsidRPr="00BD2321">
              <w:rPr>
                <w:rFonts w:eastAsia="Times New Roman" w:cs="Calibri"/>
                <w:color w:val="000000"/>
                <w:szCs w:val="20"/>
                <w:lang w:eastAsia="nl-BE"/>
              </w:rPr>
              <w:t>WOP</w:t>
            </w:r>
          </w:p>
        </w:tc>
        <w:tc>
          <w:tcPr>
            <w:tcW w:w="1240" w:type="dxa"/>
            <w:tcBorders>
              <w:top w:val="nil"/>
              <w:left w:val="nil"/>
              <w:bottom w:val="single" w:sz="4" w:space="0" w:color="808080"/>
              <w:right w:val="single" w:sz="4" w:space="0" w:color="808080"/>
            </w:tcBorders>
            <w:shd w:val="clear" w:color="auto" w:fill="auto"/>
            <w:vAlign w:val="center"/>
            <w:hideMark/>
          </w:tcPr>
          <w:p w:rsidR="00BD2321" w:rsidRPr="00BD2321" w:rsidRDefault="00BD2321" w:rsidP="00BD2321">
            <w:pPr>
              <w:jc w:val="center"/>
              <w:rPr>
                <w:rFonts w:eastAsia="Times New Roman" w:cs="Calibri"/>
                <w:color w:val="000000"/>
                <w:szCs w:val="20"/>
                <w:lang w:eastAsia="nl-BE"/>
              </w:rPr>
            </w:pPr>
            <w:r w:rsidRPr="00BD2321">
              <w:rPr>
                <w:rFonts w:eastAsia="Times New Roman" w:cs="Calibri"/>
                <w:color w:val="000000"/>
                <w:szCs w:val="20"/>
                <w:lang w:eastAsia="nl-BE"/>
              </w:rPr>
              <w:t>1</w:t>
            </w:r>
          </w:p>
        </w:tc>
        <w:tc>
          <w:tcPr>
            <w:tcW w:w="1460" w:type="dxa"/>
            <w:tcBorders>
              <w:top w:val="nil"/>
              <w:left w:val="nil"/>
              <w:bottom w:val="single" w:sz="4" w:space="0" w:color="808080"/>
              <w:right w:val="nil"/>
            </w:tcBorders>
            <w:shd w:val="clear" w:color="auto" w:fill="auto"/>
            <w:vAlign w:val="center"/>
            <w:hideMark/>
          </w:tcPr>
          <w:p w:rsidR="00BD2321" w:rsidRPr="00BD2321" w:rsidRDefault="00BD2321" w:rsidP="00BD2321">
            <w:pPr>
              <w:jc w:val="center"/>
              <w:rPr>
                <w:rFonts w:eastAsia="Times New Roman" w:cs="Calibri"/>
                <w:color w:val="000000"/>
                <w:szCs w:val="20"/>
                <w:lang w:eastAsia="nl-BE"/>
              </w:rPr>
            </w:pPr>
            <w:r w:rsidRPr="00BD2321">
              <w:rPr>
                <w:rFonts w:eastAsia="Times New Roman" w:cs="Calibri"/>
                <w:color w:val="000000"/>
                <w:szCs w:val="20"/>
                <w:lang w:eastAsia="nl-BE"/>
              </w:rPr>
              <w:t>0</w:t>
            </w:r>
          </w:p>
        </w:tc>
        <w:tc>
          <w:tcPr>
            <w:tcW w:w="800" w:type="dxa"/>
            <w:tcBorders>
              <w:top w:val="nil"/>
              <w:left w:val="single" w:sz="8" w:space="0" w:color="0070C0"/>
              <w:bottom w:val="single" w:sz="4" w:space="0" w:color="808080"/>
              <w:right w:val="single" w:sz="4" w:space="0" w:color="808080"/>
            </w:tcBorders>
            <w:shd w:val="clear" w:color="auto" w:fill="auto"/>
            <w:vAlign w:val="center"/>
            <w:hideMark/>
          </w:tcPr>
          <w:p w:rsidR="00BD2321" w:rsidRPr="00BD2321" w:rsidRDefault="00BD2321" w:rsidP="00BD2321">
            <w:pPr>
              <w:jc w:val="center"/>
              <w:rPr>
                <w:rFonts w:eastAsia="Times New Roman" w:cs="Calibri"/>
                <w:color w:val="000000"/>
                <w:szCs w:val="20"/>
                <w:lang w:eastAsia="nl-BE"/>
              </w:rPr>
            </w:pPr>
            <w:r w:rsidRPr="00BD2321">
              <w:rPr>
                <w:rFonts w:eastAsia="Times New Roman" w:cs="Calibri"/>
                <w:color w:val="000000"/>
                <w:szCs w:val="20"/>
                <w:lang w:eastAsia="nl-BE"/>
              </w:rPr>
              <w:t>1</w:t>
            </w:r>
          </w:p>
        </w:tc>
      </w:tr>
      <w:tr w:rsidR="00BD2321" w:rsidRPr="00BD2321" w:rsidTr="00BD2321">
        <w:trPr>
          <w:trHeight w:val="315"/>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BD2321" w:rsidRPr="00BD2321" w:rsidRDefault="00BD2321" w:rsidP="00BD2321">
            <w:pPr>
              <w:rPr>
                <w:rFonts w:eastAsia="Times New Roman" w:cs="Calibri"/>
                <w:color w:val="000000"/>
                <w:szCs w:val="20"/>
                <w:lang w:eastAsia="nl-BE"/>
              </w:rPr>
            </w:pPr>
            <w:r w:rsidRPr="00BD2321">
              <w:rPr>
                <w:rFonts w:eastAsia="Times New Roman" w:cs="Calibri"/>
                <w:color w:val="000000"/>
                <w:szCs w:val="20"/>
                <w:lang w:eastAsia="nl-BE"/>
              </w:rPr>
              <w:t>Dagcentrum / begeleid werk</w:t>
            </w:r>
          </w:p>
        </w:tc>
        <w:tc>
          <w:tcPr>
            <w:tcW w:w="1240" w:type="dxa"/>
            <w:tcBorders>
              <w:top w:val="nil"/>
              <w:left w:val="nil"/>
              <w:bottom w:val="single" w:sz="4" w:space="0" w:color="808080"/>
              <w:right w:val="single" w:sz="4" w:space="0" w:color="808080"/>
            </w:tcBorders>
            <w:shd w:val="clear" w:color="auto" w:fill="auto"/>
            <w:vAlign w:val="center"/>
            <w:hideMark/>
          </w:tcPr>
          <w:p w:rsidR="00BD2321" w:rsidRPr="00BD2321" w:rsidRDefault="00BD2321" w:rsidP="00BD2321">
            <w:pPr>
              <w:jc w:val="center"/>
              <w:rPr>
                <w:rFonts w:eastAsia="Times New Roman" w:cs="Calibri"/>
                <w:color w:val="000000"/>
                <w:szCs w:val="20"/>
                <w:lang w:eastAsia="nl-BE"/>
              </w:rPr>
            </w:pPr>
            <w:r w:rsidRPr="00BD2321">
              <w:rPr>
                <w:rFonts w:eastAsia="Times New Roman" w:cs="Calibri"/>
                <w:color w:val="000000"/>
                <w:szCs w:val="20"/>
                <w:lang w:eastAsia="nl-BE"/>
              </w:rPr>
              <w:t>86</w:t>
            </w:r>
          </w:p>
        </w:tc>
        <w:tc>
          <w:tcPr>
            <w:tcW w:w="1460" w:type="dxa"/>
            <w:tcBorders>
              <w:top w:val="nil"/>
              <w:left w:val="nil"/>
              <w:bottom w:val="single" w:sz="4" w:space="0" w:color="808080"/>
              <w:right w:val="nil"/>
            </w:tcBorders>
            <w:shd w:val="clear" w:color="auto" w:fill="auto"/>
            <w:vAlign w:val="center"/>
            <w:hideMark/>
          </w:tcPr>
          <w:p w:rsidR="00BD2321" w:rsidRPr="00BD2321" w:rsidRDefault="00BD2321" w:rsidP="00BD2321">
            <w:pPr>
              <w:jc w:val="center"/>
              <w:rPr>
                <w:rFonts w:eastAsia="Times New Roman" w:cs="Calibri"/>
                <w:color w:val="000000"/>
                <w:szCs w:val="20"/>
                <w:lang w:eastAsia="nl-BE"/>
              </w:rPr>
            </w:pPr>
            <w:r w:rsidRPr="00BD2321">
              <w:rPr>
                <w:rFonts w:eastAsia="Times New Roman" w:cs="Calibri"/>
                <w:color w:val="000000"/>
                <w:szCs w:val="20"/>
                <w:lang w:eastAsia="nl-BE"/>
              </w:rPr>
              <w:t>47</w:t>
            </w:r>
          </w:p>
        </w:tc>
        <w:tc>
          <w:tcPr>
            <w:tcW w:w="800" w:type="dxa"/>
            <w:tcBorders>
              <w:top w:val="nil"/>
              <w:left w:val="single" w:sz="8" w:space="0" w:color="0070C0"/>
              <w:bottom w:val="single" w:sz="4" w:space="0" w:color="808080"/>
              <w:right w:val="single" w:sz="4" w:space="0" w:color="808080"/>
            </w:tcBorders>
            <w:shd w:val="clear" w:color="auto" w:fill="auto"/>
            <w:vAlign w:val="center"/>
            <w:hideMark/>
          </w:tcPr>
          <w:p w:rsidR="00BD2321" w:rsidRPr="00BD2321" w:rsidRDefault="00BD2321" w:rsidP="00BD2321">
            <w:pPr>
              <w:jc w:val="center"/>
              <w:rPr>
                <w:rFonts w:eastAsia="Times New Roman" w:cs="Calibri"/>
                <w:color w:val="000000"/>
                <w:szCs w:val="20"/>
                <w:lang w:eastAsia="nl-BE"/>
              </w:rPr>
            </w:pPr>
            <w:r w:rsidRPr="00BD2321">
              <w:rPr>
                <w:rFonts w:eastAsia="Times New Roman" w:cs="Calibri"/>
                <w:color w:val="000000"/>
                <w:szCs w:val="20"/>
                <w:lang w:eastAsia="nl-BE"/>
              </w:rPr>
              <w:t>133</w:t>
            </w:r>
          </w:p>
        </w:tc>
      </w:tr>
      <w:tr w:rsidR="00BD2321" w:rsidRPr="00BD2321" w:rsidTr="00BD2321">
        <w:trPr>
          <w:trHeight w:val="315"/>
        </w:trPr>
        <w:tc>
          <w:tcPr>
            <w:tcW w:w="442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BD2321" w:rsidRPr="00BD2321" w:rsidRDefault="00BD2321" w:rsidP="00BD2321">
            <w:pPr>
              <w:rPr>
                <w:rFonts w:eastAsia="Times New Roman" w:cs="Calibri"/>
                <w:b/>
                <w:bCs/>
                <w:color w:val="000000"/>
                <w:szCs w:val="20"/>
                <w:lang w:eastAsia="nl-BE"/>
              </w:rPr>
            </w:pPr>
            <w:r w:rsidRPr="00BD2321">
              <w:rPr>
                <w:rFonts w:eastAsia="Times New Roman" w:cs="Calibri"/>
                <w:b/>
                <w:bCs/>
                <w:color w:val="000000"/>
                <w:szCs w:val="20"/>
                <w:lang w:eastAsia="nl-BE"/>
              </w:rPr>
              <w:t>Totaal</w:t>
            </w:r>
          </w:p>
        </w:tc>
        <w:tc>
          <w:tcPr>
            <w:tcW w:w="1240" w:type="dxa"/>
            <w:tcBorders>
              <w:top w:val="single" w:sz="8" w:space="0" w:color="0070C0"/>
              <w:left w:val="nil"/>
              <w:bottom w:val="single" w:sz="8" w:space="0" w:color="0070C0"/>
              <w:right w:val="single" w:sz="4" w:space="0" w:color="808080"/>
            </w:tcBorders>
            <w:shd w:val="clear" w:color="auto" w:fill="auto"/>
            <w:vAlign w:val="center"/>
            <w:hideMark/>
          </w:tcPr>
          <w:p w:rsidR="00BD2321" w:rsidRPr="00BD2321" w:rsidRDefault="00BD2321" w:rsidP="00BD2321">
            <w:pPr>
              <w:jc w:val="center"/>
              <w:rPr>
                <w:rFonts w:eastAsia="Times New Roman" w:cs="Calibri"/>
                <w:color w:val="000000"/>
                <w:szCs w:val="20"/>
                <w:lang w:eastAsia="nl-BE"/>
              </w:rPr>
            </w:pPr>
            <w:r w:rsidRPr="00BD2321">
              <w:rPr>
                <w:rFonts w:eastAsia="Times New Roman" w:cs="Calibri"/>
                <w:color w:val="000000"/>
                <w:szCs w:val="20"/>
                <w:lang w:eastAsia="nl-BE"/>
              </w:rPr>
              <w:t>516</w:t>
            </w:r>
          </w:p>
        </w:tc>
        <w:tc>
          <w:tcPr>
            <w:tcW w:w="1460" w:type="dxa"/>
            <w:tcBorders>
              <w:top w:val="single" w:sz="8" w:space="0" w:color="0070C0"/>
              <w:left w:val="nil"/>
              <w:bottom w:val="single" w:sz="8" w:space="0" w:color="0070C0"/>
              <w:right w:val="single" w:sz="8" w:space="0" w:color="0070C0"/>
            </w:tcBorders>
            <w:shd w:val="clear" w:color="auto" w:fill="auto"/>
            <w:vAlign w:val="center"/>
            <w:hideMark/>
          </w:tcPr>
          <w:p w:rsidR="00BD2321" w:rsidRPr="00BD2321" w:rsidRDefault="00BD2321" w:rsidP="00BD2321">
            <w:pPr>
              <w:jc w:val="center"/>
              <w:rPr>
                <w:rFonts w:eastAsia="Times New Roman" w:cs="Calibri"/>
                <w:color w:val="000000"/>
                <w:szCs w:val="20"/>
                <w:lang w:eastAsia="nl-BE"/>
              </w:rPr>
            </w:pPr>
            <w:r w:rsidRPr="00BD2321">
              <w:rPr>
                <w:rFonts w:eastAsia="Times New Roman" w:cs="Calibri"/>
                <w:color w:val="000000"/>
                <w:szCs w:val="20"/>
                <w:lang w:eastAsia="nl-BE"/>
              </w:rPr>
              <w:t>546</w:t>
            </w:r>
          </w:p>
        </w:tc>
        <w:tc>
          <w:tcPr>
            <w:tcW w:w="800" w:type="dxa"/>
            <w:tcBorders>
              <w:top w:val="single" w:sz="8" w:space="0" w:color="0070C0"/>
              <w:left w:val="nil"/>
              <w:bottom w:val="single" w:sz="8" w:space="0" w:color="0070C0"/>
              <w:right w:val="single" w:sz="4" w:space="0" w:color="808080"/>
            </w:tcBorders>
            <w:shd w:val="clear" w:color="auto" w:fill="auto"/>
            <w:vAlign w:val="center"/>
            <w:hideMark/>
          </w:tcPr>
          <w:p w:rsidR="00BD2321" w:rsidRPr="00BD2321" w:rsidRDefault="00BD2321" w:rsidP="00BD2321">
            <w:pPr>
              <w:jc w:val="center"/>
              <w:rPr>
                <w:rFonts w:eastAsia="Times New Roman" w:cs="Calibri"/>
                <w:color w:val="000000"/>
                <w:szCs w:val="20"/>
                <w:lang w:eastAsia="nl-BE"/>
              </w:rPr>
            </w:pPr>
            <w:r w:rsidRPr="00BD2321">
              <w:rPr>
                <w:rFonts w:eastAsia="Times New Roman" w:cs="Calibri"/>
                <w:color w:val="000000"/>
                <w:szCs w:val="20"/>
                <w:lang w:eastAsia="nl-BE"/>
              </w:rPr>
              <w:t>1062</w:t>
            </w:r>
          </w:p>
        </w:tc>
      </w:tr>
    </w:tbl>
    <w:p w:rsidR="00D05664" w:rsidRDefault="00D05664" w:rsidP="00D05664"/>
    <w:p w:rsidR="00BD2321" w:rsidRPr="004910A9" w:rsidRDefault="00F47B15" w:rsidP="00D05664">
      <w:r w:rsidRPr="004910A9">
        <w:lastRenderedPageBreak/>
        <w:t xml:space="preserve">Bovenstaande cijfers zijn het resultaat van een rapportage op de gegevens in de </w:t>
      </w:r>
      <w:r w:rsidR="002D3BD9" w:rsidRPr="004910A9">
        <w:t>webapplicatie</w:t>
      </w:r>
      <w:r w:rsidRPr="004910A9">
        <w:t xml:space="preserve"> zorgregie </w:t>
      </w:r>
      <w:r w:rsidR="00BD2321" w:rsidRPr="004910A9">
        <w:t>op 6 maart 2013</w:t>
      </w:r>
      <w:r w:rsidRPr="004910A9">
        <w:t>.</w:t>
      </w:r>
      <w:r w:rsidR="00BD2321" w:rsidRPr="004910A9">
        <w:t xml:space="preserve"> </w:t>
      </w:r>
    </w:p>
    <w:p w:rsidR="001547B2" w:rsidRPr="004910A9" w:rsidRDefault="00F47B15" w:rsidP="00D05664">
      <w:r w:rsidRPr="004910A9">
        <w:t xml:space="preserve"> </w:t>
      </w:r>
    </w:p>
    <w:p w:rsidR="00F53313" w:rsidRPr="004910A9" w:rsidRDefault="00F47B15" w:rsidP="009413C6">
      <w:r w:rsidRPr="004910A9">
        <w:t>Voor een goede interpretati</w:t>
      </w:r>
      <w:r w:rsidR="009413C6" w:rsidRPr="004910A9">
        <w:t xml:space="preserve">e van deze cijfers benadrukken we het onderscheid tussen PTB voor PAB-vraag en PTB voor vragen naar zorg in natura. </w:t>
      </w:r>
      <w:bookmarkStart w:id="28" w:name="OLE_LINK2"/>
      <w:bookmarkStart w:id="29" w:name="OLE_LINK3"/>
      <w:r w:rsidR="009413C6" w:rsidRPr="004910A9">
        <w:t xml:space="preserve">Als de regionale prioriteitencommissie het statuut PTB toekent aan een PAB-vraag, gaat het VAPH na of alle voorwaarden om een PAB toe te kennen voldaan zijn (in hoofde van de PAB-vrager) en of er nog budgettaire ruimte is. </w:t>
      </w:r>
      <w:r w:rsidR="009006DD" w:rsidRPr="004910A9">
        <w:t>Ge</w:t>
      </w:r>
      <w:r w:rsidR="00BD2321" w:rsidRPr="004910A9">
        <w:t xml:space="preserve">zien aan de RPC gevraagd wordt </w:t>
      </w:r>
      <w:r w:rsidR="009006DD" w:rsidRPr="004910A9">
        <w:t xml:space="preserve">om enkel het statuut toe te kennen als aan deze voorwaarden voldaan is, werd bij het verkrijgen van de status PTB steeds </w:t>
      </w:r>
      <w:r w:rsidR="009413C6" w:rsidRPr="004910A9">
        <w:t>een PAB toegekend</w:t>
      </w:r>
      <w:bookmarkEnd w:id="28"/>
      <w:bookmarkEnd w:id="29"/>
      <w:r w:rsidR="009413C6" w:rsidRPr="004910A9">
        <w:t xml:space="preserve">. Voor de andere vragen betekent de toekenning van </w:t>
      </w:r>
      <w:r w:rsidR="005D51A4" w:rsidRPr="004910A9">
        <w:t xml:space="preserve">het statuut PTB dat </w:t>
      </w:r>
      <w:r w:rsidR="00BD2321" w:rsidRPr="004910A9">
        <w:t>de zorgvragen</w:t>
      </w:r>
      <w:r w:rsidR="005D51A4" w:rsidRPr="004910A9">
        <w:t xml:space="preserve"> tot prioriteitengroep 1 gaan behoren op de kandidatenlijsten van diensten en voorzieningen. Pas als de RPC ook een persoonsvolgende convenant voorstelt voor deze zorgvragers kan het VAPH aan deze personen een budget toekennen. </w:t>
      </w:r>
    </w:p>
    <w:p w:rsidR="00F53313" w:rsidRPr="004910A9" w:rsidRDefault="00F53313" w:rsidP="009413C6"/>
    <w:p w:rsidR="009413C6" w:rsidRPr="004910A9" w:rsidRDefault="00F53313" w:rsidP="009413C6">
      <w:r w:rsidRPr="004910A9">
        <w:t xml:space="preserve">Daarnaast willen we hier nogmaals benadrukken dat deze cijfers enkel relevant zijn voor zorgbemiddeling. Gezien het aantal toe te kennen statuten PTB gelimiteerd is, </w:t>
      </w:r>
      <w:r w:rsidR="007567D1">
        <w:t>geven</w:t>
      </w:r>
      <w:r w:rsidRPr="004910A9">
        <w:t xml:space="preserve"> deze cijfers geen indicatie van het tekort aan plaatsen in de verschillende zorgvormen. </w:t>
      </w:r>
      <w:r w:rsidR="009413C6" w:rsidRPr="004910A9">
        <w:br w:type="page"/>
      </w:r>
    </w:p>
    <w:p w:rsidR="00F47B15" w:rsidRDefault="00F47B15" w:rsidP="00D05664"/>
    <w:p w:rsidR="001547B2" w:rsidRDefault="001547B2" w:rsidP="00D05664"/>
    <w:p w:rsidR="006142A9" w:rsidRDefault="002B76C1" w:rsidP="002B76C1">
      <w:pPr>
        <w:pStyle w:val="Kop1"/>
      </w:pPr>
      <w:bookmarkStart w:id="30" w:name="_Toc351020260"/>
      <w:r>
        <w:t>Opname- en bemiddelingsbeleid</w:t>
      </w:r>
      <w:bookmarkEnd w:id="30"/>
    </w:p>
    <w:p w:rsidR="002B76C1" w:rsidRDefault="002B76C1" w:rsidP="002B76C1">
      <w:pPr>
        <w:pStyle w:val="Kop2"/>
      </w:pPr>
      <w:bookmarkStart w:id="31" w:name="_Toc351020261"/>
      <w:r>
        <w:t>Wachttijd en opgeloste vragen</w:t>
      </w:r>
      <w:bookmarkEnd w:id="31"/>
    </w:p>
    <w:p w:rsidR="002B76C1" w:rsidRPr="002B76C1" w:rsidRDefault="002B76C1" w:rsidP="002B76C1">
      <w:pPr>
        <w:pStyle w:val="Kop3"/>
        <w:rPr>
          <w:lang w:val="nl-BE"/>
        </w:rPr>
      </w:pPr>
      <w:bookmarkStart w:id="32" w:name="_Toc351020262"/>
      <w:r w:rsidRPr="002B76C1">
        <w:rPr>
          <w:lang w:val="nl-BE"/>
        </w:rPr>
        <w:t>Wachttijd actieve vragen zonder status PTB</w:t>
      </w:r>
      <w:bookmarkEnd w:id="32"/>
    </w:p>
    <w:p w:rsidR="003961CB" w:rsidRPr="003961CB" w:rsidRDefault="003961CB" w:rsidP="002B76C1">
      <w:pPr>
        <w:rPr>
          <w:b/>
        </w:rPr>
      </w:pPr>
      <w:r w:rsidRPr="00C71301">
        <w:rPr>
          <w:b/>
        </w:rPr>
        <w:t xml:space="preserve">Tabel </w:t>
      </w:r>
      <w:r w:rsidR="001547B2" w:rsidRPr="00C71301">
        <w:rPr>
          <w:b/>
        </w:rPr>
        <w:t>1</w:t>
      </w:r>
      <w:r w:rsidR="00E33023" w:rsidRPr="00C71301">
        <w:rPr>
          <w:b/>
        </w:rPr>
        <w:t>1</w:t>
      </w:r>
      <w:r w:rsidRPr="00C71301">
        <w:rPr>
          <w:b/>
        </w:rPr>
        <w:t xml:space="preserve"> – </w:t>
      </w:r>
      <w:r w:rsidR="007567D1">
        <w:rPr>
          <w:b/>
        </w:rPr>
        <w:t>A</w:t>
      </w:r>
      <w:r w:rsidR="0084381D" w:rsidRPr="00C71301">
        <w:rPr>
          <w:b/>
        </w:rPr>
        <w:t>ctieve</w:t>
      </w:r>
      <w:r w:rsidRPr="00C71301">
        <w:rPr>
          <w:b/>
        </w:rPr>
        <w:t xml:space="preserve"> vragen </w:t>
      </w:r>
      <w:r w:rsidR="007422D0" w:rsidRPr="00C71301">
        <w:rPr>
          <w:b/>
        </w:rPr>
        <w:t xml:space="preserve">op </w:t>
      </w:r>
      <w:r w:rsidR="00BD2321" w:rsidRPr="00C71301">
        <w:rPr>
          <w:b/>
        </w:rPr>
        <w:t>31 december</w:t>
      </w:r>
      <w:r w:rsidR="007422D0" w:rsidRPr="00C71301">
        <w:rPr>
          <w:b/>
        </w:rPr>
        <w:t xml:space="preserve"> 2012 </w:t>
      </w:r>
      <w:r w:rsidRPr="00C71301">
        <w:rPr>
          <w:b/>
        </w:rPr>
        <w:t>(preferentie 1, excl. migratievragen en vragen met status PTB) naar wachttijd en zorgvorm</w:t>
      </w:r>
    </w:p>
    <w:p w:rsidR="003961CB" w:rsidRDefault="003961CB" w:rsidP="002B76C1"/>
    <w:tbl>
      <w:tblPr>
        <w:tblW w:w="8595" w:type="dxa"/>
        <w:tblInd w:w="55" w:type="dxa"/>
        <w:tblCellMar>
          <w:left w:w="70" w:type="dxa"/>
          <w:right w:w="70" w:type="dxa"/>
        </w:tblCellMar>
        <w:tblLook w:val="04A0" w:firstRow="1" w:lastRow="0" w:firstColumn="1" w:lastColumn="0" w:noHBand="0" w:noVBand="1"/>
      </w:tblPr>
      <w:tblGrid>
        <w:gridCol w:w="3835"/>
        <w:gridCol w:w="516"/>
        <w:gridCol w:w="700"/>
        <w:gridCol w:w="660"/>
        <w:gridCol w:w="760"/>
        <w:gridCol w:w="760"/>
        <w:gridCol w:w="726"/>
        <w:gridCol w:w="738"/>
      </w:tblGrid>
      <w:tr w:rsidR="00BD2321" w:rsidRPr="00BD2321" w:rsidTr="00BD2321">
        <w:trPr>
          <w:trHeight w:val="315"/>
        </w:trPr>
        <w:tc>
          <w:tcPr>
            <w:tcW w:w="3835" w:type="dxa"/>
            <w:tcBorders>
              <w:top w:val="single" w:sz="4" w:space="0" w:color="808080"/>
              <w:left w:val="single" w:sz="4" w:space="0" w:color="808080"/>
              <w:bottom w:val="single" w:sz="8" w:space="0" w:color="0070C0"/>
              <w:right w:val="single" w:sz="4" w:space="0" w:color="808080"/>
            </w:tcBorders>
            <w:shd w:val="clear" w:color="auto" w:fill="auto"/>
            <w:noWrap/>
            <w:hideMark/>
          </w:tcPr>
          <w:p w:rsidR="00BD2321" w:rsidRPr="00BD2321" w:rsidRDefault="00BD2321" w:rsidP="00BD2321">
            <w:pPr>
              <w:jc w:val="center"/>
              <w:rPr>
                <w:rFonts w:eastAsia="Times New Roman" w:cs="Tahoma"/>
                <w:b/>
                <w:bCs/>
                <w:color w:val="000000"/>
                <w:szCs w:val="20"/>
                <w:lang w:eastAsia="nl-BE"/>
              </w:rPr>
            </w:pPr>
            <w:r w:rsidRPr="00BD2321">
              <w:rPr>
                <w:rFonts w:eastAsia="Times New Roman" w:cs="Tahoma"/>
                <w:b/>
                <w:bCs/>
                <w:color w:val="000000"/>
                <w:szCs w:val="20"/>
                <w:lang w:eastAsia="nl-BE"/>
              </w:rPr>
              <w:t> </w:t>
            </w:r>
          </w:p>
        </w:tc>
        <w:tc>
          <w:tcPr>
            <w:tcW w:w="480" w:type="dxa"/>
            <w:tcBorders>
              <w:top w:val="single" w:sz="4" w:space="0" w:color="808080"/>
              <w:left w:val="nil"/>
              <w:bottom w:val="single" w:sz="8" w:space="0" w:color="0070C0"/>
              <w:right w:val="single" w:sz="4" w:space="0" w:color="808080"/>
            </w:tcBorders>
            <w:shd w:val="clear" w:color="auto" w:fill="auto"/>
            <w:noWrap/>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&lt;1m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1-5m</w:t>
            </w:r>
          </w:p>
        </w:tc>
        <w:tc>
          <w:tcPr>
            <w:tcW w:w="660" w:type="dxa"/>
            <w:tcBorders>
              <w:top w:val="single" w:sz="4" w:space="0" w:color="808080"/>
              <w:left w:val="nil"/>
              <w:bottom w:val="single" w:sz="8" w:space="0" w:color="0070C0"/>
              <w:right w:val="single" w:sz="4" w:space="0" w:color="808080"/>
            </w:tcBorders>
            <w:shd w:val="clear" w:color="auto" w:fill="auto"/>
            <w:noWrap/>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12-23m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noWrap/>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&gt;=36m</w:t>
            </w:r>
          </w:p>
        </w:tc>
        <w:tc>
          <w:tcPr>
            <w:tcW w:w="700" w:type="dxa"/>
            <w:tcBorders>
              <w:top w:val="single" w:sz="4" w:space="0" w:color="808080"/>
              <w:left w:val="single" w:sz="8" w:space="0" w:color="0070C0"/>
              <w:bottom w:val="single" w:sz="8" w:space="0" w:color="0070C0"/>
              <w:right w:val="single" w:sz="4" w:space="0" w:color="808080"/>
            </w:tcBorders>
            <w:shd w:val="clear" w:color="auto" w:fill="auto"/>
            <w:noWrap/>
            <w:hideMark/>
          </w:tcPr>
          <w:p w:rsidR="00BD2321" w:rsidRPr="00BD2321" w:rsidRDefault="00BD2321" w:rsidP="00BD2321">
            <w:pPr>
              <w:jc w:val="center"/>
              <w:rPr>
                <w:rFonts w:eastAsia="Times New Roman" w:cs="Tahoma"/>
                <w:b/>
                <w:bCs/>
                <w:color w:val="000000"/>
                <w:szCs w:val="20"/>
                <w:lang w:eastAsia="nl-BE"/>
              </w:rPr>
            </w:pPr>
            <w:r w:rsidRPr="00BD2321">
              <w:rPr>
                <w:rFonts w:eastAsia="Times New Roman" w:cs="Tahoma"/>
                <w:b/>
                <w:bCs/>
                <w:color w:val="000000"/>
                <w:szCs w:val="20"/>
                <w:lang w:eastAsia="nl-BE"/>
              </w:rPr>
              <w:t>Totaal</w:t>
            </w:r>
          </w:p>
        </w:tc>
      </w:tr>
      <w:tr w:rsidR="00BD2321" w:rsidRPr="00BD2321" w:rsidTr="00BD2321">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BD2321" w:rsidRPr="00BD2321" w:rsidRDefault="00BD2321" w:rsidP="00BD2321">
            <w:pPr>
              <w:rPr>
                <w:rFonts w:eastAsia="Times New Roman" w:cs="Tahoma"/>
                <w:color w:val="000000"/>
                <w:szCs w:val="20"/>
                <w:lang w:eastAsia="nl-BE"/>
              </w:rPr>
            </w:pPr>
            <w:r w:rsidRPr="00BD2321">
              <w:rPr>
                <w:rFonts w:eastAsia="Times New Roman" w:cs="Tahoma"/>
                <w:color w:val="000000"/>
                <w:szCs w:val="20"/>
                <w:lang w:eastAsia="nl-BE"/>
              </w:rPr>
              <w:t>PAB</w:t>
            </w:r>
          </w:p>
        </w:tc>
        <w:tc>
          <w:tcPr>
            <w:tcW w:w="48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81</w:t>
            </w:r>
          </w:p>
        </w:tc>
        <w:tc>
          <w:tcPr>
            <w:tcW w:w="70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477</w:t>
            </w:r>
          </w:p>
        </w:tc>
        <w:tc>
          <w:tcPr>
            <w:tcW w:w="6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1.716</w:t>
            </w:r>
          </w:p>
        </w:tc>
        <w:tc>
          <w:tcPr>
            <w:tcW w:w="7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468</w:t>
            </w:r>
          </w:p>
        </w:tc>
        <w:tc>
          <w:tcPr>
            <w:tcW w:w="7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2.742</w:t>
            </w:r>
          </w:p>
        </w:tc>
      </w:tr>
      <w:tr w:rsidR="00BD2321" w:rsidRPr="00BD2321" w:rsidTr="00BD2321">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BD2321" w:rsidRPr="00BD2321" w:rsidRDefault="00BD2321" w:rsidP="00BD2321">
            <w:pPr>
              <w:rPr>
                <w:rFonts w:eastAsia="Times New Roman" w:cs="Tahoma"/>
                <w:color w:val="000000"/>
                <w:szCs w:val="20"/>
                <w:lang w:eastAsia="nl-BE"/>
              </w:rPr>
            </w:pPr>
            <w:r w:rsidRPr="00BD2321">
              <w:rPr>
                <w:rFonts w:eastAsia="Times New Roman" w:cs="Tahoma"/>
                <w:color w:val="000000"/>
                <w:szCs w:val="20"/>
                <w:lang w:eastAsia="nl-BE"/>
              </w:rPr>
              <w:t>OBC</w:t>
            </w:r>
          </w:p>
        </w:tc>
        <w:tc>
          <w:tcPr>
            <w:tcW w:w="48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20</w:t>
            </w:r>
          </w:p>
        </w:tc>
        <w:tc>
          <w:tcPr>
            <w:tcW w:w="70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61</w:t>
            </w:r>
          </w:p>
        </w:tc>
        <w:tc>
          <w:tcPr>
            <w:tcW w:w="6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55</w:t>
            </w:r>
          </w:p>
        </w:tc>
        <w:tc>
          <w:tcPr>
            <w:tcW w:w="7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30</w:t>
            </w:r>
          </w:p>
        </w:tc>
        <w:tc>
          <w:tcPr>
            <w:tcW w:w="7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10</w:t>
            </w:r>
          </w:p>
        </w:tc>
        <w:tc>
          <w:tcPr>
            <w:tcW w:w="700" w:type="dxa"/>
            <w:tcBorders>
              <w:top w:val="nil"/>
              <w:left w:val="nil"/>
              <w:bottom w:val="single" w:sz="4" w:space="0" w:color="808080"/>
              <w:right w:val="nil"/>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12</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188</w:t>
            </w:r>
          </w:p>
        </w:tc>
      </w:tr>
      <w:tr w:rsidR="00BD2321" w:rsidRPr="00BD2321" w:rsidTr="00BD2321">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BD2321" w:rsidRPr="00BD2321" w:rsidRDefault="00BD2321" w:rsidP="00BD2321">
            <w:pPr>
              <w:rPr>
                <w:rFonts w:eastAsia="Times New Roman" w:cs="Tahoma"/>
                <w:color w:val="000000"/>
                <w:szCs w:val="20"/>
                <w:lang w:eastAsia="nl-BE"/>
              </w:rPr>
            </w:pPr>
            <w:r w:rsidRPr="00BD2321">
              <w:rPr>
                <w:rFonts w:eastAsia="Times New Roman" w:cs="Tahoma"/>
                <w:color w:val="000000"/>
                <w:szCs w:val="20"/>
                <w:lang w:eastAsia="nl-BE"/>
              </w:rPr>
              <w:t>Internaat niet-schoolgaanden</w:t>
            </w:r>
          </w:p>
        </w:tc>
        <w:tc>
          <w:tcPr>
            <w:tcW w:w="48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22</w:t>
            </w:r>
          </w:p>
        </w:tc>
        <w:tc>
          <w:tcPr>
            <w:tcW w:w="6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13</w:t>
            </w:r>
          </w:p>
        </w:tc>
        <w:tc>
          <w:tcPr>
            <w:tcW w:w="7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12</w:t>
            </w:r>
          </w:p>
        </w:tc>
        <w:tc>
          <w:tcPr>
            <w:tcW w:w="7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5</w:t>
            </w:r>
          </w:p>
        </w:tc>
        <w:tc>
          <w:tcPr>
            <w:tcW w:w="700" w:type="dxa"/>
            <w:tcBorders>
              <w:top w:val="nil"/>
              <w:left w:val="nil"/>
              <w:bottom w:val="single" w:sz="4" w:space="0" w:color="808080"/>
              <w:right w:val="nil"/>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13</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66</w:t>
            </w:r>
          </w:p>
        </w:tc>
      </w:tr>
      <w:tr w:rsidR="00BD2321" w:rsidRPr="00BD2321" w:rsidTr="00BD2321">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BD2321" w:rsidRPr="00BD2321" w:rsidRDefault="00BD2321" w:rsidP="00BD2321">
            <w:pPr>
              <w:rPr>
                <w:rFonts w:eastAsia="Times New Roman" w:cs="Tahoma"/>
                <w:color w:val="000000"/>
                <w:szCs w:val="20"/>
                <w:lang w:eastAsia="nl-BE"/>
              </w:rPr>
            </w:pPr>
            <w:r w:rsidRPr="00BD2321">
              <w:rPr>
                <w:rFonts w:eastAsia="Times New Roman" w:cs="Tahoma"/>
                <w:color w:val="000000"/>
                <w:szCs w:val="20"/>
                <w:lang w:eastAsia="nl-BE"/>
              </w:rPr>
              <w:t>Internaat schoolgaanden</w:t>
            </w:r>
          </w:p>
        </w:tc>
        <w:tc>
          <w:tcPr>
            <w:tcW w:w="48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54</w:t>
            </w:r>
          </w:p>
        </w:tc>
        <w:tc>
          <w:tcPr>
            <w:tcW w:w="70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238</w:t>
            </w:r>
          </w:p>
        </w:tc>
        <w:tc>
          <w:tcPr>
            <w:tcW w:w="6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287</w:t>
            </w:r>
          </w:p>
        </w:tc>
        <w:tc>
          <w:tcPr>
            <w:tcW w:w="7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255</w:t>
            </w:r>
          </w:p>
        </w:tc>
        <w:tc>
          <w:tcPr>
            <w:tcW w:w="7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138</w:t>
            </w:r>
          </w:p>
        </w:tc>
        <w:tc>
          <w:tcPr>
            <w:tcW w:w="700" w:type="dxa"/>
            <w:tcBorders>
              <w:top w:val="nil"/>
              <w:left w:val="nil"/>
              <w:bottom w:val="single" w:sz="4" w:space="0" w:color="808080"/>
              <w:right w:val="nil"/>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182</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1.154</w:t>
            </w:r>
          </w:p>
        </w:tc>
      </w:tr>
      <w:tr w:rsidR="00BD2321" w:rsidRPr="00BD2321" w:rsidTr="00BD2321">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BD2321" w:rsidRPr="00BD2321" w:rsidRDefault="00BD2321" w:rsidP="00BD2321">
            <w:pPr>
              <w:rPr>
                <w:rFonts w:eastAsia="Times New Roman" w:cs="Tahoma"/>
                <w:color w:val="000000"/>
                <w:szCs w:val="20"/>
                <w:lang w:eastAsia="nl-BE"/>
              </w:rPr>
            </w:pPr>
            <w:r w:rsidRPr="00BD2321">
              <w:rPr>
                <w:rFonts w:eastAsia="Times New Roman" w:cs="Tahoma"/>
                <w:color w:val="000000"/>
                <w:szCs w:val="20"/>
                <w:lang w:eastAsia="nl-BE"/>
              </w:rPr>
              <w:t>Semi-internaat niet-schoolgaanden</w:t>
            </w:r>
          </w:p>
        </w:tc>
        <w:tc>
          <w:tcPr>
            <w:tcW w:w="48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27</w:t>
            </w:r>
          </w:p>
        </w:tc>
        <w:tc>
          <w:tcPr>
            <w:tcW w:w="6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29</w:t>
            </w:r>
          </w:p>
        </w:tc>
        <w:tc>
          <w:tcPr>
            <w:tcW w:w="7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36</w:t>
            </w:r>
          </w:p>
        </w:tc>
        <w:tc>
          <w:tcPr>
            <w:tcW w:w="7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6</w:t>
            </w:r>
          </w:p>
        </w:tc>
        <w:tc>
          <w:tcPr>
            <w:tcW w:w="700" w:type="dxa"/>
            <w:tcBorders>
              <w:top w:val="nil"/>
              <w:left w:val="nil"/>
              <w:bottom w:val="single" w:sz="4" w:space="0" w:color="808080"/>
              <w:right w:val="nil"/>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10</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114</w:t>
            </w:r>
          </w:p>
        </w:tc>
      </w:tr>
      <w:tr w:rsidR="00BD2321" w:rsidRPr="00BD2321" w:rsidTr="00BD2321">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BD2321" w:rsidRPr="00BD2321" w:rsidRDefault="00BD2321" w:rsidP="00BD2321">
            <w:pPr>
              <w:rPr>
                <w:rFonts w:eastAsia="Times New Roman" w:cs="Tahoma"/>
                <w:color w:val="000000"/>
                <w:szCs w:val="20"/>
                <w:lang w:eastAsia="nl-BE"/>
              </w:rPr>
            </w:pPr>
            <w:r w:rsidRPr="00BD2321">
              <w:rPr>
                <w:rFonts w:eastAsia="Times New Roman" w:cs="Tahoma"/>
                <w:color w:val="000000"/>
                <w:szCs w:val="20"/>
                <w:lang w:eastAsia="nl-BE"/>
              </w:rPr>
              <w:t>Semi-internaat schoolgaanden</w:t>
            </w:r>
          </w:p>
        </w:tc>
        <w:tc>
          <w:tcPr>
            <w:tcW w:w="48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27</w:t>
            </w:r>
          </w:p>
        </w:tc>
        <w:tc>
          <w:tcPr>
            <w:tcW w:w="70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144</w:t>
            </w:r>
          </w:p>
        </w:tc>
        <w:tc>
          <w:tcPr>
            <w:tcW w:w="6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203</w:t>
            </w:r>
          </w:p>
        </w:tc>
        <w:tc>
          <w:tcPr>
            <w:tcW w:w="7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157</w:t>
            </w:r>
          </w:p>
        </w:tc>
        <w:tc>
          <w:tcPr>
            <w:tcW w:w="7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79</w:t>
            </w:r>
          </w:p>
        </w:tc>
        <w:tc>
          <w:tcPr>
            <w:tcW w:w="700" w:type="dxa"/>
            <w:tcBorders>
              <w:top w:val="nil"/>
              <w:left w:val="nil"/>
              <w:bottom w:val="single" w:sz="4" w:space="0" w:color="808080"/>
              <w:right w:val="nil"/>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96</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706</w:t>
            </w:r>
          </w:p>
        </w:tc>
      </w:tr>
      <w:tr w:rsidR="00BD2321" w:rsidRPr="00BD2321" w:rsidTr="00BD2321">
        <w:trPr>
          <w:trHeight w:val="600"/>
        </w:trPr>
        <w:tc>
          <w:tcPr>
            <w:tcW w:w="3835" w:type="dxa"/>
            <w:tcBorders>
              <w:top w:val="nil"/>
              <w:left w:val="single" w:sz="4" w:space="0" w:color="808080"/>
              <w:bottom w:val="single" w:sz="4" w:space="0" w:color="808080"/>
              <w:right w:val="single" w:sz="4" w:space="0" w:color="808080"/>
            </w:tcBorders>
            <w:shd w:val="clear" w:color="auto" w:fill="auto"/>
            <w:hideMark/>
          </w:tcPr>
          <w:p w:rsidR="00BD2321" w:rsidRPr="00BD2321" w:rsidRDefault="00BD2321" w:rsidP="00BD2321">
            <w:pPr>
              <w:rPr>
                <w:rFonts w:eastAsia="Times New Roman" w:cs="Tahoma"/>
                <w:color w:val="000000"/>
                <w:szCs w:val="20"/>
                <w:lang w:eastAsia="nl-BE"/>
              </w:rPr>
            </w:pPr>
            <w:r w:rsidRPr="00BD2321">
              <w:rPr>
                <w:rFonts w:eastAsia="Times New Roman" w:cs="Tahoma"/>
                <w:color w:val="000000"/>
                <w:szCs w:val="20"/>
                <w:lang w:eastAsia="nl-BE"/>
              </w:rPr>
              <w:t>Ambulante begeleiding minderjarigen [vanuit I,SI,OBC]</w:t>
            </w:r>
          </w:p>
        </w:tc>
        <w:tc>
          <w:tcPr>
            <w:tcW w:w="48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16</w:t>
            </w:r>
          </w:p>
        </w:tc>
        <w:tc>
          <w:tcPr>
            <w:tcW w:w="70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88</w:t>
            </w:r>
          </w:p>
        </w:tc>
        <w:tc>
          <w:tcPr>
            <w:tcW w:w="6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51</w:t>
            </w:r>
          </w:p>
        </w:tc>
        <w:tc>
          <w:tcPr>
            <w:tcW w:w="7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35</w:t>
            </w:r>
          </w:p>
        </w:tc>
        <w:tc>
          <w:tcPr>
            <w:tcW w:w="7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6</w:t>
            </w:r>
          </w:p>
        </w:tc>
        <w:tc>
          <w:tcPr>
            <w:tcW w:w="700" w:type="dxa"/>
            <w:tcBorders>
              <w:top w:val="nil"/>
              <w:left w:val="nil"/>
              <w:bottom w:val="single" w:sz="4" w:space="0" w:color="808080"/>
              <w:right w:val="nil"/>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1</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197</w:t>
            </w:r>
          </w:p>
        </w:tc>
      </w:tr>
      <w:tr w:rsidR="00BD2321" w:rsidRPr="00BD2321" w:rsidTr="00BD2321">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BD2321" w:rsidRPr="00BD2321" w:rsidRDefault="00BD2321" w:rsidP="00BD2321">
            <w:pPr>
              <w:rPr>
                <w:rFonts w:eastAsia="Times New Roman" w:cs="Tahoma"/>
                <w:color w:val="000000"/>
                <w:szCs w:val="20"/>
                <w:lang w:eastAsia="nl-BE"/>
              </w:rPr>
            </w:pPr>
            <w:r w:rsidRPr="00BD2321">
              <w:rPr>
                <w:rFonts w:eastAsia="Times New Roman" w:cs="Tahoma"/>
                <w:color w:val="000000"/>
                <w:szCs w:val="20"/>
                <w:lang w:eastAsia="nl-BE"/>
              </w:rPr>
              <w:t>Pleegzorg</w:t>
            </w:r>
          </w:p>
        </w:tc>
        <w:tc>
          <w:tcPr>
            <w:tcW w:w="48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25</w:t>
            </w:r>
          </w:p>
        </w:tc>
        <w:tc>
          <w:tcPr>
            <w:tcW w:w="6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18</w:t>
            </w:r>
          </w:p>
        </w:tc>
        <w:tc>
          <w:tcPr>
            <w:tcW w:w="7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17</w:t>
            </w:r>
          </w:p>
        </w:tc>
        <w:tc>
          <w:tcPr>
            <w:tcW w:w="7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6</w:t>
            </w:r>
          </w:p>
        </w:tc>
        <w:tc>
          <w:tcPr>
            <w:tcW w:w="700" w:type="dxa"/>
            <w:tcBorders>
              <w:top w:val="nil"/>
              <w:left w:val="nil"/>
              <w:bottom w:val="single" w:sz="4" w:space="0" w:color="808080"/>
              <w:right w:val="nil"/>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15</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87</w:t>
            </w:r>
          </w:p>
        </w:tc>
      </w:tr>
      <w:tr w:rsidR="00BD2321" w:rsidRPr="00BD2321" w:rsidTr="00BD2321">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BD2321" w:rsidRPr="00BD2321" w:rsidRDefault="00BD2321" w:rsidP="00BD2321">
            <w:pPr>
              <w:rPr>
                <w:rFonts w:eastAsia="Times New Roman" w:cs="Tahoma"/>
                <w:color w:val="000000"/>
                <w:szCs w:val="20"/>
                <w:lang w:eastAsia="nl-BE"/>
              </w:rPr>
            </w:pPr>
            <w:r w:rsidRPr="00BD2321">
              <w:rPr>
                <w:rFonts w:eastAsia="Times New Roman" w:cs="Tahoma"/>
                <w:color w:val="000000"/>
                <w:szCs w:val="20"/>
                <w:lang w:eastAsia="nl-BE"/>
              </w:rPr>
              <w:t>Thuisbegeleiding</w:t>
            </w:r>
          </w:p>
        </w:tc>
        <w:tc>
          <w:tcPr>
            <w:tcW w:w="48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202</w:t>
            </w:r>
          </w:p>
        </w:tc>
        <w:tc>
          <w:tcPr>
            <w:tcW w:w="70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800</w:t>
            </w:r>
          </w:p>
        </w:tc>
        <w:tc>
          <w:tcPr>
            <w:tcW w:w="6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788</w:t>
            </w:r>
          </w:p>
        </w:tc>
        <w:tc>
          <w:tcPr>
            <w:tcW w:w="7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1.377</w:t>
            </w:r>
          </w:p>
        </w:tc>
        <w:tc>
          <w:tcPr>
            <w:tcW w:w="7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757</w:t>
            </w:r>
          </w:p>
        </w:tc>
        <w:tc>
          <w:tcPr>
            <w:tcW w:w="700" w:type="dxa"/>
            <w:tcBorders>
              <w:top w:val="nil"/>
              <w:left w:val="nil"/>
              <w:bottom w:val="single" w:sz="4" w:space="0" w:color="808080"/>
              <w:right w:val="nil"/>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514</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4.438</w:t>
            </w:r>
          </w:p>
        </w:tc>
      </w:tr>
      <w:tr w:rsidR="00BD2321" w:rsidRPr="00BD2321" w:rsidTr="00BD2321">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BD2321" w:rsidRPr="00BD2321" w:rsidRDefault="00BD2321" w:rsidP="00BD2321">
            <w:pPr>
              <w:rPr>
                <w:rFonts w:eastAsia="Times New Roman" w:cs="Tahoma"/>
                <w:color w:val="000000"/>
                <w:szCs w:val="20"/>
                <w:lang w:eastAsia="nl-BE"/>
              </w:rPr>
            </w:pPr>
            <w:proofErr w:type="spellStart"/>
            <w:r w:rsidRPr="00BD2321">
              <w:rPr>
                <w:rFonts w:eastAsia="Times New Roman" w:cs="Tahoma"/>
                <w:color w:val="000000"/>
                <w:szCs w:val="20"/>
                <w:lang w:eastAsia="nl-BE"/>
              </w:rPr>
              <w:t>Nursingtehuis</w:t>
            </w:r>
            <w:proofErr w:type="spellEnd"/>
          </w:p>
        </w:tc>
        <w:tc>
          <w:tcPr>
            <w:tcW w:w="48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29</w:t>
            </w:r>
          </w:p>
        </w:tc>
        <w:tc>
          <w:tcPr>
            <w:tcW w:w="70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81</w:t>
            </w:r>
          </w:p>
        </w:tc>
        <w:tc>
          <w:tcPr>
            <w:tcW w:w="6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113</w:t>
            </w:r>
          </w:p>
        </w:tc>
        <w:tc>
          <w:tcPr>
            <w:tcW w:w="7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283</w:t>
            </w:r>
          </w:p>
        </w:tc>
        <w:tc>
          <w:tcPr>
            <w:tcW w:w="7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224</w:t>
            </w:r>
          </w:p>
        </w:tc>
        <w:tc>
          <w:tcPr>
            <w:tcW w:w="700" w:type="dxa"/>
            <w:tcBorders>
              <w:top w:val="nil"/>
              <w:left w:val="nil"/>
              <w:bottom w:val="single" w:sz="4" w:space="0" w:color="808080"/>
              <w:right w:val="nil"/>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251</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981</w:t>
            </w:r>
          </w:p>
        </w:tc>
      </w:tr>
      <w:tr w:rsidR="00BD2321" w:rsidRPr="00BD2321" w:rsidTr="00BD2321">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BD2321" w:rsidRPr="00BD2321" w:rsidRDefault="00BD2321" w:rsidP="00BD2321">
            <w:pPr>
              <w:rPr>
                <w:rFonts w:eastAsia="Times New Roman" w:cs="Tahoma"/>
                <w:color w:val="000000"/>
                <w:szCs w:val="20"/>
                <w:lang w:eastAsia="nl-BE"/>
              </w:rPr>
            </w:pPr>
            <w:r w:rsidRPr="00BD2321">
              <w:rPr>
                <w:rFonts w:eastAsia="Times New Roman" w:cs="Tahoma"/>
                <w:color w:val="000000"/>
                <w:szCs w:val="20"/>
                <w:lang w:eastAsia="nl-BE"/>
              </w:rPr>
              <w:t>Bezigheidstehuis</w:t>
            </w:r>
          </w:p>
        </w:tc>
        <w:tc>
          <w:tcPr>
            <w:tcW w:w="48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39</w:t>
            </w:r>
          </w:p>
        </w:tc>
        <w:tc>
          <w:tcPr>
            <w:tcW w:w="70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184</w:t>
            </w:r>
          </w:p>
        </w:tc>
        <w:tc>
          <w:tcPr>
            <w:tcW w:w="6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204</w:t>
            </w:r>
          </w:p>
        </w:tc>
        <w:tc>
          <w:tcPr>
            <w:tcW w:w="7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438</w:t>
            </w:r>
          </w:p>
        </w:tc>
        <w:tc>
          <w:tcPr>
            <w:tcW w:w="7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351</w:t>
            </w:r>
          </w:p>
        </w:tc>
        <w:tc>
          <w:tcPr>
            <w:tcW w:w="700" w:type="dxa"/>
            <w:tcBorders>
              <w:top w:val="nil"/>
              <w:left w:val="nil"/>
              <w:bottom w:val="single" w:sz="4" w:space="0" w:color="808080"/>
              <w:right w:val="nil"/>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748</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1.964</w:t>
            </w:r>
          </w:p>
        </w:tc>
      </w:tr>
      <w:tr w:rsidR="00BD2321" w:rsidRPr="00BD2321" w:rsidTr="00BD2321">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BD2321" w:rsidRPr="00BD2321" w:rsidRDefault="00257FD9" w:rsidP="00BD2321">
            <w:pPr>
              <w:rPr>
                <w:rFonts w:eastAsia="Times New Roman" w:cs="Tahoma"/>
                <w:color w:val="000000"/>
                <w:szCs w:val="20"/>
                <w:lang w:eastAsia="nl-BE"/>
              </w:rPr>
            </w:pPr>
            <w:r>
              <w:rPr>
                <w:rFonts w:eastAsia="Times New Roman" w:cs="Tahoma"/>
                <w:color w:val="000000"/>
                <w:szCs w:val="20"/>
                <w:lang w:eastAsia="nl-BE"/>
              </w:rPr>
              <w:t>Tehuis werkenden</w:t>
            </w:r>
          </w:p>
        </w:tc>
        <w:tc>
          <w:tcPr>
            <w:tcW w:w="48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9</w:t>
            </w:r>
          </w:p>
        </w:tc>
        <w:tc>
          <w:tcPr>
            <w:tcW w:w="70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49</w:t>
            </w:r>
          </w:p>
        </w:tc>
        <w:tc>
          <w:tcPr>
            <w:tcW w:w="6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80</w:t>
            </w:r>
          </w:p>
        </w:tc>
        <w:tc>
          <w:tcPr>
            <w:tcW w:w="7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143</w:t>
            </w:r>
          </w:p>
        </w:tc>
        <w:tc>
          <w:tcPr>
            <w:tcW w:w="7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77</w:t>
            </w:r>
          </w:p>
        </w:tc>
        <w:tc>
          <w:tcPr>
            <w:tcW w:w="700" w:type="dxa"/>
            <w:tcBorders>
              <w:top w:val="nil"/>
              <w:left w:val="nil"/>
              <w:bottom w:val="single" w:sz="4" w:space="0" w:color="808080"/>
              <w:right w:val="nil"/>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146</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504</w:t>
            </w:r>
          </w:p>
        </w:tc>
      </w:tr>
      <w:tr w:rsidR="00BD2321" w:rsidRPr="00BD2321" w:rsidTr="00BD2321">
        <w:trPr>
          <w:trHeight w:val="600"/>
        </w:trPr>
        <w:tc>
          <w:tcPr>
            <w:tcW w:w="3835" w:type="dxa"/>
            <w:tcBorders>
              <w:top w:val="nil"/>
              <w:left w:val="single" w:sz="4" w:space="0" w:color="808080"/>
              <w:bottom w:val="single" w:sz="4" w:space="0" w:color="808080"/>
              <w:right w:val="single" w:sz="4" w:space="0" w:color="808080"/>
            </w:tcBorders>
            <w:shd w:val="clear" w:color="auto" w:fill="auto"/>
            <w:hideMark/>
          </w:tcPr>
          <w:p w:rsidR="00BD2321" w:rsidRPr="00BD2321" w:rsidRDefault="00BD2321" w:rsidP="00BD2321">
            <w:pPr>
              <w:rPr>
                <w:rFonts w:eastAsia="Times New Roman" w:cs="Tahoma"/>
                <w:color w:val="000000"/>
                <w:szCs w:val="20"/>
                <w:lang w:eastAsia="nl-BE"/>
              </w:rPr>
            </w:pPr>
            <w:r w:rsidRPr="00BD2321">
              <w:rPr>
                <w:rFonts w:eastAsia="Times New Roman" w:cs="Tahoma"/>
                <w:color w:val="000000"/>
                <w:szCs w:val="20"/>
                <w:lang w:eastAsia="nl-BE"/>
              </w:rPr>
              <w:t>Geïntegreerd wonen/Beschermd wonen/</w:t>
            </w:r>
            <w:r w:rsidR="00257FD9">
              <w:rPr>
                <w:rFonts w:eastAsia="Times New Roman" w:cs="Tahoma"/>
                <w:color w:val="000000"/>
                <w:szCs w:val="20"/>
                <w:lang w:eastAsia="nl-BE"/>
              </w:rPr>
              <w:t>DIO</w:t>
            </w:r>
          </w:p>
        </w:tc>
        <w:tc>
          <w:tcPr>
            <w:tcW w:w="48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29</w:t>
            </w:r>
          </w:p>
        </w:tc>
        <w:tc>
          <w:tcPr>
            <w:tcW w:w="70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120</w:t>
            </w:r>
          </w:p>
        </w:tc>
        <w:tc>
          <w:tcPr>
            <w:tcW w:w="6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139</w:t>
            </w:r>
          </w:p>
        </w:tc>
        <w:tc>
          <w:tcPr>
            <w:tcW w:w="7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286</w:t>
            </w:r>
          </w:p>
        </w:tc>
        <w:tc>
          <w:tcPr>
            <w:tcW w:w="7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224</w:t>
            </w:r>
          </w:p>
        </w:tc>
        <w:tc>
          <w:tcPr>
            <w:tcW w:w="700" w:type="dxa"/>
            <w:tcBorders>
              <w:top w:val="nil"/>
              <w:left w:val="nil"/>
              <w:bottom w:val="single" w:sz="4" w:space="0" w:color="808080"/>
              <w:right w:val="nil"/>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323</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1.121</w:t>
            </w:r>
          </w:p>
        </w:tc>
      </w:tr>
      <w:tr w:rsidR="00BD2321" w:rsidRPr="00BD2321" w:rsidTr="00BD2321">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BD2321" w:rsidRPr="00BD2321" w:rsidRDefault="00BD2321" w:rsidP="00BD2321">
            <w:pPr>
              <w:rPr>
                <w:rFonts w:eastAsia="Times New Roman" w:cs="Tahoma"/>
                <w:color w:val="000000"/>
                <w:szCs w:val="20"/>
                <w:lang w:eastAsia="nl-BE"/>
              </w:rPr>
            </w:pPr>
            <w:r w:rsidRPr="00BD2321">
              <w:rPr>
                <w:rFonts w:eastAsia="Times New Roman" w:cs="Tahoma"/>
                <w:color w:val="000000"/>
                <w:szCs w:val="20"/>
                <w:lang w:eastAsia="nl-BE"/>
              </w:rPr>
              <w:t>Zelfstandig wonen</w:t>
            </w:r>
          </w:p>
        </w:tc>
        <w:tc>
          <w:tcPr>
            <w:tcW w:w="48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10</w:t>
            </w:r>
          </w:p>
        </w:tc>
        <w:tc>
          <w:tcPr>
            <w:tcW w:w="70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26</w:t>
            </w:r>
          </w:p>
        </w:tc>
        <w:tc>
          <w:tcPr>
            <w:tcW w:w="6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30</w:t>
            </w:r>
          </w:p>
        </w:tc>
        <w:tc>
          <w:tcPr>
            <w:tcW w:w="7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46</w:t>
            </w:r>
          </w:p>
        </w:tc>
        <w:tc>
          <w:tcPr>
            <w:tcW w:w="7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27</w:t>
            </w:r>
          </w:p>
        </w:tc>
        <w:tc>
          <w:tcPr>
            <w:tcW w:w="700" w:type="dxa"/>
            <w:tcBorders>
              <w:top w:val="nil"/>
              <w:left w:val="nil"/>
              <w:bottom w:val="single" w:sz="4" w:space="0" w:color="808080"/>
              <w:right w:val="nil"/>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56</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195</w:t>
            </w:r>
          </w:p>
        </w:tc>
      </w:tr>
      <w:tr w:rsidR="00BD2321" w:rsidRPr="00BD2321" w:rsidTr="00BD2321">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BD2321" w:rsidRPr="00BD2321" w:rsidRDefault="00BD2321" w:rsidP="00BD2321">
            <w:pPr>
              <w:rPr>
                <w:rFonts w:eastAsia="Times New Roman" w:cs="Tahoma"/>
                <w:color w:val="000000"/>
                <w:szCs w:val="20"/>
                <w:lang w:eastAsia="nl-BE"/>
              </w:rPr>
            </w:pPr>
            <w:r w:rsidRPr="00BD2321">
              <w:rPr>
                <w:rFonts w:eastAsia="Times New Roman" w:cs="Tahoma"/>
                <w:color w:val="000000"/>
                <w:szCs w:val="20"/>
                <w:lang w:eastAsia="nl-BE"/>
              </w:rPr>
              <w:t>Begeleid wonen</w:t>
            </w:r>
          </w:p>
        </w:tc>
        <w:tc>
          <w:tcPr>
            <w:tcW w:w="48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41</w:t>
            </w:r>
          </w:p>
        </w:tc>
        <w:tc>
          <w:tcPr>
            <w:tcW w:w="70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276</w:t>
            </w:r>
          </w:p>
        </w:tc>
        <w:tc>
          <w:tcPr>
            <w:tcW w:w="6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339</w:t>
            </w:r>
          </w:p>
        </w:tc>
        <w:tc>
          <w:tcPr>
            <w:tcW w:w="7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700</w:t>
            </w:r>
          </w:p>
        </w:tc>
        <w:tc>
          <w:tcPr>
            <w:tcW w:w="7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443</w:t>
            </w:r>
          </w:p>
        </w:tc>
        <w:tc>
          <w:tcPr>
            <w:tcW w:w="700" w:type="dxa"/>
            <w:tcBorders>
              <w:top w:val="nil"/>
              <w:left w:val="nil"/>
              <w:bottom w:val="single" w:sz="4" w:space="0" w:color="808080"/>
              <w:right w:val="nil"/>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496</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2.295</w:t>
            </w:r>
          </w:p>
        </w:tc>
      </w:tr>
      <w:tr w:rsidR="00BD2321" w:rsidRPr="00BD2321" w:rsidTr="00BD2321">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BD2321" w:rsidRPr="00BD2321" w:rsidRDefault="00BD2321" w:rsidP="00BD2321">
            <w:pPr>
              <w:rPr>
                <w:rFonts w:eastAsia="Times New Roman" w:cs="Tahoma"/>
                <w:color w:val="000000"/>
                <w:szCs w:val="20"/>
                <w:lang w:eastAsia="nl-BE"/>
              </w:rPr>
            </w:pPr>
            <w:r w:rsidRPr="00BD2321">
              <w:rPr>
                <w:rFonts w:eastAsia="Times New Roman" w:cs="Tahoma"/>
                <w:color w:val="000000"/>
                <w:szCs w:val="20"/>
                <w:lang w:eastAsia="nl-BE"/>
              </w:rPr>
              <w:t>WOP</w:t>
            </w:r>
          </w:p>
        </w:tc>
        <w:tc>
          <w:tcPr>
            <w:tcW w:w="48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7</w:t>
            </w:r>
          </w:p>
        </w:tc>
        <w:tc>
          <w:tcPr>
            <w:tcW w:w="6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4</w:t>
            </w:r>
          </w:p>
        </w:tc>
        <w:tc>
          <w:tcPr>
            <w:tcW w:w="700" w:type="dxa"/>
            <w:tcBorders>
              <w:top w:val="nil"/>
              <w:left w:val="nil"/>
              <w:bottom w:val="single" w:sz="4" w:space="0" w:color="808080"/>
              <w:right w:val="nil"/>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4</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32</w:t>
            </w:r>
          </w:p>
        </w:tc>
      </w:tr>
      <w:tr w:rsidR="00BD2321" w:rsidRPr="00BD2321" w:rsidTr="00BD2321">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BD2321" w:rsidRPr="00BD2321" w:rsidRDefault="00BD2321" w:rsidP="00BD2321">
            <w:pPr>
              <w:rPr>
                <w:rFonts w:eastAsia="Times New Roman" w:cs="Tahoma"/>
                <w:color w:val="000000"/>
                <w:szCs w:val="20"/>
                <w:lang w:eastAsia="nl-BE"/>
              </w:rPr>
            </w:pPr>
            <w:r w:rsidRPr="00BD2321">
              <w:rPr>
                <w:rFonts w:eastAsia="Times New Roman" w:cs="Tahoma"/>
                <w:color w:val="000000"/>
                <w:szCs w:val="20"/>
                <w:lang w:eastAsia="nl-BE"/>
              </w:rPr>
              <w:t>Dagcentrum</w:t>
            </w:r>
          </w:p>
        </w:tc>
        <w:tc>
          <w:tcPr>
            <w:tcW w:w="48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42</w:t>
            </w:r>
          </w:p>
        </w:tc>
        <w:tc>
          <w:tcPr>
            <w:tcW w:w="70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170</w:t>
            </w:r>
          </w:p>
        </w:tc>
        <w:tc>
          <w:tcPr>
            <w:tcW w:w="6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274</w:t>
            </w:r>
          </w:p>
        </w:tc>
        <w:tc>
          <w:tcPr>
            <w:tcW w:w="7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460</w:t>
            </w:r>
          </w:p>
        </w:tc>
        <w:tc>
          <w:tcPr>
            <w:tcW w:w="7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273</w:t>
            </w:r>
          </w:p>
        </w:tc>
        <w:tc>
          <w:tcPr>
            <w:tcW w:w="700" w:type="dxa"/>
            <w:tcBorders>
              <w:top w:val="nil"/>
              <w:left w:val="nil"/>
              <w:bottom w:val="single" w:sz="4" w:space="0" w:color="808080"/>
              <w:right w:val="nil"/>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419</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1.638</w:t>
            </w:r>
          </w:p>
        </w:tc>
      </w:tr>
      <w:tr w:rsidR="00BD2321" w:rsidRPr="00BD2321" w:rsidTr="00BD2321">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BD2321" w:rsidRPr="00BD2321" w:rsidRDefault="00BD2321" w:rsidP="00BD2321">
            <w:pPr>
              <w:rPr>
                <w:rFonts w:eastAsia="Times New Roman" w:cs="Tahoma"/>
                <w:color w:val="000000"/>
                <w:szCs w:val="20"/>
                <w:lang w:eastAsia="nl-BE"/>
              </w:rPr>
            </w:pPr>
            <w:r w:rsidRPr="00BD2321">
              <w:rPr>
                <w:rFonts w:eastAsia="Times New Roman" w:cs="Tahoma"/>
                <w:color w:val="000000"/>
                <w:szCs w:val="20"/>
                <w:lang w:eastAsia="nl-BE"/>
              </w:rPr>
              <w:t>Begeleid werken</w:t>
            </w:r>
          </w:p>
        </w:tc>
        <w:tc>
          <w:tcPr>
            <w:tcW w:w="48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11</w:t>
            </w:r>
          </w:p>
        </w:tc>
        <w:tc>
          <w:tcPr>
            <w:tcW w:w="70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48</w:t>
            </w:r>
          </w:p>
        </w:tc>
        <w:tc>
          <w:tcPr>
            <w:tcW w:w="6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72</w:t>
            </w:r>
          </w:p>
        </w:tc>
        <w:tc>
          <w:tcPr>
            <w:tcW w:w="7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116</w:t>
            </w:r>
          </w:p>
        </w:tc>
        <w:tc>
          <w:tcPr>
            <w:tcW w:w="7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89</w:t>
            </w:r>
          </w:p>
        </w:tc>
        <w:tc>
          <w:tcPr>
            <w:tcW w:w="700" w:type="dxa"/>
            <w:tcBorders>
              <w:top w:val="nil"/>
              <w:left w:val="nil"/>
              <w:bottom w:val="single" w:sz="4" w:space="0" w:color="808080"/>
              <w:right w:val="nil"/>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118</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454</w:t>
            </w:r>
          </w:p>
        </w:tc>
      </w:tr>
      <w:tr w:rsidR="00BD2321" w:rsidRPr="00BD2321" w:rsidTr="00BD2321">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BD2321" w:rsidRPr="00BD2321" w:rsidRDefault="00BD2321" w:rsidP="00BD2321">
            <w:pPr>
              <w:rPr>
                <w:rFonts w:eastAsia="Times New Roman" w:cs="Tahoma"/>
                <w:color w:val="000000"/>
                <w:szCs w:val="20"/>
                <w:lang w:eastAsia="nl-BE"/>
              </w:rPr>
            </w:pPr>
            <w:r w:rsidRPr="00BD2321">
              <w:rPr>
                <w:rFonts w:eastAsia="Times New Roman" w:cs="Tahoma"/>
                <w:color w:val="000000"/>
                <w:szCs w:val="20"/>
                <w:lang w:eastAsia="nl-BE"/>
              </w:rPr>
              <w:t>Ambulante begeleiding vanuit dagcentrum</w:t>
            </w:r>
          </w:p>
        </w:tc>
        <w:tc>
          <w:tcPr>
            <w:tcW w:w="48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3</w:t>
            </w:r>
          </w:p>
        </w:tc>
        <w:tc>
          <w:tcPr>
            <w:tcW w:w="6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6</w:t>
            </w:r>
          </w:p>
        </w:tc>
        <w:tc>
          <w:tcPr>
            <w:tcW w:w="700" w:type="dxa"/>
            <w:tcBorders>
              <w:top w:val="nil"/>
              <w:left w:val="nil"/>
              <w:bottom w:val="single" w:sz="4" w:space="0" w:color="808080"/>
              <w:right w:val="nil"/>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5</w:t>
            </w:r>
          </w:p>
        </w:tc>
        <w:tc>
          <w:tcPr>
            <w:tcW w:w="700" w:type="dxa"/>
            <w:tcBorders>
              <w:top w:val="nil"/>
              <w:left w:val="single" w:sz="8" w:space="0" w:color="0070C0"/>
              <w:bottom w:val="single" w:sz="4" w:space="0" w:color="80808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26</w:t>
            </w:r>
          </w:p>
        </w:tc>
      </w:tr>
      <w:tr w:rsidR="00BD2321" w:rsidRPr="00BD2321" w:rsidTr="00BD2321">
        <w:trPr>
          <w:trHeight w:val="315"/>
        </w:trPr>
        <w:tc>
          <w:tcPr>
            <w:tcW w:w="3835" w:type="dxa"/>
            <w:tcBorders>
              <w:top w:val="nil"/>
              <w:left w:val="single" w:sz="4" w:space="0" w:color="808080"/>
              <w:bottom w:val="nil"/>
              <w:right w:val="single" w:sz="4" w:space="0" w:color="808080"/>
            </w:tcBorders>
            <w:shd w:val="clear" w:color="auto" w:fill="auto"/>
            <w:noWrap/>
            <w:hideMark/>
          </w:tcPr>
          <w:p w:rsidR="00BD2321" w:rsidRPr="00BD2321" w:rsidRDefault="00BD2321" w:rsidP="00BD2321">
            <w:pPr>
              <w:rPr>
                <w:rFonts w:eastAsia="Times New Roman" w:cs="Tahoma"/>
                <w:color w:val="000000"/>
                <w:szCs w:val="20"/>
                <w:lang w:eastAsia="nl-BE"/>
              </w:rPr>
            </w:pPr>
            <w:r w:rsidRPr="00BD2321">
              <w:rPr>
                <w:rFonts w:eastAsia="Times New Roman" w:cs="Tahoma"/>
                <w:color w:val="000000"/>
                <w:szCs w:val="20"/>
                <w:lang w:eastAsia="nl-BE"/>
              </w:rPr>
              <w:t>Observatie-unit volwassenen</w:t>
            </w:r>
          </w:p>
        </w:tc>
        <w:tc>
          <w:tcPr>
            <w:tcW w:w="480" w:type="dxa"/>
            <w:tcBorders>
              <w:top w:val="nil"/>
              <w:left w:val="nil"/>
              <w:bottom w:val="nil"/>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1</w:t>
            </w:r>
          </w:p>
        </w:tc>
        <w:tc>
          <w:tcPr>
            <w:tcW w:w="700" w:type="dxa"/>
            <w:tcBorders>
              <w:top w:val="nil"/>
              <w:left w:val="nil"/>
              <w:bottom w:val="nil"/>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3</w:t>
            </w:r>
          </w:p>
        </w:tc>
        <w:tc>
          <w:tcPr>
            <w:tcW w:w="660" w:type="dxa"/>
            <w:tcBorders>
              <w:top w:val="nil"/>
              <w:left w:val="nil"/>
              <w:bottom w:val="nil"/>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4</w:t>
            </w:r>
          </w:p>
        </w:tc>
        <w:tc>
          <w:tcPr>
            <w:tcW w:w="760" w:type="dxa"/>
            <w:tcBorders>
              <w:top w:val="nil"/>
              <w:left w:val="nil"/>
              <w:bottom w:val="nil"/>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0</w:t>
            </w:r>
          </w:p>
        </w:tc>
        <w:tc>
          <w:tcPr>
            <w:tcW w:w="760" w:type="dxa"/>
            <w:tcBorders>
              <w:top w:val="nil"/>
              <w:left w:val="nil"/>
              <w:bottom w:val="nil"/>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0</w:t>
            </w:r>
          </w:p>
        </w:tc>
        <w:tc>
          <w:tcPr>
            <w:tcW w:w="700" w:type="dxa"/>
            <w:tcBorders>
              <w:top w:val="nil"/>
              <w:left w:val="nil"/>
              <w:bottom w:val="nil"/>
              <w:right w:val="nil"/>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0</w:t>
            </w:r>
          </w:p>
        </w:tc>
        <w:tc>
          <w:tcPr>
            <w:tcW w:w="700" w:type="dxa"/>
            <w:tcBorders>
              <w:top w:val="nil"/>
              <w:left w:val="single" w:sz="8" w:space="0" w:color="0070C0"/>
              <w:bottom w:val="nil"/>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8</w:t>
            </w:r>
          </w:p>
        </w:tc>
      </w:tr>
      <w:tr w:rsidR="00BD2321" w:rsidRPr="00BD2321" w:rsidTr="00BD2321">
        <w:trPr>
          <w:trHeight w:val="315"/>
        </w:trPr>
        <w:tc>
          <w:tcPr>
            <w:tcW w:w="3835" w:type="dxa"/>
            <w:tcBorders>
              <w:top w:val="single" w:sz="8" w:space="0" w:color="0070C0"/>
              <w:left w:val="single" w:sz="4" w:space="0" w:color="808080"/>
              <w:bottom w:val="single" w:sz="8" w:space="0" w:color="0070C0"/>
              <w:right w:val="single" w:sz="4" w:space="0" w:color="808080"/>
            </w:tcBorders>
            <w:shd w:val="clear" w:color="auto" w:fill="auto"/>
            <w:noWrap/>
            <w:hideMark/>
          </w:tcPr>
          <w:p w:rsidR="00BD2321" w:rsidRPr="00BD2321" w:rsidRDefault="00BD2321" w:rsidP="00BD2321">
            <w:pPr>
              <w:rPr>
                <w:rFonts w:eastAsia="Times New Roman" w:cs="Tahoma"/>
                <w:b/>
                <w:bCs/>
                <w:color w:val="000000"/>
                <w:szCs w:val="20"/>
                <w:lang w:eastAsia="nl-BE"/>
              </w:rPr>
            </w:pPr>
            <w:r w:rsidRPr="00BD2321">
              <w:rPr>
                <w:rFonts w:eastAsia="Times New Roman" w:cs="Tahoma"/>
                <w:b/>
                <w:bCs/>
                <w:color w:val="000000"/>
                <w:szCs w:val="20"/>
                <w:lang w:eastAsia="nl-BE"/>
              </w:rPr>
              <w:t>Totaal</w:t>
            </w:r>
          </w:p>
        </w:tc>
        <w:tc>
          <w:tcPr>
            <w:tcW w:w="480" w:type="dxa"/>
            <w:tcBorders>
              <w:top w:val="single" w:sz="8" w:space="0" w:color="0070C0"/>
              <w:left w:val="nil"/>
              <w:bottom w:val="single" w:sz="8" w:space="0" w:color="0070C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624</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2.849</w:t>
            </w:r>
          </w:p>
        </w:tc>
        <w:tc>
          <w:tcPr>
            <w:tcW w:w="660" w:type="dxa"/>
            <w:tcBorders>
              <w:top w:val="single" w:sz="8" w:space="0" w:color="0070C0"/>
              <w:left w:val="nil"/>
              <w:bottom w:val="single" w:sz="8" w:space="0" w:color="0070C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4.429</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4.874</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2.725</w:t>
            </w:r>
          </w:p>
        </w:tc>
        <w:tc>
          <w:tcPr>
            <w:tcW w:w="700" w:type="dxa"/>
            <w:tcBorders>
              <w:top w:val="single" w:sz="8" w:space="0" w:color="0070C0"/>
              <w:left w:val="nil"/>
              <w:bottom w:val="single" w:sz="8" w:space="0" w:color="0070C0"/>
              <w:right w:val="nil"/>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3.409</w:t>
            </w:r>
          </w:p>
        </w:tc>
        <w:tc>
          <w:tcPr>
            <w:tcW w:w="70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BD2321" w:rsidRPr="00BD2321" w:rsidRDefault="00BD2321" w:rsidP="00BD2321">
            <w:pPr>
              <w:jc w:val="center"/>
              <w:rPr>
                <w:rFonts w:eastAsia="Times New Roman" w:cs="Tahoma"/>
                <w:color w:val="000000"/>
                <w:szCs w:val="20"/>
                <w:lang w:eastAsia="nl-BE"/>
              </w:rPr>
            </w:pPr>
            <w:r w:rsidRPr="00BD2321">
              <w:rPr>
                <w:rFonts w:eastAsia="Times New Roman" w:cs="Tahoma"/>
                <w:color w:val="000000"/>
                <w:szCs w:val="20"/>
                <w:lang w:eastAsia="nl-BE"/>
              </w:rPr>
              <w:t>18.910</w:t>
            </w:r>
          </w:p>
        </w:tc>
      </w:tr>
    </w:tbl>
    <w:p w:rsidR="003961CB" w:rsidRPr="002B76C1" w:rsidRDefault="003961CB" w:rsidP="002B76C1"/>
    <w:p w:rsidR="00470E86" w:rsidRPr="00470E86" w:rsidRDefault="006F18F7" w:rsidP="00D6582C">
      <w:pPr>
        <w:rPr>
          <w:lang w:val="nl-NL"/>
        </w:rPr>
      </w:pPr>
      <w:r w:rsidRPr="00470E86">
        <w:rPr>
          <w:lang w:val="nl-NL"/>
        </w:rPr>
        <w:t xml:space="preserve">In deze tabel worden enkel </w:t>
      </w:r>
      <w:r w:rsidR="00EF482B" w:rsidRPr="00470E86">
        <w:rPr>
          <w:lang w:val="nl-NL"/>
        </w:rPr>
        <w:t xml:space="preserve">de actieve </w:t>
      </w:r>
      <w:r w:rsidRPr="00470E86">
        <w:rPr>
          <w:lang w:val="nl-NL"/>
        </w:rPr>
        <w:t xml:space="preserve">vragen zonder status PTB getoond. Migratievragen en </w:t>
      </w:r>
      <w:r w:rsidR="00EF482B" w:rsidRPr="00470E86">
        <w:rPr>
          <w:lang w:val="nl-NL"/>
        </w:rPr>
        <w:t xml:space="preserve">toekomstgerichte vragen </w:t>
      </w:r>
      <w:r w:rsidRPr="00470E86">
        <w:rPr>
          <w:lang w:val="nl-NL"/>
        </w:rPr>
        <w:t xml:space="preserve">worden hierin </w:t>
      </w:r>
      <w:r w:rsidR="007567D1">
        <w:rPr>
          <w:lang w:val="nl-NL"/>
        </w:rPr>
        <w:t>ook niet</w:t>
      </w:r>
      <w:r w:rsidRPr="00470E86">
        <w:rPr>
          <w:lang w:val="nl-NL"/>
        </w:rPr>
        <w:t xml:space="preserve"> meegenomen</w:t>
      </w:r>
      <w:r w:rsidR="00EF482B" w:rsidRPr="00470E86">
        <w:rPr>
          <w:lang w:val="nl-NL"/>
        </w:rPr>
        <w:t xml:space="preserve">. Ze worden </w:t>
      </w:r>
      <w:r w:rsidR="008D3A9F" w:rsidRPr="00470E86">
        <w:rPr>
          <w:lang w:val="nl-NL"/>
        </w:rPr>
        <w:t xml:space="preserve">verder in dit </w:t>
      </w:r>
      <w:r w:rsidR="00E07F9F" w:rsidRPr="00470E86">
        <w:rPr>
          <w:lang w:val="nl-NL"/>
        </w:rPr>
        <w:t>hoofdstuk</w:t>
      </w:r>
      <w:r w:rsidR="008D3A9F" w:rsidRPr="00470E86">
        <w:rPr>
          <w:lang w:val="nl-NL"/>
        </w:rPr>
        <w:t xml:space="preserve"> meer specifiek behandeld</w:t>
      </w:r>
      <w:r w:rsidR="00EF482B" w:rsidRPr="00470E86">
        <w:rPr>
          <w:lang w:val="nl-NL"/>
        </w:rPr>
        <w:t>.</w:t>
      </w:r>
      <w:r w:rsidR="00470E86" w:rsidRPr="00470E86">
        <w:rPr>
          <w:lang w:val="nl-NL"/>
        </w:rPr>
        <w:t xml:space="preserve"> </w:t>
      </w:r>
    </w:p>
    <w:p w:rsidR="00470E86" w:rsidRPr="00470E86" w:rsidRDefault="00470E86" w:rsidP="00D6582C">
      <w:pPr>
        <w:rPr>
          <w:lang w:val="nl-NL"/>
        </w:rPr>
      </w:pPr>
    </w:p>
    <w:p w:rsidR="006142A9" w:rsidRPr="00470E86" w:rsidRDefault="00EF482B" w:rsidP="00D6582C">
      <w:pPr>
        <w:rPr>
          <w:lang w:val="nl-NL"/>
        </w:rPr>
      </w:pPr>
      <w:r w:rsidRPr="00470E86">
        <w:rPr>
          <w:lang w:val="nl-NL"/>
        </w:rPr>
        <w:t>PAB-vragen worden voor het eerst meegenomen in deze tabel. De wachttijd is gebaseerd op het moment van registratie</w:t>
      </w:r>
      <w:r w:rsidR="008D3A9F" w:rsidRPr="00470E86">
        <w:rPr>
          <w:lang w:val="nl-NL"/>
        </w:rPr>
        <w:t xml:space="preserve"> in de webapplicatie, </w:t>
      </w:r>
      <w:r w:rsidR="00470E86" w:rsidRPr="00470E86">
        <w:rPr>
          <w:lang w:val="nl-NL"/>
        </w:rPr>
        <w:t>wat voor PAB-vragen ten vroegste kon op 2 december 2011</w:t>
      </w:r>
      <w:r w:rsidR="009006DD" w:rsidRPr="00470E86">
        <w:rPr>
          <w:lang w:val="nl-NL"/>
        </w:rPr>
        <w:t>. Daarnaast zijn er nog heel wat PAB-vragen die momenteel nog niet bij de CRZ geregistreerd zijn om</w:t>
      </w:r>
      <w:r w:rsidR="007567D1">
        <w:rPr>
          <w:lang w:val="nl-NL"/>
        </w:rPr>
        <w:t>dat</w:t>
      </w:r>
      <w:r w:rsidR="009006DD" w:rsidRPr="00470E86">
        <w:rPr>
          <w:lang w:val="nl-NL"/>
        </w:rPr>
        <w:t xml:space="preserve"> het project integratie van het PAB in de CRZ nog niet afgerond is. Tot op vandaag zijn enkel mensen die reeds besproken zijn op de deskundigencommissie actief aangeschreven door het VAPH. To</w:t>
      </w:r>
      <w:r w:rsidR="00470E86" w:rsidRPr="00470E86">
        <w:rPr>
          <w:lang w:val="nl-NL"/>
        </w:rPr>
        <w:t>ch zijn ook al</w:t>
      </w:r>
      <w:r w:rsidR="009006DD" w:rsidRPr="00470E86">
        <w:rPr>
          <w:lang w:val="nl-NL"/>
        </w:rPr>
        <w:t xml:space="preserve"> PAB-vragen geregistreerd</w:t>
      </w:r>
      <w:r w:rsidR="000F261A" w:rsidRPr="00470E86">
        <w:rPr>
          <w:lang w:val="nl-NL"/>
        </w:rPr>
        <w:t xml:space="preserve"> door contactpersonen die </w:t>
      </w:r>
      <w:r w:rsidR="00470E86" w:rsidRPr="00470E86">
        <w:rPr>
          <w:lang w:val="nl-NL"/>
        </w:rPr>
        <w:t xml:space="preserve">in het belang van hun cliënten </w:t>
      </w:r>
      <w:r w:rsidR="003B301B" w:rsidRPr="00470E86">
        <w:rPr>
          <w:lang w:val="nl-NL"/>
        </w:rPr>
        <w:t>proactief</w:t>
      </w:r>
      <w:r w:rsidR="000F261A" w:rsidRPr="00470E86">
        <w:rPr>
          <w:lang w:val="nl-NL"/>
        </w:rPr>
        <w:t xml:space="preserve"> gewerkt hebben</w:t>
      </w:r>
      <w:r w:rsidR="00470E86" w:rsidRPr="00470E86">
        <w:rPr>
          <w:lang w:val="nl-NL"/>
        </w:rPr>
        <w:t xml:space="preserve"> en dus de beslissing van de deskundigencommissie niet hebben afgewacht</w:t>
      </w:r>
      <w:r w:rsidR="009006DD" w:rsidRPr="00470E86">
        <w:rPr>
          <w:lang w:val="nl-NL"/>
        </w:rPr>
        <w:t xml:space="preserve">. </w:t>
      </w:r>
    </w:p>
    <w:p w:rsidR="000F261A" w:rsidRPr="00BD2321" w:rsidRDefault="000F261A" w:rsidP="00D6582C">
      <w:pPr>
        <w:rPr>
          <w:color w:val="FF0000"/>
          <w:lang w:val="nl-NL"/>
        </w:rPr>
      </w:pPr>
    </w:p>
    <w:p w:rsidR="008C768F" w:rsidRDefault="00E07F9F" w:rsidP="00D6582C">
      <w:pPr>
        <w:rPr>
          <w:color w:val="FF0000"/>
          <w:lang w:val="nl-NL"/>
        </w:rPr>
      </w:pPr>
      <w:r w:rsidRPr="008C768F">
        <w:rPr>
          <w:lang w:val="nl-NL"/>
        </w:rPr>
        <w:t xml:space="preserve">Niet enkel </w:t>
      </w:r>
      <w:r w:rsidR="008C768F">
        <w:rPr>
          <w:lang w:val="nl-NL"/>
        </w:rPr>
        <w:t>het PAB vormt</w:t>
      </w:r>
      <w:r w:rsidRPr="008C768F">
        <w:rPr>
          <w:lang w:val="nl-NL"/>
        </w:rPr>
        <w:t xml:space="preserve"> een grote groep van ondersteuningsvragen. Ook voor de </w:t>
      </w:r>
      <w:r w:rsidR="005B75E6" w:rsidRPr="008C768F">
        <w:rPr>
          <w:lang w:val="nl-NL"/>
        </w:rPr>
        <w:t xml:space="preserve">residentiële </w:t>
      </w:r>
      <w:r w:rsidRPr="008C768F">
        <w:rPr>
          <w:lang w:val="nl-NL"/>
        </w:rPr>
        <w:t>zorgvormen bezigheid</w:t>
      </w:r>
      <w:r w:rsidR="00B01DB2">
        <w:rPr>
          <w:lang w:val="nl-NL"/>
        </w:rPr>
        <w:t xml:space="preserve">s- en </w:t>
      </w:r>
      <w:proofErr w:type="spellStart"/>
      <w:r w:rsidR="00B01DB2">
        <w:rPr>
          <w:lang w:val="nl-NL"/>
        </w:rPr>
        <w:t>nursingtehuis</w:t>
      </w:r>
      <w:proofErr w:type="spellEnd"/>
      <w:r w:rsidR="006F18F7" w:rsidRPr="008C768F">
        <w:rPr>
          <w:lang w:val="nl-NL"/>
        </w:rPr>
        <w:t xml:space="preserve"> wordt een groot aantal vragen gesteld</w:t>
      </w:r>
      <w:r w:rsidRPr="008C768F">
        <w:rPr>
          <w:lang w:val="nl-NL"/>
        </w:rPr>
        <w:t xml:space="preserve">. Voor deze zorgvormen </w:t>
      </w:r>
      <w:r w:rsidR="005B75E6" w:rsidRPr="008C768F">
        <w:rPr>
          <w:lang w:val="nl-NL"/>
        </w:rPr>
        <w:t xml:space="preserve">wachten respectievelijk </w:t>
      </w:r>
      <w:r w:rsidR="008C768F" w:rsidRPr="008C768F">
        <w:rPr>
          <w:lang w:val="nl-NL"/>
        </w:rPr>
        <w:t>55,96</w:t>
      </w:r>
      <w:r w:rsidR="005B75E6" w:rsidRPr="008C768F">
        <w:rPr>
          <w:lang w:val="nl-NL"/>
        </w:rPr>
        <w:t xml:space="preserve">% en </w:t>
      </w:r>
      <w:r w:rsidR="008C768F" w:rsidRPr="008C768F">
        <w:rPr>
          <w:lang w:val="nl-NL"/>
        </w:rPr>
        <w:t>48,42</w:t>
      </w:r>
      <w:r w:rsidR="005B75E6" w:rsidRPr="008C768F">
        <w:rPr>
          <w:lang w:val="nl-NL"/>
        </w:rPr>
        <w:t xml:space="preserve">% van deze zorgvragen langer dan twee jaar op een oplossing binnen de gevraagde zorgvorm. Gelijkaardig is de gevraagde ondersteuning binnen een tehuis werkenden, waarbij </w:t>
      </w:r>
      <w:r w:rsidR="008C768F" w:rsidRPr="008C768F">
        <w:rPr>
          <w:lang w:val="nl-NL"/>
        </w:rPr>
        <w:t>44</w:t>
      </w:r>
      <w:r w:rsidR="006F18F7" w:rsidRPr="008C768F">
        <w:rPr>
          <w:lang w:val="nl-NL"/>
        </w:rPr>
        <w:t>,</w:t>
      </w:r>
      <w:r w:rsidR="008C768F" w:rsidRPr="008C768F">
        <w:rPr>
          <w:lang w:val="nl-NL"/>
        </w:rPr>
        <w:t>25</w:t>
      </w:r>
      <w:r w:rsidR="005B75E6" w:rsidRPr="008C768F">
        <w:rPr>
          <w:lang w:val="nl-NL"/>
        </w:rPr>
        <w:t>% van de zorgvragen al langer dan twee jaar wacht op een oplossing.</w:t>
      </w:r>
      <w:r w:rsidR="005B75E6" w:rsidRPr="00BD2321">
        <w:rPr>
          <w:color w:val="FF0000"/>
          <w:lang w:val="nl-NL"/>
        </w:rPr>
        <w:t xml:space="preserve"> </w:t>
      </w:r>
    </w:p>
    <w:p w:rsidR="008C768F" w:rsidRDefault="008C768F" w:rsidP="00D6582C">
      <w:pPr>
        <w:rPr>
          <w:color w:val="FF0000"/>
          <w:lang w:val="nl-NL"/>
        </w:rPr>
      </w:pPr>
    </w:p>
    <w:p w:rsidR="00066B1B" w:rsidRPr="008C768F" w:rsidRDefault="005B75E6" w:rsidP="00D6582C">
      <w:pPr>
        <w:rPr>
          <w:lang w:val="nl-NL"/>
        </w:rPr>
      </w:pPr>
      <w:r w:rsidRPr="008C768F">
        <w:rPr>
          <w:lang w:val="nl-NL"/>
        </w:rPr>
        <w:t>Binnen de residentiële ondersteuningsvormen voor minderjarigen v</w:t>
      </w:r>
      <w:r w:rsidR="00B01DB2">
        <w:rPr>
          <w:lang w:val="nl-NL"/>
        </w:rPr>
        <w:t>alt voornamelijk de wachttijd</w:t>
      </w:r>
      <w:r w:rsidRPr="008C768F">
        <w:rPr>
          <w:lang w:val="nl-NL"/>
        </w:rPr>
        <w:t xml:space="preserve"> va</w:t>
      </w:r>
      <w:r w:rsidR="008C768F" w:rsidRPr="008C768F">
        <w:rPr>
          <w:lang w:val="nl-NL"/>
        </w:rPr>
        <w:t xml:space="preserve">n de vragen naar internaat </w:t>
      </w:r>
      <w:r w:rsidRPr="008C768F">
        <w:rPr>
          <w:lang w:val="nl-NL"/>
        </w:rPr>
        <w:t>schoolgaanden</w:t>
      </w:r>
      <w:r w:rsidR="00B01DB2">
        <w:rPr>
          <w:lang w:val="nl-NL"/>
        </w:rPr>
        <w:t xml:space="preserve"> op</w:t>
      </w:r>
      <w:r w:rsidRPr="008C768F">
        <w:rPr>
          <w:lang w:val="nl-NL"/>
        </w:rPr>
        <w:t xml:space="preserve">. </w:t>
      </w:r>
      <w:r w:rsidR="008C768F" w:rsidRPr="008C768F">
        <w:rPr>
          <w:lang w:val="nl-NL"/>
        </w:rPr>
        <w:t>27,73</w:t>
      </w:r>
      <w:r w:rsidRPr="008C768F">
        <w:rPr>
          <w:lang w:val="nl-NL"/>
        </w:rPr>
        <w:t>% wacht reeds langer dan twee jaar</w:t>
      </w:r>
      <w:r w:rsidR="00066B1B" w:rsidRPr="008C768F">
        <w:rPr>
          <w:lang w:val="nl-NL"/>
        </w:rPr>
        <w:t xml:space="preserve"> op een oplossing</w:t>
      </w:r>
      <w:r w:rsidRPr="008C768F">
        <w:rPr>
          <w:lang w:val="nl-NL"/>
        </w:rPr>
        <w:t>.</w:t>
      </w:r>
      <w:r w:rsidR="00066B1B" w:rsidRPr="008C768F">
        <w:rPr>
          <w:lang w:val="nl-NL"/>
        </w:rPr>
        <w:t xml:space="preserve"> Bij internaten voor </w:t>
      </w:r>
      <w:r w:rsidR="008C768F" w:rsidRPr="008C768F">
        <w:rPr>
          <w:lang w:val="nl-NL"/>
        </w:rPr>
        <w:t>niet-</w:t>
      </w:r>
      <w:r w:rsidR="00066B1B" w:rsidRPr="008C768F">
        <w:rPr>
          <w:lang w:val="nl-NL"/>
        </w:rPr>
        <w:t xml:space="preserve">schoolgaanden ligt dit aandeel met </w:t>
      </w:r>
      <w:r w:rsidR="008931DB" w:rsidRPr="008C768F">
        <w:rPr>
          <w:lang w:val="nl-NL"/>
        </w:rPr>
        <w:t>2</w:t>
      </w:r>
      <w:r w:rsidR="008C768F" w:rsidRPr="008C768F">
        <w:rPr>
          <w:lang w:val="nl-NL"/>
        </w:rPr>
        <w:t>7</w:t>
      </w:r>
      <w:r w:rsidR="008931DB" w:rsidRPr="008C768F">
        <w:rPr>
          <w:lang w:val="nl-NL"/>
        </w:rPr>
        <w:t>,</w:t>
      </w:r>
      <w:r w:rsidR="008C768F" w:rsidRPr="008C768F">
        <w:rPr>
          <w:lang w:val="nl-NL"/>
        </w:rPr>
        <w:t>27</w:t>
      </w:r>
      <w:r w:rsidR="008931DB" w:rsidRPr="008C768F">
        <w:rPr>
          <w:lang w:val="nl-NL"/>
        </w:rPr>
        <w:t>%</w:t>
      </w:r>
      <w:r w:rsidR="00066B1B" w:rsidRPr="008C768F">
        <w:rPr>
          <w:lang w:val="nl-NL"/>
        </w:rPr>
        <w:t xml:space="preserve"> </w:t>
      </w:r>
      <w:r w:rsidR="008C768F" w:rsidRPr="008C768F">
        <w:rPr>
          <w:lang w:val="nl-NL"/>
        </w:rPr>
        <w:t xml:space="preserve">niet veel </w:t>
      </w:r>
      <w:r w:rsidR="00066B1B" w:rsidRPr="008C768F">
        <w:rPr>
          <w:lang w:val="nl-NL"/>
        </w:rPr>
        <w:t xml:space="preserve">lager. Bij de semi-internaten voor niet-schoolgaanden en schoolgaanden wachten respectievelijk </w:t>
      </w:r>
      <w:r w:rsidR="008C768F" w:rsidRPr="008C768F">
        <w:rPr>
          <w:lang w:val="nl-NL"/>
        </w:rPr>
        <w:t>14,04</w:t>
      </w:r>
      <w:r w:rsidR="00066B1B" w:rsidRPr="008C768F">
        <w:rPr>
          <w:lang w:val="nl-NL"/>
        </w:rPr>
        <w:t xml:space="preserve">% en </w:t>
      </w:r>
      <w:r w:rsidR="008C768F" w:rsidRPr="008C768F">
        <w:rPr>
          <w:lang w:val="nl-NL"/>
        </w:rPr>
        <w:t>24,79</w:t>
      </w:r>
      <w:r w:rsidR="00066B1B" w:rsidRPr="008C768F">
        <w:rPr>
          <w:lang w:val="nl-NL"/>
        </w:rPr>
        <w:t xml:space="preserve">% langer dan </w:t>
      </w:r>
      <w:r w:rsidR="00A25851" w:rsidRPr="008C768F">
        <w:rPr>
          <w:lang w:val="nl-NL"/>
        </w:rPr>
        <w:t>24</w:t>
      </w:r>
      <w:r w:rsidR="00066B1B" w:rsidRPr="008C768F">
        <w:rPr>
          <w:lang w:val="nl-NL"/>
        </w:rPr>
        <w:t xml:space="preserve"> maanden op een oplossing binnen de gevraagde zorgvorm.</w:t>
      </w:r>
    </w:p>
    <w:p w:rsidR="00066B1B" w:rsidRPr="00BD2321" w:rsidRDefault="00066B1B" w:rsidP="00D6582C">
      <w:pPr>
        <w:rPr>
          <w:color w:val="FF0000"/>
          <w:lang w:val="nl-NL"/>
        </w:rPr>
      </w:pPr>
    </w:p>
    <w:p w:rsidR="00AB11C6" w:rsidRPr="00756FAF" w:rsidRDefault="00066B1B" w:rsidP="00D6582C">
      <w:pPr>
        <w:rPr>
          <w:lang w:val="nl-NL"/>
        </w:rPr>
      </w:pPr>
      <w:r w:rsidRPr="00756FAF">
        <w:rPr>
          <w:lang w:val="nl-NL"/>
        </w:rPr>
        <w:t xml:space="preserve">Bij de ambulante ondersteuningsvormen vallen vooral </w:t>
      </w:r>
      <w:r w:rsidR="008C768F" w:rsidRPr="00756FAF">
        <w:rPr>
          <w:lang w:val="nl-NL"/>
        </w:rPr>
        <w:t xml:space="preserve">de groep van beschermd wonen/geïntegreerd wonen/DIO (48,80% of bijna de helft), </w:t>
      </w:r>
      <w:r w:rsidRPr="00756FAF">
        <w:rPr>
          <w:lang w:val="nl-NL"/>
        </w:rPr>
        <w:t>zelfstandig wonen (</w:t>
      </w:r>
      <w:r w:rsidR="008C768F" w:rsidRPr="00756FAF">
        <w:rPr>
          <w:lang w:val="nl-NL"/>
        </w:rPr>
        <w:t>42,56</w:t>
      </w:r>
      <w:r w:rsidRPr="00756FAF">
        <w:rPr>
          <w:lang w:val="nl-NL"/>
        </w:rPr>
        <w:t xml:space="preserve">%), </w:t>
      </w:r>
      <w:r w:rsidR="008931DB" w:rsidRPr="00756FAF">
        <w:rPr>
          <w:lang w:val="nl-NL"/>
        </w:rPr>
        <w:t>en begeleid wonen (</w:t>
      </w:r>
      <w:r w:rsidR="008C768F" w:rsidRPr="00756FAF">
        <w:rPr>
          <w:lang w:val="nl-NL"/>
        </w:rPr>
        <w:t>40,92%</w:t>
      </w:r>
      <w:r w:rsidRPr="00756FAF">
        <w:rPr>
          <w:lang w:val="nl-NL"/>
        </w:rPr>
        <w:t>)</w:t>
      </w:r>
      <w:r w:rsidR="00A25851" w:rsidRPr="00756FAF">
        <w:rPr>
          <w:lang w:val="nl-NL"/>
        </w:rPr>
        <w:t xml:space="preserve"> op als langer wachtend dan twee</w:t>
      </w:r>
      <w:r w:rsidRPr="00756FAF">
        <w:rPr>
          <w:lang w:val="nl-NL"/>
        </w:rPr>
        <w:t xml:space="preserve"> jaar op een oplossing binnen de gevraagde vorm van ondersteuning. Bij thuisbegeleiding, de minst zware ondersteuningsvorm, ligt het aandeel van de zorgvragen die </w:t>
      </w:r>
      <w:r w:rsidR="00A25851" w:rsidRPr="00756FAF">
        <w:rPr>
          <w:lang w:val="nl-NL"/>
        </w:rPr>
        <w:t xml:space="preserve">langer dan drie jaar </w:t>
      </w:r>
      <w:r w:rsidRPr="00756FAF">
        <w:rPr>
          <w:lang w:val="nl-NL"/>
        </w:rPr>
        <w:t xml:space="preserve">wachten </w:t>
      </w:r>
      <w:r w:rsidR="008931DB" w:rsidRPr="00756FAF">
        <w:rPr>
          <w:lang w:val="nl-NL"/>
        </w:rPr>
        <w:t xml:space="preserve">op een oplossing met </w:t>
      </w:r>
      <w:r w:rsidR="00756FAF" w:rsidRPr="00756FAF">
        <w:rPr>
          <w:lang w:val="nl-NL"/>
        </w:rPr>
        <w:t>11,58</w:t>
      </w:r>
      <w:r w:rsidR="00A25851" w:rsidRPr="00756FAF">
        <w:rPr>
          <w:lang w:val="nl-NL"/>
        </w:rPr>
        <w:t xml:space="preserve">% weliswaar lager. Toch wacht </w:t>
      </w:r>
      <w:r w:rsidR="00AB11C6" w:rsidRPr="00756FAF">
        <w:rPr>
          <w:lang w:val="nl-NL"/>
        </w:rPr>
        <w:t xml:space="preserve">meer dan de helft of </w:t>
      </w:r>
      <w:r w:rsidR="00756FAF" w:rsidRPr="00756FAF">
        <w:rPr>
          <w:lang w:val="nl-NL"/>
        </w:rPr>
        <w:t>59,67</w:t>
      </w:r>
      <w:r w:rsidR="00A25851" w:rsidRPr="00756FAF">
        <w:rPr>
          <w:lang w:val="nl-NL"/>
        </w:rPr>
        <w:t>% al langer dan een jaar op deze ondersteuning.</w:t>
      </w:r>
    </w:p>
    <w:p w:rsidR="00AB11C6" w:rsidRPr="00BD2321" w:rsidRDefault="00AB11C6" w:rsidP="00D6582C">
      <w:pPr>
        <w:rPr>
          <w:color w:val="FF0000"/>
          <w:lang w:val="nl-NL"/>
        </w:rPr>
      </w:pPr>
    </w:p>
    <w:p w:rsidR="005D51A4" w:rsidRPr="00BD2321" w:rsidRDefault="00AB11C6" w:rsidP="00D6582C">
      <w:pPr>
        <w:rPr>
          <w:color w:val="FF0000"/>
          <w:lang w:val="nl-NL"/>
        </w:rPr>
      </w:pPr>
      <w:r w:rsidRPr="005629AB">
        <w:rPr>
          <w:lang w:val="nl-NL"/>
        </w:rPr>
        <w:t xml:space="preserve">Uit de voorgaande tabel kan tevens worden afgeleid dat </w:t>
      </w:r>
      <w:r w:rsidR="005629AB" w:rsidRPr="005629AB">
        <w:rPr>
          <w:lang w:val="nl-NL"/>
        </w:rPr>
        <w:t xml:space="preserve">4.865 of </w:t>
      </w:r>
      <w:r w:rsidR="008931DB" w:rsidRPr="005629AB">
        <w:rPr>
          <w:lang w:val="nl-NL"/>
        </w:rPr>
        <w:t>2</w:t>
      </w:r>
      <w:r w:rsidR="00756FAF" w:rsidRPr="005629AB">
        <w:rPr>
          <w:lang w:val="nl-NL"/>
        </w:rPr>
        <w:t>5,73</w:t>
      </w:r>
      <w:r w:rsidRPr="005629AB">
        <w:rPr>
          <w:lang w:val="nl-NL"/>
        </w:rPr>
        <w:t xml:space="preserve">% </w:t>
      </w:r>
      <w:r w:rsidR="00B236E7" w:rsidRPr="005629AB">
        <w:rPr>
          <w:lang w:val="nl-NL"/>
        </w:rPr>
        <w:t xml:space="preserve">van het totaal aantal vragen, vragen zijn naar </w:t>
      </w:r>
      <w:r w:rsidR="005D5EB8" w:rsidRPr="005629AB">
        <w:rPr>
          <w:lang w:val="nl-NL"/>
        </w:rPr>
        <w:t xml:space="preserve">een </w:t>
      </w:r>
      <w:r w:rsidR="00B236E7" w:rsidRPr="005629AB">
        <w:rPr>
          <w:lang w:val="nl-NL"/>
        </w:rPr>
        <w:t xml:space="preserve">residentiële </w:t>
      </w:r>
      <w:r w:rsidR="005D5EB8" w:rsidRPr="005629AB">
        <w:rPr>
          <w:lang w:val="nl-NL"/>
        </w:rPr>
        <w:t xml:space="preserve">vorm van </w:t>
      </w:r>
      <w:r w:rsidR="00B236E7" w:rsidRPr="005629AB">
        <w:rPr>
          <w:lang w:val="nl-NL"/>
        </w:rPr>
        <w:t xml:space="preserve">woonondersteuning. </w:t>
      </w:r>
      <w:r w:rsidR="005629AB" w:rsidRPr="005629AB">
        <w:rPr>
          <w:lang w:val="nl-NL"/>
        </w:rPr>
        <w:t>18,28</w:t>
      </w:r>
      <w:r w:rsidR="008931DB" w:rsidRPr="005629AB">
        <w:rPr>
          <w:lang w:val="nl-NL"/>
        </w:rPr>
        <w:t>%</w:t>
      </w:r>
      <w:r w:rsidR="00B236E7" w:rsidRPr="005629AB">
        <w:rPr>
          <w:lang w:val="nl-NL"/>
        </w:rPr>
        <w:t xml:space="preserve"> </w:t>
      </w:r>
      <w:r w:rsidR="005629AB" w:rsidRPr="005629AB">
        <w:rPr>
          <w:lang w:val="nl-NL"/>
        </w:rPr>
        <w:t xml:space="preserve">(3.457 vragen) </w:t>
      </w:r>
      <w:r w:rsidR="00B236E7" w:rsidRPr="005629AB">
        <w:rPr>
          <w:lang w:val="nl-NL"/>
        </w:rPr>
        <w:t xml:space="preserve">en </w:t>
      </w:r>
      <w:r w:rsidR="008931DB" w:rsidRPr="005629AB">
        <w:rPr>
          <w:lang w:val="nl-NL"/>
        </w:rPr>
        <w:t>8,59</w:t>
      </w:r>
      <w:r w:rsidR="00B236E7" w:rsidRPr="005629AB">
        <w:rPr>
          <w:lang w:val="nl-NL"/>
        </w:rPr>
        <w:t xml:space="preserve">% </w:t>
      </w:r>
      <w:r w:rsidR="005629AB" w:rsidRPr="005629AB">
        <w:rPr>
          <w:lang w:val="nl-NL"/>
        </w:rPr>
        <w:t xml:space="preserve">(7,45%) </w:t>
      </w:r>
      <w:r w:rsidR="005D5EB8" w:rsidRPr="005629AB">
        <w:rPr>
          <w:lang w:val="nl-NL"/>
        </w:rPr>
        <w:t xml:space="preserve">van het totaal aantal vragen </w:t>
      </w:r>
      <w:r w:rsidR="00B236E7" w:rsidRPr="005629AB">
        <w:rPr>
          <w:lang w:val="nl-NL"/>
        </w:rPr>
        <w:t xml:space="preserve">komen respectievelijk toe aan </w:t>
      </w:r>
      <w:r w:rsidR="005D5EB8" w:rsidRPr="005629AB">
        <w:rPr>
          <w:lang w:val="nl-NL"/>
        </w:rPr>
        <w:t>de residentiële meerderjarigen en residentiële minderjarigenzorg.</w:t>
      </w:r>
      <w:r w:rsidR="005629AB" w:rsidRPr="005629AB">
        <w:rPr>
          <w:lang w:val="nl-NL"/>
        </w:rPr>
        <w:t xml:space="preserve"> In totaal betreft 15.40</w:t>
      </w:r>
      <w:r w:rsidR="008931DB" w:rsidRPr="005629AB">
        <w:rPr>
          <w:lang w:val="nl-NL"/>
        </w:rPr>
        <w:t>%</w:t>
      </w:r>
      <w:r w:rsidR="00756FAF" w:rsidRPr="005629AB">
        <w:rPr>
          <w:lang w:val="nl-NL"/>
        </w:rPr>
        <w:t xml:space="preserve"> </w:t>
      </w:r>
      <w:r w:rsidR="005629AB" w:rsidRPr="005629AB">
        <w:rPr>
          <w:lang w:val="nl-NL"/>
        </w:rPr>
        <w:t xml:space="preserve">(2.920 vragen) </w:t>
      </w:r>
      <w:r w:rsidR="00FF77F8" w:rsidRPr="005629AB">
        <w:rPr>
          <w:lang w:val="nl-NL"/>
        </w:rPr>
        <w:t>van het totaal aantal vragen, een vraag naar dagbesteding.</w:t>
      </w:r>
      <w:r w:rsidR="00FF77F8" w:rsidRPr="00BD2321">
        <w:rPr>
          <w:color w:val="FF0000"/>
          <w:lang w:val="nl-NL"/>
        </w:rPr>
        <w:t xml:space="preserve"> </w:t>
      </w:r>
    </w:p>
    <w:p w:rsidR="005D51A4" w:rsidRDefault="005D51A4" w:rsidP="005D51A4">
      <w:pPr>
        <w:rPr>
          <w:lang w:val="nl-NL"/>
        </w:rPr>
      </w:pPr>
      <w:r>
        <w:rPr>
          <w:lang w:val="nl-NL"/>
        </w:rPr>
        <w:br w:type="page"/>
      </w:r>
    </w:p>
    <w:p w:rsidR="00657F94" w:rsidRDefault="00657F94" w:rsidP="00FF77F8">
      <w:pPr>
        <w:pStyle w:val="Kop3"/>
      </w:pPr>
      <w:bookmarkStart w:id="33" w:name="_Toc351020263"/>
      <w:proofErr w:type="spellStart"/>
      <w:r>
        <w:lastRenderedPageBreak/>
        <w:t>Wachttijd</w:t>
      </w:r>
      <w:proofErr w:type="spellEnd"/>
      <w:r w:rsidR="00E97193">
        <w:t xml:space="preserve"> </w:t>
      </w:r>
      <w:proofErr w:type="spellStart"/>
      <w:r>
        <w:t>migratievragen</w:t>
      </w:r>
      <w:bookmarkEnd w:id="33"/>
      <w:proofErr w:type="spellEnd"/>
    </w:p>
    <w:p w:rsidR="00657F94" w:rsidRPr="00657F94" w:rsidRDefault="00657F94" w:rsidP="00657F94">
      <w:pPr>
        <w:rPr>
          <w:b/>
        </w:rPr>
      </w:pPr>
      <w:r w:rsidRPr="00C71301">
        <w:rPr>
          <w:b/>
        </w:rPr>
        <w:t xml:space="preserve">Tabel </w:t>
      </w:r>
      <w:r w:rsidR="009916FC" w:rsidRPr="00C71301">
        <w:rPr>
          <w:b/>
        </w:rPr>
        <w:t>1</w:t>
      </w:r>
      <w:r w:rsidR="00E33023" w:rsidRPr="00C71301">
        <w:rPr>
          <w:b/>
        </w:rPr>
        <w:t>2</w:t>
      </w:r>
      <w:r w:rsidRPr="00C71301">
        <w:rPr>
          <w:b/>
        </w:rPr>
        <w:t xml:space="preserve"> –</w:t>
      </w:r>
      <w:r w:rsidR="00E97193" w:rsidRPr="00C71301">
        <w:rPr>
          <w:b/>
        </w:rPr>
        <w:t xml:space="preserve"> </w:t>
      </w:r>
      <w:r w:rsidR="00B01DB2">
        <w:rPr>
          <w:b/>
        </w:rPr>
        <w:t>M</w:t>
      </w:r>
      <w:r w:rsidRPr="00C71301">
        <w:rPr>
          <w:b/>
        </w:rPr>
        <w:t>igratievragen</w:t>
      </w:r>
      <w:r w:rsidR="00E33023" w:rsidRPr="00C71301">
        <w:rPr>
          <w:b/>
        </w:rPr>
        <w:t xml:space="preserve"> </w:t>
      </w:r>
      <w:r w:rsidR="007422D0" w:rsidRPr="00C71301">
        <w:rPr>
          <w:b/>
        </w:rPr>
        <w:t>op 3</w:t>
      </w:r>
      <w:r w:rsidR="00BD2321" w:rsidRPr="00C71301">
        <w:rPr>
          <w:b/>
        </w:rPr>
        <w:t>1 december</w:t>
      </w:r>
      <w:r w:rsidR="007422D0" w:rsidRPr="00C71301">
        <w:rPr>
          <w:b/>
        </w:rPr>
        <w:t xml:space="preserve"> 2012 </w:t>
      </w:r>
      <w:r w:rsidRPr="00C71301">
        <w:rPr>
          <w:b/>
        </w:rPr>
        <w:t xml:space="preserve">naar wachttijd </w:t>
      </w:r>
      <w:r w:rsidR="00ED57ED" w:rsidRPr="00C71301">
        <w:rPr>
          <w:b/>
        </w:rPr>
        <w:t xml:space="preserve">als migratievraag </w:t>
      </w:r>
      <w:r w:rsidRPr="00C71301">
        <w:rPr>
          <w:b/>
        </w:rPr>
        <w:t xml:space="preserve">en </w:t>
      </w:r>
      <w:r w:rsidR="000A4127" w:rsidRPr="00C71301">
        <w:rPr>
          <w:b/>
        </w:rPr>
        <w:t xml:space="preserve">naar </w:t>
      </w:r>
      <w:r w:rsidRPr="00C71301">
        <w:rPr>
          <w:b/>
        </w:rPr>
        <w:t>zorgvorm</w:t>
      </w:r>
    </w:p>
    <w:p w:rsidR="00657F94" w:rsidRDefault="00657F94" w:rsidP="00657F94"/>
    <w:tbl>
      <w:tblPr>
        <w:tblW w:w="8960" w:type="dxa"/>
        <w:tblInd w:w="55" w:type="dxa"/>
        <w:tblCellMar>
          <w:left w:w="70" w:type="dxa"/>
          <w:right w:w="70" w:type="dxa"/>
        </w:tblCellMar>
        <w:tblLook w:val="04A0" w:firstRow="1" w:lastRow="0" w:firstColumn="1" w:lastColumn="0" w:noHBand="0" w:noVBand="1"/>
      </w:tblPr>
      <w:tblGrid>
        <w:gridCol w:w="3753"/>
        <w:gridCol w:w="516"/>
        <w:gridCol w:w="731"/>
        <w:gridCol w:w="771"/>
        <w:gridCol w:w="868"/>
        <w:gridCol w:w="868"/>
        <w:gridCol w:w="726"/>
        <w:gridCol w:w="727"/>
      </w:tblGrid>
      <w:tr w:rsidR="006C086D" w:rsidRPr="006C086D" w:rsidTr="006C086D">
        <w:trPr>
          <w:trHeight w:val="315"/>
        </w:trPr>
        <w:tc>
          <w:tcPr>
            <w:tcW w:w="3820" w:type="dxa"/>
            <w:tcBorders>
              <w:top w:val="single" w:sz="4" w:space="0" w:color="808080"/>
              <w:left w:val="single" w:sz="4" w:space="0" w:color="808080"/>
              <w:bottom w:val="single" w:sz="8" w:space="0" w:color="0070C0"/>
              <w:right w:val="single" w:sz="4" w:space="0" w:color="808080"/>
            </w:tcBorders>
            <w:shd w:val="clear" w:color="auto" w:fill="auto"/>
            <w:hideMark/>
          </w:tcPr>
          <w:p w:rsidR="006C086D" w:rsidRPr="006C086D" w:rsidRDefault="006C086D" w:rsidP="006C086D">
            <w:pPr>
              <w:jc w:val="center"/>
              <w:rPr>
                <w:rFonts w:eastAsia="Times New Roman" w:cs="Tahoma"/>
                <w:b/>
                <w:bCs/>
                <w:color w:val="000000"/>
                <w:szCs w:val="20"/>
                <w:lang w:eastAsia="nl-BE"/>
              </w:rPr>
            </w:pPr>
            <w:r w:rsidRPr="006C086D">
              <w:rPr>
                <w:rFonts w:eastAsia="Times New Roman" w:cs="Tahoma"/>
                <w:b/>
                <w:bCs/>
                <w:color w:val="000000"/>
                <w:szCs w:val="20"/>
                <w:lang w:eastAsia="nl-BE"/>
              </w:rPr>
              <w:t>aantal openstaande migratievragen</w:t>
            </w:r>
          </w:p>
        </w:tc>
        <w:tc>
          <w:tcPr>
            <w:tcW w:w="480" w:type="dxa"/>
            <w:tcBorders>
              <w:top w:val="single" w:sz="4" w:space="0" w:color="808080"/>
              <w:left w:val="nil"/>
              <w:bottom w:val="single" w:sz="8" w:space="0" w:color="0070C0"/>
              <w:right w:val="single" w:sz="4" w:space="0" w:color="808080"/>
            </w:tcBorders>
            <w:shd w:val="clear" w:color="auto" w:fill="auto"/>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&lt;1m</w:t>
            </w:r>
          </w:p>
        </w:tc>
        <w:tc>
          <w:tcPr>
            <w:tcW w:w="740" w:type="dxa"/>
            <w:tcBorders>
              <w:top w:val="single" w:sz="4" w:space="0" w:color="808080"/>
              <w:left w:val="nil"/>
              <w:bottom w:val="single" w:sz="8" w:space="0" w:color="0070C0"/>
              <w:right w:val="single" w:sz="4" w:space="0" w:color="808080"/>
            </w:tcBorders>
            <w:shd w:val="clear" w:color="auto" w:fill="auto"/>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1-5m</w:t>
            </w:r>
          </w:p>
        </w:tc>
        <w:tc>
          <w:tcPr>
            <w:tcW w:w="780" w:type="dxa"/>
            <w:tcBorders>
              <w:top w:val="single" w:sz="4" w:space="0" w:color="808080"/>
              <w:left w:val="nil"/>
              <w:bottom w:val="single" w:sz="8" w:space="0" w:color="0070C0"/>
              <w:right w:val="single" w:sz="4" w:space="0" w:color="808080"/>
            </w:tcBorders>
            <w:shd w:val="clear" w:color="auto" w:fill="auto"/>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6-11m</w:t>
            </w:r>
          </w:p>
        </w:tc>
        <w:tc>
          <w:tcPr>
            <w:tcW w:w="880" w:type="dxa"/>
            <w:tcBorders>
              <w:top w:val="single" w:sz="4" w:space="0" w:color="808080"/>
              <w:left w:val="nil"/>
              <w:bottom w:val="single" w:sz="8" w:space="0" w:color="0070C0"/>
              <w:right w:val="single" w:sz="4" w:space="0" w:color="808080"/>
            </w:tcBorders>
            <w:shd w:val="clear" w:color="auto" w:fill="auto"/>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12-23m</w:t>
            </w:r>
          </w:p>
        </w:tc>
        <w:tc>
          <w:tcPr>
            <w:tcW w:w="880" w:type="dxa"/>
            <w:tcBorders>
              <w:top w:val="single" w:sz="4" w:space="0" w:color="808080"/>
              <w:left w:val="nil"/>
              <w:bottom w:val="single" w:sz="8" w:space="0" w:color="0070C0"/>
              <w:right w:val="single" w:sz="4" w:space="0" w:color="808080"/>
            </w:tcBorders>
            <w:shd w:val="clear" w:color="auto" w:fill="auto"/>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hideMark/>
          </w:tcPr>
          <w:p w:rsidR="006C086D" w:rsidRPr="006C086D" w:rsidRDefault="006C086D" w:rsidP="006C086D">
            <w:pPr>
              <w:jc w:val="center"/>
              <w:rPr>
                <w:rFonts w:eastAsia="Times New Roman" w:cs="Tahoma"/>
                <w:b/>
                <w:bCs/>
                <w:color w:val="000000"/>
                <w:szCs w:val="20"/>
                <w:lang w:eastAsia="nl-BE"/>
              </w:rPr>
            </w:pPr>
            <w:r w:rsidRPr="006C086D">
              <w:rPr>
                <w:rFonts w:eastAsia="Times New Roman" w:cs="Tahoma"/>
                <w:b/>
                <w:bCs/>
                <w:color w:val="000000"/>
                <w:szCs w:val="20"/>
                <w:lang w:eastAsia="nl-BE"/>
              </w:rPr>
              <w:t>Totaal</w:t>
            </w:r>
          </w:p>
        </w:tc>
      </w:tr>
      <w:tr w:rsidR="006C086D" w:rsidRPr="006C086D" w:rsidTr="006C086D">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6C086D" w:rsidRPr="006C086D" w:rsidRDefault="006C086D" w:rsidP="006C086D">
            <w:pPr>
              <w:rPr>
                <w:rFonts w:eastAsia="Times New Roman" w:cs="Tahoma"/>
                <w:color w:val="000000"/>
                <w:szCs w:val="20"/>
                <w:lang w:eastAsia="nl-BE"/>
              </w:rPr>
            </w:pPr>
            <w:r w:rsidRPr="006C086D">
              <w:rPr>
                <w:rFonts w:eastAsia="Times New Roman" w:cs="Tahoma"/>
                <w:color w:val="000000"/>
                <w:szCs w:val="20"/>
                <w:lang w:eastAsia="nl-BE"/>
              </w:rPr>
              <w:t>OBC</w:t>
            </w:r>
          </w:p>
        </w:tc>
        <w:tc>
          <w:tcPr>
            <w:tcW w:w="4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2</w:t>
            </w:r>
          </w:p>
        </w:tc>
        <w:tc>
          <w:tcPr>
            <w:tcW w:w="74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3</w:t>
            </w:r>
          </w:p>
        </w:tc>
      </w:tr>
      <w:tr w:rsidR="006C086D" w:rsidRPr="006C086D" w:rsidTr="006C086D">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6C086D" w:rsidRPr="006C086D" w:rsidRDefault="006C086D" w:rsidP="006C086D">
            <w:pPr>
              <w:rPr>
                <w:rFonts w:eastAsia="Times New Roman" w:cs="Tahoma"/>
                <w:color w:val="000000"/>
                <w:szCs w:val="20"/>
                <w:lang w:eastAsia="nl-BE"/>
              </w:rPr>
            </w:pPr>
            <w:r w:rsidRPr="006C086D">
              <w:rPr>
                <w:rFonts w:eastAsia="Times New Roman" w:cs="Tahoma"/>
                <w:color w:val="000000"/>
                <w:szCs w:val="20"/>
                <w:lang w:eastAsia="nl-BE"/>
              </w:rPr>
              <w:t>Internaat niet-schoolgaanden</w:t>
            </w:r>
          </w:p>
        </w:tc>
        <w:tc>
          <w:tcPr>
            <w:tcW w:w="4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12</w:t>
            </w:r>
          </w:p>
        </w:tc>
        <w:tc>
          <w:tcPr>
            <w:tcW w:w="74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3</w:t>
            </w:r>
          </w:p>
        </w:tc>
        <w:tc>
          <w:tcPr>
            <w:tcW w:w="7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25</w:t>
            </w:r>
          </w:p>
        </w:tc>
      </w:tr>
      <w:tr w:rsidR="006C086D" w:rsidRPr="006C086D" w:rsidTr="006C086D">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6C086D" w:rsidRPr="006C086D" w:rsidRDefault="006C086D" w:rsidP="006C086D">
            <w:pPr>
              <w:rPr>
                <w:rFonts w:eastAsia="Times New Roman" w:cs="Tahoma"/>
                <w:color w:val="000000"/>
                <w:szCs w:val="20"/>
                <w:lang w:eastAsia="nl-BE"/>
              </w:rPr>
            </w:pPr>
            <w:r w:rsidRPr="006C086D">
              <w:rPr>
                <w:rFonts w:eastAsia="Times New Roman" w:cs="Tahoma"/>
                <w:color w:val="000000"/>
                <w:szCs w:val="20"/>
                <w:lang w:eastAsia="nl-BE"/>
              </w:rPr>
              <w:t>Internaat schoolgaanden</w:t>
            </w:r>
          </w:p>
        </w:tc>
        <w:tc>
          <w:tcPr>
            <w:tcW w:w="4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53</w:t>
            </w:r>
          </w:p>
        </w:tc>
        <w:tc>
          <w:tcPr>
            <w:tcW w:w="74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30</w:t>
            </w:r>
          </w:p>
        </w:tc>
        <w:tc>
          <w:tcPr>
            <w:tcW w:w="7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7</w:t>
            </w:r>
          </w:p>
        </w:tc>
        <w:tc>
          <w:tcPr>
            <w:tcW w:w="8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20</w:t>
            </w:r>
          </w:p>
        </w:tc>
        <w:tc>
          <w:tcPr>
            <w:tcW w:w="8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5</w:t>
            </w:r>
          </w:p>
        </w:tc>
        <w:tc>
          <w:tcPr>
            <w:tcW w:w="700" w:type="dxa"/>
            <w:tcBorders>
              <w:top w:val="nil"/>
              <w:left w:val="nil"/>
              <w:bottom w:val="single" w:sz="4" w:space="0" w:color="808080"/>
              <w:right w:val="nil"/>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5</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120</w:t>
            </w:r>
          </w:p>
        </w:tc>
      </w:tr>
      <w:tr w:rsidR="006C086D" w:rsidRPr="006C086D" w:rsidTr="006C086D">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6C086D" w:rsidRPr="006C086D" w:rsidRDefault="006C086D" w:rsidP="006C086D">
            <w:pPr>
              <w:rPr>
                <w:rFonts w:eastAsia="Times New Roman" w:cs="Tahoma"/>
                <w:color w:val="000000"/>
                <w:szCs w:val="20"/>
                <w:lang w:eastAsia="nl-BE"/>
              </w:rPr>
            </w:pPr>
            <w:r w:rsidRPr="006C086D">
              <w:rPr>
                <w:rFonts w:eastAsia="Times New Roman" w:cs="Tahoma"/>
                <w:color w:val="000000"/>
                <w:szCs w:val="20"/>
                <w:lang w:eastAsia="nl-BE"/>
              </w:rPr>
              <w:t>Semi-internaat niet-schoolgaanden</w:t>
            </w:r>
          </w:p>
        </w:tc>
        <w:tc>
          <w:tcPr>
            <w:tcW w:w="4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7</w:t>
            </w:r>
          </w:p>
        </w:tc>
        <w:tc>
          <w:tcPr>
            <w:tcW w:w="74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2</w:t>
            </w:r>
          </w:p>
        </w:tc>
        <w:tc>
          <w:tcPr>
            <w:tcW w:w="7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13</w:t>
            </w:r>
          </w:p>
        </w:tc>
      </w:tr>
      <w:tr w:rsidR="006C086D" w:rsidRPr="006C086D" w:rsidTr="006C086D">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6C086D" w:rsidRPr="006C086D" w:rsidRDefault="006C086D" w:rsidP="006C086D">
            <w:pPr>
              <w:rPr>
                <w:rFonts w:eastAsia="Times New Roman" w:cs="Tahoma"/>
                <w:color w:val="000000"/>
                <w:szCs w:val="20"/>
                <w:lang w:eastAsia="nl-BE"/>
              </w:rPr>
            </w:pPr>
            <w:r w:rsidRPr="006C086D">
              <w:rPr>
                <w:rFonts w:eastAsia="Times New Roman" w:cs="Tahoma"/>
                <w:color w:val="000000"/>
                <w:szCs w:val="20"/>
                <w:lang w:eastAsia="nl-BE"/>
              </w:rPr>
              <w:t>Semi-internaat schoolgaanden</w:t>
            </w:r>
          </w:p>
        </w:tc>
        <w:tc>
          <w:tcPr>
            <w:tcW w:w="4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25</w:t>
            </w:r>
          </w:p>
        </w:tc>
        <w:tc>
          <w:tcPr>
            <w:tcW w:w="74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12</w:t>
            </w:r>
          </w:p>
        </w:tc>
        <w:tc>
          <w:tcPr>
            <w:tcW w:w="7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9</w:t>
            </w:r>
          </w:p>
        </w:tc>
        <w:tc>
          <w:tcPr>
            <w:tcW w:w="8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54</w:t>
            </w:r>
          </w:p>
        </w:tc>
      </w:tr>
      <w:tr w:rsidR="006C086D" w:rsidRPr="006C086D" w:rsidTr="006C086D">
        <w:trPr>
          <w:trHeight w:val="600"/>
        </w:trPr>
        <w:tc>
          <w:tcPr>
            <w:tcW w:w="3820" w:type="dxa"/>
            <w:tcBorders>
              <w:top w:val="nil"/>
              <w:left w:val="single" w:sz="4" w:space="0" w:color="808080"/>
              <w:bottom w:val="single" w:sz="4" w:space="0" w:color="808080"/>
              <w:right w:val="single" w:sz="4" w:space="0" w:color="808080"/>
            </w:tcBorders>
            <w:shd w:val="clear" w:color="auto" w:fill="auto"/>
            <w:hideMark/>
          </w:tcPr>
          <w:p w:rsidR="006C086D" w:rsidRPr="006C086D" w:rsidRDefault="006C086D" w:rsidP="006C086D">
            <w:pPr>
              <w:rPr>
                <w:rFonts w:eastAsia="Times New Roman" w:cs="Tahoma"/>
                <w:color w:val="000000"/>
                <w:szCs w:val="20"/>
                <w:lang w:eastAsia="nl-BE"/>
              </w:rPr>
            </w:pPr>
            <w:r w:rsidRPr="006C086D">
              <w:rPr>
                <w:rFonts w:eastAsia="Times New Roman" w:cs="Tahoma"/>
                <w:color w:val="000000"/>
                <w:szCs w:val="20"/>
                <w:lang w:eastAsia="nl-BE"/>
              </w:rPr>
              <w:t>Ambulante begeleiding minderjarigen [vanuit I,SI,OBC]</w:t>
            </w:r>
          </w:p>
        </w:tc>
        <w:tc>
          <w:tcPr>
            <w:tcW w:w="4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12</w:t>
            </w:r>
          </w:p>
        </w:tc>
        <w:tc>
          <w:tcPr>
            <w:tcW w:w="74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8</w:t>
            </w:r>
          </w:p>
        </w:tc>
        <w:tc>
          <w:tcPr>
            <w:tcW w:w="7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7</w:t>
            </w:r>
          </w:p>
        </w:tc>
        <w:tc>
          <w:tcPr>
            <w:tcW w:w="8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31</w:t>
            </w:r>
          </w:p>
        </w:tc>
      </w:tr>
      <w:tr w:rsidR="006C086D" w:rsidRPr="006C086D" w:rsidTr="006C086D">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6C086D" w:rsidRPr="006C086D" w:rsidRDefault="006C086D" w:rsidP="006C086D">
            <w:pPr>
              <w:rPr>
                <w:rFonts w:eastAsia="Times New Roman" w:cs="Tahoma"/>
                <w:color w:val="000000"/>
                <w:szCs w:val="20"/>
                <w:lang w:eastAsia="nl-BE"/>
              </w:rPr>
            </w:pPr>
            <w:r w:rsidRPr="006C086D">
              <w:rPr>
                <w:rFonts w:eastAsia="Times New Roman" w:cs="Tahoma"/>
                <w:color w:val="000000"/>
                <w:szCs w:val="20"/>
                <w:lang w:eastAsia="nl-BE"/>
              </w:rPr>
              <w:t>Pleegzorg</w:t>
            </w:r>
          </w:p>
        </w:tc>
        <w:tc>
          <w:tcPr>
            <w:tcW w:w="4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6</w:t>
            </w:r>
          </w:p>
        </w:tc>
        <w:tc>
          <w:tcPr>
            <w:tcW w:w="74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w:t>
            </w:r>
          </w:p>
        </w:tc>
        <w:tc>
          <w:tcPr>
            <w:tcW w:w="7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11</w:t>
            </w:r>
          </w:p>
        </w:tc>
      </w:tr>
      <w:tr w:rsidR="006C086D" w:rsidRPr="006C086D" w:rsidTr="006C086D">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6C086D" w:rsidRPr="006C086D" w:rsidRDefault="006C086D" w:rsidP="006C086D">
            <w:pPr>
              <w:rPr>
                <w:rFonts w:eastAsia="Times New Roman" w:cs="Tahoma"/>
                <w:color w:val="000000"/>
                <w:szCs w:val="20"/>
                <w:lang w:eastAsia="nl-BE"/>
              </w:rPr>
            </w:pPr>
            <w:r w:rsidRPr="006C086D">
              <w:rPr>
                <w:rFonts w:eastAsia="Times New Roman" w:cs="Tahoma"/>
                <w:color w:val="000000"/>
                <w:szCs w:val="20"/>
                <w:lang w:eastAsia="nl-BE"/>
              </w:rPr>
              <w:t>Thuisbegeleiding</w:t>
            </w:r>
          </w:p>
        </w:tc>
        <w:tc>
          <w:tcPr>
            <w:tcW w:w="4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16</w:t>
            </w:r>
          </w:p>
        </w:tc>
        <w:tc>
          <w:tcPr>
            <w:tcW w:w="74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5</w:t>
            </w:r>
          </w:p>
        </w:tc>
        <w:tc>
          <w:tcPr>
            <w:tcW w:w="7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29</w:t>
            </w:r>
          </w:p>
        </w:tc>
      </w:tr>
      <w:tr w:rsidR="006C086D" w:rsidRPr="006C086D" w:rsidTr="006C086D">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6C086D" w:rsidRPr="006C086D" w:rsidRDefault="00D74629" w:rsidP="006C086D">
            <w:pPr>
              <w:rPr>
                <w:rFonts w:eastAsia="Times New Roman" w:cs="Tahoma"/>
                <w:color w:val="000000"/>
                <w:szCs w:val="20"/>
                <w:lang w:eastAsia="nl-BE"/>
              </w:rPr>
            </w:pPr>
            <w:proofErr w:type="spellStart"/>
            <w:r>
              <w:rPr>
                <w:rFonts w:eastAsia="Times New Roman" w:cs="Tahoma"/>
                <w:color w:val="000000"/>
                <w:szCs w:val="20"/>
                <w:lang w:eastAsia="nl-BE"/>
              </w:rPr>
              <w:t>Nursing</w:t>
            </w:r>
            <w:r w:rsidR="006C086D" w:rsidRPr="006C086D">
              <w:rPr>
                <w:rFonts w:eastAsia="Times New Roman" w:cs="Tahoma"/>
                <w:color w:val="000000"/>
                <w:szCs w:val="20"/>
                <w:lang w:eastAsia="nl-BE"/>
              </w:rPr>
              <w:t>tehuis</w:t>
            </w:r>
            <w:proofErr w:type="spellEnd"/>
          </w:p>
        </w:tc>
        <w:tc>
          <w:tcPr>
            <w:tcW w:w="4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32</w:t>
            </w:r>
          </w:p>
        </w:tc>
        <w:tc>
          <w:tcPr>
            <w:tcW w:w="74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9</w:t>
            </w:r>
          </w:p>
        </w:tc>
        <w:tc>
          <w:tcPr>
            <w:tcW w:w="7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11</w:t>
            </w:r>
          </w:p>
        </w:tc>
        <w:tc>
          <w:tcPr>
            <w:tcW w:w="8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16</w:t>
            </w:r>
          </w:p>
        </w:tc>
        <w:tc>
          <w:tcPr>
            <w:tcW w:w="8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19</w:t>
            </w:r>
          </w:p>
        </w:tc>
        <w:tc>
          <w:tcPr>
            <w:tcW w:w="700" w:type="dxa"/>
            <w:tcBorders>
              <w:top w:val="nil"/>
              <w:left w:val="nil"/>
              <w:bottom w:val="single" w:sz="4" w:space="0" w:color="808080"/>
              <w:right w:val="nil"/>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28</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115</w:t>
            </w:r>
          </w:p>
        </w:tc>
      </w:tr>
      <w:tr w:rsidR="006C086D" w:rsidRPr="006C086D" w:rsidTr="006C086D">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6C086D" w:rsidRPr="006C086D" w:rsidRDefault="006C086D" w:rsidP="006C086D">
            <w:pPr>
              <w:rPr>
                <w:rFonts w:eastAsia="Times New Roman" w:cs="Tahoma"/>
                <w:color w:val="000000"/>
                <w:szCs w:val="20"/>
                <w:lang w:eastAsia="nl-BE"/>
              </w:rPr>
            </w:pPr>
            <w:r w:rsidRPr="006C086D">
              <w:rPr>
                <w:rFonts w:eastAsia="Times New Roman" w:cs="Tahoma"/>
                <w:color w:val="000000"/>
                <w:szCs w:val="20"/>
                <w:lang w:eastAsia="nl-BE"/>
              </w:rPr>
              <w:t>Bezigheidstehuis</w:t>
            </w:r>
          </w:p>
        </w:tc>
        <w:tc>
          <w:tcPr>
            <w:tcW w:w="4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50</w:t>
            </w:r>
          </w:p>
        </w:tc>
        <w:tc>
          <w:tcPr>
            <w:tcW w:w="74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10</w:t>
            </w:r>
          </w:p>
        </w:tc>
        <w:tc>
          <w:tcPr>
            <w:tcW w:w="7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14</w:t>
            </w:r>
          </w:p>
        </w:tc>
        <w:tc>
          <w:tcPr>
            <w:tcW w:w="8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40</w:t>
            </w:r>
          </w:p>
        </w:tc>
        <w:tc>
          <w:tcPr>
            <w:tcW w:w="8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21</w:t>
            </w:r>
          </w:p>
        </w:tc>
        <w:tc>
          <w:tcPr>
            <w:tcW w:w="700" w:type="dxa"/>
            <w:tcBorders>
              <w:top w:val="nil"/>
              <w:left w:val="nil"/>
              <w:bottom w:val="single" w:sz="4" w:space="0" w:color="808080"/>
              <w:right w:val="nil"/>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39</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174</w:t>
            </w:r>
          </w:p>
        </w:tc>
      </w:tr>
      <w:tr w:rsidR="006C086D" w:rsidRPr="006C086D" w:rsidTr="006C086D">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6C086D" w:rsidRPr="006C086D" w:rsidRDefault="00B01DB2" w:rsidP="006C086D">
            <w:pPr>
              <w:rPr>
                <w:rFonts w:eastAsia="Times New Roman" w:cs="Tahoma"/>
                <w:color w:val="000000"/>
                <w:szCs w:val="20"/>
                <w:lang w:eastAsia="nl-BE"/>
              </w:rPr>
            </w:pPr>
            <w:r>
              <w:rPr>
                <w:rFonts w:eastAsia="Times New Roman" w:cs="Tahoma"/>
                <w:color w:val="000000"/>
                <w:szCs w:val="20"/>
                <w:lang w:eastAsia="nl-BE"/>
              </w:rPr>
              <w:t>Tehuis</w:t>
            </w:r>
            <w:r w:rsidR="006C086D" w:rsidRPr="006C086D">
              <w:rPr>
                <w:rFonts w:eastAsia="Times New Roman" w:cs="Tahoma"/>
                <w:color w:val="000000"/>
                <w:szCs w:val="20"/>
                <w:lang w:eastAsia="nl-BE"/>
              </w:rPr>
              <w:t xml:space="preserve"> werkenden</w:t>
            </w:r>
          </w:p>
        </w:tc>
        <w:tc>
          <w:tcPr>
            <w:tcW w:w="4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10</w:t>
            </w:r>
          </w:p>
        </w:tc>
        <w:tc>
          <w:tcPr>
            <w:tcW w:w="74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8</w:t>
            </w:r>
          </w:p>
        </w:tc>
        <w:tc>
          <w:tcPr>
            <w:tcW w:w="700" w:type="dxa"/>
            <w:tcBorders>
              <w:top w:val="nil"/>
              <w:left w:val="nil"/>
              <w:bottom w:val="single" w:sz="4" w:space="0" w:color="808080"/>
              <w:right w:val="nil"/>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5</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32</w:t>
            </w:r>
          </w:p>
        </w:tc>
      </w:tr>
      <w:tr w:rsidR="006C086D" w:rsidRPr="006C086D" w:rsidTr="006C086D">
        <w:trPr>
          <w:trHeight w:val="600"/>
        </w:trPr>
        <w:tc>
          <w:tcPr>
            <w:tcW w:w="3820" w:type="dxa"/>
            <w:tcBorders>
              <w:top w:val="nil"/>
              <w:left w:val="single" w:sz="4" w:space="0" w:color="808080"/>
              <w:bottom w:val="single" w:sz="4" w:space="0" w:color="808080"/>
              <w:right w:val="single" w:sz="4" w:space="0" w:color="808080"/>
            </w:tcBorders>
            <w:shd w:val="clear" w:color="auto" w:fill="auto"/>
            <w:hideMark/>
          </w:tcPr>
          <w:p w:rsidR="006C086D" w:rsidRPr="006C086D" w:rsidRDefault="006C086D" w:rsidP="006C086D">
            <w:pPr>
              <w:rPr>
                <w:rFonts w:eastAsia="Times New Roman" w:cs="Tahoma"/>
                <w:color w:val="000000"/>
                <w:szCs w:val="20"/>
                <w:lang w:eastAsia="nl-BE"/>
              </w:rPr>
            </w:pPr>
            <w:r w:rsidRPr="006C086D">
              <w:rPr>
                <w:rFonts w:eastAsia="Times New Roman" w:cs="Tahoma"/>
                <w:color w:val="000000"/>
                <w:szCs w:val="20"/>
                <w:lang w:eastAsia="nl-BE"/>
              </w:rPr>
              <w:t>Geïntegreerd wonen/Beschermd wonen/</w:t>
            </w:r>
            <w:r w:rsidR="00257FD9">
              <w:rPr>
                <w:rFonts w:eastAsia="Times New Roman" w:cs="Tahoma"/>
                <w:color w:val="000000"/>
                <w:szCs w:val="20"/>
                <w:lang w:eastAsia="nl-BE"/>
              </w:rPr>
              <w:t>DIO</w:t>
            </w:r>
          </w:p>
        </w:tc>
        <w:tc>
          <w:tcPr>
            <w:tcW w:w="4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72</w:t>
            </w:r>
          </w:p>
        </w:tc>
        <w:tc>
          <w:tcPr>
            <w:tcW w:w="74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13</w:t>
            </w:r>
          </w:p>
        </w:tc>
        <w:tc>
          <w:tcPr>
            <w:tcW w:w="7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9</w:t>
            </w:r>
          </w:p>
        </w:tc>
        <w:tc>
          <w:tcPr>
            <w:tcW w:w="8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40</w:t>
            </w:r>
          </w:p>
        </w:tc>
        <w:tc>
          <w:tcPr>
            <w:tcW w:w="8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19</w:t>
            </w:r>
          </w:p>
        </w:tc>
        <w:tc>
          <w:tcPr>
            <w:tcW w:w="700" w:type="dxa"/>
            <w:tcBorders>
              <w:top w:val="nil"/>
              <w:left w:val="nil"/>
              <w:bottom w:val="single" w:sz="4" w:space="0" w:color="808080"/>
              <w:right w:val="nil"/>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36</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189</w:t>
            </w:r>
          </w:p>
        </w:tc>
      </w:tr>
      <w:tr w:rsidR="006C086D" w:rsidRPr="006C086D" w:rsidTr="006C086D">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6C086D" w:rsidRPr="006C086D" w:rsidRDefault="006C086D" w:rsidP="006C086D">
            <w:pPr>
              <w:rPr>
                <w:rFonts w:eastAsia="Times New Roman" w:cs="Tahoma"/>
                <w:color w:val="000000"/>
                <w:szCs w:val="20"/>
                <w:lang w:eastAsia="nl-BE"/>
              </w:rPr>
            </w:pPr>
            <w:r w:rsidRPr="006C086D">
              <w:rPr>
                <w:rFonts w:eastAsia="Times New Roman" w:cs="Tahoma"/>
                <w:color w:val="000000"/>
                <w:szCs w:val="20"/>
                <w:lang w:eastAsia="nl-BE"/>
              </w:rPr>
              <w:t>Zelfstandig wonen</w:t>
            </w:r>
          </w:p>
        </w:tc>
        <w:tc>
          <w:tcPr>
            <w:tcW w:w="4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6</w:t>
            </w:r>
          </w:p>
        </w:tc>
        <w:tc>
          <w:tcPr>
            <w:tcW w:w="74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2</w:t>
            </w:r>
          </w:p>
        </w:tc>
        <w:tc>
          <w:tcPr>
            <w:tcW w:w="7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10</w:t>
            </w:r>
          </w:p>
        </w:tc>
        <w:tc>
          <w:tcPr>
            <w:tcW w:w="8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7</w:t>
            </w:r>
          </w:p>
        </w:tc>
        <w:tc>
          <w:tcPr>
            <w:tcW w:w="700" w:type="dxa"/>
            <w:tcBorders>
              <w:top w:val="nil"/>
              <w:left w:val="nil"/>
              <w:bottom w:val="single" w:sz="4" w:space="0" w:color="808080"/>
              <w:right w:val="nil"/>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7</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34</w:t>
            </w:r>
          </w:p>
        </w:tc>
      </w:tr>
      <w:tr w:rsidR="006C086D" w:rsidRPr="006C086D" w:rsidTr="006C086D">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6C086D" w:rsidRPr="006C086D" w:rsidRDefault="006C086D" w:rsidP="006C086D">
            <w:pPr>
              <w:rPr>
                <w:rFonts w:eastAsia="Times New Roman" w:cs="Tahoma"/>
                <w:color w:val="000000"/>
                <w:szCs w:val="20"/>
                <w:lang w:eastAsia="nl-BE"/>
              </w:rPr>
            </w:pPr>
            <w:r w:rsidRPr="006C086D">
              <w:rPr>
                <w:rFonts w:eastAsia="Times New Roman" w:cs="Tahoma"/>
                <w:color w:val="000000"/>
                <w:szCs w:val="20"/>
                <w:lang w:eastAsia="nl-BE"/>
              </w:rPr>
              <w:t>Begeleid wonen</w:t>
            </w:r>
          </w:p>
        </w:tc>
        <w:tc>
          <w:tcPr>
            <w:tcW w:w="4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31</w:t>
            </w:r>
          </w:p>
        </w:tc>
        <w:tc>
          <w:tcPr>
            <w:tcW w:w="74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11</w:t>
            </w:r>
          </w:p>
        </w:tc>
        <w:tc>
          <w:tcPr>
            <w:tcW w:w="7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8</w:t>
            </w:r>
          </w:p>
        </w:tc>
        <w:tc>
          <w:tcPr>
            <w:tcW w:w="8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9</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65</w:t>
            </w:r>
          </w:p>
        </w:tc>
      </w:tr>
      <w:tr w:rsidR="006C086D" w:rsidRPr="006C086D" w:rsidTr="006C086D">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6C086D" w:rsidRPr="006C086D" w:rsidRDefault="006C086D" w:rsidP="006C086D">
            <w:pPr>
              <w:rPr>
                <w:rFonts w:eastAsia="Times New Roman" w:cs="Tahoma"/>
                <w:color w:val="000000"/>
                <w:szCs w:val="20"/>
                <w:lang w:eastAsia="nl-BE"/>
              </w:rPr>
            </w:pPr>
            <w:r w:rsidRPr="006C086D">
              <w:rPr>
                <w:rFonts w:eastAsia="Times New Roman" w:cs="Tahoma"/>
                <w:color w:val="000000"/>
                <w:szCs w:val="20"/>
                <w:lang w:eastAsia="nl-BE"/>
              </w:rPr>
              <w:t>WOP</w:t>
            </w:r>
          </w:p>
        </w:tc>
        <w:tc>
          <w:tcPr>
            <w:tcW w:w="4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7</w:t>
            </w:r>
          </w:p>
        </w:tc>
        <w:tc>
          <w:tcPr>
            <w:tcW w:w="74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w:t>
            </w:r>
          </w:p>
        </w:tc>
        <w:tc>
          <w:tcPr>
            <w:tcW w:w="7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6</w:t>
            </w:r>
          </w:p>
        </w:tc>
        <w:tc>
          <w:tcPr>
            <w:tcW w:w="700" w:type="dxa"/>
            <w:tcBorders>
              <w:top w:val="nil"/>
              <w:left w:val="nil"/>
              <w:bottom w:val="single" w:sz="4" w:space="0" w:color="808080"/>
              <w:right w:val="nil"/>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7</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25</w:t>
            </w:r>
          </w:p>
        </w:tc>
      </w:tr>
      <w:tr w:rsidR="006C086D" w:rsidRPr="006C086D" w:rsidTr="006C086D">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6C086D" w:rsidRPr="006C086D" w:rsidRDefault="006C086D" w:rsidP="006C086D">
            <w:pPr>
              <w:rPr>
                <w:rFonts w:eastAsia="Times New Roman" w:cs="Tahoma"/>
                <w:color w:val="000000"/>
                <w:szCs w:val="20"/>
                <w:lang w:eastAsia="nl-BE"/>
              </w:rPr>
            </w:pPr>
            <w:r w:rsidRPr="006C086D">
              <w:rPr>
                <w:rFonts w:eastAsia="Times New Roman" w:cs="Tahoma"/>
                <w:color w:val="000000"/>
                <w:szCs w:val="20"/>
                <w:lang w:eastAsia="nl-BE"/>
              </w:rPr>
              <w:t>Dagcentrum</w:t>
            </w:r>
          </w:p>
        </w:tc>
        <w:tc>
          <w:tcPr>
            <w:tcW w:w="4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34</w:t>
            </w:r>
          </w:p>
        </w:tc>
        <w:tc>
          <w:tcPr>
            <w:tcW w:w="74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10</w:t>
            </w:r>
          </w:p>
        </w:tc>
        <w:tc>
          <w:tcPr>
            <w:tcW w:w="7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17</w:t>
            </w:r>
          </w:p>
        </w:tc>
        <w:tc>
          <w:tcPr>
            <w:tcW w:w="8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11</w:t>
            </w:r>
          </w:p>
        </w:tc>
        <w:tc>
          <w:tcPr>
            <w:tcW w:w="700" w:type="dxa"/>
            <w:tcBorders>
              <w:top w:val="nil"/>
              <w:left w:val="nil"/>
              <w:bottom w:val="single" w:sz="4" w:space="0" w:color="808080"/>
              <w:right w:val="nil"/>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16</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94</w:t>
            </w:r>
          </w:p>
        </w:tc>
      </w:tr>
      <w:tr w:rsidR="006C086D" w:rsidRPr="006C086D" w:rsidTr="006C086D">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6C086D" w:rsidRPr="006C086D" w:rsidRDefault="006C086D" w:rsidP="006C086D">
            <w:pPr>
              <w:rPr>
                <w:rFonts w:eastAsia="Times New Roman" w:cs="Tahoma"/>
                <w:color w:val="000000"/>
                <w:szCs w:val="20"/>
                <w:lang w:eastAsia="nl-BE"/>
              </w:rPr>
            </w:pPr>
            <w:r w:rsidRPr="006C086D">
              <w:rPr>
                <w:rFonts w:eastAsia="Times New Roman" w:cs="Tahoma"/>
                <w:color w:val="000000"/>
                <w:szCs w:val="20"/>
                <w:lang w:eastAsia="nl-BE"/>
              </w:rPr>
              <w:t>Begeleid werken</w:t>
            </w:r>
          </w:p>
        </w:tc>
        <w:tc>
          <w:tcPr>
            <w:tcW w:w="4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9</w:t>
            </w:r>
          </w:p>
        </w:tc>
        <w:tc>
          <w:tcPr>
            <w:tcW w:w="74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4</w:t>
            </w:r>
          </w:p>
        </w:tc>
        <w:tc>
          <w:tcPr>
            <w:tcW w:w="7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6</w:t>
            </w:r>
          </w:p>
        </w:tc>
        <w:tc>
          <w:tcPr>
            <w:tcW w:w="700" w:type="dxa"/>
            <w:tcBorders>
              <w:top w:val="nil"/>
              <w:left w:val="nil"/>
              <w:bottom w:val="single" w:sz="4" w:space="0" w:color="808080"/>
              <w:right w:val="nil"/>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27</w:t>
            </w:r>
          </w:p>
        </w:tc>
      </w:tr>
      <w:tr w:rsidR="006C086D" w:rsidRPr="006C086D" w:rsidTr="006C086D">
        <w:trPr>
          <w:trHeight w:val="300"/>
        </w:trPr>
        <w:tc>
          <w:tcPr>
            <w:tcW w:w="3820" w:type="dxa"/>
            <w:tcBorders>
              <w:top w:val="nil"/>
              <w:left w:val="single" w:sz="4" w:space="0" w:color="808080"/>
              <w:bottom w:val="nil"/>
              <w:right w:val="single" w:sz="4" w:space="0" w:color="808080"/>
            </w:tcBorders>
            <w:shd w:val="clear" w:color="auto" w:fill="auto"/>
            <w:hideMark/>
          </w:tcPr>
          <w:p w:rsidR="006C086D" w:rsidRPr="006C086D" w:rsidRDefault="006C086D" w:rsidP="006C086D">
            <w:pPr>
              <w:rPr>
                <w:rFonts w:eastAsia="Times New Roman" w:cs="Tahoma"/>
                <w:color w:val="000000"/>
                <w:szCs w:val="20"/>
                <w:lang w:eastAsia="nl-BE"/>
              </w:rPr>
            </w:pPr>
            <w:r w:rsidRPr="006C086D">
              <w:rPr>
                <w:rFonts w:eastAsia="Times New Roman" w:cs="Tahoma"/>
                <w:color w:val="000000"/>
                <w:szCs w:val="20"/>
                <w:lang w:eastAsia="nl-BE"/>
              </w:rPr>
              <w:t>Ambulante begeleiding vanuit dagcentrum</w:t>
            </w:r>
          </w:p>
        </w:tc>
        <w:tc>
          <w:tcPr>
            <w:tcW w:w="480" w:type="dxa"/>
            <w:tcBorders>
              <w:top w:val="nil"/>
              <w:left w:val="nil"/>
              <w:bottom w:val="nil"/>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40" w:type="dxa"/>
            <w:tcBorders>
              <w:top w:val="nil"/>
              <w:left w:val="nil"/>
              <w:bottom w:val="nil"/>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80" w:type="dxa"/>
            <w:tcBorders>
              <w:top w:val="nil"/>
              <w:left w:val="nil"/>
              <w:bottom w:val="nil"/>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880" w:type="dxa"/>
            <w:tcBorders>
              <w:top w:val="nil"/>
              <w:left w:val="nil"/>
              <w:bottom w:val="nil"/>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880" w:type="dxa"/>
            <w:tcBorders>
              <w:top w:val="nil"/>
              <w:left w:val="nil"/>
              <w:bottom w:val="nil"/>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00" w:type="dxa"/>
            <w:tcBorders>
              <w:top w:val="nil"/>
              <w:left w:val="nil"/>
              <w:bottom w:val="nil"/>
              <w:right w:val="nil"/>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w:t>
            </w:r>
          </w:p>
        </w:tc>
        <w:tc>
          <w:tcPr>
            <w:tcW w:w="680" w:type="dxa"/>
            <w:tcBorders>
              <w:top w:val="nil"/>
              <w:left w:val="single" w:sz="8" w:space="0" w:color="0070C0"/>
              <w:bottom w:val="nil"/>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w:t>
            </w:r>
          </w:p>
        </w:tc>
      </w:tr>
      <w:tr w:rsidR="006C086D" w:rsidRPr="006C086D" w:rsidTr="006C086D">
        <w:trPr>
          <w:trHeight w:val="315"/>
        </w:trPr>
        <w:tc>
          <w:tcPr>
            <w:tcW w:w="3820" w:type="dxa"/>
            <w:tcBorders>
              <w:top w:val="single" w:sz="8" w:space="0" w:color="0070C0"/>
              <w:left w:val="single" w:sz="4" w:space="0" w:color="808080"/>
              <w:bottom w:val="single" w:sz="8" w:space="0" w:color="0070C0"/>
              <w:right w:val="single" w:sz="4" w:space="0" w:color="808080"/>
            </w:tcBorders>
            <w:shd w:val="clear" w:color="auto" w:fill="auto"/>
            <w:hideMark/>
          </w:tcPr>
          <w:p w:rsidR="006C086D" w:rsidRPr="006C086D" w:rsidRDefault="006C086D" w:rsidP="006C086D">
            <w:pPr>
              <w:rPr>
                <w:rFonts w:eastAsia="Times New Roman" w:cs="Tahoma"/>
                <w:b/>
                <w:bCs/>
                <w:color w:val="000000"/>
                <w:szCs w:val="20"/>
                <w:lang w:eastAsia="nl-BE"/>
              </w:rPr>
            </w:pPr>
            <w:r w:rsidRPr="006C086D">
              <w:rPr>
                <w:rFonts w:eastAsia="Times New Roman" w:cs="Tahoma"/>
                <w:b/>
                <w:bCs/>
                <w:color w:val="000000"/>
                <w:szCs w:val="20"/>
                <w:lang w:eastAsia="nl-BE"/>
              </w:rPr>
              <w:t>Totaal</w:t>
            </w:r>
          </w:p>
        </w:tc>
        <w:tc>
          <w:tcPr>
            <w:tcW w:w="480" w:type="dxa"/>
            <w:tcBorders>
              <w:top w:val="single" w:sz="8" w:space="0" w:color="0070C0"/>
              <w:left w:val="nil"/>
              <w:bottom w:val="single" w:sz="8" w:space="0" w:color="0070C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384</w:t>
            </w:r>
          </w:p>
        </w:tc>
        <w:tc>
          <w:tcPr>
            <w:tcW w:w="740" w:type="dxa"/>
            <w:tcBorders>
              <w:top w:val="single" w:sz="8" w:space="0" w:color="0070C0"/>
              <w:left w:val="nil"/>
              <w:bottom w:val="single" w:sz="8" w:space="0" w:color="0070C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121</w:t>
            </w:r>
          </w:p>
        </w:tc>
        <w:tc>
          <w:tcPr>
            <w:tcW w:w="780" w:type="dxa"/>
            <w:tcBorders>
              <w:top w:val="single" w:sz="8" w:space="0" w:color="0070C0"/>
              <w:left w:val="nil"/>
              <w:bottom w:val="single" w:sz="8" w:space="0" w:color="0070C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73</w:t>
            </w:r>
          </w:p>
        </w:tc>
        <w:tc>
          <w:tcPr>
            <w:tcW w:w="880" w:type="dxa"/>
            <w:tcBorders>
              <w:top w:val="single" w:sz="8" w:space="0" w:color="0070C0"/>
              <w:left w:val="nil"/>
              <w:bottom w:val="single" w:sz="8" w:space="0" w:color="0070C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188</w:t>
            </w:r>
          </w:p>
        </w:tc>
        <w:tc>
          <w:tcPr>
            <w:tcW w:w="880" w:type="dxa"/>
            <w:tcBorders>
              <w:top w:val="single" w:sz="8" w:space="0" w:color="0070C0"/>
              <w:left w:val="nil"/>
              <w:bottom w:val="single" w:sz="8" w:space="0" w:color="0070C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116</w:t>
            </w:r>
          </w:p>
        </w:tc>
        <w:tc>
          <w:tcPr>
            <w:tcW w:w="700" w:type="dxa"/>
            <w:tcBorders>
              <w:top w:val="single" w:sz="8" w:space="0" w:color="0070C0"/>
              <w:left w:val="nil"/>
              <w:bottom w:val="single" w:sz="8" w:space="0" w:color="0070C0"/>
              <w:right w:val="nil"/>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160</w:t>
            </w:r>
          </w:p>
        </w:tc>
        <w:tc>
          <w:tcPr>
            <w:tcW w:w="68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1.042</w:t>
            </w:r>
          </w:p>
        </w:tc>
      </w:tr>
    </w:tbl>
    <w:p w:rsidR="005D5EB8" w:rsidRDefault="005D5EB8" w:rsidP="00657F94"/>
    <w:p w:rsidR="009F0638" w:rsidRDefault="009F0638" w:rsidP="00657F94">
      <w:r>
        <w:t xml:space="preserve">Onder migratievragen verstaan we enerzijds vragen naar dezelfde vorm van ondersteuning die men al geniet, maar dan op een andere geografische locatie. Anderzijds kunnen personen die reeds ondersteuning genieten, maar beroep willen doen op een minder zware ondersteuningsvorm, hiervoor eveneens een migratievraag stellen. Migratievragen komen terecht in prioriteitengroep 1. De modaliteiten voor PAB en </w:t>
      </w:r>
      <w:r w:rsidR="00224865">
        <w:t xml:space="preserve">het statuut van </w:t>
      </w:r>
      <w:r>
        <w:t>migratie</w:t>
      </w:r>
      <w:r w:rsidR="00224865">
        <w:t xml:space="preserve">vraag worden nog uitgewerkt. Vandaar dat in tabel </w:t>
      </w:r>
      <w:r w:rsidR="005D51A4">
        <w:t>13</w:t>
      </w:r>
      <w:r w:rsidR="003B301B">
        <w:t xml:space="preserve"> </w:t>
      </w:r>
      <w:r w:rsidR="006478EA">
        <w:t>geen PAB-vragen worden</w:t>
      </w:r>
      <w:r w:rsidR="00E97193">
        <w:t xml:space="preserve"> </w:t>
      </w:r>
      <w:r w:rsidR="00CE1FB6">
        <w:t>weergegeven.</w:t>
      </w:r>
    </w:p>
    <w:p w:rsidR="009F0638" w:rsidRDefault="009F0638" w:rsidP="00657F94"/>
    <w:p w:rsidR="006478EA" w:rsidRPr="00154DD3" w:rsidRDefault="00657F94" w:rsidP="00657F94">
      <w:r w:rsidRPr="00154DD3">
        <w:t xml:space="preserve">In </w:t>
      </w:r>
      <w:r w:rsidR="005D51A4" w:rsidRPr="00154DD3">
        <w:t xml:space="preserve">deze </w:t>
      </w:r>
      <w:r w:rsidRPr="00154DD3">
        <w:t xml:space="preserve">tabel </w:t>
      </w:r>
      <w:r w:rsidR="00AE7C63" w:rsidRPr="00154DD3">
        <w:t>merken we dat</w:t>
      </w:r>
      <w:r w:rsidR="00154DD3" w:rsidRPr="00154DD3">
        <w:t xml:space="preserve"> 464</w:t>
      </w:r>
      <w:r w:rsidR="00EF30A4" w:rsidRPr="00154DD3">
        <w:t xml:space="preserve"> migratievragen, of </w:t>
      </w:r>
      <w:r w:rsidR="00154DD3" w:rsidRPr="00154DD3">
        <w:t>44,53</w:t>
      </w:r>
      <w:r w:rsidR="00EF30A4" w:rsidRPr="00154DD3">
        <w:t>% van het totaal aantal migratievragen, een wachttijd heeft van meer dan een jaar. M</w:t>
      </w:r>
      <w:r w:rsidR="00AE7C63" w:rsidRPr="00154DD3">
        <w:t xml:space="preserve">eer dan een kwart </w:t>
      </w:r>
      <w:r w:rsidR="00F207FE" w:rsidRPr="00154DD3">
        <w:t>(26,</w:t>
      </w:r>
      <w:r w:rsidR="00154DD3" w:rsidRPr="00154DD3">
        <w:t>49</w:t>
      </w:r>
      <w:r w:rsidR="00F207FE" w:rsidRPr="00154DD3">
        <w:t xml:space="preserve">%) </w:t>
      </w:r>
      <w:r w:rsidR="00EF30A4" w:rsidRPr="00154DD3">
        <w:t xml:space="preserve">van het totaal aantal </w:t>
      </w:r>
      <w:r w:rsidR="00AE7C63" w:rsidRPr="00154DD3">
        <w:t xml:space="preserve">migratievragen </w:t>
      </w:r>
      <w:r w:rsidR="00EF30A4" w:rsidRPr="00154DD3">
        <w:t xml:space="preserve">wacht </w:t>
      </w:r>
      <w:r w:rsidR="00AE7C63" w:rsidRPr="00154DD3">
        <w:t xml:space="preserve">langer dan twee jaar op een </w:t>
      </w:r>
      <w:r w:rsidR="00CE1FB6" w:rsidRPr="00154DD3">
        <w:t>migratie</w:t>
      </w:r>
      <w:r w:rsidR="00AE7C63" w:rsidRPr="00154DD3">
        <w:t xml:space="preserve">. </w:t>
      </w:r>
      <w:r w:rsidR="006478EA" w:rsidRPr="00154DD3">
        <w:t xml:space="preserve">Dit grote aantal moeten we echter enigszins nuanceren. Soms wordt een migratievraag al geregistreerd, met het oog op een verhuis op een nog onbepaald moment in de toekomst. Het kan dus zijn dat een migratievraag reeds maanden of langer op voorhand wordt geregistreerd, terwijl op dat moment strikt gezien eigenlijk nog geen sprake is van een migratievraag. </w:t>
      </w:r>
    </w:p>
    <w:p w:rsidR="006478EA" w:rsidRPr="006C086D" w:rsidRDefault="006478EA" w:rsidP="00657F94">
      <w:pPr>
        <w:rPr>
          <w:color w:val="FF0000"/>
        </w:rPr>
      </w:pPr>
    </w:p>
    <w:p w:rsidR="00E80DF6" w:rsidRPr="00154DD3" w:rsidRDefault="00EF30A4" w:rsidP="00657F94">
      <w:r w:rsidRPr="00154DD3">
        <w:t>De grootste groepen van zorgvormen waarbinnen migratievr</w:t>
      </w:r>
      <w:r w:rsidR="00E80DF6" w:rsidRPr="00154DD3">
        <w:t xml:space="preserve">agen gesteld worden zijn de groep van vragen naar beschermd wonen, geïntegreerd wonen en </w:t>
      </w:r>
      <w:r w:rsidR="00985C39" w:rsidRPr="00154DD3">
        <w:t>DIO</w:t>
      </w:r>
      <w:r w:rsidR="00E80DF6" w:rsidRPr="00154DD3">
        <w:t xml:space="preserve"> (1</w:t>
      </w:r>
      <w:r w:rsidR="00154DD3" w:rsidRPr="00154DD3">
        <w:t>8,14</w:t>
      </w:r>
      <w:r w:rsidR="00E80DF6" w:rsidRPr="00154DD3">
        <w:t>% van het totaal) en bezigheids</w:t>
      </w:r>
      <w:r w:rsidRPr="00154DD3">
        <w:t>tehuizen (</w:t>
      </w:r>
      <w:r w:rsidR="00154DD3" w:rsidRPr="00154DD3">
        <w:t>16,70</w:t>
      </w:r>
      <w:r w:rsidR="00E80DF6" w:rsidRPr="00154DD3">
        <w:t>% van het totaal) binnen de zorgvormen voor meerderjarigen</w:t>
      </w:r>
      <w:r w:rsidR="00154DD3" w:rsidRPr="00154DD3">
        <w:t xml:space="preserve">. Ook migratievragen naar </w:t>
      </w:r>
      <w:proofErr w:type="spellStart"/>
      <w:r w:rsidR="00154DD3" w:rsidRPr="00154DD3">
        <w:t>nursingtehuizen</w:t>
      </w:r>
      <w:proofErr w:type="spellEnd"/>
      <w:r w:rsidR="00154DD3" w:rsidRPr="00154DD3">
        <w:t xml:space="preserve"> vormen een relatief grote groep met 11,07% van het totaal.</w:t>
      </w:r>
      <w:r w:rsidR="00E80DF6" w:rsidRPr="00154DD3">
        <w:t xml:space="preserve"> </w:t>
      </w:r>
      <w:r w:rsidR="00154DD3" w:rsidRPr="00154DD3">
        <w:t>Bij de minderjarigen vormen de migratievragen voor</w:t>
      </w:r>
      <w:r w:rsidR="00E80DF6" w:rsidRPr="00154DD3">
        <w:t xml:space="preserve"> de internaten voor schoolgaanden met 1</w:t>
      </w:r>
      <w:r w:rsidR="00154DD3" w:rsidRPr="00154DD3">
        <w:t>1,52</w:t>
      </w:r>
      <w:r w:rsidR="00E80DF6" w:rsidRPr="00154DD3">
        <w:t xml:space="preserve">% </w:t>
      </w:r>
      <w:r w:rsidR="00154DD3">
        <w:t>de grootste groep migratie</w:t>
      </w:r>
      <w:r w:rsidR="00732E36" w:rsidRPr="00154DD3">
        <w:t>vragen.</w:t>
      </w:r>
    </w:p>
    <w:p w:rsidR="00B963AE" w:rsidRDefault="00B963AE" w:rsidP="00657F94"/>
    <w:p w:rsidR="00B963AE" w:rsidRPr="002B5C10" w:rsidRDefault="002B5C10" w:rsidP="00B963AE">
      <w:pPr>
        <w:pStyle w:val="Kop3"/>
        <w:rPr>
          <w:lang w:val="nl-BE"/>
        </w:rPr>
      </w:pPr>
      <w:bookmarkStart w:id="34" w:name="_Toc351020264"/>
      <w:r w:rsidRPr="002B5C10">
        <w:rPr>
          <w:lang w:val="nl-BE"/>
        </w:rPr>
        <w:lastRenderedPageBreak/>
        <w:t xml:space="preserve">Actieve vragen </w:t>
      </w:r>
      <w:r w:rsidR="00B963AE" w:rsidRPr="002B5C10">
        <w:rPr>
          <w:lang w:val="nl-BE"/>
        </w:rPr>
        <w:t>met status PTB</w:t>
      </w:r>
      <w:r>
        <w:rPr>
          <w:lang w:val="nl-BE"/>
        </w:rPr>
        <w:t xml:space="preserve"> en hun wachttijd</w:t>
      </w:r>
      <w:bookmarkEnd w:id="34"/>
    </w:p>
    <w:p w:rsidR="00B963AE" w:rsidRDefault="00B963AE" w:rsidP="00B963AE">
      <w:r>
        <w:t>In de volgende tabel focussen we op de wachttijd van vragen naar ondersteuning waaraan de status prioritair te bemiddelen werd toegekend.</w:t>
      </w:r>
    </w:p>
    <w:p w:rsidR="00B963AE" w:rsidRDefault="00B963AE" w:rsidP="00B963AE"/>
    <w:p w:rsidR="00B963AE" w:rsidRPr="00B963AE" w:rsidRDefault="00B963AE" w:rsidP="00B963AE">
      <w:pPr>
        <w:rPr>
          <w:b/>
        </w:rPr>
      </w:pPr>
      <w:r w:rsidRPr="00C71301">
        <w:rPr>
          <w:b/>
        </w:rPr>
        <w:t xml:space="preserve">Tabel </w:t>
      </w:r>
      <w:r w:rsidR="009916FC" w:rsidRPr="00C71301">
        <w:rPr>
          <w:b/>
        </w:rPr>
        <w:t>1</w:t>
      </w:r>
      <w:r w:rsidR="00E33023" w:rsidRPr="00C71301">
        <w:rPr>
          <w:b/>
        </w:rPr>
        <w:t>3</w:t>
      </w:r>
      <w:r w:rsidRPr="00C71301">
        <w:rPr>
          <w:b/>
        </w:rPr>
        <w:t xml:space="preserve"> – Wachttijd van actieve vragen </w:t>
      </w:r>
      <w:r w:rsidR="00C71301" w:rsidRPr="00C71301">
        <w:rPr>
          <w:b/>
        </w:rPr>
        <w:t xml:space="preserve">op 31 december </w:t>
      </w:r>
      <w:r w:rsidR="000D4C7C" w:rsidRPr="00C71301">
        <w:rPr>
          <w:b/>
        </w:rPr>
        <w:t xml:space="preserve">2012 </w:t>
      </w:r>
      <w:r w:rsidRPr="00C71301">
        <w:rPr>
          <w:b/>
        </w:rPr>
        <w:t>met status PTB naar wachttijd status PTB</w:t>
      </w:r>
    </w:p>
    <w:p w:rsidR="00B963AE" w:rsidRDefault="00B963AE" w:rsidP="00B963AE"/>
    <w:tbl>
      <w:tblPr>
        <w:tblW w:w="802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12"/>
      </w:tblGrid>
      <w:tr w:rsidR="008174A3" w:rsidRPr="008174A3" w:rsidTr="008174A3">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8174A3" w:rsidRPr="008174A3" w:rsidRDefault="008174A3" w:rsidP="008174A3">
            <w:pPr>
              <w:jc w:val="center"/>
              <w:rPr>
                <w:rFonts w:eastAsia="Times New Roman" w:cs="Tahoma"/>
                <w:b/>
                <w:bCs/>
                <w:color w:val="000000"/>
                <w:szCs w:val="20"/>
                <w:lang w:eastAsia="nl-BE"/>
              </w:rPr>
            </w:pPr>
            <w:r w:rsidRPr="008174A3">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24-35m</w:t>
            </w:r>
          </w:p>
        </w:tc>
        <w:tc>
          <w:tcPr>
            <w:tcW w:w="760" w:type="dxa"/>
            <w:tcBorders>
              <w:top w:val="single" w:sz="4" w:space="0" w:color="808080"/>
              <w:left w:val="nil"/>
              <w:bottom w:val="single" w:sz="4" w:space="0" w:color="0070C0"/>
              <w:right w:val="nil"/>
            </w:tcBorders>
            <w:shd w:val="clear" w:color="auto" w:fill="auto"/>
            <w:noWrap/>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&gt;=36m</w:t>
            </w:r>
          </w:p>
        </w:tc>
        <w:tc>
          <w:tcPr>
            <w:tcW w:w="660" w:type="dxa"/>
            <w:tcBorders>
              <w:top w:val="single" w:sz="4" w:space="0" w:color="808080"/>
              <w:left w:val="single" w:sz="8" w:space="0" w:color="0070C0"/>
              <w:bottom w:val="single" w:sz="4" w:space="0" w:color="0070C0"/>
              <w:right w:val="single" w:sz="4" w:space="0" w:color="808080"/>
            </w:tcBorders>
            <w:shd w:val="clear" w:color="auto" w:fill="auto"/>
            <w:noWrap/>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Totaal</w:t>
            </w:r>
          </w:p>
        </w:tc>
      </w:tr>
      <w:tr w:rsidR="008174A3" w:rsidRPr="008174A3" w:rsidTr="008174A3">
        <w:trPr>
          <w:trHeight w:val="300"/>
        </w:trPr>
        <w:tc>
          <w:tcPr>
            <w:tcW w:w="2800" w:type="dxa"/>
            <w:tcBorders>
              <w:top w:val="single" w:sz="4" w:space="0" w:color="808080"/>
              <w:left w:val="single" w:sz="4" w:space="0" w:color="808080"/>
              <w:bottom w:val="single" w:sz="4" w:space="0" w:color="808080"/>
              <w:right w:val="single" w:sz="4" w:space="0" w:color="808080"/>
            </w:tcBorders>
            <w:shd w:val="clear" w:color="auto" w:fill="auto"/>
            <w:hideMark/>
          </w:tcPr>
          <w:p w:rsidR="008174A3" w:rsidRPr="008174A3" w:rsidRDefault="008174A3" w:rsidP="008174A3">
            <w:pPr>
              <w:rPr>
                <w:rFonts w:eastAsia="Times New Roman" w:cs="Tahoma"/>
                <w:color w:val="000000"/>
                <w:szCs w:val="20"/>
                <w:lang w:eastAsia="nl-BE"/>
              </w:rPr>
            </w:pPr>
            <w:r w:rsidRPr="008174A3">
              <w:rPr>
                <w:rFonts w:eastAsia="Times New Roman" w:cs="Tahoma"/>
                <w:color w:val="000000"/>
                <w:szCs w:val="20"/>
                <w:lang w:eastAsia="nl-BE"/>
              </w:rPr>
              <w:t>OBC</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2</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5</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760" w:type="dxa"/>
            <w:tcBorders>
              <w:top w:val="single" w:sz="4" w:space="0" w:color="808080"/>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760" w:type="dxa"/>
            <w:tcBorders>
              <w:top w:val="single" w:sz="4" w:space="0" w:color="808080"/>
              <w:left w:val="nil"/>
              <w:bottom w:val="single" w:sz="4" w:space="0" w:color="808080"/>
              <w:right w:val="nil"/>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8</w:t>
            </w:r>
          </w:p>
        </w:tc>
      </w:tr>
      <w:tr w:rsidR="008174A3" w:rsidRPr="008174A3" w:rsidTr="008174A3">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8174A3" w:rsidRPr="008174A3" w:rsidRDefault="008174A3" w:rsidP="008174A3">
            <w:pPr>
              <w:rPr>
                <w:rFonts w:eastAsia="Times New Roman" w:cs="Tahoma"/>
                <w:color w:val="000000"/>
                <w:szCs w:val="20"/>
                <w:lang w:eastAsia="nl-BE"/>
              </w:rPr>
            </w:pPr>
            <w:r w:rsidRPr="008174A3">
              <w:rPr>
                <w:rFonts w:eastAsia="Times New Roman" w:cs="Tahoma"/>
                <w:color w:val="000000"/>
                <w:szCs w:val="20"/>
                <w:lang w:eastAsia="nl-BE"/>
              </w:rPr>
              <w:t>Internaat niet-schoolgaanden</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25</w:t>
            </w:r>
          </w:p>
        </w:tc>
      </w:tr>
      <w:tr w:rsidR="008174A3" w:rsidRPr="008174A3" w:rsidTr="008174A3">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8174A3" w:rsidRPr="008174A3" w:rsidRDefault="008174A3" w:rsidP="008174A3">
            <w:pPr>
              <w:rPr>
                <w:rFonts w:eastAsia="Times New Roman" w:cs="Tahoma"/>
                <w:color w:val="000000"/>
                <w:szCs w:val="20"/>
                <w:lang w:eastAsia="nl-BE"/>
              </w:rPr>
            </w:pPr>
            <w:r w:rsidRPr="008174A3">
              <w:rPr>
                <w:rFonts w:eastAsia="Times New Roman" w:cs="Tahoma"/>
                <w:color w:val="000000"/>
                <w:szCs w:val="20"/>
                <w:lang w:eastAsia="nl-BE"/>
              </w:rPr>
              <w:t>Internaat schoolgaanden</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44</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40</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4</w:t>
            </w:r>
          </w:p>
        </w:tc>
        <w:tc>
          <w:tcPr>
            <w:tcW w:w="760" w:type="dxa"/>
            <w:tcBorders>
              <w:top w:val="nil"/>
              <w:left w:val="nil"/>
              <w:bottom w:val="single" w:sz="4" w:space="0" w:color="808080"/>
              <w:right w:val="nil"/>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101</w:t>
            </w:r>
          </w:p>
        </w:tc>
      </w:tr>
      <w:tr w:rsidR="008174A3" w:rsidRPr="008174A3" w:rsidTr="008174A3">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8174A3" w:rsidRPr="008174A3" w:rsidRDefault="008174A3" w:rsidP="008174A3">
            <w:pPr>
              <w:rPr>
                <w:rFonts w:eastAsia="Times New Roman" w:cs="Tahoma"/>
                <w:color w:val="000000"/>
                <w:szCs w:val="20"/>
                <w:lang w:eastAsia="nl-BE"/>
              </w:rPr>
            </w:pPr>
            <w:r w:rsidRPr="008174A3">
              <w:rPr>
                <w:rFonts w:eastAsia="Times New Roman" w:cs="Tahoma"/>
                <w:color w:val="000000"/>
                <w:szCs w:val="20"/>
                <w:lang w:eastAsia="nl-BE"/>
              </w:rPr>
              <w:t>Semi-internaat niet-schoolgaanden</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9</w:t>
            </w:r>
          </w:p>
        </w:tc>
      </w:tr>
      <w:tr w:rsidR="008174A3" w:rsidRPr="008174A3" w:rsidTr="008174A3">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8174A3" w:rsidRPr="008174A3" w:rsidRDefault="008174A3" w:rsidP="008174A3">
            <w:pPr>
              <w:rPr>
                <w:rFonts w:eastAsia="Times New Roman" w:cs="Tahoma"/>
                <w:color w:val="000000"/>
                <w:szCs w:val="20"/>
                <w:lang w:eastAsia="nl-BE"/>
              </w:rPr>
            </w:pPr>
            <w:r w:rsidRPr="008174A3">
              <w:rPr>
                <w:rFonts w:eastAsia="Times New Roman" w:cs="Tahoma"/>
                <w:color w:val="000000"/>
                <w:szCs w:val="20"/>
                <w:lang w:eastAsia="nl-BE"/>
              </w:rPr>
              <w:t>Semi-internaat schoolgaanden</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4</w:t>
            </w:r>
          </w:p>
        </w:tc>
      </w:tr>
      <w:tr w:rsidR="008174A3" w:rsidRPr="008174A3" w:rsidTr="008174A3">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8174A3" w:rsidRPr="008174A3" w:rsidRDefault="008174A3" w:rsidP="008174A3">
            <w:pPr>
              <w:rPr>
                <w:rFonts w:eastAsia="Times New Roman" w:cs="Tahoma"/>
                <w:color w:val="000000"/>
                <w:szCs w:val="20"/>
                <w:lang w:eastAsia="nl-BE"/>
              </w:rPr>
            </w:pPr>
            <w:r w:rsidRPr="008174A3">
              <w:rPr>
                <w:rFonts w:eastAsia="Times New Roman" w:cs="Tahoma"/>
                <w:color w:val="000000"/>
                <w:szCs w:val="20"/>
                <w:lang w:eastAsia="nl-BE"/>
              </w:rPr>
              <w:t>Pleegzorg</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w:t>
            </w:r>
          </w:p>
        </w:tc>
      </w:tr>
      <w:tr w:rsidR="008174A3" w:rsidRPr="008174A3" w:rsidTr="008174A3">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8174A3" w:rsidRPr="008174A3" w:rsidRDefault="008174A3" w:rsidP="008174A3">
            <w:pPr>
              <w:rPr>
                <w:rFonts w:eastAsia="Times New Roman" w:cs="Tahoma"/>
                <w:color w:val="000000"/>
                <w:szCs w:val="20"/>
                <w:lang w:eastAsia="nl-BE"/>
              </w:rPr>
            </w:pPr>
            <w:r w:rsidRPr="008174A3">
              <w:rPr>
                <w:rFonts w:eastAsia="Times New Roman" w:cs="Tahoma"/>
                <w:color w:val="000000"/>
                <w:szCs w:val="20"/>
                <w:lang w:eastAsia="nl-BE"/>
              </w:rPr>
              <w:t>Thuisbegeleiding</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3</w:t>
            </w:r>
          </w:p>
        </w:tc>
      </w:tr>
      <w:tr w:rsidR="008174A3" w:rsidRPr="008174A3" w:rsidTr="008174A3">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8174A3" w:rsidRPr="008174A3" w:rsidRDefault="008174A3" w:rsidP="008174A3">
            <w:pPr>
              <w:rPr>
                <w:rFonts w:eastAsia="Times New Roman" w:cs="Tahoma"/>
                <w:color w:val="000000"/>
                <w:szCs w:val="20"/>
                <w:lang w:eastAsia="nl-BE"/>
              </w:rPr>
            </w:pPr>
            <w:proofErr w:type="spellStart"/>
            <w:r w:rsidRPr="008174A3">
              <w:rPr>
                <w:rFonts w:eastAsia="Times New Roman" w:cs="Tahoma"/>
                <w:color w:val="000000"/>
                <w:szCs w:val="20"/>
                <w:lang w:eastAsia="nl-BE"/>
              </w:rPr>
              <w:t>Nursingstehuis</w:t>
            </w:r>
            <w:proofErr w:type="spellEnd"/>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12</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45</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45</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29</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17</w:t>
            </w:r>
          </w:p>
        </w:tc>
        <w:tc>
          <w:tcPr>
            <w:tcW w:w="760" w:type="dxa"/>
            <w:tcBorders>
              <w:top w:val="nil"/>
              <w:left w:val="nil"/>
              <w:bottom w:val="single" w:sz="4" w:space="0" w:color="808080"/>
              <w:right w:val="nil"/>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6</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154</w:t>
            </w:r>
          </w:p>
        </w:tc>
      </w:tr>
      <w:tr w:rsidR="008174A3" w:rsidRPr="008174A3" w:rsidTr="008174A3">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8174A3" w:rsidRPr="008174A3" w:rsidRDefault="008174A3" w:rsidP="008174A3">
            <w:pPr>
              <w:rPr>
                <w:rFonts w:eastAsia="Times New Roman" w:cs="Tahoma"/>
                <w:color w:val="000000"/>
                <w:szCs w:val="20"/>
                <w:lang w:eastAsia="nl-BE"/>
              </w:rPr>
            </w:pPr>
            <w:r w:rsidRPr="008174A3">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11</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71</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79</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86</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41</w:t>
            </w:r>
          </w:p>
        </w:tc>
        <w:tc>
          <w:tcPr>
            <w:tcW w:w="760" w:type="dxa"/>
            <w:tcBorders>
              <w:top w:val="nil"/>
              <w:left w:val="nil"/>
              <w:bottom w:val="single" w:sz="4" w:space="0" w:color="808080"/>
              <w:right w:val="nil"/>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12</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300</w:t>
            </w:r>
          </w:p>
        </w:tc>
      </w:tr>
      <w:tr w:rsidR="008174A3" w:rsidRPr="008174A3" w:rsidTr="008174A3">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8174A3" w:rsidRPr="008174A3" w:rsidRDefault="008174A3" w:rsidP="008174A3">
            <w:pPr>
              <w:rPr>
                <w:rFonts w:eastAsia="Times New Roman" w:cs="Tahoma"/>
                <w:color w:val="000000"/>
                <w:szCs w:val="20"/>
                <w:lang w:eastAsia="nl-BE"/>
              </w:rPr>
            </w:pPr>
            <w:r w:rsidRPr="008174A3">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13</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20</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16</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53</w:t>
            </w:r>
          </w:p>
        </w:tc>
      </w:tr>
      <w:tr w:rsidR="008174A3" w:rsidRPr="008174A3" w:rsidTr="008174A3">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8174A3" w:rsidRPr="008174A3" w:rsidRDefault="008174A3" w:rsidP="008174A3">
            <w:pPr>
              <w:rPr>
                <w:rFonts w:eastAsia="Times New Roman" w:cs="Tahoma"/>
                <w:color w:val="000000"/>
                <w:szCs w:val="20"/>
                <w:lang w:eastAsia="nl-BE"/>
              </w:rPr>
            </w:pPr>
            <w:r w:rsidRPr="008174A3">
              <w:rPr>
                <w:rFonts w:eastAsia="Times New Roman" w:cs="Tahoma"/>
                <w:color w:val="000000"/>
                <w:szCs w:val="20"/>
                <w:lang w:eastAsia="nl-BE"/>
              </w:rPr>
              <w:t>Geïntegreerd wonen/Beschermd wonen/</w:t>
            </w:r>
            <w:proofErr w:type="spellStart"/>
            <w:r w:rsidRPr="008174A3">
              <w:rPr>
                <w:rFonts w:eastAsia="Times New Roman" w:cs="Tahoma"/>
                <w:color w:val="000000"/>
                <w:szCs w:val="20"/>
                <w:lang w:eastAsia="nl-BE"/>
              </w:rPr>
              <w:t>dio</w:t>
            </w:r>
            <w:proofErr w:type="spellEnd"/>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20</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36</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16</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7</w:t>
            </w:r>
          </w:p>
        </w:tc>
        <w:tc>
          <w:tcPr>
            <w:tcW w:w="760" w:type="dxa"/>
            <w:tcBorders>
              <w:top w:val="nil"/>
              <w:left w:val="nil"/>
              <w:bottom w:val="single" w:sz="4" w:space="0" w:color="808080"/>
              <w:right w:val="nil"/>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6</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89</w:t>
            </w:r>
          </w:p>
        </w:tc>
      </w:tr>
      <w:tr w:rsidR="008174A3" w:rsidRPr="008174A3" w:rsidTr="008174A3">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8174A3" w:rsidRPr="008174A3" w:rsidRDefault="008174A3" w:rsidP="008174A3">
            <w:pPr>
              <w:rPr>
                <w:rFonts w:eastAsia="Times New Roman" w:cs="Tahoma"/>
                <w:color w:val="000000"/>
                <w:szCs w:val="20"/>
                <w:lang w:eastAsia="nl-BE"/>
              </w:rPr>
            </w:pPr>
            <w:r w:rsidRPr="008174A3">
              <w:rPr>
                <w:rFonts w:eastAsia="Times New Roman" w:cs="Tahoma"/>
                <w:color w:val="000000"/>
                <w:szCs w:val="20"/>
                <w:lang w:eastAsia="nl-BE"/>
              </w:rPr>
              <w:t>Zelfstandig wonen</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3</w:t>
            </w:r>
          </w:p>
        </w:tc>
      </w:tr>
      <w:tr w:rsidR="008174A3" w:rsidRPr="008174A3" w:rsidTr="008174A3">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8174A3" w:rsidRPr="008174A3" w:rsidRDefault="008174A3" w:rsidP="008174A3">
            <w:pPr>
              <w:rPr>
                <w:rFonts w:eastAsia="Times New Roman" w:cs="Tahoma"/>
                <w:color w:val="000000"/>
                <w:szCs w:val="20"/>
                <w:lang w:eastAsia="nl-BE"/>
              </w:rPr>
            </w:pPr>
            <w:r w:rsidRPr="008174A3">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18</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12</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39</w:t>
            </w:r>
          </w:p>
        </w:tc>
      </w:tr>
      <w:tr w:rsidR="008174A3" w:rsidRPr="008174A3" w:rsidTr="008174A3">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8174A3" w:rsidRPr="008174A3" w:rsidRDefault="008174A3" w:rsidP="008174A3">
            <w:pPr>
              <w:rPr>
                <w:rFonts w:eastAsia="Times New Roman" w:cs="Tahoma"/>
                <w:color w:val="000000"/>
                <w:szCs w:val="20"/>
                <w:lang w:eastAsia="nl-BE"/>
              </w:rPr>
            </w:pPr>
            <w:r w:rsidRPr="008174A3">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51</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28</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4</w:t>
            </w:r>
          </w:p>
        </w:tc>
        <w:tc>
          <w:tcPr>
            <w:tcW w:w="760" w:type="dxa"/>
            <w:tcBorders>
              <w:top w:val="nil"/>
              <w:left w:val="nil"/>
              <w:bottom w:val="single" w:sz="4" w:space="0" w:color="808080"/>
              <w:right w:val="nil"/>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100</w:t>
            </w:r>
          </w:p>
        </w:tc>
      </w:tr>
      <w:tr w:rsidR="008174A3" w:rsidRPr="008174A3" w:rsidTr="008174A3">
        <w:trPr>
          <w:trHeight w:val="315"/>
        </w:trPr>
        <w:tc>
          <w:tcPr>
            <w:tcW w:w="2800" w:type="dxa"/>
            <w:tcBorders>
              <w:top w:val="nil"/>
              <w:left w:val="single" w:sz="4" w:space="0" w:color="808080"/>
              <w:bottom w:val="nil"/>
              <w:right w:val="single" w:sz="4" w:space="0" w:color="808080"/>
            </w:tcBorders>
            <w:shd w:val="clear" w:color="auto" w:fill="auto"/>
            <w:hideMark/>
          </w:tcPr>
          <w:p w:rsidR="008174A3" w:rsidRPr="008174A3" w:rsidRDefault="008174A3" w:rsidP="008174A3">
            <w:pPr>
              <w:rPr>
                <w:rFonts w:eastAsia="Times New Roman" w:cs="Tahoma"/>
                <w:color w:val="000000"/>
                <w:szCs w:val="20"/>
                <w:lang w:eastAsia="nl-BE"/>
              </w:rPr>
            </w:pPr>
            <w:r w:rsidRPr="008174A3">
              <w:rPr>
                <w:rFonts w:eastAsia="Times New Roman" w:cs="Tahoma"/>
                <w:color w:val="000000"/>
                <w:szCs w:val="20"/>
                <w:lang w:eastAsia="nl-BE"/>
              </w:rPr>
              <w:t>Begeleid werken</w:t>
            </w:r>
          </w:p>
        </w:tc>
        <w:tc>
          <w:tcPr>
            <w:tcW w:w="760" w:type="dxa"/>
            <w:tcBorders>
              <w:top w:val="nil"/>
              <w:left w:val="nil"/>
              <w:bottom w:val="nil"/>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w:t>
            </w:r>
          </w:p>
        </w:tc>
        <w:tc>
          <w:tcPr>
            <w:tcW w:w="760" w:type="dxa"/>
            <w:tcBorders>
              <w:top w:val="nil"/>
              <w:left w:val="nil"/>
              <w:bottom w:val="nil"/>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3</w:t>
            </w:r>
          </w:p>
        </w:tc>
        <w:tc>
          <w:tcPr>
            <w:tcW w:w="760" w:type="dxa"/>
            <w:tcBorders>
              <w:top w:val="nil"/>
              <w:left w:val="nil"/>
              <w:bottom w:val="nil"/>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5</w:t>
            </w:r>
          </w:p>
        </w:tc>
        <w:tc>
          <w:tcPr>
            <w:tcW w:w="760" w:type="dxa"/>
            <w:tcBorders>
              <w:top w:val="nil"/>
              <w:left w:val="nil"/>
              <w:bottom w:val="nil"/>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2</w:t>
            </w:r>
          </w:p>
        </w:tc>
        <w:tc>
          <w:tcPr>
            <w:tcW w:w="760" w:type="dxa"/>
            <w:tcBorders>
              <w:top w:val="nil"/>
              <w:left w:val="nil"/>
              <w:bottom w:val="nil"/>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760" w:type="dxa"/>
            <w:tcBorders>
              <w:top w:val="nil"/>
              <w:left w:val="nil"/>
              <w:bottom w:val="nil"/>
              <w:right w:val="nil"/>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660" w:type="dxa"/>
            <w:tcBorders>
              <w:top w:val="nil"/>
              <w:left w:val="single" w:sz="8" w:space="0" w:color="0070C0"/>
              <w:bottom w:val="single" w:sz="4" w:space="0" w:color="80808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11</w:t>
            </w:r>
          </w:p>
        </w:tc>
      </w:tr>
      <w:tr w:rsidR="008174A3" w:rsidRPr="008174A3" w:rsidTr="008174A3">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noWrap/>
            <w:hideMark/>
          </w:tcPr>
          <w:p w:rsidR="008174A3" w:rsidRPr="008174A3" w:rsidRDefault="008174A3" w:rsidP="008174A3">
            <w:pPr>
              <w:rPr>
                <w:rFonts w:eastAsia="Times New Roman" w:cs="Tahoma"/>
                <w:color w:val="000000"/>
                <w:szCs w:val="20"/>
                <w:lang w:eastAsia="nl-BE"/>
              </w:rPr>
            </w:pPr>
            <w:r w:rsidRPr="008174A3">
              <w:rPr>
                <w:rFonts w:eastAsia="Times New Roman" w:cs="Tahoma"/>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64</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285</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278</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174</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74</w:t>
            </w:r>
          </w:p>
        </w:tc>
        <w:tc>
          <w:tcPr>
            <w:tcW w:w="760" w:type="dxa"/>
            <w:tcBorders>
              <w:top w:val="single" w:sz="8" w:space="0" w:color="0070C0"/>
              <w:left w:val="nil"/>
              <w:bottom w:val="single" w:sz="8" w:space="0" w:color="0070C0"/>
              <w:right w:val="nil"/>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25</w:t>
            </w:r>
          </w:p>
        </w:tc>
        <w:tc>
          <w:tcPr>
            <w:tcW w:w="66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900</w:t>
            </w:r>
          </w:p>
        </w:tc>
      </w:tr>
    </w:tbl>
    <w:p w:rsidR="00B963AE" w:rsidRDefault="00B963AE" w:rsidP="00B963AE"/>
    <w:p w:rsidR="00415EB2" w:rsidRPr="006C086D" w:rsidRDefault="00154DD3" w:rsidP="00B963AE">
      <w:pPr>
        <w:rPr>
          <w:color w:val="FF0000"/>
        </w:rPr>
      </w:pPr>
      <w:r w:rsidRPr="00154DD3">
        <w:t xml:space="preserve">In </w:t>
      </w:r>
      <w:r w:rsidR="008174A3">
        <w:t>totaal wachten 27</w:t>
      </w:r>
      <w:r w:rsidR="00415EB2" w:rsidRPr="00154DD3">
        <w:t xml:space="preserve"> zorgvragen met de status PTB, of </w:t>
      </w:r>
      <w:r w:rsidRPr="00154DD3">
        <w:t>30,41</w:t>
      </w:r>
      <w:r w:rsidR="00415EB2" w:rsidRPr="00154DD3">
        <w:t xml:space="preserve">% van het totaal, al langer dan 1 jaar op een oplossing. Oorzaak voor dit lange wachten, ondanks de toegekende status PTB, ligt vaak bij een zeer specifieke problematiek waarvoor het aanbod niet zo groot is. Dit </w:t>
      </w:r>
      <w:r w:rsidR="003077C5" w:rsidRPr="00154DD3">
        <w:t xml:space="preserve">sluit </w:t>
      </w:r>
      <w:r w:rsidRPr="00154DD3">
        <w:t xml:space="preserve">echter </w:t>
      </w:r>
      <w:r w:rsidR="003077C5" w:rsidRPr="00154DD3">
        <w:t>niet</w:t>
      </w:r>
      <w:r w:rsidRPr="00154DD3">
        <w:t xml:space="preserve"> </w:t>
      </w:r>
      <w:r w:rsidR="003077C5" w:rsidRPr="00154DD3">
        <w:t xml:space="preserve">uit dat er al een vorm van </w:t>
      </w:r>
      <w:r w:rsidR="00415EB2" w:rsidRPr="00154DD3">
        <w:t xml:space="preserve">ondersteuning is. </w:t>
      </w:r>
      <w:r w:rsidR="00B01DB2">
        <w:t xml:space="preserve">Dit kan </w:t>
      </w:r>
      <w:r w:rsidR="009E723E" w:rsidRPr="00154DD3">
        <w:t xml:space="preserve">bijvoorbeeld </w:t>
      </w:r>
      <w:r w:rsidR="00B01DB2">
        <w:t xml:space="preserve">gaan om </w:t>
      </w:r>
      <w:r w:rsidR="00415EB2" w:rsidRPr="00154DD3">
        <w:t>tijdelijk</w:t>
      </w:r>
      <w:r w:rsidR="009E723E" w:rsidRPr="00154DD3">
        <w:t>e</w:t>
      </w:r>
      <w:r w:rsidR="000C2A34">
        <w:t xml:space="preserve"> ondersteuning </w:t>
      </w:r>
      <w:r w:rsidR="00415EB2" w:rsidRPr="00154DD3">
        <w:t>in de minderjar</w:t>
      </w:r>
      <w:r w:rsidR="009E723E" w:rsidRPr="00154DD3">
        <w:t xml:space="preserve">igenzorg, in afwachting van </w:t>
      </w:r>
      <w:r w:rsidR="00415EB2" w:rsidRPr="00154DD3">
        <w:t>passende ondersteuning in de meerderjarigenzorg.</w:t>
      </w:r>
      <w:r w:rsidR="00415EB2" w:rsidRPr="006C086D">
        <w:rPr>
          <w:color w:val="FF0000"/>
        </w:rPr>
        <w:t xml:space="preserve"> </w:t>
      </w:r>
    </w:p>
    <w:p w:rsidR="00196317" w:rsidRPr="006C086D" w:rsidRDefault="00196317" w:rsidP="00B963AE">
      <w:pPr>
        <w:rPr>
          <w:color w:val="FF0000"/>
        </w:rPr>
      </w:pPr>
    </w:p>
    <w:p w:rsidR="00196317" w:rsidRPr="006D0AA8" w:rsidRDefault="00196317" w:rsidP="00B963AE">
      <w:r w:rsidRPr="006D0AA8">
        <w:t xml:space="preserve">In de tabel </w:t>
      </w:r>
      <w:r w:rsidR="00154DD3" w:rsidRPr="006D0AA8">
        <w:t>merken we dat er geen aantallen verschijnen voor de ondersteuningsvorm PAB.</w:t>
      </w:r>
      <w:r w:rsidRPr="006D0AA8">
        <w:t xml:space="preserve"> In principe kunnen deze vragen meteen na de toekenning </w:t>
      </w:r>
      <w:r w:rsidR="00154DD3" w:rsidRPr="006D0AA8">
        <w:t xml:space="preserve">van de status PTB </w:t>
      </w:r>
      <w:r w:rsidRPr="006D0AA8">
        <w:t xml:space="preserve">worden afgesloten door de contactpersoon. </w:t>
      </w:r>
      <w:r w:rsidR="00154DD3" w:rsidRPr="006D0AA8">
        <w:t xml:space="preserve">De toekenning van de status PTB aan een PAB-vraag resulteert immers automatisch in de toekenning van een PAB. </w:t>
      </w:r>
    </w:p>
    <w:p w:rsidR="00196317" w:rsidRDefault="00196317" w:rsidP="00B963AE"/>
    <w:p w:rsidR="005D51A4" w:rsidRDefault="005D51A4">
      <w:pPr>
        <w:rPr>
          <w:rFonts w:asciiTheme="majorHAnsi" w:eastAsiaTheme="majorEastAsia" w:hAnsiTheme="majorHAnsi" w:cstheme="majorBidi"/>
          <w:b/>
          <w:bCs/>
          <w:color w:val="5F5F5F"/>
        </w:rPr>
      </w:pPr>
      <w:r>
        <w:br w:type="page"/>
      </w:r>
    </w:p>
    <w:p w:rsidR="00415EB2" w:rsidRDefault="002B5C10" w:rsidP="002B5C10">
      <w:pPr>
        <w:pStyle w:val="Kop3"/>
        <w:rPr>
          <w:lang w:val="nl-BE"/>
        </w:rPr>
      </w:pPr>
      <w:bookmarkStart w:id="35" w:name="_Toc351020265"/>
      <w:r w:rsidRPr="002B5C10">
        <w:rPr>
          <w:lang w:val="nl-BE"/>
        </w:rPr>
        <w:lastRenderedPageBreak/>
        <w:t>Afge</w:t>
      </w:r>
      <w:r w:rsidR="004F1D6D">
        <w:rPr>
          <w:lang w:val="nl-BE"/>
        </w:rPr>
        <w:t>sloten vragen met status PTB en hun wachttijd</w:t>
      </w:r>
      <w:bookmarkEnd w:id="35"/>
    </w:p>
    <w:p w:rsidR="004F1D6D" w:rsidRPr="006D0AA8" w:rsidRDefault="004F1D6D" w:rsidP="004F1D6D">
      <w:r w:rsidRPr="006D0AA8">
        <w:t>In de volgende tabel nemen we de wachttijd van de afgesloten vragen met status PTB onder de loep.</w:t>
      </w:r>
      <w:r w:rsidR="00992650" w:rsidRPr="006D0AA8">
        <w:t xml:space="preserve"> </w:t>
      </w:r>
      <w:bookmarkStart w:id="36" w:name="OLE_LINK4"/>
      <w:bookmarkStart w:id="37" w:name="OLE_LINK5"/>
      <w:r w:rsidR="00992650" w:rsidRPr="006D0AA8">
        <w:t>We nemen enkel de afgesloten vragen mee waarbij aangegeven werd dat de zorgvraag binnen het VAPH werd opgelost.</w:t>
      </w:r>
      <w:bookmarkEnd w:id="36"/>
      <w:bookmarkEnd w:id="37"/>
    </w:p>
    <w:p w:rsidR="004F1D6D" w:rsidRDefault="004F1D6D" w:rsidP="004F1D6D"/>
    <w:p w:rsidR="004F1D6D" w:rsidRPr="004F1D6D" w:rsidRDefault="004F1D6D" w:rsidP="004F1D6D">
      <w:pPr>
        <w:rPr>
          <w:b/>
        </w:rPr>
      </w:pPr>
      <w:r w:rsidRPr="00C71301">
        <w:rPr>
          <w:b/>
        </w:rPr>
        <w:t xml:space="preserve">Tabel </w:t>
      </w:r>
      <w:r w:rsidR="009916FC" w:rsidRPr="00C71301">
        <w:rPr>
          <w:b/>
        </w:rPr>
        <w:t>1</w:t>
      </w:r>
      <w:r w:rsidR="00BE293E" w:rsidRPr="00C71301">
        <w:rPr>
          <w:b/>
        </w:rPr>
        <w:t>4</w:t>
      </w:r>
      <w:r w:rsidRPr="00C71301">
        <w:rPr>
          <w:b/>
        </w:rPr>
        <w:t xml:space="preserve"> – Afgesloten vragen met status PTB </w:t>
      </w:r>
      <w:r w:rsidR="000D4C7C" w:rsidRPr="00C71301">
        <w:rPr>
          <w:b/>
        </w:rPr>
        <w:t xml:space="preserve">in </w:t>
      </w:r>
      <w:r w:rsidR="00C71301" w:rsidRPr="00C71301">
        <w:rPr>
          <w:b/>
        </w:rPr>
        <w:t>de tweede helft van</w:t>
      </w:r>
      <w:r w:rsidR="000D4C7C" w:rsidRPr="00C71301">
        <w:rPr>
          <w:b/>
        </w:rPr>
        <w:t xml:space="preserve"> 2012 </w:t>
      </w:r>
      <w:r w:rsidRPr="00C71301">
        <w:rPr>
          <w:b/>
        </w:rPr>
        <w:t xml:space="preserve">naar wachttijd </w:t>
      </w:r>
      <w:r w:rsidR="00764088">
        <w:rPr>
          <w:b/>
        </w:rPr>
        <w:t xml:space="preserve">met status PTB </w:t>
      </w:r>
      <w:r w:rsidRPr="00C71301">
        <w:rPr>
          <w:b/>
        </w:rPr>
        <w:t>op het moment van afsluiten</w:t>
      </w:r>
    </w:p>
    <w:p w:rsidR="004F1D6D" w:rsidRDefault="004F1D6D" w:rsidP="004F1D6D"/>
    <w:tbl>
      <w:tblPr>
        <w:tblW w:w="812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60"/>
      </w:tblGrid>
      <w:tr w:rsidR="006C086D" w:rsidRPr="006C086D" w:rsidTr="006C086D">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6C086D" w:rsidRPr="006C086D" w:rsidRDefault="006C086D" w:rsidP="006C086D">
            <w:pPr>
              <w:jc w:val="center"/>
              <w:rPr>
                <w:rFonts w:eastAsia="Times New Roman" w:cs="Tahoma"/>
                <w:b/>
                <w:bCs/>
                <w:color w:val="000000"/>
                <w:szCs w:val="20"/>
                <w:lang w:eastAsia="nl-BE"/>
              </w:rPr>
            </w:pPr>
            <w:r w:rsidRPr="006C086D">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24-35m</w:t>
            </w:r>
          </w:p>
        </w:tc>
        <w:tc>
          <w:tcPr>
            <w:tcW w:w="760" w:type="dxa"/>
            <w:tcBorders>
              <w:top w:val="single" w:sz="4" w:space="0" w:color="808080"/>
              <w:left w:val="nil"/>
              <w:bottom w:val="single" w:sz="4" w:space="0" w:color="0070C0"/>
              <w:right w:val="nil"/>
            </w:tcBorders>
            <w:shd w:val="clear" w:color="auto" w:fill="auto"/>
            <w:noWrap/>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&gt;=36m</w:t>
            </w:r>
          </w:p>
        </w:tc>
        <w:tc>
          <w:tcPr>
            <w:tcW w:w="760" w:type="dxa"/>
            <w:tcBorders>
              <w:top w:val="single" w:sz="4" w:space="0" w:color="808080"/>
              <w:left w:val="single" w:sz="8" w:space="0" w:color="0070C0"/>
              <w:bottom w:val="single" w:sz="4" w:space="0" w:color="0070C0"/>
              <w:right w:val="single" w:sz="4" w:space="0" w:color="808080"/>
            </w:tcBorders>
            <w:shd w:val="clear" w:color="auto" w:fill="auto"/>
            <w:noWrap/>
            <w:hideMark/>
          </w:tcPr>
          <w:p w:rsidR="006C086D" w:rsidRPr="006C086D" w:rsidRDefault="006C086D" w:rsidP="006C086D">
            <w:pPr>
              <w:jc w:val="center"/>
              <w:rPr>
                <w:rFonts w:eastAsia="Times New Roman" w:cs="Tahoma"/>
                <w:b/>
                <w:bCs/>
                <w:color w:val="000000"/>
                <w:szCs w:val="20"/>
                <w:lang w:eastAsia="nl-BE"/>
              </w:rPr>
            </w:pPr>
            <w:r w:rsidRPr="006C086D">
              <w:rPr>
                <w:rFonts w:eastAsia="Times New Roman" w:cs="Tahoma"/>
                <w:b/>
                <w:bCs/>
                <w:color w:val="000000"/>
                <w:szCs w:val="20"/>
                <w:lang w:eastAsia="nl-BE"/>
              </w:rPr>
              <w:t>Totaal</w:t>
            </w:r>
          </w:p>
        </w:tc>
      </w:tr>
      <w:tr w:rsidR="006C086D" w:rsidRPr="006C086D" w:rsidTr="006C086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6C086D" w:rsidRPr="006C086D" w:rsidRDefault="006C086D" w:rsidP="006C086D">
            <w:pPr>
              <w:rPr>
                <w:rFonts w:eastAsia="Times New Roman" w:cs="Tahoma"/>
                <w:color w:val="000000"/>
                <w:szCs w:val="20"/>
                <w:lang w:eastAsia="nl-BE"/>
              </w:rPr>
            </w:pPr>
            <w:r w:rsidRPr="006C086D">
              <w:rPr>
                <w:rFonts w:eastAsia="Times New Roman" w:cs="Tahoma"/>
                <w:color w:val="000000"/>
                <w:szCs w:val="20"/>
                <w:lang w:eastAsia="nl-BE"/>
              </w:rPr>
              <w:t>PAB</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65</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62</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135</w:t>
            </w:r>
          </w:p>
        </w:tc>
      </w:tr>
      <w:tr w:rsidR="006C086D" w:rsidRPr="006C086D" w:rsidTr="006C086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6C086D" w:rsidRPr="006C086D" w:rsidRDefault="006C086D" w:rsidP="006C086D">
            <w:pPr>
              <w:rPr>
                <w:rFonts w:eastAsia="Times New Roman" w:cs="Tahoma"/>
                <w:color w:val="000000"/>
                <w:szCs w:val="20"/>
                <w:lang w:eastAsia="nl-BE"/>
              </w:rPr>
            </w:pPr>
            <w:r w:rsidRPr="006C086D">
              <w:rPr>
                <w:rFonts w:eastAsia="Times New Roman" w:cs="Tahoma"/>
                <w:color w:val="000000"/>
                <w:szCs w:val="20"/>
                <w:lang w:eastAsia="nl-BE"/>
              </w:rPr>
              <w:t>OBC</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8</w:t>
            </w:r>
          </w:p>
        </w:tc>
      </w:tr>
      <w:tr w:rsidR="006C086D" w:rsidRPr="006C086D" w:rsidTr="006C086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6C086D" w:rsidRPr="006C086D" w:rsidRDefault="006C086D" w:rsidP="006C086D">
            <w:pPr>
              <w:rPr>
                <w:rFonts w:eastAsia="Times New Roman" w:cs="Tahoma"/>
                <w:color w:val="000000"/>
                <w:szCs w:val="20"/>
                <w:lang w:eastAsia="nl-BE"/>
              </w:rPr>
            </w:pPr>
            <w:r w:rsidRPr="006C086D">
              <w:rPr>
                <w:rFonts w:eastAsia="Times New Roman" w:cs="Tahoma"/>
                <w:color w:val="000000"/>
                <w:szCs w:val="20"/>
                <w:lang w:eastAsia="nl-BE"/>
              </w:rPr>
              <w:t>Internaat niet-schoolgaanden</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5</w:t>
            </w:r>
          </w:p>
        </w:tc>
      </w:tr>
      <w:tr w:rsidR="006C086D" w:rsidRPr="006C086D" w:rsidTr="006C086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6C086D" w:rsidRPr="006C086D" w:rsidRDefault="006C086D" w:rsidP="006C086D">
            <w:pPr>
              <w:rPr>
                <w:rFonts w:eastAsia="Times New Roman" w:cs="Tahoma"/>
                <w:color w:val="000000"/>
                <w:szCs w:val="20"/>
                <w:lang w:eastAsia="nl-BE"/>
              </w:rPr>
            </w:pPr>
            <w:r w:rsidRPr="006C086D">
              <w:rPr>
                <w:rFonts w:eastAsia="Times New Roman" w:cs="Tahoma"/>
                <w:color w:val="000000"/>
                <w:szCs w:val="20"/>
                <w:lang w:eastAsia="nl-BE"/>
              </w:rPr>
              <w:t>Internaat schoolgaanden</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61</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14</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84</w:t>
            </w:r>
          </w:p>
        </w:tc>
      </w:tr>
      <w:tr w:rsidR="006C086D" w:rsidRPr="006C086D" w:rsidTr="006C086D">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6C086D" w:rsidRPr="006C086D" w:rsidRDefault="006C086D" w:rsidP="006C086D">
            <w:pPr>
              <w:rPr>
                <w:rFonts w:eastAsia="Times New Roman" w:cs="Tahoma"/>
                <w:color w:val="000000"/>
                <w:szCs w:val="20"/>
                <w:lang w:eastAsia="nl-BE"/>
              </w:rPr>
            </w:pPr>
            <w:r w:rsidRPr="006C086D">
              <w:rPr>
                <w:rFonts w:eastAsia="Times New Roman" w:cs="Tahoma"/>
                <w:color w:val="000000"/>
                <w:szCs w:val="20"/>
                <w:lang w:eastAsia="nl-BE"/>
              </w:rPr>
              <w:t>Semi-internaat niet-schoolgaanden</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10</w:t>
            </w:r>
          </w:p>
        </w:tc>
      </w:tr>
      <w:tr w:rsidR="006C086D" w:rsidRPr="006C086D" w:rsidTr="006C086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6C086D" w:rsidRPr="006C086D" w:rsidRDefault="006C086D" w:rsidP="006C086D">
            <w:pPr>
              <w:rPr>
                <w:rFonts w:eastAsia="Times New Roman" w:cs="Tahoma"/>
                <w:color w:val="000000"/>
                <w:szCs w:val="20"/>
                <w:lang w:eastAsia="nl-BE"/>
              </w:rPr>
            </w:pPr>
            <w:r w:rsidRPr="006C086D">
              <w:rPr>
                <w:rFonts w:eastAsia="Times New Roman" w:cs="Tahoma"/>
                <w:color w:val="000000"/>
                <w:szCs w:val="20"/>
                <w:lang w:eastAsia="nl-BE"/>
              </w:rPr>
              <w:t>Semi-internaat schoolgaanden</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9</w:t>
            </w:r>
          </w:p>
        </w:tc>
      </w:tr>
      <w:tr w:rsidR="006C086D" w:rsidRPr="006C086D" w:rsidTr="006C086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6C086D" w:rsidRPr="006C086D" w:rsidRDefault="006C086D" w:rsidP="006C086D">
            <w:pPr>
              <w:rPr>
                <w:rFonts w:eastAsia="Times New Roman" w:cs="Tahoma"/>
                <w:color w:val="000000"/>
                <w:szCs w:val="20"/>
                <w:lang w:eastAsia="nl-BE"/>
              </w:rPr>
            </w:pPr>
            <w:r w:rsidRPr="006C086D">
              <w:rPr>
                <w:rFonts w:eastAsia="Times New Roman" w:cs="Tahoma"/>
                <w:color w:val="000000"/>
                <w:szCs w:val="20"/>
                <w:lang w:eastAsia="nl-BE"/>
              </w:rPr>
              <w:t>Ambulante begeleiding minderjarigen [vanuit I,SI,OBC]</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w:t>
            </w:r>
          </w:p>
        </w:tc>
      </w:tr>
      <w:tr w:rsidR="006C086D" w:rsidRPr="006C086D" w:rsidTr="006C086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6C086D" w:rsidRPr="006C086D" w:rsidRDefault="006C086D" w:rsidP="006C086D">
            <w:pPr>
              <w:rPr>
                <w:rFonts w:eastAsia="Times New Roman" w:cs="Tahoma"/>
                <w:color w:val="000000"/>
                <w:szCs w:val="20"/>
                <w:lang w:eastAsia="nl-BE"/>
              </w:rPr>
            </w:pPr>
            <w:r w:rsidRPr="006C086D">
              <w:rPr>
                <w:rFonts w:eastAsia="Times New Roman" w:cs="Tahoma"/>
                <w:color w:val="000000"/>
                <w:szCs w:val="20"/>
                <w:lang w:eastAsia="nl-BE"/>
              </w:rPr>
              <w:t>Pleegzorg</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w:t>
            </w:r>
          </w:p>
        </w:tc>
      </w:tr>
      <w:tr w:rsidR="006C086D" w:rsidRPr="006C086D" w:rsidTr="006C086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6C086D" w:rsidRPr="006C086D" w:rsidRDefault="006C086D" w:rsidP="006C086D">
            <w:pPr>
              <w:rPr>
                <w:rFonts w:eastAsia="Times New Roman" w:cs="Tahoma"/>
                <w:color w:val="000000"/>
                <w:szCs w:val="20"/>
                <w:lang w:eastAsia="nl-BE"/>
              </w:rPr>
            </w:pPr>
            <w:r w:rsidRPr="006C086D">
              <w:rPr>
                <w:rFonts w:eastAsia="Times New Roman" w:cs="Tahoma"/>
                <w:color w:val="000000"/>
                <w:szCs w:val="20"/>
                <w:lang w:eastAsia="nl-BE"/>
              </w:rPr>
              <w:t>Thuisbegeleiding</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11</w:t>
            </w:r>
          </w:p>
        </w:tc>
      </w:tr>
      <w:tr w:rsidR="006C086D" w:rsidRPr="006C086D" w:rsidTr="006C086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6C086D" w:rsidRPr="006C086D" w:rsidRDefault="00D74629" w:rsidP="006C086D">
            <w:pPr>
              <w:rPr>
                <w:rFonts w:eastAsia="Times New Roman" w:cs="Tahoma"/>
                <w:color w:val="000000"/>
                <w:szCs w:val="20"/>
                <w:lang w:eastAsia="nl-BE"/>
              </w:rPr>
            </w:pPr>
            <w:proofErr w:type="spellStart"/>
            <w:r>
              <w:rPr>
                <w:rFonts w:eastAsia="Times New Roman" w:cs="Tahoma"/>
                <w:color w:val="000000"/>
                <w:szCs w:val="20"/>
                <w:lang w:eastAsia="nl-BE"/>
              </w:rPr>
              <w:t>Nursing</w:t>
            </w:r>
            <w:r w:rsidR="006C086D" w:rsidRPr="006C086D">
              <w:rPr>
                <w:rFonts w:eastAsia="Times New Roman" w:cs="Tahoma"/>
                <w:color w:val="000000"/>
                <w:szCs w:val="20"/>
                <w:lang w:eastAsia="nl-BE"/>
              </w:rPr>
              <w:t>tehuis</w:t>
            </w:r>
            <w:proofErr w:type="spellEnd"/>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19</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11</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2</w:t>
            </w:r>
          </w:p>
        </w:tc>
        <w:tc>
          <w:tcPr>
            <w:tcW w:w="760" w:type="dxa"/>
            <w:tcBorders>
              <w:top w:val="nil"/>
              <w:left w:val="nil"/>
              <w:bottom w:val="single" w:sz="4" w:space="0" w:color="808080"/>
              <w:right w:val="nil"/>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43</w:t>
            </w:r>
          </w:p>
        </w:tc>
      </w:tr>
      <w:tr w:rsidR="006C086D" w:rsidRPr="006C086D" w:rsidTr="006C086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6C086D" w:rsidRPr="006C086D" w:rsidRDefault="006C086D" w:rsidP="006C086D">
            <w:pPr>
              <w:rPr>
                <w:rFonts w:eastAsia="Times New Roman" w:cs="Tahoma"/>
                <w:color w:val="000000"/>
                <w:szCs w:val="20"/>
                <w:lang w:eastAsia="nl-BE"/>
              </w:rPr>
            </w:pPr>
            <w:r w:rsidRPr="006C086D">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20</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24</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19</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2</w:t>
            </w:r>
          </w:p>
        </w:tc>
        <w:tc>
          <w:tcPr>
            <w:tcW w:w="760" w:type="dxa"/>
            <w:tcBorders>
              <w:top w:val="nil"/>
              <w:left w:val="nil"/>
              <w:bottom w:val="single" w:sz="4" w:space="0" w:color="808080"/>
              <w:right w:val="nil"/>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68</w:t>
            </w:r>
          </w:p>
        </w:tc>
      </w:tr>
      <w:tr w:rsidR="006C086D" w:rsidRPr="006C086D" w:rsidTr="006C086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6C086D" w:rsidRPr="006C086D" w:rsidRDefault="00257FD9" w:rsidP="006C086D">
            <w:pPr>
              <w:rPr>
                <w:rFonts w:eastAsia="Times New Roman" w:cs="Tahoma"/>
                <w:color w:val="000000"/>
                <w:szCs w:val="20"/>
                <w:lang w:eastAsia="nl-BE"/>
              </w:rPr>
            </w:pPr>
            <w:r>
              <w:rPr>
                <w:rFonts w:eastAsia="Times New Roman" w:cs="Tahoma"/>
                <w:color w:val="000000"/>
                <w:szCs w:val="20"/>
                <w:lang w:eastAsia="nl-BE"/>
              </w:rPr>
              <w:t>Tehuis werkenden</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18</w:t>
            </w:r>
          </w:p>
        </w:tc>
      </w:tr>
      <w:tr w:rsidR="006C086D" w:rsidRPr="006C086D" w:rsidTr="006C086D">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6C086D" w:rsidRPr="006C086D" w:rsidRDefault="006C086D" w:rsidP="006C086D">
            <w:pPr>
              <w:rPr>
                <w:rFonts w:eastAsia="Times New Roman" w:cs="Tahoma"/>
                <w:color w:val="000000"/>
                <w:szCs w:val="20"/>
                <w:lang w:eastAsia="nl-BE"/>
              </w:rPr>
            </w:pPr>
            <w:r w:rsidRPr="006C086D">
              <w:rPr>
                <w:rFonts w:eastAsia="Times New Roman" w:cs="Tahoma"/>
                <w:color w:val="000000"/>
                <w:szCs w:val="20"/>
                <w:lang w:eastAsia="nl-BE"/>
              </w:rPr>
              <w:t>Geïntegreerd wonen/Beschermd wonen/</w:t>
            </w:r>
            <w:r w:rsidR="00257FD9">
              <w:rPr>
                <w:rFonts w:eastAsia="Times New Roman" w:cs="Tahoma"/>
                <w:color w:val="000000"/>
                <w:szCs w:val="20"/>
                <w:lang w:eastAsia="nl-BE"/>
              </w:rPr>
              <w:t>DIO</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12</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32</w:t>
            </w:r>
          </w:p>
        </w:tc>
      </w:tr>
      <w:tr w:rsidR="006C086D" w:rsidRPr="006C086D" w:rsidTr="006C086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6C086D" w:rsidRPr="006C086D" w:rsidRDefault="006C086D" w:rsidP="006C086D">
            <w:pPr>
              <w:rPr>
                <w:rFonts w:eastAsia="Times New Roman" w:cs="Tahoma"/>
                <w:color w:val="000000"/>
                <w:szCs w:val="20"/>
                <w:lang w:eastAsia="nl-BE"/>
              </w:rPr>
            </w:pPr>
            <w:r w:rsidRPr="006C086D">
              <w:rPr>
                <w:rFonts w:eastAsia="Times New Roman" w:cs="Tahoma"/>
                <w:color w:val="000000"/>
                <w:szCs w:val="20"/>
                <w:lang w:eastAsia="nl-BE"/>
              </w:rPr>
              <w:t>Zelfstandig wonen</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w:t>
            </w:r>
          </w:p>
        </w:tc>
      </w:tr>
      <w:tr w:rsidR="006C086D" w:rsidRPr="006C086D" w:rsidTr="006C086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6C086D" w:rsidRPr="006C086D" w:rsidRDefault="006C086D" w:rsidP="006C086D">
            <w:pPr>
              <w:rPr>
                <w:rFonts w:eastAsia="Times New Roman" w:cs="Tahoma"/>
                <w:color w:val="000000"/>
                <w:szCs w:val="20"/>
                <w:lang w:eastAsia="nl-BE"/>
              </w:rPr>
            </w:pPr>
            <w:r w:rsidRPr="006C086D">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29</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41</w:t>
            </w:r>
          </w:p>
        </w:tc>
      </w:tr>
      <w:tr w:rsidR="006C086D" w:rsidRPr="006C086D" w:rsidTr="006C086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6C086D" w:rsidRPr="006C086D" w:rsidRDefault="006C086D" w:rsidP="006C086D">
            <w:pPr>
              <w:rPr>
                <w:rFonts w:eastAsia="Times New Roman" w:cs="Tahoma"/>
                <w:color w:val="000000"/>
                <w:szCs w:val="20"/>
                <w:lang w:eastAsia="nl-BE"/>
              </w:rPr>
            </w:pPr>
            <w:r w:rsidRPr="006C086D">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18</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37</w:t>
            </w:r>
          </w:p>
        </w:tc>
      </w:tr>
      <w:tr w:rsidR="006C086D" w:rsidRPr="006C086D" w:rsidTr="006C086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6C086D" w:rsidRPr="006C086D" w:rsidRDefault="006C086D" w:rsidP="006C086D">
            <w:pPr>
              <w:rPr>
                <w:rFonts w:eastAsia="Times New Roman" w:cs="Tahoma"/>
                <w:color w:val="000000"/>
                <w:szCs w:val="20"/>
                <w:lang w:eastAsia="nl-BE"/>
              </w:rPr>
            </w:pPr>
            <w:r w:rsidRPr="006C086D">
              <w:rPr>
                <w:rFonts w:eastAsia="Times New Roman" w:cs="Tahoma"/>
                <w:color w:val="000000"/>
                <w:szCs w:val="20"/>
                <w:lang w:eastAsia="nl-BE"/>
              </w:rPr>
              <w:t>Begeleid werken</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3</w:t>
            </w:r>
          </w:p>
        </w:tc>
      </w:tr>
      <w:tr w:rsidR="006C086D" w:rsidRPr="006C086D" w:rsidTr="006C086D">
        <w:trPr>
          <w:trHeight w:val="615"/>
        </w:trPr>
        <w:tc>
          <w:tcPr>
            <w:tcW w:w="2800" w:type="dxa"/>
            <w:tcBorders>
              <w:top w:val="nil"/>
              <w:left w:val="single" w:sz="4" w:space="0" w:color="808080"/>
              <w:bottom w:val="nil"/>
              <w:right w:val="single" w:sz="4" w:space="0" w:color="808080"/>
            </w:tcBorders>
            <w:shd w:val="clear" w:color="auto" w:fill="auto"/>
            <w:hideMark/>
          </w:tcPr>
          <w:p w:rsidR="006C086D" w:rsidRPr="006C086D" w:rsidRDefault="006C086D" w:rsidP="006C086D">
            <w:pPr>
              <w:rPr>
                <w:rFonts w:eastAsia="Times New Roman" w:cs="Tahoma"/>
                <w:color w:val="000000"/>
                <w:szCs w:val="20"/>
                <w:lang w:eastAsia="nl-BE"/>
              </w:rPr>
            </w:pPr>
            <w:r w:rsidRPr="006C086D">
              <w:rPr>
                <w:rFonts w:eastAsia="Times New Roman" w:cs="Tahoma"/>
                <w:color w:val="000000"/>
                <w:szCs w:val="20"/>
                <w:lang w:eastAsia="nl-BE"/>
              </w:rPr>
              <w:t>Ambulante begeleiding vanuit dagcentrum</w:t>
            </w:r>
          </w:p>
        </w:tc>
        <w:tc>
          <w:tcPr>
            <w:tcW w:w="760" w:type="dxa"/>
            <w:tcBorders>
              <w:top w:val="nil"/>
              <w:left w:val="nil"/>
              <w:bottom w:val="nil"/>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nil"/>
              <w:bottom w:val="nil"/>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nil"/>
              <w:bottom w:val="nil"/>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nil"/>
              <w:bottom w:val="nil"/>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w:t>
            </w:r>
          </w:p>
        </w:tc>
      </w:tr>
      <w:tr w:rsidR="006C086D" w:rsidRPr="006C086D" w:rsidTr="006C086D">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hideMark/>
          </w:tcPr>
          <w:p w:rsidR="006C086D" w:rsidRPr="006C086D" w:rsidRDefault="006C086D" w:rsidP="006C086D">
            <w:pPr>
              <w:rPr>
                <w:rFonts w:eastAsia="Times New Roman" w:cs="Tahoma"/>
                <w:b/>
                <w:bCs/>
                <w:color w:val="000000"/>
                <w:szCs w:val="20"/>
                <w:lang w:eastAsia="nl-BE"/>
              </w:rPr>
            </w:pPr>
            <w:r w:rsidRPr="006C086D">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39</w:t>
            </w:r>
          </w:p>
        </w:tc>
        <w:tc>
          <w:tcPr>
            <w:tcW w:w="760" w:type="dxa"/>
            <w:tcBorders>
              <w:top w:val="single" w:sz="8" w:space="0" w:color="0070C0"/>
              <w:left w:val="nil"/>
              <w:bottom w:val="single" w:sz="8" w:space="0" w:color="0070C0"/>
              <w:right w:val="single" w:sz="4" w:space="0" w:color="808080"/>
            </w:tcBorders>
            <w:shd w:val="clear" w:color="auto" w:fill="auto"/>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265</w:t>
            </w:r>
          </w:p>
        </w:tc>
        <w:tc>
          <w:tcPr>
            <w:tcW w:w="760" w:type="dxa"/>
            <w:tcBorders>
              <w:top w:val="single" w:sz="8" w:space="0" w:color="0070C0"/>
              <w:left w:val="nil"/>
              <w:bottom w:val="single" w:sz="8" w:space="0" w:color="0070C0"/>
              <w:right w:val="single" w:sz="4" w:space="0" w:color="808080"/>
            </w:tcBorders>
            <w:shd w:val="clear" w:color="auto" w:fill="auto"/>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146</w:t>
            </w:r>
          </w:p>
        </w:tc>
        <w:tc>
          <w:tcPr>
            <w:tcW w:w="760" w:type="dxa"/>
            <w:tcBorders>
              <w:top w:val="single" w:sz="8" w:space="0" w:color="0070C0"/>
              <w:left w:val="nil"/>
              <w:bottom w:val="single" w:sz="8" w:space="0" w:color="0070C0"/>
              <w:right w:val="single" w:sz="4" w:space="0" w:color="808080"/>
            </w:tcBorders>
            <w:shd w:val="clear" w:color="auto" w:fill="auto"/>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51</w:t>
            </w:r>
          </w:p>
        </w:tc>
        <w:tc>
          <w:tcPr>
            <w:tcW w:w="760" w:type="dxa"/>
            <w:tcBorders>
              <w:top w:val="single" w:sz="8" w:space="0" w:color="0070C0"/>
              <w:left w:val="nil"/>
              <w:bottom w:val="single" w:sz="8" w:space="0" w:color="0070C0"/>
              <w:right w:val="single" w:sz="4" w:space="0" w:color="808080"/>
            </w:tcBorders>
            <w:shd w:val="clear" w:color="auto" w:fill="auto"/>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5</w:t>
            </w:r>
          </w:p>
        </w:tc>
        <w:tc>
          <w:tcPr>
            <w:tcW w:w="760" w:type="dxa"/>
            <w:tcBorders>
              <w:top w:val="single" w:sz="8" w:space="0" w:color="0070C0"/>
              <w:left w:val="nil"/>
              <w:bottom w:val="single" w:sz="8" w:space="0" w:color="0070C0"/>
              <w:right w:val="nil"/>
            </w:tcBorders>
            <w:shd w:val="clear" w:color="auto" w:fill="auto"/>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1</w:t>
            </w:r>
          </w:p>
        </w:tc>
        <w:tc>
          <w:tcPr>
            <w:tcW w:w="76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6C086D" w:rsidRPr="006C086D" w:rsidRDefault="006C086D" w:rsidP="006C086D">
            <w:pPr>
              <w:jc w:val="center"/>
              <w:rPr>
                <w:rFonts w:eastAsia="Times New Roman" w:cs="Tahoma"/>
                <w:color w:val="000000"/>
                <w:szCs w:val="20"/>
                <w:lang w:eastAsia="nl-BE"/>
              </w:rPr>
            </w:pPr>
            <w:r w:rsidRPr="006C086D">
              <w:rPr>
                <w:rFonts w:eastAsia="Times New Roman" w:cs="Tahoma"/>
                <w:color w:val="000000"/>
                <w:szCs w:val="20"/>
                <w:lang w:eastAsia="nl-BE"/>
              </w:rPr>
              <w:t>508</w:t>
            </w:r>
          </w:p>
        </w:tc>
      </w:tr>
    </w:tbl>
    <w:p w:rsidR="004F1D6D" w:rsidRPr="004F1D6D" w:rsidRDefault="004F1D6D" w:rsidP="004F1D6D"/>
    <w:p w:rsidR="00AE6517" w:rsidRPr="005966A8" w:rsidRDefault="00790CF9" w:rsidP="00B963AE">
      <w:r w:rsidRPr="005966A8">
        <w:t xml:space="preserve">De </w:t>
      </w:r>
      <w:r w:rsidR="006C086D" w:rsidRPr="005966A8">
        <w:t xml:space="preserve">508 </w:t>
      </w:r>
      <w:r w:rsidRPr="005966A8">
        <w:t xml:space="preserve">afgesloten vragen met status PTB in de bovenstaande tabel behoren toe aan </w:t>
      </w:r>
      <w:r w:rsidR="002D5EFC" w:rsidRPr="005966A8">
        <w:t>505</w:t>
      </w:r>
      <w:r w:rsidRPr="005966A8">
        <w:t xml:space="preserve"> personen. </w:t>
      </w:r>
    </w:p>
    <w:p w:rsidR="00790CF9" w:rsidRDefault="00790CF9" w:rsidP="00B963AE"/>
    <w:p w:rsidR="00196317" w:rsidRPr="005966A8" w:rsidRDefault="006D0AA8" w:rsidP="00B963AE">
      <w:r w:rsidRPr="005966A8">
        <w:t>Als we de PAB-vragen buiten beschouwing laten, vindt 61,93</w:t>
      </w:r>
      <w:r w:rsidR="00196317" w:rsidRPr="005966A8">
        <w:t>% van de afgeslo</w:t>
      </w:r>
      <w:r w:rsidRPr="005966A8">
        <w:t xml:space="preserve">ten vragen met status PTB </w:t>
      </w:r>
      <w:r w:rsidR="00196317" w:rsidRPr="005966A8">
        <w:t>een oplossing binnen de zes maanden, terwijl 1</w:t>
      </w:r>
      <w:r w:rsidRPr="005966A8">
        <w:t>5,28</w:t>
      </w:r>
      <w:r w:rsidR="00196317" w:rsidRPr="005966A8">
        <w:t xml:space="preserve">% van de afgesloten vragen na meer dan een jaar werden opgelost. </w:t>
      </w:r>
      <w:r w:rsidR="005966A8" w:rsidRPr="005966A8">
        <w:t>Bijna 58,45</w:t>
      </w:r>
      <w:r w:rsidR="00732E36" w:rsidRPr="005966A8">
        <w:t>% van de afgesloten</w:t>
      </w:r>
      <w:r w:rsidR="009E723E" w:rsidRPr="005966A8">
        <w:t xml:space="preserve"> vragen</w:t>
      </w:r>
      <w:r w:rsidR="00732E36" w:rsidRPr="005966A8">
        <w:t xml:space="preserve"> </w:t>
      </w:r>
      <w:r w:rsidR="005966A8" w:rsidRPr="005966A8">
        <w:t xml:space="preserve">voor zorg in natura </w:t>
      </w:r>
      <w:r w:rsidR="00732E36" w:rsidRPr="005966A8">
        <w:t xml:space="preserve">betreft vragen naar residentiële opvang, waarvan respectievelijk </w:t>
      </w:r>
      <w:r w:rsidR="005966A8" w:rsidRPr="005966A8">
        <w:t>34,58</w:t>
      </w:r>
      <w:r w:rsidR="00732E36" w:rsidRPr="005966A8">
        <w:t xml:space="preserve">% voor meerderjarigenzorg en </w:t>
      </w:r>
      <w:r w:rsidR="005966A8" w:rsidRPr="005966A8">
        <w:t>23,86</w:t>
      </w:r>
      <w:r w:rsidR="00732E36" w:rsidRPr="005966A8">
        <w:t>% voor minderjarigenzorg.</w:t>
      </w:r>
      <w:r w:rsidR="003077C5" w:rsidRPr="005966A8">
        <w:t xml:space="preserve"> De meeste </w:t>
      </w:r>
      <w:r w:rsidR="005966A8" w:rsidRPr="005966A8">
        <w:t xml:space="preserve">(84,45%) </w:t>
      </w:r>
      <w:r w:rsidR="003077C5" w:rsidRPr="005966A8">
        <w:t>van deze vragen naar residentiële ondersteuning vonden een oplossing binnen het jaar na de toekenning van de status PTB.</w:t>
      </w:r>
    </w:p>
    <w:p w:rsidR="00793AD9" w:rsidRPr="002D5EFC" w:rsidRDefault="00793AD9" w:rsidP="00B963AE">
      <w:pPr>
        <w:rPr>
          <w:color w:val="FF0000"/>
        </w:rPr>
      </w:pPr>
    </w:p>
    <w:p w:rsidR="00790CF9" w:rsidRPr="005966A8" w:rsidRDefault="00196317" w:rsidP="00B963AE">
      <w:r w:rsidRPr="006D0AA8">
        <w:t>De wachttijd bij PAB-vragen ligt bij deze rapportering beduidend korter dan bij de zorgvormen in natura. Dit is te wijten aan de toekenningswijze. Zodra iemand</w:t>
      </w:r>
      <w:r w:rsidR="00732E36" w:rsidRPr="006D0AA8">
        <w:t xml:space="preserve"> de status PTB toegekend krijgt, kan de contactpersoon immers de zorgvraag afsluiten. Gezien het beperkte aantal afgesloten PAB-vragen gebeurt het afsluiten door conta</w:t>
      </w:r>
      <w:r w:rsidR="006D0AA8" w:rsidRPr="006D0AA8">
        <w:t xml:space="preserve">ctpersonen nog niet consequent. Begin 2013 nam het VAPH zelf het initiatief om na te gaan welke PAB-vragen met status PTB nog niet werden afgesloten. Het ging </w:t>
      </w:r>
      <w:r w:rsidR="006D0AA8" w:rsidRPr="006D0AA8">
        <w:lastRenderedPageBreak/>
        <w:t xml:space="preserve">hierbij in totaal over </w:t>
      </w:r>
      <w:r w:rsidR="006D0AA8">
        <w:t>76 PAB-vragen. Deze werden alle</w:t>
      </w:r>
      <w:r w:rsidR="006D0AA8" w:rsidRPr="006D0AA8">
        <w:t xml:space="preserve"> afgesloten op datum 30 december 2012. De wachttijd bij PAB-vragen met status PTB is dus niet zo relevan</w:t>
      </w:r>
      <w:r w:rsidR="005966A8">
        <w:t>t als bij zorgvormen in natura.</w:t>
      </w:r>
      <w:r w:rsidR="006D0AA8">
        <w:rPr>
          <w:color w:val="FF0000"/>
        </w:rPr>
        <w:t xml:space="preserve">  </w:t>
      </w:r>
    </w:p>
    <w:p w:rsidR="007E09D2" w:rsidRDefault="007E09D2" w:rsidP="007E09D2">
      <w:pPr>
        <w:pStyle w:val="Kop3"/>
        <w:rPr>
          <w:lang w:val="nl-BE"/>
        </w:rPr>
      </w:pPr>
      <w:bookmarkStart w:id="38" w:name="_Toc351020266"/>
      <w:r w:rsidRPr="007E09D2">
        <w:rPr>
          <w:lang w:val="nl-BE"/>
        </w:rPr>
        <w:t xml:space="preserve">Afgesloten migratievragen </w:t>
      </w:r>
      <w:r>
        <w:rPr>
          <w:lang w:val="nl-BE"/>
        </w:rPr>
        <w:t>en hun wachttijd</w:t>
      </w:r>
      <w:bookmarkEnd w:id="38"/>
    </w:p>
    <w:p w:rsidR="00694766" w:rsidRPr="00694766" w:rsidRDefault="007E09D2" w:rsidP="007E09D2">
      <w:r w:rsidRPr="00694766">
        <w:t>In tabel 1</w:t>
      </w:r>
      <w:r w:rsidR="002D5EFC" w:rsidRPr="00694766">
        <w:t>5</w:t>
      </w:r>
      <w:r w:rsidRPr="00694766">
        <w:t xml:space="preserve"> merken we </w:t>
      </w:r>
      <w:r w:rsidR="00EC00E3" w:rsidRPr="00694766">
        <w:t>enerzijds</w:t>
      </w:r>
      <w:r w:rsidR="00694766" w:rsidRPr="00694766">
        <w:t xml:space="preserve"> dat voor bijna de helft van de migratievragen de wachttijd niet te berekenen valt. Voor het merendeel betreft het hier de groep van vragen waarvoor het opnameproces via de procedure zonder melden open plaats verloopt. Wanneer een zorgvrager bijvoorbeeld ondersteuning krijgt bij een thuisbegeleidingsdienst, maar liever ondersteuning krijgt van een andere thuisbegeleidingsdienst, dan hoeft de thuisbegeleidingsdienst op de dag van de start van de begeleiding slechts een zorgvraag te registreren, de cliënt op te nemen en nadien opnieuw de vraag af te sluite</w:t>
      </w:r>
      <w:r w:rsidR="0014240F">
        <w:t xml:space="preserve">n. Het administratief in orde brengen van de begeleiding gebeurt </w:t>
      </w:r>
      <w:r w:rsidR="00AD437E">
        <w:t xml:space="preserve">echter </w:t>
      </w:r>
      <w:r w:rsidR="0014240F">
        <w:t xml:space="preserve">vaak na de start van de ondersteuning. De zorgvraag wordt daarbij na de </w:t>
      </w:r>
      <w:r w:rsidR="00AD437E">
        <w:t xml:space="preserve">effectieve </w:t>
      </w:r>
      <w:r w:rsidR="0014240F">
        <w:t xml:space="preserve">opstart van de </w:t>
      </w:r>
      <w:r w:rsidR="00AD437E">
        <w:t xml:space="preserve">ondersteuning geregistreerd met de systeemdatum, maar als afsluitdatum wordt de werkelijke opstartdatum geregistreerd. De afsluitdatum van de zorgvraag komt daardoor in de tijd voor de zorgvraagdatum te liggen, </w:t>
      </w:r>
      <w:r w:rsidR="00694766" w:rsidRPr="00694766">
        <w:t xml:space="preserve">waardoor de wachttijd </w:t>
      </w:r>
      <w:r w:rsidR="00AD437E">
        <w:t>n</w:t>
      </w:r>
      <w:r w:rsidR="00694766" w:rsidRPr="00694766">
        <w:t>iet te berekenen valt.</w:t>
      </w:r>
    </w:p>
    <w:p w:rsidR="00694766" w:rsidRDefault="00694766" w:rsidP="007E09D2">
      <w:pPr>
        <w:rPr>
          <w:color w:val="FF0000"/>
        </w:rPr>
      </w:pPr>
    </w:p>
    <w:p w:rsidR="00694766" w:rsidRPr="00694766" w:rsidRDefault="00694766" w:rsidP="007E09D2">
      <w:r w:rsidRPr="00694766">
        <w:t>Laten we deze groep links liggen, dan mer</w:t>
      </w:r>
      <w:r w:rsidR="000C2A34">
        <w:t>k</w:t>
      </w:r>
      <w:r w:rsidRPr="00694766">
        <w:t>en we dat</w:t>
      </w:r>
      <w:r w:rsidR="007E09D2" w:rsidRPr="00694766">
        <w:t xml:space="preserve"> </w:t>
      </w:r>
      <w:r w:rsidRPr="00694766">
        <w:t>50,88</w:t>
      </w:r>
      <w:r w:rsidR="007E09D2" w:rsidRPr="00694766">
        <w:t xml:space="preserve">% van het totaal aantal opgeloste migratievragen een oplossing vond binnen </w:t>
      </w:r>
      <w:r w:rsidRPr="00694766">
        <w:t xml:space="preserve">de </w:t>
      </w:r>
      <w:r w:rsidR="007E09D2" w:rsidRPr="00694766">
        <w:t>zes maanden. We tonen in deze tabel enkel de afgesloten migratievragen waarbij door de contactpersoon aangegeven werd dat de zorgvraag binnen het VAPH werd opgelost.</w:t>
      </w:r>
      <w:r w:rsidR="0027759E" w:rsidRPr="00694766">
        <w:t xml:space="preserve"> </w:t>
      </w:r>
    </w:p>
    <w:p w:rsidR="00694766" w:rsidRPr="00694766" w:rsidRDefault="00694766" w:rsidP="007E09D2"/>
    <w:p w:rsidR="007E09D2" w:rsidRPr="00694766" w:rsidRDefault="0027759E" w:rsidP="007E09D2">
      <w:r w:rsidRPr="00694766">
        <w:t xml:space="preserve">Het gaat hierbij om de migratievragen van </w:t>
      </w:r>
      <w:r w:rsidR="00175A68" w:rsidRPr="00694766">
        <w:t>422</w:t>
      </w:r>
      <w:r w:rsidRPr="00694766">
        <w:t xml:space="preserve"> per</w:t>
      </w:r>
      <w:r w:rsidR="002D5EFC" w:rsidRPr="00694766">
        <w:t>s</w:t>
      </w:r>
      <w:r w:rsidRPr="00694766">
        <w:t>onen.</w:t>
      </w:r>
    </w:p>
    <w:p w:rsidR="007E09D2" w:rsidRDefault="007E09D2" w:rsidP="007E09D2">
      <w:pPr>
        <w:rPr>
          <w:b/>
        </w:rPr>
      </w:pPr>
    </w:p>
    <w:p w:rsidR="007E09D2" w:rsidRDefault="00BE293E" w:rsidP="007E09D2">
      <w:pPr>
        <w:rPr>
          <w:b/>
        </w:rPr>
      </w:pPr>
      <w:r w:rsidRPr="00C71301">
        <w:rPr>
          <w:b/>
        </w:rPr>
        <w:t>Tabel 15</w:t>
      </w:r>
      <w:r w:rsidR="007E09D2" w:rsidRPr="00C71301">
        <w:rPr>
          <w:b/>
        </w:rPr>
        <w:t xml:space="preserve"> - Afgeslot</w:t>
      </w:r>
      <w:r w:rsidR="00C71301" w:rsidRPr="00C71301">
        <w:rPr>
          <w:b/>
        </w:rPr>
        <w:t xml:space="preserve">en migratievragen in de tweede helft van </w:t>
      </w:r>
      <w:r w:rsidR="007E09D2" w:rsidRPr="00C71301">
        <w:rPr>
          <w:b/>
        </w:rPr>
        <w:t>2012 naar wachttijd op het moment van afsluiten</w:t>
      </w:r>
    </w:p>
    <w:p w:rsidR="007E09D2" w:rsidRDefault="007E09D2" w:rsidP="007E09D2">
      <w:pPr>
        <w:rPr>
          <w:b/>
        </w:rPr>
      </w:pPr>
    </w:p>
    <w:tbl>
      <w:tblPr>
        <w:tblW w:w="9441" w:type="dxa"/>
        <w:tblInd w:w="55" w:type="dxa"/>
        <w:tblCellMar>
          <w:left w:w="70" w:type="dxa"/>
          <w:right w:w="70" w:type="dxa"/>
        </w:tblCellMar>
        <w:tblLook w:val="04A0" w:firstRow="1" w:lastRow="0" w:firstColumn="1" w:lastColumn="0" w:noHBand="0" w:noVBand="1"/>
      </w:tblPr>
      <w:tblGrid>
        <w:gridCol w:w="2882"/>
        <w:gridCol w:w="1672"/>
        <w:gridCol w:w="516"/>
        <w:gridCol w:w="575"/>
        <w:gridCol w:w="700"/>
        <w:gridCol w:w="825"/>
        <w:gridCol w:w="825"/>
        <w:gridCol w:w="737"/>
        <w:gridCol w:w="739"/>
      </w:tblGrid>
      <w:tr w:rsidR="00175A68" w:rsidRPr="00175A68" w:rsidTr="00175A68">
        <w:trPr>
          <w:trHeight w:val="255"/>
        </w:trPr>
        <w:tc>
          <w:tcPr>
            <w:tcW w:w="9441" w:type="dxa"/>
            <w:gridSpan w:val="9"/>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175A68" w:rsidRPr="00175A68" w:rsidRDefault="00175A68" w:rsidP="00175A68">
            <w:pPr>
              <w:jc w:val="center"/>
              <w:rPr>
                <w:rFonts w:eastAsia="Times New Roman" w:cs="Tahoma"/>
                <w:b/>
                <w:bCs/>
                <w:color w:val="000000"/>
                <w:szCs w:val="20"/>
                <w:lang w:eastAsia="nl-BE"/>
              </w:rPr>
            </w:pPr>
            <w:r w:rsidRPr="00175A68">
              <w:rPr>
                <w:rFonts w:eastAsia="Times New Roman" w:cs="Tahoma"/>
                <w:b/>
                <w:bCs/>
                <w:color w:val="000000"/>
                <w:szCs w:val="20"/>
                <w:lang w:eastAsia="nl-BE"/>
              </w:rPr>
              <w:t xml:space="preserve">afgesloten migratievragen naar wachttijd </w:t>
            </w:r>
          </w:p>
        </w:tc>
      </w:tr>
      <w:tr w:rsidR="00175A68" w:rsidRPr="00175A68" w:rsidTr="00175A68">
        <w:trPr>
          <w:trHeight w:val="615"/>
        </w:trPr>
        <w:tc>
          <w:tcPr>
            <w:tcW w:w="2882" w:type="dxa"/>
            <w:tcBorders>
              <w:top w:val="nil"/>
              <w:left w:val="single" w:sz="4" w:space="0" w:color="808080"/>
              <w:bottom w:val="single" w:sz="8" w:space="0" w:color="0070C0"/>
              <w:right w:val="single" w:sz="4" w:space="0" w:color="808080"/>
            </w:tcBorders>
            <w:shd w:val="clear" w:color="auto" w:fill="auto"/>
            <w:noWrap/>
            <w:hideMark/>
          </w:tcPr>
          <w:p w:rsidR="00175A68" w:rsidRPr="00175A68" w:rsidRDefault="00175A68" w:rsidP="00175A68">
            <w:pPr>
              <w:jc w:val="center"/>
              <w:rPr>
                <w:rFonts w:eastAsia="Times New Roman" w:cs="Tahoma"/>
                <w:b/>
                <w:bCs/>
                <w:color w:val="000000"/>
                <w:szCs w:val="20"/>
                <w:lang w:eastAsia="nl-BE"/>
              </w:rPr>
            </w:pPr>
            <w:r w:rsidRPr="00175A68">
              <w:rPr>
                <w:rFonts w:eastAsia="Times New Roman" w:cs="Tahoma"/>
                <w:b/>
                <w:bCs/>
                <w:color w:val="000000"/>
                <w:szCs w:val="20"/>
                <w:lang w:eastAsia="nl-BE"/>
              </w:rPr>
              <w:t> </w:t>
            </w:r>
          </w:p>
        </w:tc>
        <w:tc>
          <w:tcPr>
            <w:tcW w:w="1672" w:type="dxa"/>
            <w:tcBorders>
              <w:top w:val="nil"/>
              <w:left w:val="nil"/>
              <w:bottom w:val="single" w:sz="8" w:space="0" w:color="0070C0"/>
              <w:right w:val="single" w:sz="4" w:space="0" w:color="808080"/>
            </w:tcBorders>
            <w:shd w:val="clear" w:color="auto" w:fill="auto"/>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Wachttijd onberekenbaar</w:t>
            </w:r>
          </w:p>
        </w:tc>
        <w:tc>
          <w:tcPr>
            <w:tcW w:w="486" w:type="dxa"/>
            <w:tcBorders>
              <w:top w:val="nil"/>
              <w:left w:val="nil"/>
              <w:bottom w:val="single" w:sz="8" w:space="0" w:color="0070C0"/>
              <w:right w:val="single" w:sz="4" w:space="0" w:color="808080"/>
            </w:tcBorders>
            <w:shd w:val="clear" w:color="auto" w:fill="auto"/>
            <w:noWrap/>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&lt;1m</w:t>
            </w:r>
          </w:p>
        </w:tc>
        <w:tc>
          <w:tcPr>
            <w:tcW w:w="575" w:type="dxa"/>
            <w:tcBorders>
              <w:top w:val="nil"/>
              <w:left w:val="nil"/>
              <w:bottom w:val="single" w:sz="8" w:space="0" w:color="0070C0"/>
              <w:right w:val="single" w:sz="4" w:space="0" w:color="808080"/>
            </w:tcBorders>
            <w:shd w:val="clear" w:color="auto" w:fill="auto"/>
            <w:noWrap/>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1-5m</w:t>
            </w:r>
          </w:p>
        </w:tc>
        <w:tc>
          <w:tcPr>
            <w:tcW w:w="700" w:type="dxa"/>
            <w:tcBorders>
              <w:top w:val="nil"/>
              <w:left w:val="nil"/>
              <w:bottom w:val="single" w:sz="8" w:space="0" w:color="0070C0"/>
              <w:right w:val="single" w:sz="4" w:space="0" w:color="808080"/>
            </w:tcBorders>
            <w:shd w:val="clear" w:color="auto" w:fill="auto"/>
            <w:noWrap/>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6-11m</w:t>
            </w:r>
          </w:p>
        </w:tc>
        <w:tc>
          <w:tcPr>
            <w:tcW w:w="825" w:type="dxa"/>
            <w:tcBorders>
              <w:top w:val="nil"/>
              <w:left w:val="nil"/>
              <w:bottom w:val="single" w:sz="8" w:space="0" w:color="0070C0"/>
              <w:right w:val="single" w:sz="4" w:space="0" w:color="808080"/>
            </w:tcBorders>
            <w:shd w:val="clear" w:color="auto" w:fill="auto"/>
            <w:noWrap/>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12-23m</w:t>
            </w:r>
          </w:p>
        </w:tc>
        <w:tc>
          <w:tcPr>
            <w:tcW w:w="825" w:type="dxa"/>
            <w:tcBorders>
              <w:top w:val="nil"/>
              <w:left w:val="nil"/>
              <w:bottom w:val="single" w:sz="8" w:space="0" w:color="0070C0"/>
              <w:right w:val="single" w:sz="4" w:space="0" w:color="808080"/>
            </w:tcBorders>
            <w:shd w:val="clear" w:color="auto" w:fill="auto"/>
            <w:noWrap/>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24-35m</w:t>
            </w:r>
          </w:p>
        </w:tc>
        <w:tc>
          <w:tcPr>
            <w:tcW w:w="737" w:type="dxa"/>
            <w:tcBorders>
              <w:top w:val="nil"/>
              <w:left w:val="nil"/>
              <w:bottom w:val="single" w:sz="8" w:space="0" w:color="0070C0"/>
              <w:right w:val="nil"/>
            </w:tcBorders>
            <w:shd w:val="clear" w:color="auto" w:fill="auto"/>
            <w:noWrap/>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&gt;=36m</w:t>
            </w:r>
          </w:p>
        </w:tc>
        <w:tc>
          <w:tcPr>
            <w:tcW w:w="739" w:type="dxa"/>
            <w:tcBorders>
              <w:top w:val="nil"/>
              <w:left w:val="single" w:sz="8" w:space="0" w:color="0070C0"/>
              <w:bottom w:val="single" w:sz="8" w:space="0" w:color="0070C0"/>
              <w:right w:val="single" w:sz="4" w:space="0" w:color="808080"/>
            </w:tcBorders>
            <w:shd w:val="clear" w:color="auto" w:fill="auto"/>
            <w:noWrap/>
            <w:hideMark/>
          </w:tcPr>
          <w:p w:rsidR="00175A68" w:rsidRPr="00175A68" w:rsidRDefault="00175A68" w:rsidP="00175A68">
            <w:pPr>
              <w:jc w:val="center"/>
              <w:rPr>
                <w:rFonts w:eastAsia="Times New Roman" w:cs="Tahoma"/>
                <w:b/>
                <w:bCs/>
                <w:color w:val="000000"/>
                <w:szCs w:val="20"/>
                <w:lang w:eastAsia="nl-BE"/>
              </w:rPr>
            </w:pPr>
            <w:r w:rsidRPr="00175A68">
              <w:rPr>
                <w:rFonts w:eastAsia="Times New Roman" w:cs="Tahoma"/>
                <w:b/>
                <w:bCs/>
                <w:color w:val="000000"/>
                <w:szCs w:val="20"/>
                <w:lang w:eastAsia="nl-BE"/>
              </w:rPr>
              <w:t>Totaal</w:t>
            </w:r>
          </w:p>
        </w:tc>
      </w:tr>
      <w:tr w:rsidR="00175A68" w:rsidRPr="00175A68" w:rsidTr="00175A68">
        <w:trPr>
          <w:trHeight w:val="255"/>
        </w:trPr>
        <w:tc>
          <w:tcPr>
            <w:tcW w:w="2882" w:type="dxa"/>
            <w:tcBorders>
              <w:top w:val="nil"/>
              <w:left w:val="single" w:sz="4" w:space="0" w:color="808080"/>
              <w:bottom w:val="single" w:sz="4" w:space="0" w:color="808080"/>
              <w:right w:val="single" w:sz="4" w:space="0" w:color="808080"/>
            </w:tcBorders>
            <w:shd w:val="clear" w:color="auto" w:fill="auto"/>
            <w:hideMark/>
          </w:tcPr>
          <w:p w:rsidR="00175A68" w:rsidRPr="00175A68" w:rsidRDefault="00175A68" w:rsidP="00175A68">
            <w:pPr>
              <w:rPr>
                <w:rFonts w:eastAsia="Times New Roman" w:cs="Tahoma"/>
                <w:color w:val="000000"/>
                <w:szCs w:val="20"/>
                <w:lang w:eastAsia="nl-BE"/>
              </w:rPr>
            </w:pPr>
            <w:r w:rsidRPr="00175A68">
              <w:rPr>
                <w:rFonts w:eastAsia="Times New Roman" w:cs="Tahoma"/>
                <w:color w:val="000000"/>
                <w:szCs w:val="20"/>
                <w:lang w:eastAsia="nl-BE"/>
              </w:rPr>
              <w:t>OBC</w:t>
            </w:r>
          </w:p>
        </w:tc>
        <w:tc>
          <w:tcPr>
            <w:tcW w:w="1672"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w:t>
            </w:r>
          </w:p>
        </w:tc>
        <w:tc>
          <w:tcPr>
            <w:tcW w:w="486"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w:t>
            </w:r>
          </w:p>
        </w:tc>
        <w:tc>
          <w:tcPr>
            <w:tcW w:w="57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737" w:type="dxa"/>
            <w:tcBorders>
              <w:top w:val="nil"/>
              <w:left w:val="nil"/>
              <w:bottom w:val="single" w:sz="4" w:space="0" w:color="808080"/>
              <w:right w:val="nil"/>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w:t>
            </w:r>
          </w:p>
        </w:tc>
      </w:tr>
      <w:tr w:rsidR="00175A68" w:rsidRPr="00175A68" w:rsidTr="00175A68">
        <w:trPr>
          <w:trHeight w:val="255"/>
        </w:trPr>
        <w:tc>
          <w:tcPr>
            <w:tcW w:w="2882" w:type="dxa"/>
            <w:tcBorders>
              <w:top w:val="nil"/>
              <w:left w:val="single" w:sz="4" w:space="0" w:color="808080"/>
              <w:bottom w:val="single" w:sz="4" w:space="0" w:color="808080"/>
              <w:right w:val="single" w:sz="4" w:space="0" w:color="808080"/>
            </w:tcBorders>
            <w:shd w:val="clear" w:color="auto" w:fill="auto"/>
            <w:hideMark/>
          </w:tcPr>
          <w:p w:rsidR="00175A68" w:rsidRPr="00175A68" w:rsidRDefault="00175A68" w:rsidP="00175A68">
            <w:pPr>
              <w:rPr>
                <w:rFonts w:eastAsia="Times New Roman" w:cs="Tahoma"/>
                <w:color w:val="000000"/>
                <w:szCs w:val="20"/>
                <w:lang w:eastAsia="nl-BE"/>
              </w:rPr>
            </w:pPr>
            <w:r w:rsidRPr="00175A68">
              <w:rPr>
                <w:rFonts w:eastAsia="Times New Roman" w:cs="Tahoma"/>
                <w:color w:val="000000"/>
                <w:szCs w:val="20"/>
                <w:lang w:eastAsia="nl-BE"/>
              </w:rPr>
              <w:t>Internaat niet-schoolgaanden</w:t>
            </w:r>
          </w:p>
        </w:tc>
        <w:tc>
          <w:tcPr>
            <w:tcW w:w="1672"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w:t>
            </w:r>
          </w:p>
        </w:tc>
        <w:tc>
          <w:tcPr>
            <w:tcW w:w="486"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737" w:type="dxa"/>
            <w:tcBorders>
              <w:top w:val="nil"/>
              <w:left w:val="nil"/>
              <w:bottom w:val="single" w:sz="4" w:space="0" w:color="808080"/>
              <w:right w:val="nil"/>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5</w:t>
            </w:r>
          </w:p>
        </w:tc>
      </w:tr>
      <w:tr w:rsidR="00175A68" w:rsidRPr="00175A68" w:rsidTr="00175A68">
        <w:trPr>
          <w:trHeight w:val="255"/>
        </w:trPr>
        <w:tc>
          <w:tcPr>
            <w:tcW w:w="2882" w:type="dxa"/>
            <w:tcBorders>
              <w:top w:val="nil"/>
              <w:left w:val="single" w:sz="4" w:space="0" w:color="808080"/>
              <w:bottom w:val="single" w:sz="4" w:space="0" w:color="808080"/>
              <w:right w:val="single" w:sz="4" w:space="0" w:color="808080"/>
            </w:tcBorders>
            <w:shd w:val="clear" w:color="auto" w:fill="auto"/>
            <w:hideMark/>
          </w:tcPr>
          <w:p w:rsidR="00175A68" w:rsidRPr="00175A68" w:rsidRDefault="00175A68" w:rsidP="00175A68">
            <w:pPr>
              <w:rPr>
                <w:rFonts w:eastAsia="Times New Roman" w:cs="Tahoma"/>
                <w:color w:val="000000"/>
                <w:szCs w:val="20"/>
                <w:lang w:eastAsia="nl-BE"/>
              </w:rPr>
            </w:pPr>
            <w:r w:rsidRPr="00175A68">
              <w:rPr>
                <w:rFonts w:eastAsia="Times New Roman" w:cs="Tahoma"/>
                <w:color w:val="000000"/>
                <w:szCs w:val="20"/>
                <w:lang w:eastAsia="nl-BE"/>
              </w:rPr>
              <w:t>Internaat schoolgaanden</w:t>
            </w:r>
          </w:p>
        </w:tc>
        <w:tc>
          <w:tcPr>
            <w:tcW w:w="1672"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47</w:t>
            </w:r>
          </w:p>
        </w:tc>
        <w:tc>
          <w:tcPr>
            <w:tcW w:w="486"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4</w:t>
            </w:r>
          </w:p>
        </w:tc>
        <w:tc>
          <w:tcPr>
            <w:tcW w:w="57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19</w:t>
            </w:r>
          </w:p>
        </w:tc>
        <w:tc>
          <w:tcPr>
            <w:tcW w:w="700"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11</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14</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w:t>
            </w:r>
          </w:p>
        </w:tc>
        <w:tc>
          <w:tcPr>
            <w:tcW w:w="737" w:type="dxa"/>
            <w:tcBorders>
              <w:top w:val="nil"/>
              <w:left w:val="nil"/>
              <w:bottom w:val="single" w:sz="4" w:space="0" w:color="808080"/>
              <w:right w:val="nil"/>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96</w:t>
            </w:r>
          </w:p>
        </w:tc>
      </w:tr>
      <w:tr w:rsidR="00175A68" w:rsidRPr="00175A68" w:rsidTr="00175A68">
        <w:trPr>
          <w:trHeight w:val="255"/>
        </w:trPr>
        <w:tc>
          <w:tcPr>
            <w:tcW w:w="2882" w:type="dxa"/>
            <w:tcBorders>
              <w:top w:val="nil"/>
              <w:left w:val="single" w:sz="4" w:space="0" w:color="808080"/>
              <w:bottom w:val="single" w:sz="4" w:space="0" w:color="808080"/>
              <w:right w:val="single" w:sz="4" w:space="0" w:color="808080"/>
            </w:tcBorders>
            <w:shd w:val="clear" w:color="auto" w:fill="auto"/>
            <w:hideMark/>
          </w:tcPr>
          <w:p w:rsidR="00175A68" w:rsidRPr="00175A68" w:rsidRDefault="00175A68" w:rsidP="00175A68">
            <w:pPr>
              <w:rPr>
                <w:rFonts w:eastAsia="Times New Roman" w:cs="Tahoma"/>
                <w:color w:val="000000"/>
                <w:szCs w:val="20"/>
                <w:lang w:eastAsia="nl-BE"/>
              </w:rPr>
            </w:pPr>
            <w:r w:rsidRPr="00175A68">
              <w:rPr>
                <w:rFonts w:eastAsia="Times New Roman" w:cs="Tahoma"/>
                <w:color w:val="000000"/>
                <w:szCs w:val="20"/>
                <w:lang w:eastAsia="nl-BE"/>
              </w:rPr>
              <w:t>Semi-internaat niet-schoolgaanden</w:t>
            </w:r>
          </w:p>
        </w:tc>
        <w:tc>
          <w:tcPr>
            <w:tcW w:w="1672"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w:t>
            </w:r>
          </w:p>
        </w:tc>
        <w:tc>
          <w:tcPr>
            <w:tcW w:w="486"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3</w:t>
            </w:r>
          </w:p>
        </w:tc>
      </w:tr>
      <w:tr w:rsidR="00175A68" w:rsidRPr="00175A68" w:rsidTr="00175A68">
        <w:trPr>
          <w:trHeight w:val="255"/>
        </w:trPr>
        <w:tc>
          <w:tcPr>
            <w:tcW w:w="2882" w:type="dxa"/>
            <w:tcBorders>
              <w:top w:val="nil"/>
              <w:left w:val="single" w:sz="4" w:space="0" w:color="808080"/>
              <w:bottom w:val="single" w:sz="4" w:space="0" w:color="808080"/>
              <w:right w:val="single" w:sz="4" w:space="0" w:color="808080"/>
            </w:tcBorders>
            <w:shd w:val="clear" w:color="auto" w:fill="auto"/>
            <w:hideMark/>
          </w:tcPr>
          <w:p w:rsidR="00175A68" w:rsidRPr="00175A68" w:rsidRDefault="00175A68" w:rsidP="00175A68">
            <w:pPr>
              <w:rPr>
                <w:rFonts w:eastAsia="Times New Roman" w:cs="Tahoma"/>
                <w:color w:val="000000"/>
                <w:szCs w:val="20"/>
                <w:lang w:eastAsia="nl-BE"/>
              </w:rPr>
            </w:pPr>
            <w:r w:rsidRPr="00175A68">
              <w:rPr>
                <w:rFonts w:eastAsia="Times New Roman" w:cs="Tahoma"/>
                <w:color w:val="000000"/>
                <w:szCs w:val="20"/>
                <w:lang w:eastAsia="nl-BE"/>
              </w:rPr>
              <w:t>Semi-internaat schoolgaanden</w:t>
            </w:r>
          </w:p>
        </w:tc>
        <w:tc>
          <w:tcPr>
            <w:tcW w:w="1672"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55</w:t>
            </w:r>
          </w:p>
        </w:tc>
        <w:tc>
          <w:tcPr>
            <w:tcW w:w="486"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12</w:t>
            </w:r>
          </w:p>
        </w:tc>
        <w:tc>
          <w:tcPr>
            <w:tcW w:w="57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21</w:t>
            </w:r>
          </w:p>
        </w:tc>
        <w:tc>
          <w:tcPr>
            <w:tcW w:w="700"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20</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7</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w:t>
            </w:r>
          </w:p>
        </w:tc>
        <w:tc>
          <w:tcPr>
            <w:tcW w:w="737" w:type="dxa"/>
            <w:tcBorders>
              <w:top w:val="nil"/>
              <w:left w:val="nil"/>
              <w:bottom w:val="single" w:sz="4" w:space="0" w:color="808080"/>
              <w:right w:val="nil"/>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118</w:t>
            </w:r>
          </w:p>
        </w:tc>
      </w:tr>
      <w:tr w:rsidR="00175A68" w:rsidRPr="00175A68" w:rsidTr="00175A68">
        <w:trPr>
          <w:trHeight w:val="600"/>
        </w:trPr>
        <w:tc>
          <w:tcPr>
            <w:tcW w:w="2882" w:type="dxa"/>
            <w:tcBorders>
              <w:top w:val="nil"/>
              <w:left w:val="single" w:sz="4" w:space="0" w:color="808080"/>
              <w:bottom w:val="single" w:sz="4" w:space="0" w:color="808080"/>
              <w:right w:val="single" w:sz="4" w:space="0" w:color="808080"/>
            </w:tcBorders>
            <w:shd w:val="clear" w:color="auto" w:fill="auto"/>
            <w:hideMark/>
          </w:tcPr>
          <w:p w:rsidR="00175A68" w:rsidRPr="00175A68" w:rsidRDefault="00175A68" w:rsidP="00175A68">
            <w:pPr>
              <w:rPr>
                <w:rFonts w:eastAsia="Times New Roman" w:cs="Tahoma"/>
                <w:color w:val="000000"/>
                <w:szCs w:val="20"/>
                <w:lang w:eastAsia="nl-BE"/>
              </w:rPr>
            </w:pPr>
            <w:r w:rsidRPr="00175A68">
              <w:rPr>
                <w:rFonts w:eastAsia="Times New Roman" w:cs="Tahoma"/>
                <w:color w:val="000000"/>
                <w:szCs w:val="20"/>
                <w:lang w:eastAsia="nl-BE"/>
              </w:rPr>
              <w:t>Ambulante begeleiding minderjarigen [vanuit I,SI,OBC]</w:t>
            </w:r>
          </w:p>
        </w:tc>
        <w:tc>
          <w:tcPr>
            <w:tcW w:w="1672"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25</w:t>
            </w:r>
          </w:p>
        </w:tc>
        <w:tc>
          <w:tcPr>
            <w:tcW w:w="486"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6</w:t>
            </w:r>
          </w:p>
        </w:tc>
        <w:tc>
          <w:tcPr>
            <w:tcW w:w="57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11</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737" w:type="dxa"/>
            <w:tcBorders>
              <w:top w:val="nil"/>
              <w:left w:val="nil"/>
              <w:bottom w:val="single" w:sz="4" w:space="0" w:color="808080"/>
              <w:right w:val="nil"/>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47</w:t>
            </w:r>
          </w:p>
        </w:tc>
      </w:tr>
      <w:tr w:rsidR="00175A68" w:rsidRPr="00175A68" w:rsidTr="00175A68">
        <w:trPr>
          <w:trHeight w:val="255"/>
        </w:trPr>
        <w:tc>
          <w:tcPr>
            <w:tcW w:w="2882" w:type="dxa"/>
            <w:tcBorders>
              <w:top w:val="nil"/>
              <w:left w:val="single" w:sz="4" w:space="0" w:color="808080"/>
              <w:bottom w:val="single" w:sz="4" w:space="0" w:color="808080"/>
              <w:right w:val="single" w:sz="4" w:space="0" w:color="808080"/>
            </w:tcBorders>
            <w:shd w:val="clear" w:color="auto" w:fill="auto"/>
            <w:hideMark/>
          </w:tcPr>
          <w:p w:rsidR="00175A68" w:rsidRPr="00175A68" w:rsidRDefault="00175A68" w:rsidP="00175A68">
            <w:pPr>
              <w:rPr>
                <w:rFonts w:eastAsia="Times New Roman" w:cs="Tahoma"/>
                <w:color w:val="000000"/>
                <w:szCs w:val="20"/>
                <w:lang w:eastAsia="nl-BE"/>
              </w:rPr>
            </w:pPr>
            <w:r w:rsidRPr="00175A68">
              <w:rPr>
                <w:rFonts w:eastAsia="Times New Roman" w:cs="Tahoma"/>
                <w:color w:val="000000"/>
                <w:szCs w:val="20"/>
                <w:lang w:eastAsia="nl-BE"/>
              </w:rPr>
              <w:t>Pleegzorg</w:t>
            </w:r>
          </w:p>
        </w:tc>
        <w:tc>
          <w:tcPr>
            <w:tcW w:w="1672"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w:t>
            </w:r>
          </w:p>
        </w:tc>
        <w:tc>
          <w:tcPr>
            <w:tcW w:w="486"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737" w:type="dxa"/>
            <w:tcBorders>
              <w:top w:val="nil"/>
              <w:left w:val="nil"/>
              <w:bottom w:val="single" w:sz="4" w:space="0" w:color="808080"/>
              <w:right w:val="nil"/>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w:t>
            </w:r>
          </w:p>
        </w:tc>
      </w:tr>
      <w:tr w:rsidR="00175A68" w:rsidRPr="00175A68" w:rsidTr="00175A68">
        <w:trPr>
          <w:trHeight w:val="255"/>
        </w:trPr>
        <w:tc>
          <w:tcPr>
            <w:tcW w:w="2882" w:type="dxa"/>
            <w:tcBorders>
              <w:top w:val="nil"/>
              <w:left w:val="single" w:sz="4" w:space="0" w:color="808080"/>
              <w:bottom w:val="single" w:sz="4" w:space="0" w:color="808080"/>
              <w:right w:val="single" w:sz="4" w:space="0" w:color="808080"/>
            </w:tcBorders>
            <w:shd w:val="clear" w:color="auto" w:fill="auto"/>
            <w:hideMark/>
          </w:tcPr>
          <w:p w:rsidR="00175A68" w:rsidRPr="00175A68" w:rsidRDefault="00175A68" w:rsidP="00175A68">
            <w:pPr>
              <w:rPr>
                <w:rFonts w:eastAsia="Times New Roman" w:cs="Tahoma"/>
                <w:color w:val="000000"/>
                <w:szCs w:val="20"/>
                <w:lang w:eastAsia="nl-BE"/>
              </w:rPr>
            </w:pPr>
            <w:r w:rsidRPr="00175A68">
              <w:rPr>
                <w:rFonts w:eastAsia="Times New Roman" w:cs="Tahoma"/>
                <w:color w:val="000000"/>
                <w:szCs w:val="20"/>
                <w:lang w:eastAsia="nl-BE"/>
              </w:rPr>
              <w:t>Thuisbegeleiding</w:t>
            </w:r>
          </w:p>
        </w:tc>
        <w:tc>
          <w:tcPr>
            <w:tcW w:w="1672"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25</w:t>
            </w:r>
          </w:p>
        </w:tc>
        <w:tc>
          <w:tcPr>
            <w:tcW w:w="486"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9</w:t>
            </w:r>
          </w:p>
        </w:tc>
        <w:tc>
          <w:tcPr>
            <w:tcW w:w="57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737" w:type="dxa"/>
            <w:tcBorders>
              <w:top w:val="nil"/>
              <w:left w:val="nil"/>
              <w:bottom w:val="single" w:sz="4" w:space="0" w:color="808080"/>
              <w:right w:val="nil"/>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42</w:t>
            </w:r>
          </w:p>
        </w:tc>
      </w:tr>
      <w:tr w:rsidR="00175A68" w:rsidRPr="00175A68" w:rsidTr="00175A68">
        <w:trPr>
          <w:trHeight w:val="255"/>
        </w:trPr>
        <w:tc>
          <w:tcPr>
            <w:tcW w:w="2882" w:type="dxa"/>
            <w:tcBorders>
              <w:top w:val="nil"/>
              <w:left w:val="single" w:sz="4" w:space="0" w:color="808080"/>
              <w:bottom w:val="single" w:sz="4" w:space="0" w:color="808080"/>
              <w:right w:val="single" w:sz="4" w:space="0" w:color="808080"/>
            </w:tcBorders>
            <w:shd w:val="clear" w:color="auto" w:fill="auto"/>
            <w:hideMark/>
          </w:tcPr>
          <w:p w:rsidR="00175A68" w:rsidRPr="00175A68" w:rsidRDefault="00D74629" w:rsidP="00175A68">
            <w:pPr>
              <w:rPr>
                <w:rFonts w:eastAsia="Times New Roman" w:cs="Tahoma"/>
                <w:color w:val="000000"/>
                <w:szCs w:val="20"/>
                <w:lang w:eastAsia="nl-BE"/>
              </w:rPr>
            </w:pPr>
            <w:proofErr w:type="spellStart"/>
            <w:r>
              <w:rPr>
                <w:rFonts w:eastAsia="Times New Roman" w:cs="Tahoma"/>
                <w:color w:val="000000"/>
                <w:szCs w:val="20"/>
                <w:lang w:eastAsia="nl-BE"/>
              </w:rPr>
              <w:t>Nursing</w:t>
            </w:r>
            <w:r w:rsidR="00175A68" w:rsidRPr="00175A68">
              <w:rPr>
                <w:rFonts w:eastAsia="Times New Roman" w:cs="Tahoma"/>
                <w:color w:val="000000"/>
                <w:szCs w:val="20"/>
                <w:lang w:eastAsia="nl-BE"/>
              </w:rPr>
              <w:t>tehuis</w:t>
            </w:r>
            <w:proofErr w:type="spellEnd"/>
          </w:p>
        </w:tc>
        <w:tc>
          <w:tcPr>
            <w:tcW w:w="1672"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3</w:t>
            </w:r>
          </w:p>
        </w:tc>
        <w:tc>
          <w:tcPr>
            <w:tcW w:w="486"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w:t>
            </w:r>
          </w:p>
        </w:tc>
        <w:tc>
          <w:tcPr>
            <w:tcW w:w="57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737" w:type="dxa"/>
            <w:tcBorders>
              <w:top w:val="nil"/>
              <w:left w:val="nil"/>
              <w:bottom w:val="single" w:sz="4" w:space="0" w:color="808080"/>
              <w:right w:val="nil"/>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6</w:t>
            </w:r>
          </w:p>
        </w:tc>
      </w:tr>
      <w:tr w:rsidR="00175A68" w:rsidRPr="00175A68" w:rsidTr="00175A68">
        <w:trPr>
          <w:trHeight w:val="255"/>
        </w:trPr>
        <w:tc>
          <w:tcPr>
            <w:tcW w:w="2882" w:type="dxa"/>
            <w:tcBorders>
              <w:top w:val="nil"/>
              <w:left w:val="single" w:sz="4" w:space="0" w:color="808080"/>
              <w:bottom w:val="single" w:sz="4" w:space="0" w:color="808080"/>
              <w:right w:val="single" w:sz="4" w:space="0" w:color="808080"/>
            </w:tcBorders>
            <w:shd w:val="clear" w:color="auto" w:fill="auto"/>
            <w:hideMark/>
          </w:tcPr>
          <w:p w:rsidR="00175A68" w:rsidRPr="00175A68" w:rsidRDefault="00175A68" w:rsidP="00175A68">
            <w:pPr>
              <w:rPr>
                <w:rFonts w:eastAsia="Times New Roman" w:cs="Tahoma"/>
                <w:color w:val="000000"/>
                <w:szCs w:val="20"/>
                <w:lang w:eastAsia="nl-BE"/>
              </w:rPr>
            </w:pPr>
            <w:r w:rsidRPr="00175A68">
              <w:rPr>
                <w:rFonts w:eastAsia="Times New Roman" w:cs="Tahoma"/>
                <w:color w:val="000000"/>
                <w:szCs w:val="20"/>
                <w:lang w:eastAsia="nl-BE"/>
              </w:rPr>
              <w:t>Bezigheidstehuis</w:t>
            </w:r>
          </w:p>
        </w:tc>
        <w:tc>
          <w:tcPr>
            <w:tcW w:w="1672"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w:t>
            </w:r>
          </w:p>
        </w:tc>
        <w:tc>
          <w:tcPr>
            <w:tcW w:w="486"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w:t>
            </w:r>
          </w:p>
        </w:tc>
        <w:tc>
          <w:tcPr>
            <w:tcW w:w="737" w:type="dxa"/>
            <w:tcBorders>
              <w:top w:val="nil"/>
              <w:left w:val="nil"/>
              <w:bottom w:val="single" w:sz="4" w:space="0" w:color="808080"/>
              <w:right w:val="nil"/>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9</w:t>
            </w:r>
          </w:p>
        </w:tc>
      </w:tr>
      <w:tr w:rsidR="00175A68" w:rsidRPr="00175A68" w:rsidTr="00175A68">
        <w:trPr>
          <w:trHeight w:val="255"/>
        </w:trPr>
        <w:tc>
          <w:tcPr>
            <w:tcW w:w="2882" w:type="dxa"/>
            <w:tcBorders>
              <w:top w:val="nil"/>
              <w:left w:val="single" w:sz="4" w:space="0" w:color="808080"/>
              <w:bottom w:val="single" w:sz="4" w:space="0" w:color="808080"/>
              <w:right w:val="single" w:sz="4" w:space="0" w:color="808080"/>
            </w:tcBorders>
            <w:shd w:val="clear" w:color="auto" w:fill="auto"/>
            <w:hideMark/>
          </w:tcPr>
          <w:p w:rsidR="00175A68" w:rsidRPr="00175A68" w:rsidRDefault="00257FD9" w:rsidP="00175A68">
            <w:pPr>
              <w:rPr>
                <w:rFonts w:eastAsia="Times New Roman" w:cs="Tahoma"/>
                <w:color w:val="000000"/>
                <w:szCs w:val="20"/>
                <w:lang w:eastAsia="nl-BE"/>
              </w:rPr>
            </w:pPr>
            <w:r>
              <w:rPr>
                <w:rFonts w:eastAsia="Times New Roman" w:cs="Tahoma"/>
                <w:color w:val="000000"/>
                <w:szCs w:val="20"/>
                <w:lang w:eastAsia="nl-BE"/>
              </w:rPr>
              <w:t>Tehuis werkenden</w:t>
            </w:r>
          </w:p>
        </w:tc>
        <w:tc>
          <w:tcPr>
            <w:tcW w:w="1672"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w:t>
            </w:r>
          </w:p>
        </w:tc>
        <w:tc>
          <w:tcPr>
            <w:tcW w:w="486"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w:t>
            </w:r>
          </w:p>
        </w:tc>
        <w:tc>
          <w:tcPr>
            <w:tcW w:w="57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737" w:type="dxa"/>
            <w:tcBorders>
              <w:top w:val="nil"/>
              <w:left w:val="nil"/>
              <w:bottom w:val="single" w:sz="4" w:space="0" w:color="808080"/>
              <w:right w:val="nil"/>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3</w:t>
            </w:r>
          </w:p>
        </w:tc>
      </w:tr>
      <w:tr w:rsidR="00175A68" w:rsidRPr="00175A68" w:rsidTr="00175A68">
        <w:trPr>
          <w:trHeight w:val="600"/>
        </w:trPr>
        <w:tc>
          <w:tcPr>
            <w:tcW w:w="2882" w:type="dxa"/>
            <w:tcBorders>
              <w:top w:val="nil"/>
              <w:left w:val="single" w:sz="4" w:space="0" w:color="808080"/>
              <w:bottom w:val="single" w:sz="4" w:space="0" w:color="808080"/>
              <w:right w:val="single" w:sz="4" w:space="0" w:color="808080"/>
            </w:tcBorders>
            <w:shd w:val="clear" w:color="auto" w:fill="auto"/>
            <w:hideMark/>
          </w:tcPr>
          <w:p w:rsidR="00175A68" w:rsidRPr="00175A68" w:rsidRDefault="00175A68" w:rsidP="00175A68">
            <w:pPr>
              <w:rPr>
                <w:rFonts w:eastAsia="Times New Roman" w:cs="Tahoma"/>
                <w:color w:val="000000"/>
                <w:szCs w:val="20"/>
                <w:lang w:eastAsia="nl-BE"/>
              </w:rPr>
            </w:pPr>
            <w:r w:rsidRPr="00175A68">
              <w:rPr>
                <w:rFonts w:eastAsia="Times New Roman" w:cs="Tahoma"/>
                <w:color w:val="000000"/>
                <w:szCs w:val="20"/>
                <w:lang w:eastAsia="nl-BE"/>
              </w:rPr>
              <w:t>Geïntegreerd wonen/Beschermd wonen/</w:t>
            </w:r>
            <w:r w:rsidR="00257FD9">
              <w:rPr>
                <w:rFonts w:eastAsia="Times New Roman" w:cs="Tahoma"/>
                <w:color w:val="000000"/>
                <w:szCs w:val="20"/>
                <w:lang w:eastAsia="nl-BE"/>
              </w:rPr>
              <w:t>DIO</w:t>
            </w:r>
          </w:p>
        </w:tc>
        <w:tc>
          <w:tcPr>
            <w:tcW w:w="1672"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4</w:t>
            </w:r>
          </w:p>
        </w:tc>
        <w:tc>
          <w:tcPr>
            <w:tcW w:w="486"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737" w:type="dxa"/>
            <w:tcBorders>
              <w:top w:val="nil"/>
              <w:left w:val="nil"/>
              <w:bottom w:val="single" w:sz="4" w:space="0" w:color="808080"/>
              <w:right w:val="nil"/>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12</w:t>
            </w:r>
          </w:p>
        </w:tc>
      </w:tr>
      <w:tr w:rsidR="00175A68" w:rsidRPr="00175A68" w:rsidTr="00175A68">
        <w:trPr>
          <w:trHeight w:val="255"/>
        </w:trPr>
        <w:tc>
          <w:tcPr>
            <w:tcW w:w="2882" w:type="dxa"/>
            <w:tcBorders>
              <w:top w:val="nil"/>
              <w:left w:val="single" w:sz="4" w:space="0" w:color="808080"/>
              <w:bottom w:val="single" w:sz="4" w:space="0" w:color="808080"/>
              <w:right w:val="single" w:sz="4" w:space="0" w:color="808080"/>
            </w:tcBorders>
            <w:shd w:val="clear" w:color="auto" w:fill="auto"/>
            <w:hideMark/>
          </w:tcPr>
          <w:p w:rsidR="00175A68" w:rsidRPr="00175A68" w:rsidRDefault="00175A68" w:rsidP="00175A68">
            <w:pPr>
              <w:rPr>
                <w:rFonts w:eastAsia="Times New Roman" w:cs="Tahoma"/>
                <w:color w:val="000000"/>
                <w:szCs w:val="20"/>
                <w:lang w:eastAsia="nl-BE"/>
              </w:rPr>
            </w:pPr>
            <w:r w:rsidRPr="00175A68">
              <w:rPr>
                <w:rFonts w:eastAsia="Times New Roman" w:cs="Tahoma"/>
                <w:color w:val="000000"/>
                <w:szCs w:val="20"/>
                <w:lang w:eastAsia="nl-BE"/>
              </w:rPr>
              <w:t>Zelfstandig wonen</w:t>
            </w:r>
          </w:p>
        </w:tc>
        <w:tc>
          <w:tcPr>
            <w:tcW w:w="1672"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w:t>
            </w:r>
          </w:p>
        </w:tc>
        <w:tc>
          <w:tcPr>
            <w:tcW w:w="57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w:t>
            </w:r>
          </w:p>
        </w:tc>
        <w:tc>
          <w:tcPr>
            <w:tcW w:w="737" w:type="dxa"/>
            <w:tcBorders>
              <w:top w:val="nil"/>
              <w:left w:val="nil"/>
              <w:bottom w:val="single" w:sz="4" w:space="0" w:color="808080"/>
              <w:right w:val="nil"/>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4</w:t>
            </w:r>
          </w:p>
        </w:tc>
      </w:tr>
      <w:tr w:rsidR="00175A68" w:rsidRPr="00175A68" w:rsidTr="00175A68">
        <w:trPr>
          <w:trHeight w:val="255"/>
        </w:trPr>
        <w:tc>
          <w:tcPr>
            <w:tcW w:w="2882" w:type="dxa"/>
            <w:tcBorders>
              <w:top w:val="nil"/>
              <w:left w:val="single" w:sz="4" w:space="0" w:color="808080"/>
              <w:bottom w:val="single" w:sz="4" w:space="0" w:color="808080"/>
              <w:right w:val="single" w:sz="4" w:space="0" w:color="808080"/>
            </w:tcBorders>
            <w:shd w:val="clear" w:color="auto" w:fill="auto"/>
            <w:hideMark/>
          </w:tcPr>
          <w:p w:rsidR="00175A68" w:rsidRPr="00175A68" w:rsidRDefault="00175A68" w:rsidP="00175A68">
            <w:pPr>
              <w:rPr>
                <w:rFonts w:eastAsia="Times New Roman" w:cs="Tahoma"/>
                <w:color w:val="000000"/>
                <w:szCs w:val="20"/>
                <w:lang w:eastAsia="nl-BE"/>
              </w:rPr>
            </w:pPr>
            <w:r w:rsidRPr="00175A68">
              <w:rPr>
                <w:rFonts w:eastAsia="Times New Roman" w:cs="Tahoma"/>
                <w:color w:val="000000"/>
                <w:szCs w:val="20"/>
                <w:lang w:eastAsia="nl-BE"/>
              </w:rPr>
              <w:t>Begeleid wonen</w:t>
            </w:r>
          </w:p>
        </w:tc>
        <w:tc>
          <w:tcPr>
            <w:tcW w:w="1672"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23</w:t>
            </w:r>
          </w:p>
        </w:tc>
        <w:tc>
          <w:tcPr>
            <w:tcW w:w="486"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3</w:t>
            </w:r>
          </w:p>
        </w:tc>
        <w:tc>
          <w:tcPr>
            <w:tcW w:w="57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10</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w:t>
            </w:r>
          </w:p>
        </w:tc>
        <w:tc>
          <w:tcPr>
            <w:tcW w:w="737" w:type="dxa"/>
            <w:tcBorders>
              <w:top w:val="nil"/>
              <w:left w:val="nil"/>
              <w:bottom w:val="single" w:sz="4" w:space="0" w:color="808080"/>
              <w:right w:val="nil"/>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47</w:t>
            </w:r>
          </w:p>
        </w:tc>
      </w:tr>
      <w:tr w:rsidR="00175A68" w:rsidRPr="00175A68" w:rsidTr="00175A68">
        <w:trPr>
          <w:trHeight w:val="255"/>
        </w:trPr>
        <w:tc>
          <w:tcPr>
            <w:tcW w:w="2882" w:type="dxa"/>
            <w:tcBorders>
              <w:top w:val="nil"/>
              <w:left w:val="single" w:sz="4" w:space="0" w:color="808080"/>
              <w:bottom w:val="single" w:sz="4" w:space="0" w:color="808080"/>
              <w:right w:val="single" w:sz="4" w:space="0" w:color="808080"/>
            </w:tcBorders>
            <w:shd w:val="clear" w:color="auto" w:fill="auto"/>
            <w:hideMark/>
          </w:tcPr>
          <w:p w:rsidR="00175A68" w:rsidRPr="00175A68" w:rsidRDefault="00175A68" w:rsidP="00175A68">
            <w:pPr>
              <w:rPr>
                <w:rFonts w:eastAsia="Times New Roman" w:cs="Tahoma"/>
                <w:color w:val="000000"/>
                <w:szCs w:val="20"/>
                <w:lang w:eastAsia="nl-BE"/>
              </w:rPr>
            </w:pPr>
            <w:r w:rsidRPr="00175A68">
              <w:rPr>
                <w:rFonts w:eastAsia="Times New Roman" w:cs="Tahoma"/>
                <w:color w:val="000000"/>
                <w:szCs w:val="20"/>
                <w:lang w:eastAsia="nl-BE"/>
              </w:rPr>
              <w:t>WOP</w:t>
            </w:r>
          </w:p>
        </w:tc>
        <w:tc>
          <w:tcPr>
            <w:tcW w:w="1672"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w:t>
            </w:r>
          </w:p>
        </w:tc>
        <w:tc>
          <w:tcPr>
            <w:tcW w:w="486"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w:t>
            </w:r>
          </w:p>
        </w:tc>
        <w:tc>
          <w:tcPr>
            <w:tcW w:w="57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w:t>
            </w:r>
          </w:p>
        </w:tc>
        <w:tc>
          <w:tcPr>
            <w:tcW w:w="737" w:type="dxa"/>
            <w:tcBorders>
              <w:top w:val="nil"/>
              <w:left w:val="nil"/>
              <w:bottom w:val="single" w:sz="4" w:space="0" w:color="808080"/>
              <w:right w:val="nil"/>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4</w:t>
            </w:r>
          </w:p>
        </w:tc>
      </w:tr>
      <w:tr w:rsidR="00175A68" w:rsidRPr="00175A68" w:rsidTr="00175A68">
        <w:trPr>
          <w:trHeight w:val="255"/>
        </w:trPr>
        <w:tc>
          <w:tcPr>
            <w:tcW w:w="2882" w:type="dxa"/>
            <w:tcBorders>
              <w:top w:val="nil"/>
              <w:left w:val="single" w:sz="4" w:space="0" w:color="808080"/>
              <w:bottom w:val="single" w:sz="4" w:space="0" w:color="808080"/>
              <w:right w:val="single" w:sz="4" w:space="0" w:color="808080"/>
            </w:tcBorders>
            <w:shd w:val="clear" w:color="auto" w:fill="auto"/>
            <w:hideMark/>
          </w:tcPr>
          <w:p w:rsidR="00175A68" w:rsidRPr="00175A68" w:rsidRDefault="00175A68" w:rsidP="00175A68">
            <w:pPr>
              <w:rPr>
                <w:rFonts w:eastAsia="Times New Roman" w:cs="Tahoma"/>
                <w:color w:val="000000"/>
                <w:szCs w:val="20"/>
                <w:lang w:eastAsia="nl-BE"/>
              </w:rPr>
            </w:pPr>
            <w:r w:rsidRPr="00175A68">
              <w:rPr>
                <w:rFonts w:eastAsia="Times New Roman" w:cs="Tahoma"/>
                <w:color w:val="000000"/>
                <w:szCs w:val="20"/>
                <w:lang w:eastAsia="nl-BE"/>
              </w:rPr>
              <w:t>Dagcentrum</w:t>
            </w:r>
          </w:p>
        </w:tc>
        <w:tc>
          <w:tcPr>
            <w:tcW w:w="1672"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5</w:t>
            </w:r>
          </w:p>
        </w:tc>
        <w:tc>
          <w:tcPr>
            <w:tcW w:w="486"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w:t>
            </w:r>
          </w:p>
        </w:tc>
        <w:tc>
          <w:tcPr>
            <w:tcW w:w="57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4</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4</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w:t>
            </w:r>
          </w:p>
        </w:tc>
        <w:tc>
          <w:tcPr>
            <w:tcW w:w="737" w:type="dxa"/>
            <w:tcBorders>
              <w:top w:val="nil"/>
              <w:left w:val="nil"/>
              <w:bottom w:val="single" w:sz="4" w:space="0" w:color="808080"/>
              <w:right w:val="nil"/>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18</w:t>
            </w:r>
          </w:p>
        </w:tc>
      </w:tr>
      <w:tr w:rsidR="00175A68" w:rsidRPr="00175A68" w:rsidTr="00175A68">
        <w:trPr>
          <w:trHeight w:val="255"/>
        </w:trPr>
        <w:tc>
          <w:tcPr>
            <w:tcW w:w="2882" w:type="dxa"/>
            <w:tcBorders>
              <w:top w:val="nil"/>
              <w:left w:val="single" w:sz="4" w:space="0" w:color="808080"/>
              <w:bottom w:val="single" w:sz="4" w:space="0" w:color="808080"/>
              <w:right w:val="single" w:sz="4" w:space="0" w:color="808080"/>
            </w:tcBorders>
            <w:shd w:val="clear" w:color="auto" w:fill="auto"/>
            <w:hideMark/>
          </w:tcPr>
          <w:p w:rsidR="00175A68" w:rsidRPr="00175A68" w:rsidRDefault="00175A68" w:rsidP="00175A68">
            <w:pPr>
              <w:rPr>
                <w:rFonts w:eastAsia="Times New Roman" w:cs="Tahoma"/>
                <w:color w:val="000000"/>
                <w:szCs w:val="20"/>
                <w:lang w:eastAsia="nl-BE"/>
              </w:rPr>
            </w:pPr>
            <w:r w:rsidRPr="00175A68">
              <w:rPr>
                <w:rFonts w:eastAsia="Times New Roman" w:cs="Tahoma"/>
                <w:color w:val="000000"/>
                <w:szCs w:val="20"/>
                <w:lang w:eastAsia="nl-BE"/>
              </w:rPr>
              <w:t>Begeleid werken</w:t>
            </w:r>
          </w:p>
        </w:tc>
        <w:tc>
          <w:tcPr>
            <w:tcW w:w="1672"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w:t>
            </w:r>
          </w:p>
        </w:tc>
        <w:tc>
          <w:tcPr>
            <w:tcW w:w="486"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w:t>
            </w:r>
          </w:p>
        </w:tc>
        <w:tc>
          <w:tcPr>
            <w:tcW w:w="57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w:t>
            </w:r>
          </w:p>
        </w:tc>
        <w:tc>
          <w:tcPr>
            <w:tcW w:w="737" w:type="dxa"/>
            <w:tcBorders>
              <w:top w:val="nil"/>
              <w:left w:val="nil"/>
              <w:bottom w:val="single" w:sz="4" w:space="0" w:color="808080"/>
              <w:right w:val="nil"/>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7</w:t>
            </w:r>
          </w:p>
        </w:tc>
      </w:tr>
      <w:tr w:rsidR="00175A68" w:rsidRPr="00175A68" w:rsidTr="00175A68">
        <w:trPr>
          <w:trHeight w:val="615"/>
        </w:trPr>
        <w:tc>
          <w:tcPr>
            <w:tcW w:w="2882" w:type="dxa"/>
            <w:tcBorders>
              <w:top w:val="nil"/>
              <w:left w:val="single" w:sz="4" w:space="0" w:color="808080"/>
              <w:bottom w:val="single" w:sz="8" w:space="0" w:color="0070C0"/>
              <w:right w:val="single" w:sz="4" w:space="0" w:color="808080"/>
            </w:tcBorders>
            <w:shd w:val="clear" w:color="auto" w:fill="auto"/>
            <w:hideMark/>
          </w:tcPr>
          <w:p w:rsidR="00175A68" w:rsidRPr="00175A68" w:rsidRDefault="00175A68" w:rsidP="00175A68">
            <w:pPr>
              <w:rPr>
                <w:rFonts w:eastAsia="Times New Roman" w:cs="Tahoma"/>
                <w:color w:val="000000"/>
                <w:szCs w:val="20"/>
                <w:lang w:eastAsia="nl-BE"/>
              </w:rPr>
            </w:pPr>
            <w:r w:rsidRPr="00175A68">
              <w:rPr>
                <w:rFonts w:eastAsia="Times New Roman" w:cs="Tahoma"/>
                <w:color w:val="000000"/>
                <w:szCs w:val="20"/>
                <w:lang w:eastAsia="nl-BE"/>
              </w:rPr>
              <w:t>Ambulante begeleiding vanuit dagcentrum</w:t>
            </w:r>
          </w:p>
        </w:tc>
        <w:tc>
          <w:tcPr>
            <w:tcW w:w="1672" w:type="dxa"/>
            <w:tcBorders>
              <w:top w:val="nil"/>
              <w:left w:val="nil"/>
              <w:bottom w:val="single" w:sz="8" w:space="0" w:color="0070C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486" w:type="dxa"/>
            <w:tcBorders>
              <w:top w:val="nil"/>
              <w:left w:val="nil"/>
              <w:bottom w:val="single" w:sz="8" w:space="0" w:color="0070C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575" w:type="dxa"/>
            <w:tcBorders>
              <w:top w:val="nil"/>
              <w:left w:val="nil"/>
              <w:bottom w:val="single" w:sz="8" w:space="0" w:color="0070C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w:t>
            </w:r>
          </w:p>
        </w:tc>
        <w:tc>
          <w:tcPr>
            <w:tcW w:w="700" w:type="dxa"/>
            <w:tcBorders>
              <w:top w:val="nil"/>
              <w:left w:val="nil"/>
              <w:bottom w:val="single" w:sz="8" w:space="0" w:color="0070C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825" w:type="dxa"/>
            <w:tcBorders>
              <w:top w:val="nil"/>
              <w:left w:val="nil"/>
              <w:bottom w:val="single" w:sz="8" w:space="0" w:color="0070C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825" w:type="dxa"/>
            <w:tcBorders>
              <w:top w:val="nil"/>
              <w:left w:val="nil"/>
              <w:bottom w:val="single" w:sz="8" w:space="0" w:color="0070C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737" w:type="dxa"/>
            <w:tcBorders>
              <w:top w:val="nil"/>
              <w:left w:val="nil"/>
              <w:bottom w:val="single" w:sz="4" w:space="0" w:color="808080"/>
              <w:right w:val="nil"/>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739" w:type="dxa"/>
            <w:tcBorders>
              <w:top w:val="nil"/>
              <w:left w:val="single" w:sz="8" w:space="0" w:color="0070C0"/>
              <w:bottom w:val="nil"/>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w:t>
            </w:r>
          </w:p>
        </w:tc>
      </w:tr>
      <w:tr w:rsidR="00175A68" w:rsidRPr="00175A68" w:rsidTr="00175A68">
        <w:trPr>
          <w:trHeight w:val="255"/>
        </w:trPr>
        <w:tc>
          <w:tcPr>
            <w:tcW w:w="2882" w:type="dxa"/>
            <w:tcBorders>
              <w:top w:val="nil"/>
              <w:left w:val="single" w:sz="4" w:space="0" w:color="808080"/>
              <w:bottom w:val="single" w:sz="8" w:space="0" w:color="0070C0"/>
              <w:right w:val="single" w:sz="4" w:space="0" w:color="808080"/>
            </w:tcBorders>
            <w:shd w:val="clear" w:color="auto" w:fill="auto"/>
            <w:hideMark/>
          </w:tcPr>
          <w:p w:rsidR="00175A68" w:rsidRPr="00175A68" w:rsidRDefault="00175A68" w:rsidP="00175A68">
            <w:pPr>
              <w:rPr>
                <w:rFonts w:eastAsia="Times New Roman" w:cs="Tahoma"/>
                <w:b/>
                <w:bCs/>
                <w:color w:val="000000"/>
                <w:szCs w:val="20"/>
                <w:lang w:eastAsia="nl-BE"/>
              </w:rPr>
            </w:pPr>
            <w:r w:rsidRPr="00175A68">
              <w:rPr>
                <w:rFonts w:eastAsia="Times New Roman" w:cs="Tahoma"/>
                <w:b/>
                <w:bCs/>
                <w:color w:val="000000"/>
                <w:szCs w:val="20"/>
                <w:lang w:eastAsia="nl-BE"/>
              </w:rPr>
              <w:t>Totaal</w:t>
            </w:r>
          </w:p>
        </w:tc>
        <w:tc>
          <w:tcPr>
            <w:tcW w:w="1672" w:type="dxa"/>
            <w:tcBorders>
              <w:top w:val="nil"/>
              <w:left w:val="nil"/>
              <w:bottom w:val="single" w:sz="8" w:space="0" w:color="0070C0"/>
              <w:right w:val="single" w:sz="4" w:space="0" w:color="808080"/>
            </w:tcBorders>
            <w:shd w:val="clear" w:color="auto" w:fill="auto"/>
            <w:noWrap/>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199</w:t>
            </w:r>
          </w:p>
        </w:tc>
        <w:tc>
          <w:tcPr>
            <w:tcW w:w="486" w:type="dxa"/>
            <w:tcBorders>
              <w:top w:val="nil"/>
              <w:left w:val="nil"/>
              <w:bottom w:val="single" w:sz="8" w:space="0" w:color="0070C0"/>
              <w:right w:val="single" w:sz="4" w:space="0" w:color="808080"/>
            </w:tcBorders>
            <w:shd w:val="clear" w:color="auto" w:fill="auto"/>
            <w:noWrap/>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43</w:t>
            </w:r>
          </w:p>
        </w:tc>
        <w:tc>
          <w:tcPr>
            <w:tcW w:w="575" w:type="dxa"/>
            <w:tcBorders>
              <w:top w:val="nil"/>
              <w:left w:val="nil"/>
              <w:bottom w:val="single" w:sz="8" w:space="0" w:color="0070C0"/>
              <w:right w:val="single" w:sz="4" w:space="0" w:color="808080"/>
            </w:tcBorders>
            <w:shd w:val="clear" w:color="auto" w:fill="auto"/>
            <w:noWrap/>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72</w:t>
            </w:r>
          </w:p>
        </w:tc>
        <w:tc>
          <w:tcPr>
            <w:tcW w:w="700" w:type="dxa"/>
            <w:tcBorders>
              <w:top w:val="nil"/>
              <w:left w:val="nil"/>
              <w:bottom w:val="single" w:sz="8" w:space="0" w:color="0070C0"/>
              <w:right w:val="single" w:sz="4" w:space="0" w:color="808080"/>
            </w:tcBorders>
            <w:shd w:val="clear" w:color="auto" w:fill="auto"/>
            <w:noWrap/>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63</w:t>
            </w:r>
          </w:p>
        </w:tc>
        <w:tc>
          <w:tcPr>
            <w:tcW w:w="825" w:type="dxa"/>
            <w:tcBorders>
              <w:top w:val="nil"/>
              <w:left w:val="nil"/>
              <w:bottom w:val="single" w:sz="8" w:space="0" w:color="0070C0"/>
              <w:right w:val="single" w:sz="4" w:space="0" w:color="808080"/>
            </w:tcBorders>
            <w:shd w:val="clear" w:color="auto" w:fill="auto"/>
            <w:noWrap/>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32</w:t>
            </w:r>
          </w:p>
        </w:tc>
        <w:tc>
          <w:tcPr>
            <w:tcW w:w="825" w:type="dxa"/>
            <w:tcBorders>
              <w:top w:val="nil"/>
              <w:left w:val="nil"/>
              <w:bottom w:val="single" w:sz="8" w:space="0" w:color="0070C0"/>
              <w:right w:val="single" w:sz="4" w:space="0" w:color="808080"/>
            </w:tcBorders>
            <w:shd w:val="clear" w:color="auto" w:fill="auto"/>
            <w:noWrap/>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12</w:t>
            </w:r>
          </w:p>
        </w:tc>
        <w:tc>
          <w:tcPr>
            <w:tcW w:w="737" w:type="dxa"/>
            <w:tcBorders>
              <w:top w:val="single" w:sz="8" w:space="0" w:color="0070C0"/>
              <w:left w:val="nil"/>
              <w:bottom w:val="single" w:sz="8" w:space="0" w:color="0070C0"/>
              <w:right w:val="single" w:sz="4" w:space="0" w:color="808080"/>
            </w:tcBorders>
            <w:shd w:val="clear" w:color="auto" w:fill="auto"/>
            <w:noWrap/>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3</w:t>
            </w:r>
          </w:p>
        </w:tc>
        <w:tc>
          <w:tcPr>
            <w:tcW w:w="739" w:type="dxa"/>
            <w:tcBorders>
              <w:top w:val="single" w:sz="8" w:space="0" w:color="0070C0"/>
              <w:left w:val="single" w:sz="8" w:space="0" w:color="0070C0"/>
              <w:bottom w:val="single" w:sz="8" w:space="0" w:color="0070C0"/>
              <w:right w:val="single" w:sz="4" w:space="0" w:color="808080"/>
            </w:tcBorders>
            <w:shd w:val="clear" w:color="auto" w:fill="auto"/>
            <w:noWrap/>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425</w:t>
            </w:r>
          </w:p>
        </w:tc>
      </w:tr>
    </w:tbl>
    <w:p w:rsidR="007E09D2" w:rsidRDefault="007E09D2" w:rsidP="007E09D2">
      <w:pPr>
        <w:pStyle w:val="Kop3"/>
        <w:rPr>
          <w:lang w:val="nl-BE"/>
        </w:rPr>
      </w:pPr>
      <w:bookmarkStart w:id="39" w:name="_Toc351020267"/>
      <w:r w:rsidRPr="007E09D2">
        <w:rPr>
          <w:lang w:val="nl-BE"/>
        </w:rPr>
        <w:lastRenderedPageBreak/>
        <w:t>Afgesloten actieve vragen, uitgezonder</w:t>
      </w:r>
      <w:r>
        <w:rPr>
          <w:lang w:val="nl-BE"/>
        </w:rPr>
        <w:t>d</w:t>
      </w:r>
      <w:r w:rsidRPr="007E09D2">
        <w:rPr>
          <w:lang w:val="nl-BE"/>
        </w:rPr>
        <w:t xml:space="preserve"> vragen met status PTB en migratievragen, en hun wachttijd</w:t>
      </w:r>
      <w:bookmarkEnd w:id="39"/>
    </w:p>
    <w:p w:rsidR="00972360" w:rsidRPr="00777D23" w:rsidRDefault="00175A68" w:rsidP="007E09D2">
      <w:r w:rsidRPr="00777D23">
        <w:t>In tabel 16</w:t>
      </w:r>
      <w:r w:rsidR="00972360" w:rsidRPr="00777D23">
        <w:t xml:space="preserve"> staan we stil bij de afgesloten actieve vragen en hun wachttijd op het moment van afsluiten. In deze tabel worden vragen met status PTB en migratievragen niet meegeteld. Ook in deze tabel tonen we enkel de afgesloten vragen waarbij door de contactpersoon aangegeven werd dat de zorgvraag binnen het VAPH werd opgelost.</w:t>
      </w:r>
    </w:p>
    <w:p w:rsidR="00972360" w:rsidRDefault="00972360" w:rsidP="007E09D2">
      <w:pPr>
        <w:rPr>
          <w:b/>
        </w:rPr>
      </w:pPr>
    </w:p>
    <w:p w:rsidR="00972360" w:rsidRPr="00972360" w:rsidRDefault="00BE293E" w:rsidP="007E09D2">
      <w:pPr>
        <w:rPr>
          <w:b/>
        </w:rPr>
      </w:pPr>
      <w:r w:rsidRPr="00C71301">
        <w:rPr>
          <w:b/>
        </w:rPr>
        <w:t>Tabel 16</w:t>
      </w:r>
      <w:r w:rsidR="007E09D2" w:rsidRPr="00C71301">
        <w:rPr>
          <w:b/>
        </w:rPr>
        <w:t xml:space="preserve"> – Afgesloten actieve vragen</w:t>
      </w:r>
      <w:r w:rsidR="00972360" w:rsidRPr="00C71301">
        <w:rPr>
          <w:b/>
        </w:rPr>
        <w:t xml:space="preserve">, uitgezonderd vragen met status PTB en migratievragen, in </w:t>
      </w:r>
      <w:r w:rsidR="00C71301" w:rsidRPr="00C71301">
        <w:rPr>
          <w:b/>
        </w:rPr>
        <w:t>de tweede helft</w:t>
      </w:r>
      <w:r w:rsidR="00972360" w:rsidRPr="00C71301">
        <w:rPr>
          <w:b/>
        </w:rPr>
        <w:t xml:space="preserve"> van 2012 naar wachttijd op het moment van afsluiten</w:t>
      </w:r>
    </w:p>
    <w:p w:rsidR="00972360" w:rsidRDefault="00972360" w:rsidP="007E09D2"/>
    <w:tbl>
      <w:tblPr>
        <w:tblW w:w="9441" w:type="dxa"/>
        <w:tblInd w:w="55" w:type="dxa"/>
        <w:tblCellMar>
          <w:left w:w="70" w:type="dxa"/>
          <w:right w:w="70" w:type="dxa"/>
        </w:tblCellMar>
        <w:tblLook w:val="04A0" w:firstRow="1" w:lastRow="0" w:firstColumn="1" w:lastColumn="0" w:noHBand="0" w:noVBand="1"/>
      </w:tblPr>
      <w:tblGrid>
        <w:gridCol w:w="2882"/>
        <w:gridCol w:w="1672"/>
        <w:gridCol w:w="516"/>
        <w:gridCol w:w="575"/>
        <w:gridCol w:w="700"/>
        <w:gridCol w:w="825"/>
        <w:gridCol w:w="825"/>
        <w:gridCol w:w="737"/>
        <w:gridCol w:w="739"/>
      </w:tblGrid>
      <w:tr w:rsidR="00175A68" w:rsidRPr="00175A68" w:rsidTr="00175A68">
        <w:trPr>
          <w:trHeight w:val="255"/>
        </w:trPr>
        <w:tc>
          <w:tcPr>
            <w:tcW w:w="9441" w:type="dxa"/>
            <w:gridSpan w:val="9"/>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175A68" w:rsidRPr="00175A68" w:rsidRDefault="00175A68" w:rsidP="00175A68">
            <w:pPr>
              <w:jc w:val="center"/>
              <w:rPr>
                <w:rFonts w:eastAsia="Times New Roman" w:cs="Tahoma"/>
                <w:b/>
                <w:bCs/>
                <w:color w:val="000000"/>
                <w:szCs w:val="20"/>
                <w:lang w:eastAsia="nl-BE"/>
              </w:rPr>
            </w:pPr>
            <w:r w:rsidRPr="00175A68">
              <w:rPr>
                <w:rFonts w:eastAsia="Times New Roman" w:cs="Tahoma"/>
                <w:b/>
                <w:bCs/>
                <w:color w:val="000000"/>
                <w:szCs w:val="20"/>
                <w:lang w:eastAsia="nl-BE"/>
              </w:rPr>
              <w:t>Afgesloten zorgvragen, excl. migratievragen en vragen met status PTB</w:t>
            </w:r>
          </w:p>
        </w:tc>
      </w:tr>
      <w:tr w:rsidR="00175A68" w:rsidRPr="00175A68" w:rsidTr="00175A68">
        <w:trPr>
          <w:trHeight w:val="615"/>
        </w:trPr>
        <w:tc>
          <w:tcPr>
            <w:tcW w:w="2882" w:type="dxa"/>
            <w:tcBorders>
              <w:top w:val="nil"/>
              <w:left w:val="single" w:sz="4" w:space="0" w:color="808080"/>
              <w:bottom w:val="single" w:sz="8" w:space="0" w:color="0070C0"/>
              <w:right w:val="single" w:sz="4" w:space="0" w:color="808080"/>
            </w:tcBorders>
            <w:shd w:val="clear" w:color="auto" w:fill="auto"/>
            <w:noWrap/>
            <w:hideMark/>
          </w:tcPr>
          <w:p w:rsidR="00175A68" w:rsidRPr="00175A68" w:rsidRDefault="00175A68" w:rsidP="00175A68">
            <w:pPr>
              <w:jc w:val="center"/>
              <w:rPr>
                <w:rFonts w:eastAsia="Times New Roman" w:cs="Tahoma"/>
                <w:b/>
                <w:bCs/>
                <w:color w:val="000000"/>
                <w:szCs w:val="20"/>
                <w:lang w:eastAsia="nl-BE"/>
              </w:rPr>
            </w:pPr>
            <w:r w:rsidRPr="00175A68">
              <w:rPr>
                <w:rFonts w:eastAsia="Times New Roman" w:cs="Tahoma"/>
                <w:b/>
                <w:bCs/>
                <w:color w:val="000000"/>
                <w:szCs w:val="20"/>
                <w:lang w:eastAsia="nl-BE"/>
              </w:rPr>
              <w:t> </w:t>
            </w:r>
          </w:p>
        </w:tc>
        <w:tc>
          <w:tcPr>
            <w:tcW w:w="1672" w:type="dxa"/>
            <w:tcBorders>
              <w:top w:val="nil"/>
              <w:left w:val="nil"/>
              <w:bottom w:val="single" w:sz="8" w:space="0" w:color="0070C0"/>
              <w:right w:val="single" w:sz="4" w:space="0" w:color="808080"/>
            </w:tcBorders>
            <w:shd w:val="clear" w:color="auto" w:fill="auto"/>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Wachttijd onberekenbaar</w:t>
            </w:r>
          </w:p>
        </w:tc>
        <w:tc>
          <w:tcPr>
            <w:tcW w:w="486" w:type="dxa"/>
            <w:tcBorders>
              <w:top w:val="nil"/>
              <w:left w:val="nil"/>
              <w:bottom w:val="single" w:sz="8" w:space="0" w:color="0070C0"/>
              <w:right w:val="single" w:sz="4" w:space="0" w:color="808080"/>
            </w:tcBorders>
            <w:shd w:val="clear" w:color="auto" w:fill="auto"/>
            <w:noWrap/>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&lt;1m</w:t>
            </w:r>
          </w:p>
        </w:tc>
        <w:tc>
          <w:tcPr>
            <w:tcW w:w="575" w:type="dxa"/>
            <w:tcBorders>
              <w:top w:val="nil"/>
              <w:left w:val="nil"/>
              <w:bottom w:val="single" w:sz="8" w:space="0" w:color="0070C0"/>
              <w:right w:val="single" w:sz="4" w:space="0" w:color="808080"/>
            </w:tcBorders>
            <w:shd w:val="clear" w:color="auto" w:fill="auto"/>
            <w:noWrap/>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1-5m</w:t>
            </w:r>
          </w:p>
        </w:tc>
        <w:tc>
          <w:tcPr>
            <w:tcW w:w="700" w:type="dxa"/>
            <w:tcBorders>
              <w:top w:val="nil"/>
              <w:left w:val="nil"/>
              <w:bottom w:val="single" w:sz="8" w:space="0" w:color="0070C0"/>
              <w:right w:val="single" w:sz="4" w:space="0" w:color="808080"/>
            </w:tcBorders>
            <w:shd w:val="clear" w:color="auto" w:fill="auto"/>
            <w:noWrap/>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6-11m</w:t>
            </w:r>
          </w:p>
        </w:tc>
        <w:tc>
          <w:tcPr>
            <w:tcW w:w="825" w:type="dxa"/>
            <w:tcBorders>
              <w:top w:val="nil"/>
              <w:left w:val="nil"/>
              <w:bottom w:val="single" w:sz="8" w:space="0" w:color="0070C0"/>
              <w:right w:val="single" w:sz="4" w:space="0" w:color="808080"/>
            </w:tcBorders>
            <w:shd w:val="clear" w:color="auto" w:fill="auto"/>
            <w:noWrap/>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12-23m</w:t>
            </w:r>
          </w:p>
        </w:tc>
        <w:tc>
          <w:tcPr>
            <w:tcW w:w="825" w:type="dxa"/>
            <w:tcBorders>
              <w:top w:val="nil"/>
              <w:left w:val="nil"/>
              <w:bottom w:val="single" w:sz="8" w:space="0" w:color="0070C0"/>
              <w:right w:val="single" w:sz="4" w:space="0" w:color="808080"/>
            </w:tcBorders>
            <w:shd w:val="clear" w:color="auto" w:fill="auto"/>
            <w:noWrap/>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24-35m</w:t>
            </w:r>
          </w:p>
        </w:tc>
        <w:tc>
          <w:tcPr>
            <w:tcW w:w="737" w:type="dxa"/>
            <w:tcBorders>
              <w:top w:val="nil"/>
              <w:left w:val="nil"/>
              <w:bottom w:val="single" w:sz="8" w:space="0" w:color="0070C0"/>
              <w:right w:val="nil"/>
            </w:tcBorders>
            <w:shd w:val="clear" w:color="auto" w:fill="auto"/>
            <w:noWrap/>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&gt;=36m</w:t>
            </w:r>
          </w:p>
        </w:tc>
        <w:tc>
          <w:tcPr>
            <w:tcW w:w="739" w:type="dxa"/>
            <w:tcBorders>
              <w:top w:val="nil"/>
              <w:left w:val="single" w:sz="8" w:space="0" w:color="0070C0"/>
              <w:bottom w:val="single" w:sz="8" w:space="0" w:color="0070C0"/>
              <w:right w:val="single" w:sz="4" w:space="0" w:color="808080"/>
            </w:tcBorders>
            <w:shd w:val="clear" w:color="auto" w:fill="auto"/>
            <w:noWrap/>
            <w:hideMark/>
          </w:tcPr>
          <w:p w:rsidR="00175A68" w:rsidRPr="00175A68" w:rsidRDefault="00175A68" w:rsidP="00175A68">
            <w:pPr>
              <w:jc w:val="center"/>
              <w:rPr>
                <w:rFonts w:eastAsia="Times New Roman" w:cs="Tahoma"/>
                <w:b/>
                <w:bCs/>
                <w:color w:val="000000"/>
                <w:szCs w:val="20"/>
                <w:lang w:eastAsia="nl-BE"/>
              </w:rPr>
            </w:pPr>
            <w:r w:rsidRPr="00175A68">
              <w:rPr>
                <w:rFonts w:eastAsia="Times New Roman" w:cs="Tahoma"/>
                <w:b/>
                <w:bCs/>
                <w:color w:val="000000"/>
                <w:szCs w:val="20"/>
                <w:lang w:eastAsia="nl-BE"/>
              </w:rPr>
              <w:t>Totaal</w:t>
            </w:r>
          </w:p>
        </w:tc>
      </w:tr>
      <w:tr w:rsidR="00175A68" w:rsidRPr="00175A68" w:rsidTr="00175A68">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175A68" w:rsidRPr="00175A68" w:rsidRDefault="00175A68" w:rsidP="00175A68">
            <w:pPr>
              <w:rPr>
                <w:rFonts w:eastAsia="Times New Roman" w:cs="Tahoma"/>
                <w:color w:val="000000"/>
                <w:szCs w:val="20"/>
                <w:lang w:eastAsia="nl-BE"/>
              </w:rPr>
            </w:pPr>
            <w:r w:rsidRPr="00175A68">
              <w:rPr>
                <w:rFonts w:eastAsia="Times New Roman" w:cs="Tahoma"/>
                <w:color w:val="000000"/>
                <w:szCs w:val="20"/>
                <w:lang w:eastAsia="nl-BE"/>
              </w:rPr>
              <w:t>PAB</w:t>
            </w:r>
          </w:p>
        </w:tc>
        <w:tc>
          <w:tcPr>
            <w:tcW w:w="1672"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w:t>
            </w:r>
          </w:p>
        </w:tc>
        <w:tc>
          <w:tcPr>
            <w:tcW w:w="57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5</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9</w:t>
            </w:r>
          </w:p>
        </w:tc>
      </w:tr>
      <w:tr w:rsidR="00175A68" w:rsidRPr="00175A68" w:rsidTr="00175A68">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175A68" w:rsidRPr="00175A68" w:rsidRDefault="00175A68" w:rsidP="00175A68">
            <w:pPr>
              <w:rPr>
                <w:rFonts w:eastAsia="Times New Roman" w:cs="Tahoma"/>
                <w:color w:val="000000"/>
                <w:szCs w:val="20"/>
                <w:lang w:eastAsia="nl-BE"/>
              </w:rPr>
            </w:pPr>
            <w:r w:rsidRPr="00175A68">
              <w:rPr>
                <w:rFonts w:eastAsia="Times New Roman" w:cs="Tahoma"/>
                <w:color w:val="000000"/>
                <w:szCs w:val="20"/>
                <w:lang w:eastAsia="nl-BE"/>
              </w:rPr>
              <w:t>OBC</w:t>
            </w:r>
          </w:p>
        </w:tc>
        <w:tc>
          <w:tcPr>
            <w:tcW w:w="1672"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w:t>
            </w:r>
          </w:p>
        </w:tc>
        <w:tc>
          <w:tcPr>
            <w:tcW w:w="486"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23</w:t>
            </w:r>
          </w:p>
        </w:tc>
        <w:tc>
          <w:tcPr>
            <w:tcW w:w="57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60</w:t>
            </w:r>
          </w:p>
        </w:tc>
        <w:tc>
          <w:tcPr>
            <w:tcW w:w="700"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20</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10</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w:t>
            </w:r>
          </w:p>
        </w:tc>
        <w:tc>
          <w:tcPr>
            <w:tcW w:w="737"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115</w:t>
            </w:r>
          </w:p>
        </w:tc>
      </w:tr>
      <w:tr w:rsidR="00175A68" w:rsidRPr="00175A68" w:rsidTr="00175A68">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175A68" w:rsidRPr="00175A68" w:rsidRDefault="00175A68" w:rsidP="00175A68">
            <w:pPr>
              <w:rPr>
                <w:rFonts w:eastAsia="Times New Roman" w:cs="Tahoma"/>
                <w:color w:val="000000"/>
                <w:szCs w:val="20"/>
                <w:lang w:eastAsia="nl-BE"/>
              </w:rPr>
            </w:pPr>
            <w:r w:rsidRPr="00175A68">
              <w:rPr>
                <w:rFonts w:eastAsia="Times New Roman" w:cs="Tahoma"/>
                <w:color w:val="000000"/>
                <w:szCs w:val="20"/>
                <w:lang w:eastAsia="nl-BE"/>
              </w:rPr>
              <w:t>Internaat niet-schoolgaanden</w:t>
            </w:r>
          </w:p>
        </w:tc>
        <w:tc>
          <w:tcPr>
            <w:tcW w:w="1672"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5</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5</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737" w:type="dxa"/>
            <w:tcBorders>
              <w:top w:val="nil"/>
              <w:left w:val="nil"/>
              <w:bottom w:val="single" w:sz="4" w:space="0" w:color="808080"/>
              <w:right w:val="nil"/>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12</w:t>
            </w:r>
          </w:p>
        </w:tc>
      </w:tr>
      <w:tr w:rsidR="00175A68" w:rsidRPr="00175A68" w:rsidTr="00175A68">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175A68" w:rsidRPr="00175A68" w:rsidRDefault="00175A68" w:rsidP="00175A68">
            <w:pPr>
              <w:rPr>
                <w:rFonts w:eastAsia="Times New Roman" w:cs="Tahoma"/>
                <w:color w:val="000000"/>
                <w:szCs w:val="20"/>
                <w:lang w:eastAsia="nl-BE"/>
              </w:rPr>
            </w:pPr>
            <w:r w:rsidRPr="00175A68">
              <w:rPr>
                <w:rFonts w:eastAsia="Times New Roman" w:cs="Tahoma"/>
                <w:color w:val="000000"/>
                <w:szCs w:val="20"/>
                <w:lang w:eastAsia="nl-BE"/>
              </w:rPr>
              <w:t>Internaat schoolgaanden</w:t>
            </w:r>
          </w:p>
        </w:tc>
        <w:tc>
          <w:tcPr>
            <w:tcW w:w="1672"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8</w:t>
            </w:r>
          </w:p>
        </w:tc>
        <w:tc>
          <w:tcPr>
            <w:tcW w:w="486"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64</w:t>
            </w:r>
          </w:p>
        </w:tc>
        <w:tc>
          <w:tcPr>
            <w:tcW w:w="57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143</w:t>
            </w:r>
          </w:p>
        </w:tc>
        <w:tc>
          <w:tcPr>
            <w:tcW w:w="700"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87</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32</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5</w:t>
            </w:r>
          </w:p>
        </w:tc>
        <w:tc>
          <w:tcPr>
            <w:tcW w:w="737"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9</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348</w:t>
            </w:r>
          </w:p>
        </w:tc>
      </w:tr>
      <w:tr w:rsidR="00175A68" w:rsidRPr="00175A68" w:rsidTr="00175A68">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175A68" w:rsidRPr="00175A68" w:rsidRDefault="00175A68" w:rsidP="00175A68">
            <w:pPr>
              <w:rPr>
                <w:rFonts w:eastAsia="Times New Roman" w:cs="Tahoma"/>
                <w:color w:val="000000"/>
                <w:szCs w:val="20"/>
                <w:lang w:eastAsia="nl-BE"/>
              </w:rPr>
            </w:pPr>
            <w:r w:rsidRPr="00175A68">
              <w:rPr>
                <w:rFonts w:eastAsia="Times New Roman" w:cs="Tahoma"/>
                <w:color w:val="000000"/>
                <w:szCs w:val="20"/>
                <w:lang w:eastAsia="nl-BE"/>
              </w:rPr>
              <w:t>Semi-internaat niet-schoolgaanden</w:t>
            </w:r>
          </w:p>
        </w:tc>
        <w:tc>
          <w:tcPr>
            <w:tcW w:w="1672"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w:t>
            </w:r>
          </w:p>
        </w:tc>
        <w:tc>
          <w:tcPr>
            <w:tcW w:w="486"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6</w:t>
            </w:r>
          </w:p>
        </w:tc>
        <w:tc>
          <w:tcPr>
            <w:tcW w:w="57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16</w:t>
            </w:r>
          </w:p>
        </w:tc>
        <w:tc>
          <w:tcPr>
            <w:tcW w:w="700"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18</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5</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w:t>
            </w:r>
          </w:p>
        </w:tc>
        <w:tc>
          <w:tcPr>
            <w:tcW w:w="737" w:type="dxa"/>
            <w:tcBorders>
              <w:top w:val="nil"/>
              <w:left w:val="nil"/>
              <w:bottom w:val="single" w:sz="4" w:space="0" w:color="808080"/>
              <w:right w:val="nil"/>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51</w:t>
            </w:r>
          </w:p>
        </w:tc>
      </w:tr>
      <w:tr w:rsidR="00175A68" w:rsidRPr="00175A68" w:rsidTr="00175A68">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175A68" w:rsidRPr="00175A68" w:rsidRDefault="00175A68" w:rsidP="00175A68">
            <w:pPr>
              <w:rPr>
                <w:rFonts w:eastAsia="Times New Roman" w:cs="Tahoma"/>
                <w:color w:val="000000"/>
                <w:szCs w:val="20"/>
                <w:lang w:eastAsia="nl-BE"/>
              </w:rPr>
            </w:pPr>
            <w:r w:rsidRPr="00175A68">
              <w:rPr>
                <w:rFonts w:eastAsia="Times New Roman" w:cs="Tahoma"/>
                <w:color w:val="000000"/>
                <w:szCs w:val="20"/>
                <w:lang w:eastAsia="nl-BE"/>
              </w:rPr>
              <w:t>Semi-internaat schoolgaanden</w:t>
            </w:r>
          </w:p>
        </w:tc>
        <w:tc>
          <w:tcPr>
            <w:tcW w:w="1672"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12</w:t>
            </w:r>
          </w:p>
        </w:tc>
        <w:tc>
          <w:tcPr>
            <w:tcW w:w="486"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80</w:t>
            </w:r>
          </w:p>
        </w:tc>
        <w:tc>
          <w:tcPr>
            <w:tcW w:w="57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217</w:t>
            </w:r>
          </w:p>
        </w:tc>
        <w:tc>
          <w:tcPr>
            <w:tcW w:w="700"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84</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43</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13</w:t>
            </w:r>
          </w:p>
        </w:tc>
        <w:tc>
          <w:tcPr>
            <w:tcW w:w="737" w:type="dxa"/>
            <w:tcBorders>
              <w:top w:val="nil"/>
              <w:left w:val="nil"/>
              <w:bottom w:val="single" w:sz="4" w:space="0" w:color="808080"/>
              <w:right w:val="nil"/>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7</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456</w:t>
            </w:r>
          </w:p>
        </w:tc>
      </w:tr>
      <w:tr w:rsidR="00175A68" w:rsidRPr="00175A68" w:rsidTr="00175A68">
        <w:trPr>
          <w:trHeight w:val="6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175A68" w:rsidRPr="00175A68" w:rsidRDefault="00175A68" w:rsidP="00175A68">
            <w:pPr>
              <w:rPr>
                <w:rFonts w:eastAsia="Times New Roman" w:cs="Tahoma"/>
                <w:color w:val="000000"/>
                <w:szCs w:val="20"/>
                <w:lang w:eastAsia="nl-BE"/>
              </w:rPr>
            </w:pPr>
            <w:r w:rsidRPr="00175A68">
              <w:rPr>
                <w:rFonts w:eastAsia="Times New Roman" w:cs="Tahoma"/>
                <w:color w:val="000000"/>
                <w:szCs w:val="20"/>
                <w:lang w:eastAsia="nl-BE"/>
              </w:rPr>
              <w:t>Ambulante begeleiding minderjarigen [vanuit I,SI,OBC]</w:t>
            </w:r>
          </w:p>
        </w:tc>
        <w:tc>
          <w:tcPr>
            <w:tcW w:w="1672"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6</w:t>
            </w:r>
          </w:p>
        </w:tc>
        <w:tc>
          <w:tcPr>
            <w:tcW w:w="486"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43</w:t>
            </w:r>
          </w:p>
        </w:tc>
        <w:tc>
          <w:tcPr>
            <w:tcW w:w="57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53</w:t>
            </w:r>
          </w:p>
        </w:tc>
        <w:tc>
          <w:tcPr>
            <w:tcW w:w="700"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16</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6</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w:t>
            </w:r>
          </w:p>
        </w:tc>
        <w:tc>
          <w:tcPr>
            <w:tcW w:w="737" w:type="dxa"/>
            <w:tcBorders>
              <w:top w:val="nil"/>
              <w:left w:val="nil"/>
              <w:bottom w:val="single" w:sz="4" w:space="0" w:color="808080"/>
              <w:right w:val="nil"/>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125</w:t>
            </w:r>
          </w:p>
        </w:tc>
      </w:tr>
      <w:tr w:rsidR="00175A68" w:rsidRPr="00175A68" w:rsidTr="00175A68">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175A68" w:rsidRPr="00175A68" w:rsidRDefault="00175A68" w:rsidP="00175A68">
            <w:pPr>
              <w:rPr>
                <w:rFonts w:eastAsia="Times New Roman" w:cs="Tahoma"/>
                <w:color w:val="000000"/>
                <w:szCs w:val="20"/>
                <w:lang w:eastAsia="nl-BE"/>
              </w:rPr>
            </w:pPr>
            <w:r w:rsidRPr="00175A68">
              <w:rPr>
                <w:rFonts w:eastAsia="Times New Roman" w:cs="Tahoma"/>
                <w:color w:val="000000"/>
                <w:szCs w:val="20"/>
                <w:lang w:eastAsia="nl-BE"/>
              </w:rPr>
              <w:t>Pleegzorg</w:t>
            </w:r>
          </w:p>
        </w:tc>
        <w:tc>
          <w:tcPr>
            <w:tcW w:w="1672"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w:t>
            </w:r>
          </w:p>
        </w:tc>
        <w:tc>
          <w:tcPr>
            <w:tcW w:w="486"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9</w:t>
            </w:r>
          </w:p>
        </w:tc>
        <w:tc>
          <w:tcPr>
            <w:tcW w:w="57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13</w:t>
            </w:r>
          </w:p>
        </w:tc>
        <w:tc>
          <w:tcPr>
            <w:tcW w:w="700"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10</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3</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w:t>
            </w:r>
          </w:p>
        </w:tc>
        <w:tc>
          <w:tcPr>
            <w:tcW w:w="737" w:type="dxa"/>
            <w:tcBorders>
              <w:top w:val="nil"/>
              <w:left w:val="nil"/>
              <w:bottom w:val="single" w:sz="4" w:space="0" w:color="808080"/>
              <w:right w:val="nil"/>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41</w:t>
            </w:r>
          </w:p>
        </w:tc>
      </w:tr>
      <w:tr w:rsidR="00175A68" w:rsidRPr="00175A68" w:rsidTr="00175A68">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175A68" w:rsidRPr="00175A68" w:rsidRDefault="00175A68" w:rsidP="00175A68">
            <w:pPr>
              <w:rPr>
                <w:rFonts w:eastAsia="Times New Roman" w:cs="Tahoma"/>
                <w:color w:val="000000"/>
                <w:szCs w:val="20"/>
                <w:lang w:eastAsia="nl-BE"/>
              </w:rPr>
            </w:pPr>
            <w:r w:rsidRPr="00175A68">
              <w:rPr>
                <w:rFonts w:eastAsia="Times New Roman" w:cs="Tahoma"/>
                <w:color w:val="000000"/>
                <w:szCs w:val="20"/>
                <w:lang w:eastAsia="nl-BE"/>
              </w:rPr>
              <w:t>Thuisbegeleiding</w:t>
            </w:r>
          </w:p>
        </w:tc>
        <w:tc>
          <w:tcPr>
            <w:tcW w:w="1672"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107</w:t>
            </w:r>
          </w:p>
        </w:tc>
        <w:tc>
          <w:tcPr>
            <w:tcW w:w="486"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271</w:t>
            </w:r>
          </w:p>
        </w:tc>
        <w:tc>
          <w:tcPr>
            <w:tcW w:w="57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359</w:t>
            </w:r>
          </w:p>
        </w:tc>
        <w:tc>
          <w:tcPr>
            <w:tcW w:w="700"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123</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89</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108</w:t>
            </w:r>
          </w:p>
        </w:tc>
        <w:tc>
          <w:tcPr>
            <w:tcW w:w="737" w:type="dxa"/>
            <w:tcBorders>
              <w:top w:val="nil"/>
              <w:left w:val="nil"/>
              <w:bottom w:val="single" w:sz="4" w:space="0" w:color="808080"/>
              <w:right w:val="nil"/>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46</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1.103</w:t>
            </w:r>
          </w:p>
        </w:tc>
      </w:tr>
      <w:tr w:rsidR="00175A68" w:rsidRPr="00175A68" w:rsidTr="00175A68">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175A68" w:rsidRPr="00175A68" w:rsidRDefault="00D74629" w:rsidP="00175A68">
            <w:pPr>
              <w:rPr>
                <w:rFonts w:eastAsia="Times New Roman" w:cs="Tahoma"/>
                <w:color w:val="000000"/>
                <w:szCs w:val="20"/>
                <w:lang w:eastAsia="nl-BE"/>
              </w:rPr>
            </w:pPr>
            <w:proofErr w:type="spellStart"/>
            <w:r>
              <w:rPr>
                <w:rFonts w:eastAsia="Times New Roman" w:cs="Tahoma"/>
                <w:color w:val="000000"/>
                <w:szCs w:val="20"/>
                <w:lang w:eastAsia="nl-BE"/>
              </w:rPr>
              <w:t>Nursing</w:t>
            </w:r>
            <w:r w:rsidR="00175A68" w:rsidRPr="00175A68">
              <w:rPr>
                <w:rFonts w:eastAsia="Times New Roman" w:cs="Tahoma"/>
                <w:color w:val="000000"/>
                <w:szCs w:val="20"/>
                <w:lang w:eastAsia="nl-BE"/>
              </w:rPr>
              <w:t>tehuis</w:t>
            </w:r>
            <w:proofErr w:type="spellEnd"/>
          </w:p>
        </w:tc>
        <w:tc>
          <w:tcPr>
            <w:tcW w:w="1672"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21</w:t>
            </w:r>
          </w:p>
        </w:tc>
        <w:tc>
          <w:tcPr>
            <w:tcW w:w="57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7</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23</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56</w:t>
            </w:r>
          </w:p>
        </w:tc>
        <w:tc>
          <w:tcPr>
            <w:tcW w:w="737" w:type="dxa"/>
            <w:tcBorders>
              <w:top w:val="nil"/>
              <w:left w:val="nil"/>
              <w:bottom w:val="single" w:sz="4" w:space="0" w:color="808080"/>
              <w:right w:val="nil"/>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119</w:t>
            </w:r>
          </w:p>
        </w:tc>
      </w:tr>
      <w:tr w:rsidR="00175A68" w:rsidRPr="00175A68" w:rsidTr="00175A68">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175A68" w:rsidRPr="00175A68" w:rsidRDefault="00175A68" w:rsidP="00175A68">
            <w:pPr>
              <w:rPr>
                <w:rFonts w:eastAsia="Times New Roman" w:cs="Tahoma"/>
                <w:color w:val="000000"/>
                <w:szCs w:val="20"/>
                <w:lang w:eastAsia="nl-BE"/>
              </w:rPr>
            </w:pPr>
            <w:r w:rsidRPr="00175A68">
              <w:rPr>
                <w:rFonts w:eastAsia="Times New Roman" w:cs="Tahoma"/>
                <w:color w:val="000000"/>
                <w:szCs w:val="20"/>
                <w:lang w:eastAsia="nl-BE"/>
              </w:rPr>
              <w:t>Bezigheidstehuis</w:t>
            </w:r>
          </w:p>
        </w:tc>
        <w:tc>
          <w:tcPr>
            <w:tcW w:w="1672"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5</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4</w:t>
            </w:r>
          </w:p>
        </w:tc>
        <w:tc>
          <w:tcPr>
            <w:tcW w:w="737" w:type="dxa"/>
            <w:tcBorders>
              <w:top w:val="nil"/>
              <w:left w:val="nil"/>
              <w:bottom w:val="single" w:sz="4" w:space="0" w:color="808080"/>
              <w:right w:val="nil"/>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7</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20</w:t>
            </w:r>
          </w:p>
        </w:tc>
      </w:tr>
      <w:tr w:rsidR="00175A68" w:rsidRPr="00175A68" w:rsidTr="00175A68">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175A68" w:rsidRPr="00175A68" w:rsidRDefault="00257FD9" w:rsidP="00175A68">
            <w:pPr>
              <w:rPr>
                <w:rFonts w:eastAsia="Times New Roman" w:cs="Tahoma"/>
                <w:color w:val="000000"/>
                <w:szCs w:val="20"/>
                <w:lang w:eastAsia="nl-BE"/>
              </w:rPr>
            </w:pPr>
            <w:r>
              <w:rPr>
                <w:rFonts w:eastAsia="Times New Roman" w:cs="Tahoma"/>
                <w:color w:val="000000"/>
                <w:szCs w:val="20"/>
                <w:lang w:eastAsia="nl-BE"/>
              </w:rPr>
              <w:t>Tehuis werkenden</w:t>
            </w:r>
          </w:p>
        </w:tc>
        <w:tc>
          <w:tcPr>
            <w:tcW w:w="1672"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w:t>
            </w:r>
          </w:p>
        </w:tc>
        <w:tc>
          <w:tcPr>
            <w:tcW w:w="737" w:type="dxa"/>
            <w:tcBorders>
              <w:top w:val="nil"/>
              <w:left w:val="nil"/>
              <w:bottom w:val="single" w:sz="4" w:space="0" w:color="808080"/>
              <w:right w:val="nil"/>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9</w:t>
            </w:r>
          </w:p>
        </w:tc>
      </w:tr>
      <w:tr w:rsidR="00175A68" w:rsidRPr="00175A68" w:rsidTr="00175A68">
        <w:trPr>
          <w:trHeight w:val="6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175A68" w:rsidRPr="00175A68" w:rsidRDefault="00175A68" w:rsidP="00175A68">
            <w:pPr>
              <w:rPr>
                <w:rFonts w:eastAsia="Times New Roman" w:cs="Tahoma"/>
                <w:color w:val="000000"/>
                <w:szCs w:val="20"/>
                <w:lang w:eastAsia="nl-BE"/>
              </w:rPr>
            </w:pPr>
            <w:r w:rsidRPr="00175A68">
              <w:rPr>
                <w:rFonts w:eastAsia="Times New Roman" w:cs="Tahoma"/>
                <w:color w:val="000000"/>
                <w:szCs w:val="20"/>
                <w:lang w:eastAsia="nl-BE"/>
              </w:rPr>
              <w:t>Geïntegreerd wonen/Beschermd wonen/</w:t>
            </w:r>
            <w:r w:rsidR="00257FD9">
              <w:rPr>
                <w:rFonts w:eastAsia="Times New Roman" w:cs="Tahoma"/>
                <w:color w:val="000000"/>
                <w:szCs w:val="20"/>
                <w:lang w:eastAsia="nl-BE"/>
              </w:rPr>
              <w:t>DIO</w:t>
            </w:r>
          </w:p>
        </w:tc>
        <w:tc>
          <w:tcPr>
            <w:tcW w:w="1672"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11</w:t>
            </w:r>
          </w:p>
        </w:tc>
        <w:tc>
          <w:tcPr>
            <w:tcW w:w="700"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9</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12</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13</w:t>
            </w:r>
          </w:p>
        </w:tc>
        <w:tc>
          <w:tcPr>
            <w:tcW w:w="737" w:type="dxa"/>
            <w:tcBorders>
              <w:top w:val="nil"/>
              <w:left w:val="nil"/>
              <w:bottom w:val="single" w:sz="4" w:space="0" w:color="808080"/>
              <w:right w:val="nil"/>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9</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54</w:t>
            </w:r>
          </w:p>
        </w:tc>
      </w:tr>
      <w:tr w:rsidR="00175A68" w:rsidRPr="00175A68" w:rsidTr="00175A68">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175A68" w:rsidRPr="00175A68" w:rsidRDefault="00175A68" w:rsidP="00175A68">
            <w:pPr>
              <w:rPr>
                <w:rFonts w:eastAsia="Times New Roman" w:cs="Tahoma"/>
                <w:color w:val="000000"/>
                <w:szCs w:val="20"/>
                <w:lang w:eastAsia="nl-BE"/>
              </w:rPr>
            </w:pPr>
            <w:r w:rsidRPr="00175A68">
              <w:rPr>
                <w:rFonts w:eastAsia="Times New Roman" w:cs="Tahoma"/>
                <w:color w:val="000000"/>
                <w:szCs w:val="20"/>
                <w:lang w:eastAsia="nl-BE"/>
              </w:rPr>
              <w:t>Zelfstandig wonen</w:t>
            </w:r>
          </w:p>
        </w:tc>
        <w:tc>
          <w:tcPr>
            <w:tcW w:w="1672"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4</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w:t>
            </w:r>
          </w:p>
        </w:tc>
        <w:tc>
          <w:tcPr>
            <w:tcW w:w="737" w:type="dxa"/>
            <w:tcBorders>
              <w:top w:val="nil"/>
              <w:left w:val="nil"/>
              <w:bottom w:val="single" w:sz="4" w:space="0" w:color="808080"/>
              <w:right w:val="nil"/>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10</w:t>
            </w:r>
          </w:p>
        </w:tc>
      </w:tr>
      <w:tr w:rsidR="00175A68" w:rsidRPr="00175A68" w:rsidTr="00175A68">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175A68" w:rsidRPr="00175A68" w:rsidRDefault="00175A68" w:rsidP="00175A68">
            <w:pPr>
              <w:rPr>
                <w:rFonts w:eastAsia="Times New Roman" w:cs="Tahoma"/>
                <w:color w:val="000000"/>
                <w:szCs w:val="20"/>
                <w:lang w:eastAsia="nl-BE"/>
              </w:rPr>
            </w:pPr>
            <w:r w:rsidRPr="00175A68">
              <w:rPr>
                <w:rFonts w:eastAsia="Times New Roman" w:cs="Tahoma"/>
                <w:color w:val="000000"/>
                <w:szCs w:val="20"/>
                <w:lang w:eastAsia="nl-BE"/>
              </w:rPr>
              <w:t>Begeleid wonen</w:t>
            </w:r>
          </w:p>
        </w:tc>
        <w:tc>
          <w:tcPr>
            <w:tcW w:w="1672"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w:t>
            </w:r>
          </w:p>
        </w:tc>
        <w:tc>
          <w:tcPr>
            <w:tcW w:w="486"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3</w:t>
            </w:r>
          </w:p>
        </w:tc>
        <w:tc>
          <w:tcPr>
            <w:tcW w:w="57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25</w:t>
            </w:r>
          </w:p>
        </w:tc>
        <w:tc>
          <w:tcPr>
            <w:tcW w:w="700"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36</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28</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31</w:t>
            </w:r>
          </w:p>
        </w:tc>
        <w:tc>
          <w:tcPr>
            <w:tcW w:w="737" w:type="dxa"/>
            <w:tcBorders>
              <w:top w:val="nil"/>
              <w:left w:val="nil"/>
              <w:bottom w:val="single" w:sz="4" w:space="0" w:color="808080"/>
              <w:right w:val="nil"/>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35</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160</w:t>
            </w:r>
          </w:p>
        </w:tc>
      </w:tr>
      <w:tr w:rsidR="00175A68" w:rsidRPr="00175A68" w:rsidTr="00175A68">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175A68" w:rsidRPr="00175A68" w:rsidRDefault="00175A68" w:rsidP="00175A68">
            <w:pPr>
              <w:rPr>
                <w:rFonts w:eastAsia="Times New Roman" w:cs="Tahoma"/>
                <w:color w:val="000000"/>
                <w:szCs w:val="20"/>
                <w:lang w:eastAsia="nl-BE"/>
              </w:rPr>
            </w:pPr>
            <w:r w:rsidRPr="00175A68">
              <w:rPr>
                <w:rFonts w:eastAsia="Times New Roman" w:cs="Tahoma"/>
                <w:color w:val="000000"/>
                <w:szCs w:val="20"/>
                <w:lang w:eastAsia="nl-BE"/>
              </w:rPr>
              <w:t>WOP</w:t>
            </w:r>
          </w:p>
        </w:tc>
        <w:tc>
          <w:tcPr>
            <w:tcW w:w="1672"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w:t>
            </w:r>
          </w:p>
        </w:tc>
      </w:tr>
      <w:tr w:rsidR="00175A68" w:rsidRPr="00175A68" w:rsidTr="00175A68">
        <w:trPr>
          <w:trHeight w:val="255"/>
        </w:trPr>
        <w:tc>
          <w:tcPr>
            <w:tcW w:w="2882" w:type="dxa"/>
            <w:tcBorders>
              <w:top w:val="nil"/>
              <w:left w:val="single" w:sz="4" w:space="0" w:color="808080"/>
              <w:bottom w:val="nil"/>
              <w:right w:val="single" w:sz="4" w:space="0" w:color="808080"/>
            </w:tcBorders>
            <w:shd w:val="clear" w:color="auto" w:fill="auto"/>
            <w:vAlign w:val="center"/>
            <w:hideMark/>
          </w:tcPr>
          <w:p w:rsidR="00175A68" w:rsidRPr="00175A68" w:rsidRDefault="00175A68" w:rsidP="00175A68">
            <w:pPr>
              <w:rPr>
                <w:rFonts w:eastAsia="Times New Roman" w:cs="Tahoma"/>
                <w:color w:val="000000"/>
                <w:szCs w:val="20"/>
                <w:lang w:eastAsia="nl-BE"/>
              </w:rPr>
            </w:pPr>
            <w:r w:rsidRPr="00175A68">
              <w:rPr>
                <w:rFonts w:eastAsia="Times New Roman" w:cs="Tahoma"/>
                <w:color w:val="000000"/>
                <w:szCs w:val="20"/>
                <w:lang w:eastAsia="nl-BE"/>
              </w:rPr>
              <w:t>Dagcentrum</w:t>
            </w:r>
          </w:p>
        </w:tc>
        <w:tc>
          <w:tcPr>
            <w:tcW w:w="1672" w:type="dxa"/>
            <w:tcBorders>
              <w:top w:val="nil"/>
              <w:left w:val="nil"/>
              <w:bottom w:val="nil"/>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486" w:type="dxa"/>
            <w:tcBorders>
              <w:top w:val="nil"/>
              <w:left w:val="nil"/>
              <w:bottom w:val="nil"/>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575" w:type="dxa"/>
            <w:tcBorders>
              <w:top w:val="nil"/>
              <w:left w:val="nil"/>
              <w:bottom w:val="nil"/>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16</w:t>
            </w:r>
          </w:p>
        </w:tc>
        <w:tc>
          <w:tcPr>
            <w:tcW w:w="700" w:type="dxa"/>
            <w:tcBorders>
              <w:top w:val="nil"/>
              <w:left w:val="nil"/>
              <w:bottom w:val="nil"/>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36</w:t>
            </w:r>
          </w:p>
        </w:tc>
        <w:tc>
          <w:tcPr>
            <w:tcW w:w="825" w:type="dxa"/>
            <w:tcBorders>
              <w:top w:val="nil"/>
              <w:left w:val="nil"/>
              <w:bottom w:val="nil"/>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36</w:t>
            </w:r>
          </w:p>
        </w:tc>
        <w:tc>
          <w:tcPr>
            <w:tcW w:w="825" w:type="dxa"/>
            <w:tcBorders>
              <w:top w:val="nil"/>
              <w:left w:val="nil"/>
              <w:bottom w:val="nil"/>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29</w:t>
            </w:r>
          </w:p>
        </w:tc>
        <w:tc>
          <w:tcPr>
            <w:tcW w:w="737" w:type="dxa"/>
            <w:tcBorders>
              <w:top w:val="nil"/>
              <w:left w:val="nil"/>
              <w:bottom w:val="single" w:sz="4" w:space="0" w:color="808080"/>
              <w:right w:val="nil"/>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21</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138</w:t>
            </w:r>
          </w:p>
        </w:tc>
      </w:tr>
      <w:tr w:rsidR="00175A68" w:rsidRPr="00175A68" w:rsidTr="00175A68">
        <w:trPr>
          <w:trHeight w:val="255"/>
        </w:trPr>
        <w:tc>
          <w:tcPr>
            <w:tcW w:w="2882"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175A68" w:rsidRPr="00175A68" w:rsidRDefault="00175A68" w:rsidP="00175A68">
            <w:pPr>
              <w:rPr>
                <w:rFonts w:eastAsia="Times New Roman" w:cs="Tahoma"/>
                <w:color w:val="000000"/>
                <w:szCs w:val="20"/>
                <w:lang w:eastAsia="nl-BE"/>
              </w:rPr>
            </w:pPr>
            <w:r w:rsidRPr="00175A68">
              <w:rPr>
                <w:rFonts w:eastAsia="Times New Roman" w:cs="Tahoma"/>
                <w:color w:val="000000"/>
                <w:szCs w:val="20"/>
                <w:lang w:eastAsia="nl-BE"/>
              </w:rPr>
              <w:t>Begeleid werken</w:t>
            </w:r>
          </w:p>
        </w:tc>
        <w:tc>
          <w:tcPr>
            <w:tcW w:w="1672" w:type="dxa"/>
            <w:tcBorders>
              <w:top w:val="single" w:sz="4" w:space="0" w:color="808080"/>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486" w:type="dxa"/>
            <w:tcBorders>
              <w:top w:val="single" w:sz="4" w:space="0" w:color="808080"/>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3</w:t>
            </w:r>
          </w:p>
        </w:tc>
        <w:tc>
          <w:tcPr>
            <w:tcW w:w="575" w:type="dxa"/>
            <w:tcBorders>
              <w:top w:val="single" w:sz="4" w:space="0" w:color="808080"/>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5</w:t>
            </w:r>
          </w:p>
        </w:tc>
        <w:tc>
          <w:tcPr>
            <w:tcW w:w="700" w:type="dxa"/>
            <w:tcBorders>
              <w:top w:val="single" w:sz="4" w:space="0" w:color="808080"/>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12</w:t>
            </w:r>
          </w:p>
        </w:tc>
        <w:tc>
          <w:tcPr>
            <w:tcW w:w="825" w:type="dxa"/>
            <w:tcBorders>
              <w:top w:val="single" w:sz="4" w:space="0" w:color="808080"/>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23</w:t>
            </w:r>
          </w:p>
        </w:tc>
        <w:tc>
          <w:tcPr>
            <w:tcW w:w="825" w:type="dxa"/>
            <w:tcBorders>
              <w:top w:val="single" w:sz="4" w:space="0" w:color="808080"/>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7</w:t>
            </w:r>
          </w:p>
        </w:tc>
        <w:tc>
          <w:tcPr>
            <w:tcW w:w="737" w:type="dxa"/>
            <w:tcBorders>
              <w:top w:val="nil"/>
              <w:left w:val="nil"/>
              <w:bottom w:val="single" w:sz="4" w:space="0" w:color="808080"/>
              <w:right w:val="nil"/>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6</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56</w:t>
            </w:r>
          </w:p>
        </w:tc>
      </w:tr>
      <w:tr w:rsidR="00175A68" w:rsidRPr="00175A68" w:rsidTr="00175A68">
        <w:trPr>
          <w:trHeight w:val="6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175A68" w:rsidRPr="00175A68" w:rsidRDefault="00175A68" w:rsidP="00175A68">
            <w:pPr>
              <w:rPr>
                <w:rFonts w:eastAsia="Times New Roman" w:cs="Tahoma"/>
                <w:color w:val="000000"/>
                <w:szCs w:val="20"/>
                <w:lang w:eastAsia="nl-BE"/>
              </w:rPr>
            </w:pPr>
            <w:r w:rsidRPr="00175A68">
              <w:rPr>
                <w:rFonts w:eastAsia="Times New Roman" w:cs="Tahoma"/>
                <w:color w:val="000000"/>
                <w:szCs w:val="20"/>
                <w:lang w:eastAsia="nl-BE"/>
              </w:rPr>
              <w:t>Ambulante begeleiding vanuit dagcentrum</w:t>
            </w:r>
          </w:p>
        </w:tc>
        <w:tc>
          <w:tcPr>
            <w:tcW w:w="1672"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w:t>
            </w:r>
          </w:p>
        </w:tc>
        <w:tc>
          <w:tcPr>
            <w:tcW w:w="737" w:type="dxa"/>
            <w:tcBorders>
              <w:top w:val="nil"/>
              <w:left w:val="nil"/>
              <w:bottom w:val="single" w:sz="4" w:space="0" w:color="808080"/>
              <w:right w:val="nil"/>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3</w:t>
            </w:r>
          </w:p>
        </w:tc>
      </w:tr>
      <w:tr w:rsidR="00175A68" w:rsidRPr="00175A68" w:rsidTr="00175A68">
        <w:trPr>
          <w:trHeight w:val="25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175A68" w:rsidRPr="00175A68" w:rsidRDefault="00175A68" w:rsidP="00175A68">
            <w:pPr>
              <w:rPr>
                <w:rFonts w:eastAsia="Times New Roman" w:cs="Tahoma"/>
                <w:color w:val="000000"/>
                <w:szCs w:val="20"/>
                <w:lang w:eastAsia="nl-BE"/>
              </w:rPr>
            </w:pPr>
            <w:r w:rsidRPr="00175A68">
              <w:rPr>
                <w:rFonts w:eastAsia="Times New Roman" w:cs="Tahoma"/>
                <w:color w:val="000000"/>
                <w:szCs w:val="20"/>
                <w:lang w:eastAsia="nl-BE"/>
              </w:rPr>
              <w:t>Observatie-unit volwassenen</w:t>
            </w:r>
          </w:p>
        </w:tc>
        <w:tc>
          <w:tcPr>
            <w:tcW w:w="1672"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w:t>
            </w:r>
          </w:p>
        </w:tc>
        <w:tc>
          <w:tcPr>
            <w:tcW w:w="57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5</w:t>
            </w:r>
          </w:p>
        </w:tc>
      </w:tr>
      <w:tr w:rsidR="00175A68" w:rsidRPr="00175A68" w:rsidTr="00175A68">
        <w:trPr>
          <w:trHeight w:val="255"/>
        </w:trPr>
        <w:tc>
          <w:tcPr>
            <w:tcW w:w="2882"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175A68" w:rsidRPr="00175A68" w:rsidRDefault="00175A68" w:rsidP="00175A68">
            <w:pPr>
              <w:rPr>
                <w:rFonts w:eastAsia="Times New Roman" w:cs="Tahoma"/>
                <w:b/>
                <w:bCs/>
                <w:color w:val="000000"/>
                <w:szCs w:val="20"/>
                <w:lang w:eastAsia="nl-BE"/>
              </w:rPr>
            </w:pPr>
            <w:r w:rsidRPr="00175A68">
              <w:rPr>
                <w:rFonts w:eastAsia="Times New Roman" w:cs="Tahoma"/>
                <w:b/>
                <w:bCs/>
                <w:color w:val="000000"/>
                <w:szCs w:val="20"/>
                <w:lang w:eastAsia="nl-BE"/>
              </w:rPr>
              <w:t>Totaal</w:t>
            </w:r>
          </w:p>
        </w:tc>
        <w:tc>
          <w:tcPr>
            <w:tcW w:w="1672" w:type="dxa"/>
            <w:tcBorders>
              <w:top w:val="single" w:sz="8" w:space="0" w:color="0070C0"/>
              <w:left w:val="nil"/>
              <w:bottom w:val="single" w:sz="8" w:space="0" w:color="0070C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140</w:t>
            </w:r>
          </w:p>
        </w:tc>
        <w:tc>
          <w:tcPr>
            <w:tcW w:w="486" w:type="dxa"/>
            <w:tcBorders>
              <w:top w:val="single" w:sz="8" w:space="0" w:color="0070C0"/>
              <w:left w:val="nil"/>
              <w:bottom w:val="single" w:sz="8" w:space="0" w:color="0070C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527</w:t>
            </w:r>
          </w:p>
        </w:tc>
        <w:tc>
          <w:tcPr>
            <w:tcW w:w="575" w:type="dxa"/>
            <w:tcBorders>
              <w:top w:val="single" w:sz="8" w:space="0" w:color="0070C0"/>
              <w:left w:val="nil"/>
              <w:bottom w:val="single" w:sz="8" w:space="0" w:color="0070C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933</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477</w:t>
            </w:r>
          </w:p>
        </w:tc>
        <w:tc>
          <w:tcPr>
            <w:tcW w:w="825" w:type="dxa"/>
            <w:tcBorders>
              <w:top w:val="single" w:sz="8" w:space="0" w:color="0070C0"/>
              <w:left w:val="nil"/>
              <w:bottom w:val="single" w:sz="8" w:space="0" w:color="0070C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325</w:t>
            </w:r>
          </w:p>
        </w:tc>
        <w:tc>
          <w:tcPr>
            <w:tcW w:w="825" w:type="dxa"/>
            <w:tcBorders>
              <w:top w:val="single" w:sz="8" w:space="0" w:color="0070C0"/>
              <w:left w:val="nil"/>
              <w:bottom w:val="single" w:sz="8" w:space="0" w:color="0070C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277</w:t>
            </w:r>
          </w:p>
        </w:tc>
        <w:tc>
          <w:tcPr>
            <w:tcW w:w="737" w:type="dxa"/>
            <w:tcBorders>
              <w:top w:val="single" w:sz="8" w:space="0" w:color="0070C0"/>
              <w:left w:val="nil"/>
              <w:bottom w:val="single" w:sz="8" w:space="0" w:color="0070C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157</w:t>
            </w:r>
          </w:p>
        </w:tc>
        <w:tc>
          <w:tcPr>
            <w:tcW w:w="739"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175A68" w:rsidRPr="00175A68" w:rsidRDefault="00175A68" w:rsidP="00175A68">
            <w:pPr>
              <w:jc w:val="center"/>
              <w:rPr>
                <w:rFonts w:eastAsia="Times New Roman" w:cs="Tahoma"/>
                <w:color w:val="000000"/>
                <w:szCs w:val="20"/>
                <w:lang w:eastAsia="nl-BE"/>
              </w:rPr>
            </w:pPr>
            <w:r w:rsidRPr="00175A68">
              <w:rPr>
                <w:rFonts w:eastAsia="Times New Roman" w:cs="Tahoma"/>
                <w:color w:val="000000"/>
                <w:szCs w:val="20"/>
                <w:lang w:eastAsia="nl-BE"/>
              </w:rPr>
              <w:t>2.836</w:t>
            </w:r>
          </w:p>
        </w:tc>
      </w:tr>
    </w:tbl>
    <w:p w:rsidR="00972360" w:rsidRDefault="00972360" w:rsidP="007E09D2"/>
    <w:p w:rsidR="005D51A4" w:rsidRPr="00777D23" w:rsidRDefault="00175A68" w:rsidP="007E09D2">
      <w:r w:rsidRPr="00777D23">
        <w:t xml:space="preserve">De 2.836 afgesloten actieve vragen behoren toe aan 2.819 personen.  </w:t>
      </w:r>
      <w:r w:rsidR="005D51A4" w:rsidRPr="00777D23">
        <w:br w:type="page"/>
      </w:r>
    </w:p>
    <w:p w:rsidR="003077C5" w:rsidRPr="003077C5" w:rsidRDefault="003077C5" w:rsidP="003077C5">
      <w:pPr>
        <w:pStyle w:val="Kop3"/>
        <w:rPr>
          <w:lang w:val="nl-BE"/>
        </w:rPr>
      </w:pPr>
      <w:bookmarkStart w:id="40" w:name="_Toc351020268"/>
      <w:r w:rsidRPr="003077C5">
        <w:rPr>
          <w:lang w:val="nl-BE"/>
        </w:rPr>
        <w:lastRenderedPageBreak/>
        <w:t>Afgesloten vragen naar reden van afsluiting</w:t>
      </w:r>
      <w:bookmarkEnd w:id="40"/>
    </w:p>
    <w:p w:rsidR="003077C5" w:rsidRDefault="003077C5" w:rsidP="003077C5"/>
    <w:p w:rsidR="003077C5" w:rsidRPr="003F1155" w:rsidRDefault="003F1155" w:rsidP="003077C5">
      <w:pPr>
        <w:rPr>
          <w:b/>
        </w:rPr>
      </w:pPr>
      <w:r w:rsidRPr="00C71301">
        <w:rPr>
          <w:b/>
        </w:rPr>
        <w:t xml:space="preserve">Tabel </w:t>
      </w:r>
      <w:r w:rsidR="009916FC" w:rsidRPr="00C71301">
        <w:rPr>
          <w:b/>
        </w:rPr>
        <w:t>1</w:t>
      </w:r>
      <w:r w:rsidR="00BE293E" w:rsidRPr="00C71301">
        <w:rPr>
          <w:b/>
        </w:rPr>
        <w:t>7</w:t>
      </w:r>
      <w:r w:rsidRPr="00C71301">
        <w:rPr>
          <w:b/>
        </w:rPr>
        <w:t xml:space="preserve"> – afgesloten vragen naar reden van afsluiting</w:t>
      </w:r>
    </w:p>
    <w:p w:rsidR="003F1155" w:rsidRDefault="003F1155" w:rsidP="003077C5"/>
    <w:p w:rsidR="003F1155" w:rsidRPr="00920D52" w:rsidRDefault="002A3BF4" w:rsidP="003077C5">
      <w:r w:rsidRPr="00920D52">
        <w:t>Bij het afsluiten van een zorgvraag in de CRZ, moet de contactpersoon een reden opgeven voor het afsluiten.</w:t>
      </w:r>
      <w:r w:rsidR="00BE293E" w:rsidRPr="00920D52">
        <w:t xml:space="preserve"> </w:t>
      </w:r>
      <w:r w:rsidR="003F1155" w:rsidRPr="00920D52">
        <w:t>In totaal werden 5.</w:t>
      </w:r>
      <w:r w:rsidR="00920D52" w:rsidRPr="00920D52">
        <w:t xml:space="preserve">742 </w:t>
      </w:r>
      <w:r w:rsidR="003F1155" w:rsidRPr="00920D52">
        <w:t>vragen afgesloten. 3.</w:t>
      </w:r>
      <w:r w:rsidR="00777D23" w:rsidRPr="00920D52">
        <w:t>790</w:t>
      </w:r>
      <w:r w:rsidR="003F1155" w:rsidRPr="00920D52">
        <w:t xml:space="preserve"> van deze vragen, of </w:t>
      </w:r>
      <w:r w:rsidR="00920D52" w:rsidRPr="00920D52">
        <w:t>66</w:t>
      </w:r>
      <w:r w:rsidR="003F1155" w:rsidRPr="00920D52">
        <w:t>%, werden afgesloten omdat een oplossing werd gevonden binnen het VAPH</w:t>
      </w:r>
      <w:r w:rsidRPr="00920D52">
        <w:t xml:space="preserve">. </w:t>
      </w:r>
    </w:p>
    <w:p w:rsidR="002A3BF4" w:rsidRPr="00175A68" w:rsidRDefault="002A3BF4" w:rsidP="003077C5">
      <w:pPr>
        <w:rPr>
          <w:color w:val="FF0000"/>
        </w:rPr>
      </w:pPr>
    </w:p>
    <w:p w:rsidR="002A3BF4" w:rsidRPr="00175A68" w:rsidRDefault="00920D52" w:rsidP="003077C5">
      <w:pPr>
        <w:rPr>
          <w:color w:val="FF0000"/>
        </w:rPr>
      </w:pPr>
      <w:r w:rsidRPr="00920D52">
        <w:t>Meer dan een kwart (26,26%)</w:t>
      </w:r>
      <w:r w:rsidR="002A3BF4" w:rsidRPr="00920D52">
        <w:t xml:space="preserve"> van het totaal </w:t>
      </w:r>
      <w:r w:rsidR="00CB08C1" w:rsidRPr="00920D52">
        <w:t xml:space="preserve">aantal afgesloten vragen betreft </w:t>
      </w:r>
      <w:r w:rsidR="00601BEE" w:rsidRPr="00920D52">
        <w:t>vra</w:t>
      </w:r>
      <w:r w:rsidRPr="00920D52">
        <w:t>gen voor thuisbegeleiding. 1.156 van de 1.508 (of 78,11%)</w:t>
      </w:r>
      <w:r w:rsidR="00601BEE" w:rsidRPr="00920D52">
        <w:t xml:space="preserve"> van de vragen voor deze ondersteuningsvorm vonden een oplossing binnen het VAPH.</w:t>
      </w:r>
      <w:r w:rsidR="00601BEE" w:rsidRPr="00175A68">
        <w:rPr>
          <w:color w:val="FF0000"/>
        </w:rPr>
        <w:t xml:space="preserve"> </w:t>
      </w:r>
    </w:p>
    <w:p w:rsidR="00601BEE" w:rsidRPr="00AF45B3" w:rsidRDefault="00601BEE" w:rsidP="003077C5"/>
    <w:p w:rsidR="00601BEE" w:rsidRPr="00AF45B3" w:rsidRDefault="00601BEE" w:rsidP="003077C5">
      <w:r w:rsidRPr="00AF45B3">
        <w:t xml:space="preserve">Als we de afgesloten vragen voor thuisbegeleiding en PAB buiten beschouwing laten, dan werden </w:t>
      </w:r>
      <w:r w:rsidR="00920D52" w:rsidRPr="00AF45B3">
        <w:t>52,28</w:t>
      </w:r>
      <w:r w:rsidRPr="00AF45B3">
        <w:t xml:space="preserve">% van de vragen afgesloten in de minderjarigenzorg, en </w:t>
      </w:r>
      <w:r w:rsidR="00AF45B3" w:rsidRPr="00AF45B3">
        <w:t>47,72</w:t>
      </w:r>
      <w:r w:rsidRPr="00AF45B3">
        <w:t xml:space="preserve">% in de meerderjarigenzorg. </w:t>
      </w:r>
      <w:r w:rsidR="00AF45B3" w:rsidRPr="00AF45B3">
        <w:t>V</w:t>
      </w:r>
      <w:r w:rsidR="00FA018E" w:rsidRPr="00AF45B3">
        <w:t xml:space="preserve">an de afgesloten vragen voor de residentiële ondersteuningsvorm </w:t>
      </w:r>
      <w:proofErr w:type="spellStart"/>
      <w:r w:rsidR="00E06D81" w:rsidRPr="00AF45B3">
        <w:t>nursingtehuis</w:t>
      </w:r>
      <w:proofErr w:type="spellEnd"/>
      <w:r w:rsidR="00FA018E" w:rsidRPr="00AF45B3">
        <w:t xml:space="preserve"> vond </w:t>
      </w:r>
      <w:r w:rsidR="00AF45B3" w:rsidRPr="00AF45B3">
        <w:t xml:space="preserve">61,23% </w:t>
      </w:r>
      <w:r w:rsidR="00FA018E" w:rsidRPr="00AF45B3">
        <w:t>een oplossing binnen het VAPH. Voor bezigheidstehuis ligt dit percentage op 4</w:t>
      </w:r>
      <w:r w:rsidR="00AF45B3" w:rsidRPr="00AF45B3">
        <w:t>1</w:t>
      </w:r>
      <w:r w:rsidR="00FA018E" w:rsidRPr="00AF45B3">
        <w:t>,3</w:t>
      </w:r>
      <w:r w:rsidR="00AF45B3" w:rsidRPr="00AF45B3">
        <w:t>0</w:t>
      </w:r>
      <w:r w:rsidR="000C2A34">
        <w:t>%, terwijl dit bij de interna</w:t>
      </w:r>
      <w:r w:rsidR="00FA018E" w:rsidRPr="00AF45B3">
        <w:t>t</w:t>
      </w:r>
      <w:r w:rsidR="000C2A34">
        <w:t>en</w:t>
      </w:r>
      <w:r w:rsidR="00FA018E" w:rsidRPr="00AF45B3">
        <w:t xml:space="preserve"> niet-schoolgaanden en sch</w:t>
      </w:r>
      <w:r w:rsidR="00AF45B3" w:rsidRPr="00AF45B3">
        <w:t>oolgaanden respectievelijk 52,27</w:t>
      </w:r>
      <w:r w:rsidR="00FA018E" w:rsidRPr="00AF45B3">
        <w:t xml:space="preserve">% en </w:t>
      </w:r>
      <w:r w:rsidR="00AF45B3" w:rsidRPr="00AF45B3">
        <w:t>66,75</w:t>
      </w:r>
      <w:r w:rsidR="00FA018E" w:rsidRPr="00AF45B3">
        <w:t>% bedraagt.</w:t>
      </w:r>
    </w:p>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FA018E" w:rsidRDefault="00FA018E" w:rsidP="003077C5"/>
    <w:p w:rsidR="005D51A4" w:rsidRDefault="005D51A4">
      <w:r>
        <w:br w:type="page"/>
      </w:r>
    </w:p>
    <w:p w:rsidR="00FA018E" w:rsidRDefault="00FA018E" w:rsidP="003077C5"/>
    <w:tbl>
      <w:tblPr>
        <w:tblW w:w="9640" w:type="dxa"/>
        <w:tblInd w:w="65" w:type="dxa"/>
        <w:tblCellMar>
          <w:left w:w="70" w:type="dxa"/>
          <w:right w:w="70" w:type="dxa"/>
        </w:tblCellMar>
        <w:tblLook w:val="04A0" w:firstRow="1" w:lastRow="0" w:firstColumn="1" w:lastColumn="0" w:noHBand="0" w:noVBand="1"/>
      </w:tblPr>
      <w:tblGrid>
        <w:gridCol w:w="2180"/>
        <w:gridCol w:w="460"/>
        <w:gridCol w:w="460"/>
        <w:gridCol w:w="460"/>
        <w:gridCol w:w="880"/>
        <w:gridCol w:w="500"/>
        <w:gridCol w:w="820"/>
        <w:gridCol w:w="820"/>
        <w:gridCol w:w="820"/>
        <w:gridCol w:w="1180"/>
        <w:gridCol w:w="460"/>
        <w:gridCol w:w="600"/>
      </w:tblGrid>
      <w:tr w:rsidR="005B46DF" w:rsidRPr="005B46DF" w:rsidTr="005B46DF">
        <w:trPr>
          <w:trHeight w:val="255"/>
        </w:trPr>
        <w:tc>
          <w:tcPr>
            <w:tcW w:w="9640" w:type="dxa"/>
            <w:gridSpan w:val="1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5B46DF" w:rsidRPr="005B46DF" w:rsidRDefault="005B46DF" w:rsidP="005B46DF">
            <w:pPr>
              <w:jc w:val="center"/>
              <w:rPr>
                <w:rFonts w:eastAsia="Times New Roman" w:cs="Tahoma"/>
                <w:b/>
                <w:bCs/>
                <w:color w:val="000000"/>
                <w:sz w:val="18"/>
                <w:szCs w:val="18"/>
                <w:lang w:eastAsia="nl-BE"/>
              </w:rPr>
            </w:pPr>
            <w:r w:rsidRPr="005B46DF">
              <w:rPr>
                <w:rFonts w:eastAsia="Times New Roman" w:cs="Tahoma"/>
                <w:b/>
                <w:bCs/>
                <w:color w:val="000000"/>
                <w:sz w:val="18"/>
                <w:szCs w:val="18"/>
                <w:lang w:eastAsia="nl-BE"/>
              </w:rPr>
              <w:t>Aantal afgesloten zorgvragen naar reden van afsluiting</w:t>
            </w:r>
          </w:p>
        </w:tc>
      </w:tr>
      <w:tr w:rsidR="005B46DF" w:rsidRPr="005B46DF" w:rsidTr="005B46DF">
        <w:trPr>
          <w:trHeight w:val="2745"/>
        </w:trPr>
        <w:tc>
          <w:tcPr>
            <w:tcW w:w="2180" w:type="dxa"/>
            <w:tcBorders>
              <w:top w:val="nil"/>
              <w:left w:val="single" w:sz="4" w:space="0" w:color="808080"/>
              <w:bottom w:val="single" w:sz="8" w:space="0" w:color="0070C0"/>
              <w:right w:val="single" w:sz="4" w:space="0" w:color="808080"/>
            </w:tcBorders>
            <w:shd w:val="clear" w:color="auto" w:fill="auto"/>
            <w:hideMark/>
          </w:tcPr>
          <w:p w:rsidR="005B46DF" w:rsidRPr="005B46DF" w:rsidRDefault="005B46DF" w:rsidP="005B46DF">
            <w:pPr>
              <w:jc w:val="center"/>
              <w:rPr>
                <w:rFonts w:eastAsia="Times New Roman" w:cs="Tahoma"/>
                <w:b/>
                <w:bCs/>
                <w:color w:val="000000"/>
                <w:sz w:val="18"/>
                <w:szCs w:val="18"/>
                <w:lang w:eastAsia="nl-BE"/>
              </w:rPr>
            </w:pPr>
            <w:r w:rsidRPr="005B46DF">
              <w:rPr>
                <w:rFonts w:eastAsia="Times New Roman" w:cs="Tahoma"/>
                <w:b/>
                <w:bCs/>
                <w:color w:val="000000"/>
                <w:sz w:val="18"/>
                <w:szCs w:val="18"/>
                <w:lang w:eastAsia="nl-BE"/>
              </w:rPr>
              <w:t> </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5B46DF" w:rsidRPr="005B46DF" w:rsidRDefault="005B46DF" w:rsidP="005B46DF">
            <w:pPr>
              <w:rPr>
                <w:rFonts w:eastAsia="Times New Roman" w:cs="Tahoma"/>
                <w:color w:val="000000"/>
                <w:sz w:val="18"/>
                <w:szCs w:val="18"/>
                <w:lang w:eastAsia="nl-BE"/>
              </w:rPr>
            </w:pPr>
            <w:r w:rsidRPr="005B46DF">
              <w:rPr>
                <w:rFonts w:eastAsia="Times New Roman" w:cs="Tahoma"/>
                <w:color w:val="000000"/>
                <w:sz w:val="18"/>
                <w:szCs w:val="18"/>
                <w:lang w:eastAsia="nl-BE"/>
              </w:rPr>
              <w:t>De persoon is overleden</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5B46DF" w:rsidRPr="005B46DF" w:rsidRDefault="005B46DF" w:rsidP="005B46DF">
            <w:pPr>
              <w:rPr>
                <w:rFonts w:eastAsia="Times New Roman" w:cs="Tahoma"/>
                <w:color w:val="000000"/>
                <w:sz w:val="18"/>
                <w:szCs w:val="18"/>
                <w:lang w:eastAsia="nl-BE"/>
              </w:rPr>
            </w:pPr>
            <w:r w:rsidRPr="005B46DF">
              <w:rPr>
                <w:rFonts w:eastAsia="Times New Roman" w:cs="Tahoma"/>
                <w:color w:val="000000"/>
                <w:sz w:val="18"/>
                <w:szCs w:val="18"/>
                <w:lang w:eastAsia="nl-BE"/>
              </w:rPr>
              <w:t>Onbekend</w:t>
            </w:r>
          </w:p>
        </w:tc>
        <w:tc>
          <w:tcPr>
            <w:tcW w:w="460" w:type="dxa"/>
            <w:tcBorders>
              <w:top w:val="nil"/>
              <w:left w:val="nil"/>
              <w:bottom w:val="single" w:sz="8" w:space="0" w:color="0070C0"/>
              <w:right w:val="single" w:sz="4" w:space="0" w:color="808080"/>
            </w:tcBorders>
            <w:shd w:val="clear" w:color="auto" w:fill="auto"/>
            <w:textDirection w:val="btLr"/>
            <w:vAlign w:val="center"/>
            <w:hideMark/>
          </w:tcPr>
          <w:p w:rsidR="005B46DF" w:rsidRPr="005B46DF" w:rsidRDefault="005B46DF" w:rsidP="005B46DF">
            <w:pPr>
              <w:rPr>
                <w:rFonts w:eastAsia="Times New Roman" w:cs="Tahoma"/>
                <w:color w:val="000000"/>
                <w:sz w:val="18"/>
                <w:szCs w:val="18"/>
                <w:lang w:eastAsia="nl-BE"/>
              </w:rPr>
            </w:pPr>
            <w:r w:rsidRPr="005B46DF">
              <w:rPr>
                <w:rFonts w:eastAsia="Times New Roman" w:cs="Tahoma"/>
                <w:color w:val="000000"/>
                <w:sz w:val="18"/>
                <w:szCs w:val="18"/>
                <w:lang w:eastAsia="nl-BE"/>
              </w:rPr>
              <w:t>Dubbele registratie</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5B46DF" w:rsidRPr="005B46DF" w:rsidRDefault="005B46DF" w:rsidP="005B46DF">
            <w:pPr>
              <w:rPr>
                <w:rFonts w:eastAsia="Times New Roman" w:cs="Tahoma"/>
                <w:color w:val="000000"/>
                <w:sz w:val="18"/>
                <w:szCs w:val="18"/>
                <w:lang w:eastAsia="nl-BE"/>
              </w:rPr>
            </w:pPr>
            <w:r w:rsidRPr="005B46DF">
              <w:rPr>
                <w:rFonts w:eastAsia="Times New Roman" w:cs="Tahoma"/>
                <w:color w:val="000000"/>
                <w:sz w:val="18"/>
                <w:szCs w:val="18"/>
                <w:lang w:eastAsia="nl-BE"/>
              </w:rPr>
              <w:t>De zorgvraag vervalt, een ongunstige PEC-beslissing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5B46DF" w:rsidRPr="005B46DF" w:rsidRDefault="005B46DF" w:rsidP="005B46DF">
            <w:pPr>
              <w:rPr>
                <w:rFonts w:eastAsia="Times New Roman" w:cs="Tahoma"/>
                <w:color w:val="000000"/>
                <w:sz w:val="18"/>
                <w:szCs w:val="18"/>
                <w:lang w:eastAsia="nl-BE"/>
              </w:rPr>
            </w:pPr>
            <w:r w:rsidRPr="005B46DF">
              <w:rPr>
                <w:rFonts w:eastAsia="Times New Roman" w:cs="Tahoma"/>
                <w:color w:val="000000"/>
                <w:sz w:val="18"/>
                <w:szCs w:val="18"/>
                <w:lang w:eastAsia="nl-BE"/>
              </w:rPr>
              <w:t>De zorgvraag van de cliënt is gewijzigd</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5B46DF" w:rsidRPr="005B46DF" w:rsidRDefault="005B46DF" w:rsidP="005B46DF">
            <w:pPr>
              <w:rPr>
                <w:rFonts w:eastAsia="Times New Roman" w:cs="Tahoma"/>
                <w:color w:val="000000"/>
                <w:sz w:val="18"/>
                <w:szCs w:val="18"/>
                <w:lang w:eastAsia="nl-BE"/>
              </w:rPr>
            </w:pPr>
            <w:r w:rsidRPr="005B46DF">
              <w:rPr>
                <w:rFonts w:eastAsia="Times New Roman" w:cs="Tahoma"/>
                <w:color w:val="000000"/>
                <w:sz w:val="18"/>
                <w:szCs w:val="18"/>
                <w:lang w:eastAsia="nl-BE"/>
              </w:rPr>
              <w:t xml:space="preserve">De zorgvraag vervalt, reden niet verder </w:t>
            </w:r>
            <w:proofErr w:type="spellStart"/>
            <w:r w:rsidRPr="005B46DF">
              <w:rPr>
                <w:rFonts w:eastAsia="Times New Roman" w:cs="Tahoma"/>
                <w:color w:val="000000"/>
                <w:sz w:val="18"/>
                <w:szCs w:val="18"/>
                <w:lang w:eastAsia="nl-BE"/>
              </w:rPr>
              <w:t>gespeci-ficeerd</w:t>
            </w:r>
            <w:proofErr w:type="spellEnd"/>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5B46DF" w:rsidRPr="005B46DF" w:rsidRDefault="005B46DF" w:rsidP="005B46DF">
            <w:pPr>
              <w:rPr>
                <w:rFonts w:eastAsia="Times New Roman" w:cs="Tahoma"/>
                <w:color w:val="000000"/>
                <w:sz w:val="18"/>
                <w:szCs w:val="18"/>
                <w:lang w:eastAsia="nl-BE"/>
              </w:rPr>
            </w:pPr>
            <w:r w:rsidRPr="005B46DF">
              <w:rPr>
                <w:rFonts w:eastAsia="Times New Roman" w:cs="Tahoma"/>
                <w:color w:val="000000"/>
                <w:sz w:val="18"/>
                <w:szCs w:val="18"/>
                <w:lang w:eastAsia="nl-BE"/>
              </w:rPr>
              <w:t>Deze vraag is (definitief) opgelost binnen VAPH</w:t>
            </w:r>
          </w:p>
        </w:tc>
        <w:tc>
          <w:tcPr>
            <w:tcW w:w="820" w:type="dxa"/>
            <w:tcBorders>
              <w:top w:val="nil"/>
              <w:left w:val="nil"/>
              <w:bottom w:val="single" w:sz="8" w:space="0" w:color="0070C0"/>
              <w:right w:val="single" w:sz="4" w:space="0" w:color="808080"/>
            </w:tcBorders>
            <w:shd w:val="clear" w:color="auto" w:fill="auto"/>
            <w:textDirection w:val="btLr"/>
            <w:vAlign w:val="center"/>
            <w:hideMark/>
          </w:tcPr>
          <w:p w:rsidR="005B46DF" w:rsidRPr="005B46DF" w:rsidRDefault="005B46DF" w:rsidP="005B46DF">
            <w:pPr>
              <w:rPr>
                <w:rFonts w:eastAsia="Times New Roman" w:cs="Tahoma"/>
                <w:color w:val="000000"/>
                <w:sz w:val="18"/>
                <w:szCs w:val="18"/>
                <w:lang w:eastAsia="nl-BE"/>
              </w:rPr>
            </w:pPr>
            <w:r w:rsidRPr="005B46DF">
              <w:rPr>
                <w:rFonts w:eastAsia="Times New Roman" w:cs="Tahoma"/>
                <w:color w:val="000000"/>
                <w:sz w:val="18"/>
                <w:szCs w:val="18"/>
                <w:lang w:eastAsia="nl-BE"/>
              </w:rPr>
              <w:t>Deze vraag is (definitief) opgelost buiten VAPH</w:t>
            </w:r>
          </w:p>
        </w:tc>
        <w:tc>
          <w:tcPr>
            <w:tcW w:w="1180" w:type="dxa"/>
            <w:tcBorders>
              <w:top w:val="nil"/>
              <w:left w:val="nil"/>
              <w:bottom w:val="single" w:sz="8" w:space="0" w:color="0070C0"/>
              <w:right w:val="single" w:sz="4" w:space="0" w:color="808080"/>
            </w:tcBorders>
            <w:shd w:val="clear" w:color="auto" w:fill="auto"/>
            <w:textDirection w:val="btLr"/>
            <w:vAlign w:val="center"/>
            <w:hideMark/>
          </w:tcPr>
          <w:p w:rsidR="005B46DF" w:rsidRPr="005B46DF" w:rsidRDefault="005B46DF" w:rsidP="005B46DF">
            <w:pPr>
              <w:rPr>
                <w:rFonts w:eastAsia="Times New Roman" w:cs="Tahoma"/>
                <w:color w:val="000000"/>
                <w:sz w:val="18"/>
                <w:szCs w:val="18"/>
                <w:lang w:eastAsia="nl-BE"/>
              </w:rPr>
            </w:pPr>
            <w:r w:rsidRPr="005B46DF">
              <w:rPr>
                <w:rFonts w:eastAsia="Times New Roman" w:cs="Tahoma"/>
                <w:color w:val="000000"/>
                <w:sz w:val="18"/>
                <w:szCs w:val="18"/>
                <w:lang w:eastAsia="nl-BE"/>
              </w:rPr>
              <w:t>Een andere zorgvraag is (definitief) opgelost, waardoor de cliënt deze zorgvraag</w:t>
            </w:r>
          </w:p>
        </w:tc>
        <w:tc>
          <w:tcPr>
            <w:tcW w:w="460" w:type="dxa"/>
            <w:tcBorders>
              <w:top w:val="nil"/>
              <w:left w:val="nil"/>
              <w:bottom w:val="single" w:sz="8" w:space="0" w:color="0070C0"/>
              <w:right w:val="nil"/>
            </w:tcBorders>
            <w:shd w:val="clear" w:color="auto" w:fill="auto"/>
            <w:textDirection w:val="btLr"/>
            <w:vAlign w:val="center"/>
            <w:hideMark/>
          </w:tcPr>
          <w:p w:rsidR="005B46DF" w:rsidRPr="005B46DF" w:rsidRDefault="005B46DF" w:rsidP="005B46DF">
            <w:pPr>
              <w:rPr>
                <w:rFonts w:eastAsia="Times New Roman" w:cs="Tahoma"/>
                <w:color w:val="000000"/>
                <w:sz w:val="18"/>
                <w:szCs w:val="18"/>
                <w:lang w:eastAsia="nl-BE"/>
              </w:rPr>
            </w:pPr>
            <w:r w:rsidRPr="005B46DF">
              <w:rPr>
                <w:rFonts w:eastAsia="Times New Roman" w:cs="Tahoma"/>
                <w:color w:val="000000"/>
                <w:sz w:val="18"/>
                <w:szCs w:val="18"/>
                <w:lang w:eastAsia="nl-BE"/>
              </w:rPr>
              <w:t>Andere</w:t>
            </w:r>
          </w:p>
        </w:tc>
        <w:tc>
          <w:tcPr>
            <w:tcW w:w="60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5B46DF" w:rsidRPr="005B46DF" w:rsidRDefault="005B46DF" w:rsidP="005B46DF">
            <w:pPr>
              <w:rPr>
                <w:rFonts w:eastAsia="Times New Roman" w:cs="Tahoma"/>
                <w:b/>
                <w:bCs/>
                <w:color w:val="000000"/>
                <w:sz w:val="18"/>
                <w:szCs w:val="18"/>
                <w:lang w:eastAsia="nl-BE"/>
              </w:rPr>
            </w:pPr>
            <w:r w:rsidRPr="005B46DF">
              <w:rPr>
                <w:rFonts w:eastAsia="Times New Roman" w:cs="Tahoma"/>
                <w:b/>
                <w:bCs/>
                <w:color w:val="000000"/>
                <w:sz w:val="18"/>
                <w:szCs w:val="18"/>
                <w:lang w:eastAsia="nl-BE"/>
              </w:rPr>
              <w:t>Totaal</w:t>
            </w:r>
          </w:p>
        </w:tc>
      </w:tr>
      <w:tr w:rsidR="005B46DF" w:rsidRPr="005B46DF" w:rsidTr="005B46DF">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5B46DF" w:rsidRPr="005B46DF" w:rsidRDefault="005B46DF" w:rsidP="005B46DF">
            <w:pPr>
              <w:rPr>
                <w:rFonts w:eastAsia="Times New Roman" w:cs="Tahoma"/>
                <w:color w:val="000000"/>
                <w:sz w:val="18"/>
                <w:szCs w:val="18"/>
                <w:lang w:eastAsia="nl-BE"/>
              </w:rPr>
            </w:pPr>
            <w:r w:rsidRPr="005B46DF">
              <w:rPr>
                <w:rFonts w:eastAsia="Times New Roman" w:cs="Tahoma"/>
                <w:color w:val="000000"/>
                <w:sz w:val="18"/>
                <w:szCs w:val="18"/>
                <w:lang w:eastAsia="nl-BE"/>
              </w:rPr>
              <w:t>PAB</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21</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144</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3</w:t>
            </w:r>
          </w:p>
        </w:tc>
        <w:tc>
          <w:tcPr>
            <w:tcW w:w="118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4</w:t>
            </w:r>
          </w:p>
        </w:tc>
        <w:tc>
          <w:tcPr>
            <w:tcW w:w="460" w:type="dxa"/>
            <w:tcBorders>
              <w:top w:val="nil"/>
              <w:left w:val="nil"/>
              <w:bottom w:val="single" w:sz="4" w:space="0" w:color="808080"/>
              <w:right w:val="nil"/>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179</w:t>
            </w:r>
          </w:p>
        </w:tc>
      </w:tr>
      <w:tr w:rsidR="005B46DF" w:rsidRPr="005B46DF" w:rsidTr="005B46DF">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5B46DF" w:rsidRPr="005B46DF" w:rsidRDefault="005B46DF" w:rsidP="005B46DF">
            <w:pPr>
              <w:rPr>
                <w:rFonts w:eastAsia="Times New Roman" w:cs="Tahoma"/>
                <w:color w:val="000000"/>
                <w:sz w:val="18"/>
                <w:szCs w:val="18"/>
                <w:lang w:eastAsia="nl-BE"/>
              </w:rPr>
            </w:pPr>
            <w:r w:rsidRPr="005B46DF">
              <w:rPr>
                <w:rFonts w:eastAsia="Times New Roman" w:cs="Tahoma"/>
                <w:color w:val="000000"/>
                <w:sz w:val="18"/>
                <w:szCs w:val="18"/>
                <w:lang w:eastAsia="nl-BE"/>
              </w:rPr>
              <w:t>OBC</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13</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17</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125</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6</w:t>
            </w:r>
          </w:p>
        </w:tc>
        <w:tc>
          <w:tcPr>
            <w:tcW w:w="118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5</w:t>
            </w:r>
          </w:p>
        </w:tc>
        <w:tc>
          <w:tcPr>
            <w:tcW w:w="460" w:type="dxa"/>
            <w:tcBorders>
              <w:top w:val="nil"/>
              <w:left w:val="nil"/>
              <w:bottom w:val="single" w:sz="4" w:space="0" w:color="808080"/>
              <w:right w:val="nil"/>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5</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175</w:t>
            </w:r>
          </w:p>
        </w:tc>
      </w:tr>
      <w:tr w:rsidR="005B46DF" w:rsidRPr="005B46DF" w:rsidTr="005B46DF">
        <w:trPr>
          <w:trHeight w:val="6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5B46DF" w:rsidRPr="005B46DF" w:rsidRDefault="005B46DF" w:rsidP="005B46DF">
            <w:pPr>
              <w:rPr>
                <w:rFonts w:eastAsia="Times New Roman" w:cs="Tahoma"/>
                <w:color w:val="000000"/>
                <w:sz w:val="18"/>
                <w:szCs w:val="18"/>
                <w:lang w:eastAsia="nl-BE"/>
              </w:rPr>
            </w:pPr>
            <w:r w:rsidRPr="005B46DF">
              <w:rPr>
                <w:rFonts w:eastAsia="Times New Roman" w:cs="Tahoma"/>
                <w:color w:val="000000"/>
                <w:sz w:val="18"/>
                <w:szCs w:val="18"/>
                <w:lang w:eastAsia="nl-BE"/>
              </w:rPr>
              <w:t>Internaat niet-schoolgaanden</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10</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23</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w:t>
            </w:r>
          </w:p>
        </w:tc>
        <w:tc>
          <w:tcPr>
            <w:tcW w:w="460" w:type="dxa"/>
            <w:tcBorders>
              <w:top w:val="nil"/>
              <w:left w:val="nil"/>
              <w:bottom w:val="single" w:sz="4" w:space="0" w:color="808080"/>
              <w:right w:val="nil"/>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44</w:t>
            </w:r>
          </w:p>
        </w:tc>
      </w:tr>
      <w:tr w:rsidR="005B46DF" w:rsidRPr="005B46DF" w:rsidTr="005B46DF">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5B46DF" w:rsidRPr="005B46DF" w:rsidRDefault="005B46DF" w:rsidP="005B46DF">
            <w:pPr>
              <w:rPr>
                <w:rFonts w:eastAsia="Times New Roman" w:cs="Tahoma"/>
                <w:color w:val="000000"/>
                <w:sz w:val="18"/>
                <w:szCs w:val="18"/>
                <w:lang w:eastAsia="nl-BE"/>
              </w:rPr>
            </w:pPr>
            <w:r w:rsidRPr="005B46DF">
              <w:rPr>
                <w:rFonts w:eastAsia="Times New Roman" w:cs="Tahoma"/>
                <w:color w:val="000000"/>
                <w:sz w:val="18"/>
                <w:szCs w:val="18"/>
                <w:lang w:eastAsia="nl-BE"/>
              </w:rPr>
              <w:t>Internaat schoolgaanden</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8</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12</w:t>
            </w:r>
          </w:p>
        </w:tc>
        <w:tc>
          <w:tcPr>
            <w:tcW w:w="88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4</w:t>
            </w:r>
          </w:p>
        </w:tc>
        <w:tc>
          <w:tcPr>
            <w:tcW w:w="50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86</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107</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530</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25</w:t>
            </w:r>
          </w:p>
        </w:tc>
        <w:tc>
          <w:tcPr>
            <w:tcW w:w="118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12</w:t>
            </w:r>
          </w:p>
        </w:tc>
        <w:tc>
          <w:tcPr>
            <w:tcW w:w="460" w:type="dxa"/>
            <w:tcBorders>
              <w:top w:val="nil"/>
              <w:left w:val="nil"/>
              <w:bottom w:val="single" w:sz="4" w:space="0" w:color="808080"/>
              <w:right w:val="nil"/>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794</w:t>
            </w:r>
          </w:p>
        </w:tc>
      </w:tr>
      <w:tr w:rsidR="005B46DF" w:rsidRPr="005B46DF" w:rsidTr="005B46DF">
        <w:trPr>
          <w:trHeight w:val="6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5B46DF" w:rsidRPr="005B46DF" w:rsidRDefault="005B46DF" w:rsidP="005B46DF">
            <w:pPr>
              <w:rPr>
                <w:rFonts w:eastAsia="Times New Roman" w:cs="Tahoma"/>
                <w:color w:val="000000"/>
                <w:sz w:val="18"/>
                <w:szCs w:val="18"/>
                <w:lang w:eastAsia="nl-BE"/>
              </w:rPr>
            </w:pPr>
            <w:r w:rsidRPr="005B46DF">
              <w:rPr>
                <w:rFonts w:eastAsia="Times New Roman" w:cs="Tahoma"/>
                <w:color w:val="000000"/>
                <w:sz w:val="18"/>
                <w:szCs w:val="18"/>
                <w:lang w:eastAsia="nl-BE"/>
              </w:rPr>
              <w:t>Semi-internaat niet-schoolgaanden</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8</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3</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64</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4</w:t>
            </w:r>
          </w:p>
        </w:tc>
        <w:tc>
          <w:tcPr>
            <w:tcW w:w="460" w:type="dxa"/>
            <w:tcBorders>
              <w:top w:val="nil"/>
              <w:left w:val="nil"/>
              <w:bottom w:val="single" w:sz="4" w:space="0" w:color="808080"/>
              <w:right w:val="nil"/>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4</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84</w:t>
            </w:r>
          </w:p>
        </w:tc>
      </w:tr>
      <w:tr w:rsidR="005B46DF" w:rsidRPr="005B46DF" w:rsidTr="005B46DF">
        <w:trPr>
          <w:trHeight w:val="6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5B46DF" w:rsidRPr="005B46DF" w:rsidRDefault="005B46DF" w:rsidP="005B46DF">
            <w:pPr>
              <w:rPr>
                <w:rFonts w:eastAsia="Times New Roman" w:cs="Tahoma"/>
                <w:color w:val="000000"/>
                <w:sz w:val="18"/>
                <w:szCs w:val="18"/>
                <w:lang w:eastAsia="nl-BE"/>
              </w:rPr>
            </w:pPr>
            <w:r w:rsidRPr="005B46DF">
              <w:rPr>
                <w:rFonts w:eastAsia="Times New Roman" w:cs="Tahoma"/>
                <w:color w:val="000000"/>
                <w:sz w:val="18"/>
                <w:szCs w:val="18"/>
                <w:lang w:eastAsia="nl-BE"/>
              </w:rPr>
              <w:t>Semi-internaat schoolgaanden</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5</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7</w:t>
            </w:r>
          </w:p>
        </w:tc>
        <w:tc>
          <w:tcPr>
            <w:tcW w:w="88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25</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65</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584</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12</w:t>
            </w:r>
          </w:p>
        </w:tc>
        <w:tc>
          <w:tcPr>
            <w:tcW w:w="118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22</w:t>
            </w:r>
          </w:p>
        </w:tc>
        <w:tc>
          <w:tcPr>
            <w:tcW w:w="460" w:type="dxa"/>
            <w:tcBorders>
              <w:top w:val="nil"/>
              <w:left w:val="nil"/>
              <w:bottom w:val="single" w:sz="4" w:space="0" w:color="808080"/>
              <w:right w:val="nil"/>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5</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725</w:t>
            </w:r>
          </w:p>
        </w:tc>
      </w:tr>
      <w:tr w:rsidR="005B46DF" w:rsidRPr="005B46DF" w:rsidTr="005B46DF">
        <w:trPr>
          <w:trHeight w:val="9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5B46DF" w:rsidRPr="005B46DF" w:rsidRDefault="005B46DF" w:rsidP="005B46DF">
            <w:pPr>
              <w:rPr>
                <w:rFonts w:eastAsia="Times New Roman" w:cs="Tahoma"/>
                <w:color w:val="000000"/>
                <w:sz w:val="18"/>
                <w:szCs w:val="18"/>
                <w:lang w:eastAsia="nl-BE"/>
              </w:rPr>
            </w:pPr>
            <w:r w:rsidRPr="005B46DF">
              <w:rPr>
                <w:rFonts w:eastAsia="Times New Roman" w:cs="Tahoma"/>
                <w:color w:val="000000"/>
                <w:sz w:val="18"/>
                <w:szCs w:val="18"/>
                <w:lang w:eastAsia="nl-BE"/>
              </w:rPr>
              <w:t>Ambulante begeleiding minderjarigen [vanuit I,SI,OBC]</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13</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26</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173</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7</w:t>
            </w:r>
          </w:p>
        </w:tc>
        <w:tc>
          <w:tcPr>
            <w:tcW w:w="118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10</w:t>
            </w:r>
          </w:p>
        </w:tc>
        <w:tc>
          <w:tcPr>
            <w:tcW w:w="460" w:type="dxa"/>
            <w:tcBorders>
              <w:top w:val="nil"/>
              <w:left w:val="nil"/>
              <w:bottom w:val="single" w:sz="4" w:space="0" w:color="808080"/>
              <w:right w:val="nil"/>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4</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235</w:t>
            </w:r>
          </w:p>
        </w:tc>
      </w:tr>
      <w:tr w:rsidR="005B46DF" w:rsidRPr="005B46DF" w:rsidTr="005B46DF">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5B46DF" w:rsidRPr="005B46DF" w:rsidRDefault="005B46DF" w:rsidP="005B46DF">
            <w:pPr>
              <w:rPr>
                <w:rFonts w:eastAsia="Times New Roman" w:cs="Tahoma"/>
                <w:color w:val="000000"/>
                <w:sz w:val="18"/>
                <w:szCs w:val="18"/>
                <w:lang w:eastAsia="nl-BE"/>
              </w:rPr>
            </w:pPr>
            <w:r w:rsidRPr="005B46DF">
              <w:rPr>
                <w:rFonts w:eastAsia="Times New Roman" w:cs="Tahoma"/>
                <w:color w:val="000000"/>
                <w:sz w:val="18"/>
                <w:szCs w:val="18"/>
                <w:lang w:eastAsia="nl-BE"/>
              </w:rPr>
              <w:t>Pleegzorg</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9</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43</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2</w:t>
            </w:r>
          </w:p>
        </w:tc>
        <w:tc>
          <w:tcPr>
            <w:tcW w:w="118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w:t>
            </w:r>
          </w:p>
        </w:tc>
        <w:tc>
          <w:tcPr>
            <w:tcW w:w="460" w:type="dxa"/>
            <w:tcBorders>
              <w:top w:val="nil"/>
              <w:left w:val="nil"/>
              <w:bottom w:val="single" w:sz="4" w:space="0" w:color="808080"/>
              <w:right w:val="nil"/>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63</w:t>
            </w:r>
          </w:p>
        </w:tc>
      </w:tr>
      <w:tr w:rsidR="005B46DF" w:rsidRPr="005B46DF" w:rsidTr="005B46DF">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5B46DF" w:rsidRPr="005B46DF" w:rsidRDefault="005B46DF" w:rsidP="005B46DF">
            <w:pPr>
              <w:rPr>
                <w:rFonts w:eastAsia="Times New Roman" w:cs="Tahoma"/>
                <w:color w:val="000000"/>
                <w:sz w:val="18"/>
                <w:szCs w:val="18"/>
                <w:lang w:eastAsia="nl-BE"/>
              </w:rPr>
            </w:pPr>
            <w:r w:rsidRPr="005B46DF">
              <w:rPr>
                <w:rFonts w:eastAsia="Times New Roman" w:cs="Tahoma"/>
                <w:color w:val="000000"/>
                <w:sz w:val="18"/>
                <w:szCs w:val="18"/>
                <w:lang w:eastAsia="nl-BE"/>
              </w:rPr>
              <w:t>Thuisbegeleiding</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6</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3</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12</w:t>
            </w:r>
          </w:p>
        </w:tc>
        <w:tc>
          <w:tcPr>
            <w:tcW w:w="88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5</w:t>
            </w:r>
          </w:p>
        </w:tc>
        <w:tc>
          <w:tcPr>
            <w:tcW w:w="50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105</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172</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1.156</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5</w:t>
            </w:r>
          </w:p>
        </w:tc>
        <w:tc>
          <w:tcPr>
            <w:tcW w:w="118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24</w:t>
            </w:r>
          </w:p>
        </w:tc>
        <w:tc>
          <w:tcPr>
            <w:tcW w:w="460" w:type="dxa"/>
            <w:tcBorders>
              <w:top w:val="nil"/>
              <w:left w:val="nil"/>
              <w:bottom w:val="single" w:sz="4" w:space="0" w:color="808080"/>
              <w:right w:val="nil"/>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20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1.508</w:t>
            </w:r>
          </w:p>
        </w:tc>
      </w:tr>
      <w:tr w:rsidR="005B46DF" w:rsidRPr="005B46DF" w:rsidTr="005B46DF">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5B46DF" w:rsidRPr="005B46DF" w:rsidRDefault="00D74629" w:rsidP="005B46DF">
            <w:pPr>
              <w:rPr>
                <w:rFonts w:eastAsia="Times New Roman" w:cs="Tahoma"/>
                <w:color w:val="000000"/>
                <w:sz w:val="18"/>
                <w:szCs w:val="18"/>
                <w:lang w:eastAsia="nl-BE"/>
              </w:rPr>
            </w:pPr>
            <w:proofErr w:type="spellStart"/>
            <w:r>
              <w:rPr>
                <w:rFonts w:eastAsia="Times New Roman" w:cs="Tahoma"/>
                <w:color w:val="000000"/>
                <w:sz w:val="18"/>
                <w:szCs w:val="18"/>
                <w:lang w:eastAsia="nl-BE"/>
              </w:rPr>
              <w:t>Nursing</w:t>
            </w:r>
            <w:r w:rsidR="005B46DF" w:rsidRPr="005B46DF">
              <w:rPr>
                <w:rFonts w:eastAsia="Times New Roman" w:cs="Tahoma"/>
                <w:color w:val="000000"/>
                <w:sz w:val="18"/>
                <w:szCs w:val="18"/>
                <w:lang w:eastAsia="nl-BE"/>
              </w:rPr>
              <w:t>tehuis</w:t>
            </w:r>
            <w:proofErr w:type="spellEnd"/>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46</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5</w:t>
            </w:r>
          </w:p>
        </w:tc>
        <w:tc>
          <w:tcPr>
            <w:tcW w:w="88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19</w:t>
            </w:r>
          </w:p>
        </w:tc>
        <w:tc>
          <w:tcPr>
            <w:tcW w:w="50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14</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169</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10</w:t>
            </w:r>
          </w:p>
        </w:tc>
        <w:tc>
          <w:tcPr>
            <w:tcW w:w="118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3</w:t>
            </w:r>
          </w:p>
        </w:tc>
        <w:tc>
          <w:tcPr>
            <w:tcW w:w="460" w:type="dxa"/>
            <w:tcBorders>
              <w:top w:val="nil"/>
              <w:left w:val="nil"/>
              <w:bottom w:val="single" w:sz="4" w:space="0" w:color="808080"/>
              <w:right w:val="nil"/>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3</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276</w:t>
            </w:r>
          </w:p>
        </w:tc>
      </w:tr>
      <w:tr w:rsidR="005B46DF" w:rsidRPr="005B46DF" w:rsidTr="005B46DF">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5B46DF" w:rsidRPr="005B46DF" w:rsidRDefault="005B46DF" w:rsidP="005B46DF">
            <w:pPr>
              <w:rPr>
                <w:rFonts w:eastAsia="Times New Roman" w:cs="Tahoma"/>
                <w:color w:val="000000"/>
                <w:sz w:val="18"/>
                <w:szCs w:val="18"/>
                <w:lang w:eastAsia="nl-BE"/>
              </w:rPr>
            </w:pPr>
            <w:r w:rsidRPr="005B46DF">
              <w:rPr>
                <w:rFonts w:eastAsia="Times New Roman" w:cs="Tahoma"/>
                <w:color w:val="000000"/>
                <w:sz w:val="18"/>
                <w:szCs w:val="18"/>
                <w:lang w:eastAsia="nl-BE"/>
              </w:rPr>
              <w:t>Bezigheidstehuis</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32</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4</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12</w:t>
            </w:r>
          </w:p>
        </w:tc>
        <w:tc>
          <w:tcPr>
            <w:tcW w:w="50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40</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22</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102</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14</w:t>
            </w:r>
          </w:p>
        </w:tc>
        <w:tc>
          <w:tcPr>
            <w:tcW w:w="118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10</w:t>
            </w:r>
          </w:p>
        </w:tc>
        <w:tc>
          <w:tcPr>
            <w:tcW w:w="460" w:type="dxa"/>
            <w:tcBorders>
              <w:top w:val="nil"/>
              <w:left w:val="nil"/>
              <w:bottom w:val="single" w:sz="4" w:space="0" w:color="808080"/>
              <w:right w:val="nil"/>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7</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247</w:t>
            </w:r>
          </w:p>
        </w:tc>
      </w:tr>
      <w:tr w:rsidR="005B46DF" w:rsidRPr="005B46DF" w:rsidTr="005B46DF">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5B46DF" w:rsidRPr="005B46DF" w:rsidRDefault="00257FD9" w:rsidP="005B46DF">
            <w:pPr>
              <w:rPr>
                <w:rFonts w:eastAsia="Times New Roman" w:cs="Tahoma"/>
                <w:color w:val="000000"/>
                <w:sz w:val="18"/>
                <w:szCs w:val="18"/>
                <w:lang w:eastAsia="nl-BE"/>
              </w:rPr>
            </w:pPr>
            <w:r>
              <w:rPr>
                <w:rFonts w:eastAsia="Times New Roman" w:cs="Tahoma"/>
                <w:color w:val="000000"/>
                <w:sz w:val="18"/>
                <w:szCs w:val="18"/>
                <w:lang w:eastAsia="nl-BE"/>
              </w:rPr>
              <w:t>Tehuis werkenden</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4</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8</w:t>
            </w:r>
          </w:p>
        </w:tc>
        <w:tc>
          <w:tcPr>
            <w:tcW w:w="50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28</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17</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30</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2</w:t>
            </w:r>
          </w:p>
        </w:tc>
        <w:tc>
          <w:tcPr>
            <w:tcW w:w="118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7</w:t>
            </w:r>
          </w:p>
        </w:tc>
        <w:tc>
          <w:tcPr>
            <w:tcW w:w="460" w:type="dxa"/>
            <w:tcBorders>
              <w:top w:val="nil"/>
              <w:left w:val="nil"/>
              <w:bottom w:val="single" w:sz="4" w:space="0" w:color="808080"/>
              <w:right w:val="nil"/>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99</w:t>
            </w:r>
          </w:p>
        </w:tc>
      </w:tr>
      <w:tr w:rsidR="005B46DF" w:rsidRPr="005B46DF" w:rsidTr="005B46DF">
        <w:trPr>
          <w:trHeight w:val="9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5B46DF" w:rsidRPr="005B46DF" w:rsidRDefault="005B46DF" w:rsidP="005B46DF">
            <w:pPr>
              <w:rPr>
                <w:rFonts w:eastAsia="Times New Roman" w:cs="Tahoma"/>
                <w:color w:val="000000"/>
                <w:sz w:val="18"/>
                <w:szCs w:val="18"/>
                <w:lang w:eastAsia="nl-BE"/>
              </w:rPr>
            </w:pPr>
            <w:r w:rsidRPr="005B46DF">
              <w:rPr>
                <w:rFonts w:eastAsia="Times New Roman" w:cs="Tahoma"/>
                <w:color w:val="000000"/>
                <w:sz w:val="18"/>
                <w:szCs w:val="18"/>
                <w:lang w:eastAsia="nl-BE"/>
              </w:rPr>
              <w:t>Geïntegreerd wonen/Beschermd wonen/</w:t>
            </w:r>
            <w:r w:rsidR="00257FD9">
              <w:rPr>
                <w:rFonts w:eastAsia="Times New Roman" w:cs="Tahoma"/>
                <w:color w:val="000000"/>
                <w:sz w:val="18"/>
                <w:szCs w:val="18"/>
                <w:lang w:eastAsia="nl-BE"/>
              </w:rPr>
              <w:t>DIO</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8</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4</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11</w:t>
            </w:r>
          </w:p>
        </w:tc>
        <w:tc>
          <w:tcPr>
            <w:tcW w:w="88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16</w:t>
            </w:r>
          </w:p>
        </w:tc>
        <w:tc>
          <w:tcPr>
            <w:tcW w:w="50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90</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38</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102</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6</w:t>
            </w:r>
          </w:p>
        </w:tc>
        <w:tc>
          <w:tcPr>
            <w:tcW w:w="118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25</w:t>
            </w:r>
          </w:p>
        </w:tc>
        <w:tc>
          <w:tcPr>
            <w:tcW w:w="460" w:type="dxa"/>
            <w:tcBorders>
              <w:top w:val="nil"/>
              <w:left w:val="nil"/>
              <w:bottom w:val="single" w:sz="4" w:space="0" w:color="808080"/>
              <w:right w:val="nil"/>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5</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305</w:t>
            </w:r>
          </w:p>
        </w:tc>
      </w:tr>
      <w:tr w:rsidR="005B46DF" w:rsidRPr="005B46DF" w:rsidTr="005B46DF">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5B46DF" w:rsidRPr="005B46DF" w:rsidRDefault="005B46DF" w:rsidP="005B46DF">
            <w:pPr>
              <w:rPr>
                <w:rFonts w:eastAsia="Times New Roman" w:cs="Tahoma"/>
                <w:color w:val="000000"/>
                <w:sz w:val="18"/>
                <w:szCs w:val="18"/>
                <w:lang w:eastAsia="nl-BE"/>
              </w:rPr>
            </w:pPr>
            <w:r w:rsidRPr="005B46DF">
              <w:rPr>
                <w:rFonts w:eastAsia="Times New Roman" w:cs="Tahoma"/>
                <w:color w:val="000000"/>
                <w:sz w:val="18"/>
                <w:szCs w:val="18"/>
                <w:lang w:eastAsia="nl-BE"/>
              </w:rPr>
              <w:t>Zelfstandig wonen</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7</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9</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17</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w:t>
            </w:r>
          </w:p>
        </w:tc>
        <w:tc>
          <w:tcPr>
            <w:tcW w:w="118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2</w:t>
            </w:r>
          </w:p>
        </w:tc>
        <w:tc>
          <w:tcPr>
            <w:tcW w:w="460" w:type="dxa"/>
            <w:tcBorders>
              <w:top w:val="nil"/>
              <w:left w:val="nil"/>
              <w:bottom w:val="single" w:sz="4" w:space="0" w:color="808080"/>
              <w:right w:val="nil"/>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40</w:t>
            </w:r>
          </w:p>
        </w:tc>
      </w:tr>
      <w:tr w:rsidR="005B46DF" w:rsidRPr="005B46DF" w:rsidTr="005B46DF">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5B46DF" w:rsidRPr="005B46DF" w:rsidRDefault="005B46DF" w:rsidP="005B46DF">
            <w:pPr>
              <w:rPr>
                <w:rFonts w:eastAsia="Times New Roman" w:cs="Tahoma"/>
                <w:color w:val="000000"/>
                <w:sz w:val="18"/>
                <w:szCs w:val="18"/>
                <w:lang w:eastAsia="nl-BE"/>
              </w:rPr>
            </w:pPr>
            <w:r w:rsidRPr="005B46DF">
              <w:rPr>
                <w:rFonts w:eastAsia="Times New Roman" w:cs="Tahoma"/>
                <w:color w:val="000000"/>
                <w:sz w:val="18"/>
                <w:szCs w:val="18"/>
                <w:lang w:eastAsia="nl-BE"/>
              </w:rPr>
              <w:t>Begeleid wonen</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7</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10</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26</w:t>
            </w:r>
          </w:p>
        </w:tc>
        <w:tc>
          <w:tcPr>
            <w:tcW w:w="50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85</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60</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250</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7</w:t>
            </w:r>
          </w:p>
        </w:tc>
        <w:tc>
          <w:tcPr>
            <w:tcW w:w="118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4</w:t>
            </w:r>
          </w:p>
        </w:tc>
        <w:tc>
          <w:tcPr>
            <w:tcW w:w="460" w:type="dxa"/>
            <w:tcBorders>
              <w:top w:val="nil"/>
              <w:left w:val="nil"/>
              <w:bottom w:val="single" w:sz="4" w:space="0" w:color="808080"/>
              <w:right w:val="nil"/>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15</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470</w:t>
            </w:r>
          </w:p>
        </w:tc>
      </w:tr>
      <w:tr w:rsidR="005B46DF" w:rsidRPr="005B46DF" w:rsidTr="005B46DF">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5B46DF" w:rsidRPr="005B46DF" w:rsidRDefault="005B46DF" w:rsidP="005B46DF">
            <w:pPr>
              <w:rPr>
                <w:rFonts w:eastAsia="Times New Roman" w:cs="Tahoma"/>
                <w:color w:val="000000"/>
                <w:sz w:val="18"/>
                <w:szCs w:val="18"/>
                <w:lang w:eastAsia="nl-BE"/>
              </w:rPr>
            </w:pPr>
            <w:r w:rsidRPr="005B46DF">
              <w:rPr>
                <w:rFonts w:eastAsia="Times New Roman" w:cs="Tahoma"/>
                <w:color w:val="000000"/>
                <w:sz w:val="18"/>
                <w:szCs w:val="18"/>
                <w:lang w:eastAsia="nl-BE"/>
              </w:rPr>
              <w:t>WOP</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6</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7</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0</w:t>
            </w:r>
          </w:p>
        </w:tc>
        <w:tc>
          <w:tcPr>
            <w:tcW w:w="118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3</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26</w:t>
            </w:r>
          </w:p>
        </w:tc>
      </w:tr>
      <w:tr w:rsidR="005B46DF" w:rsidRPr="005B46DF" w:rsidTr="005B46DF">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5B46DF" w:rsidRPr="005B46DF" w:rsidRDefault="005B46DF" w:rsidP="005B46DF">
            <w:pPr>
              <w:rPr>
                <w:rFonts w:eastAsia="Times New Roman" w:cs="Tahoma"/>
                <w:color w:val="000000"/>
                <w:sz w:val="18"/>
                <w:szCs w:val="18"/>
                <w:lang w:eastAsia="nl-BE"/>
              </w:rPr>
            </w:pPr>
            <w:r w:rsidRPr="005B46DF">
              <w:rPr>
                <w:rFonts w:eastAsia="Times New Roman" w:cs="Tahoma"/>
                <w:color w:val="000000"/>
                <w:sz w:val="18"/>
                <w:szCs w:val="18"/>
                <w:lang w:eastAsia="nl-BE"/>
              </w:rPr>
              <w:t>Dagcentrum</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16</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3</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10</w:t>
            </w:r>
          </w:p>
        </w:tc>
        <w:tc>
          <w:tcPr>
            <w:tcW w:w="50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38</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21</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194</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12</w:t>
            </w:r>
          </w:p>
        </w:tc>
        <w:tc>
          <w:tcPr>
            <w:tcW w:w="118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15</w:t>
            </w:r>
          </w:p>
        </w:tc>
        <w:tc>
          <w:tcPr>
            <w:tcW w:w="460" w:type="dxa"/>
            <w:tcBorders>
              <w:top w:val="nil"/>
              <w:left w:val="nil"/>
              <w:bottom w:val="single" w:sz="4" w:space="0" w:color="808080"/>
              <w:right w:val="nil"/>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321</w:t>
            </w:r>
          </w:p>
        </w:tc>
      </w:tr>
      <w:tr w:rsidR="005B46DF" w:rsidRPr="005B46DF" w:rsidTr="005B46DF">
        <w:trPr>
          <w:trHeight w:val="3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5B46DF" w:rsidRPr="005B46DF" w:rsidRDefault="005B46DF" w:rsidP="005B46DF">
            <w:pPr>
              <w:rPr>
                <w:rFonts w:eastAsia="Times New Roman" w:cs="Tahoma"/>
                <w:color w:val="000000"/>
                <w:sz w:val="18"/>
                <w:szCs w:val="18"/>
                <w:lang w:eastAsia="nl-BE"/>
              </w:rPr>
            </w:pPr>
            <w:r w:rsidRPr="005B46DF">
              <w:rPr>
                <w:rFonts w:eastAsia="Times New Roman" w:cs="Tahoma"/>
                <w:color w:val="000000"/>
                <w:sz w:val="18"/>
                <w:szCs w:val="18"/>
                <w:lang w:eastAsia="nl-BE"/>
              </w:rPr>
              <w:t>Begeleid werken</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2</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7</w:t>
            </w:r>
          </w:p>
        </w:tc>
        <w:tc>
          <w:tcPr>
            <w:tcW w:w="50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27</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6</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67</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8</w:t>
            </w:r>
          </w:p>
        </w:tc>
        <w:tc>
          <w:tcPr>
            <w:tcW w:w="118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7</w:t>
            </w:r>
          </w:p>
        </w:tc>
        <w:tc>
          <w:tcPr>
            <w:tcW w:w="460" w:type="dxa"/>
            <w:tcBorders>
              <w:top w:val="nil"/>
              <w:left w:val="nil"/>
              <w:bottom w:val="single" w:sz="4" w:space="0" w:color="808080"/>
              <w:right w:val="nil"/>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4</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129</w:t>
            </w:r>
          </w:p>
        </w:tc>
      </w:tr>
      <w:tr w:rsidR="005B46DF" w:rsidRPr="005B46DF" w:rsidTr="005B46DF">
        <w:trPr>
          <w:trHeight w:val="600"/>
        </w:trPr>
        <w:tc>
          <w:tcPr>
            <w:tcW w:w="2180" w:type="dxa"/>
            <w:tcBorders>
              <w:top w:val="nil"/>
              <w:left w:val="single" w:sz="4" w:space="0" w:color="808080"/>
              <w:bottom w:val="single" w:sz="4" w:space="0" w:color="808080"/>
              <w:right w:val="single" w:sz="4" w:space="0" w:color="808080"/>
            </w:tcBorders>
            <w:shd w:val="clear" w:color="auto" w:fill="auto"/>
            <w:vAlign w:val="center"/>
            <w:hideMark/>
          </w:tcPr>
          <w:p w:rsidR="005B46DF" w:rsidRPr="005B46DF" w:rsidRDefault="005B46DF" w:rsidP="005B46DF">
            <w:pPr>
              <w:rPr>
                <w:rFonts w:eastAsia="Times New Roman" w:cs="Tahoma"/>
                <w:color w:val="000000"/>
                <w:sz w:val="18"/>
                <w:szCs w:val="18"/>
                <w:lang w:eastAsia="nl-BE"/>
              </w:rPr>
            </w:pPr>
            <w:r w:rsidRPr="005B46DF">
              <w:rPr>
                <w:rFonts w:eastAsia="Times New Roman" w:cs="Tahoma"/>
                <w:color w:val="000000"/>
                <w:sz w:val="18"/>
                <w:szCs w:val="18"/>
                <w:lang w:eastAsia="nl-BE"/>
              </w:rPr>
              <w:t>Ambulante begeleiding vanuit dagcentrum</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0</w:t>
            </w:r>
          </w:p>
        </w:tc>
        <w:tc>
          <w:tcPr>
            <w:tcW w:w="46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2</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4</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5</w:t>
            </w:r>
          </w:p>
        </w:tc>
        <w:tc>
          <w:tcPr>
            <w:tcW w:w="82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2</w:t>
            </w:r>
          </w:p>
        </w:tc>
        <w:tc>
          <w:tcPr>
            <w:tcW w:w="1180" w:type="dxa"/>
            <w:tcBorders>
              <w:top w:val="nil"/>
              <w:left w:val="nil"/>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0</w:t>
            </w:r>
          </w:p>
        </w:tc>
        <w:tc>
          <w:tcPr>
            <w:tcW w:w="460" w:type="dxa"/>
            <w:tcBorders>
              <w:top w:val="nil"/>
              <w:left w:val="nil"/>
              <w:bottom w:val="single" w:sz="4" w:space="0" w:color="808080"/>
              <w:right w:val="nil"/>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13</w:t>
            </w:r>
          </w:p>
        </w:tc>
      </w:tr>
      <w:tr w:rsidR="005B46DF" w:rsidRPr="005B46DF" w:rsidTr="005B46DF">
        <w:trPr>
          <w:trHeight w:val="615"/>
        </w:trPr>
        <w:tc>
          <w:tcPr>
            <w:tcW w:w="2180" w:type="dxa"/>
            <w:tcBorders>
              <w:top w:val="nil"/>
              <w:left w:val="single" w:sz="4" w:space="0" w:color="808080"/>
              <w:bottom w:val="nil"/>
              <w:right w:val="single" w:sz="4" w:space="0" w:color="808080"/>
            </w:tcBorders>
            <w:shd w:val="clear" w:color="auto" w:fill="auto"/>
            <w:vAlign w:val="center"/>
            <w:hideMark/>
          </w:tcPr>
          <w:p w:rsidR="005B46DF" w:rsidRPr="005B46DF" w:rsidRDefault="005B46DF" w:rsidP="005B46DF">
            <w:pPr>
              <w:rPr>
                <w:rFonts w:eastAsia="Times New Roman" w:cs="Tahoma"/>
                <w:color w:val="000000"/>
                <w:sz w:val="18"/>
                <w:szCs w:val="18"/>
                <w:lang w:eastAsia="nl-BE"/>
              </w:rPr>
            </w:pPr>
            <w:r w:rsidRPr="005B46DF">
              <w:rPr>
                <w:rFonts w:eastAsia="Times New Roman" w:cs="Tahoma"/>
                <w:color w:val="000000"/>
                <w:sz w:val="18"/>
                <w:szCs w:val="18"/>
                <w:lang w:eastAsia="nl-BE"/>
              </w:rPr>
              <w:t>Observatie-unit volwassenen</w:t>
            </w:r>
          </w:p>
        </w:tc>
        <w:tc>
          <w:tcPr>
            <w:tcW w:w="460" w:type="dxa"/>
            <w:tcBorders>
              <w:top w:val="nil"/>
              <w:left w:val="nil"/>
              <w:bottom w:val="nil"/>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w:t>
            </w:r>
          </w:p>
        </w:tc>
        <w:tc>
          <w:tcPr>
            <w:tcW w:w="460" w:type="dxa"/>
            <w:tcBorders>
              <w:top w:val="nil"/>
              <w:left w:val="nil"/>
              <w:bottom w:val="nil"/>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0</w:t>
            </w:r>
          </w:p>
        </w:tc>
        <w:tc>
          <w:tcPr>
            <w:tcW w:w="460" w:type="dxa"/>
            <w:tcBorders>
              <w:top w:val="nil"/>
              <w:left w:val="nil"/>
              <w:bottom w:val="nil"/>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0</w:t>
            </w:r>
          </w:p>
        </w:tc>
        <w:tc>
          <w:tcPr>
            <w:tcW w:w="880" w:type="dxa"/>
            <w:tcBorders>
              <w:top w:val="nil"/>
              <w:left w:val="nil"/>
              <w:bottom w:val="nil"/>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0</w:t>
            </w:r>
          </w:p>
        </w:tc>
        <w:tc>
          <w:tcPr>
            <w:tcW w:w="500" w:type="dxa"/>
            <w:tcBorders>
              <w:top w:val="nil"/>
              <w:left w:val="nil"/>
              <w:bottom w:val="nil"/>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2</w:t>
            </w:r>
          </w:p>
        </w:tc>
        <w:tc>
          <w:tcPr>
            <w:tcW w:w="820" w:type="dxa"/>
            <w:tcBorders>
              <w:top w:val="nil"/>
              <w:left w:val="nil"/>
              <w:bottom w:val="nil"/>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w:t>
            </w:r>
          </w:p>
        </w:tc>
        <w:tc>
          <w:tcPr>
            <w:tcW w:w="820" w:type="dxa"/>
            <w:tcBorders>
              <w:top w:val="nil"/>
              <w:left w:val="nil"/>
              <w:bottom w:val="nil"/>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5</w:t>
            </w:r>
          </w:p>
        </w:tc>
        <w:tc>
          <w:tcPr>
            <w:tcW w:w="820" w:type="dxa"/>
            <w:tcBorders>
              <w:top w:val="nil"/>
              <w:left w:val="nil"/>
              <w:bottom w:val="nil"/>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0</w:t>
            </w:r>
          </w:p>
        </w:tc>
        <w:tc>
          <w:tcPr>
            <w:tcW w:w="1180" w:type="dxa"/>
            <w:tcBorders>
              <w:top w:val="nil"/>
              <w:left w:val="nil"/>
              <w:bottom w:val="nil"/>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0</w:t>
            </w:r>
          </w:p>
        </w:tc>
        <w:tc>
          <w:tcPr>
            <w:tcW w:w="460" w:type="dxa"/>
            <w:tcBorders>
              <w:top w:val="nil"/>
              <w:left w:val="nil"/>
              <w:bottom w:val="nil"/>
              <w:right w:val="nil"/>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9</w:t>
            </w:r>
          </w:p>
        </w:tc>
      </w:tr>
      <w:tr w:rsidR="005B46DF" w:rsidRPr="005B46DF" w:rsidTr="005B46DF">
        <w:trPr>
          <w:trHeight w:val="315"/>
        </w:trPr>
        <w:tc>
          <w:tcPr>
            <w:tcW w:w="218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5B46DF" w:rsidRPr="005B46DF" w:rsidRDefault="005B46DF" w:rsidP="005B46DF">
            <w:pPr>
              <w:rPr>
                <w:rFonts w:eastAsia="Times New Roman" w:cs="Tahoma"/>
                <w:b/>
                <w:bCs/>
                <w:color w:val="000000"/>
                <w:sz w:val="18"/>
                <w:szCs w:val="18"/>
                <w:lang w:eastAsia="nl-BE"/>
              </w:rPr>
            </w:pPr>
            <w:r w:rsidRPr="005B46DF">
              <w:rPr>
                <w:rFonts w:eastAsia="Times New Roman" w:cs="Tahoma"/>
                <w:b/>
                <w:bCs/>
                <w:color w:val="000000"/>
                <w:sz w:val="18"/>
                <w:szCs w:val="18"/>
                <w:lang w:eastAsia="nl-BE"/>
              </w:rPr>
              <w:t>Totaal</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148</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43</w:t>
            </w:r>
          </w:p>
        </w:tc>
        <w:tc>
          <w:tcPr>
            <w:tcW w:w="460" w:type="dxa"/>
            <w:tcBorders>
              <w:top w:val="single" w:sz="8" w:space="0" w:color="0070C0"/>
              <w:left w:val="nil"/>
              <w:bottom w:val="single" w:sz="8" w:space="0" w:color="0070C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64</w:t>
            </w:r>
          </w:p>
        </w:tc>
        <w:tc>
          <w:tcPr>
            <w:tcW w:w="880" w:type="dxa"/>
            <w:tcBorders>
              <w:top w:val="single" w:sz="8" w:space="0" w:color="0070C0"/>
              <w:left w:val="nil"/>
              <w:bottom w:val="single" w:sz="8" w:space="0" w:color="0070C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114</w:t>
            </w:r>
          </w:p>
        </w:tc>
        <w:tc>
          <w:tcPr>
            <w:tcW w:w="500" w:type="dxa"/>
            <w:tcBorders>
              <w:top w:val="single" w:sz="8" w:space="0" w:color="0070C0"/>
              <w:left w:val="nil"/>
              <w:bottom w:val="single" w:sz="8" w:space="0" w:color="0070C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605</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595</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3.790</w:t>
            </w:r>
          </w:p>
        </w:tc>
        <w:tc>
          <w:tcPr>
            <w:tcW w:w="820" w:type="dxa"/>
            <w:tcBorders>
              <w:top w:val="single" w:sz="8" w:space="0" w:color="0070C0"/>
              <w:left w:val="nil"/>
              <w:bottom w:val="single" w:sz="8" w:space="0" w:color="0070C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124</w:t>
            </w:r>
          </w:p>
        </w:tc>
        <w:tc>
          <w:tcPr>
            <w:tcW w:w="1180" w:type="dxa"/>
            <w:tcBorders>
              <w:top w:val="single" w:sz="8" w:space="0" w:color="0070C0"/>
              <w:left w:val="nil"/>
              <w:bottom w:val="single" w:sz="8" w:space="0" w:color="0070C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156</w:t>
            </w:r>
          </w:p>
        </w:tc>
        <w:tc>
          <w:tcPr>
            <w:tcW w:w="460" w:type="dxa"/>
            <w:tcBorders>
              <w:top w:val="single" w:sz="8" w:space="0" w:color="0070C0"/>
              <w:left w:val="nil"/>
              <w:bottom w:val="single" w:sz="8" w:space="0" w:color="0070C0"/>
              <w:right w:val="single" w:sz="8" w:space="0" w:color="0070C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103</w:t>
            </w:r>
          </w:p>
        </w:tc>
        <w:tc>
          <w:tcPr>
            <w:tcW w:w="600" w:type="dxa"/>
            <w:tcBorders>
              <w:top w:val="single" w:sz="8" w:space="0" w:color="0070C0"/>
              <w:left w:val="nil"/>
              <w:bottom w:val="single" w:sz="8" w:space="0" w:color="0070C0"/>
              <w:right w:val="single" w:sz="4" w:space="0" w:color="808080"/>
            </w:tcBorders>
            <w:shd w:val="clear" w:color="auto" w:fill="auto"/>
            <w:vAlign w:val="center"/>
            <w:hideMark/>
          </w:tcPr>
          <w:p w:rsidR="005B46DF" w:rsidRPr="005B46DF" w:rsidRDefault="005B46DF" w:rsidP="005B46DF">
            <w:pPr>
              <w:jc w:val="center"/>
              <w:rPr>
                <w:rFonts w:eastAsia="Times New Roman" w:cs="Tahoma"/>
                <w:color w:val="000000"/>
                <w:sz w:val="18"/>
                <w:szCs w:val="18"/>
                <w:lang w:eastAsia="nl-BE"/>
              </w:rPr>
            </w:pPr>
            <w:r w:rsidRPr="005B46DF">
              <w:rPr>
                <w:rFonts w:eastAsia="Times New Roman" w:cs="Tahoma"/>
                <w:color w:val="000000"/>
                <w:sz w:val="18"/>
                <w:szCs w:val="18"/>
                <w:lang w:eastAsia="nl-BE"/>
              </w:rPr>
              <w:t>5.742</w:t>
            </w:r>
          </w:p>
        </w:tc>
      </w:tr>
    </w:tbl>
    <w:p w:rsidR="00FA018E" w:rsidRDefault="00FA018E" w:rsidP="003077C5"/>
    <w:p w:rsidR="00FA018E" w:rsidRDefault="00FA018E" w:rsidP="003077C5"/>
    <w:p w:rsidR="00216E4D" w:rsidRDefault="00216E4D" w:rsidP="00216E4D">
      <w:pPr>
        <w:pStyle w:val="Kop3"/>
      </w:pPr>
      <w:bookmarkStart w:id="41" w:name="_Toc351020269"/>
      <w:proofErr w:type="spellStart"/>
      <w:r>
        <w:lastRenderedPageBreak/>
        <w:t>Aantal</w:t>
      </w:r>
      <w:proofErr w:type="spellEnd"/>
      <w:r w:rsidR="00E40C61">
        <w:t xml:space="preserve"> </w:t>
      </w:r>
      <w:proofErr w:type="spellStart"/>
      <w:r>
        <w:t>actieve</w:t>
      </w:r>
      <w:proofErr w:type="spellEnd"/>
      <w:r>
        <w:t xml:space="preserve"> PAB’s</w:t>
      </w:r>
      <w:bookmarkEnd w:id="41"/>
    </w:p>
    <w:p w:rsidR="00AE2038" w:rsidRPr="00AF45B3" w:rsidRDefault="00AE2038" w:rsidP="00AE2038">
      <w:r w:rsidRPr="00AF45B3">
        <w:t xml:space="preserve">De volgende tabel geeft </w:t>
      </w:r>
      <w:r w:rsidR="00597E2C" w:rsidRPr="00AF45B3">
        <w:t xml:space="preserve">het aantal actieve </w:t>
      </w:r>
      <w:r w:rsidR="00A008E6" w:rsidRPr="00AF45B3">
        <w:t>PAB-</w:t>
      </w:r>
      <w:r w:rsidR="00597E2C" w:rsidRPr="00AF45B3">
        <w:t xml:space="preserve">houders </w:t>
      </w:r>
      <w:r w:rsidR="005B46DF" w:rsidRPr="00AF45B3">
        <w:t>weer op 31</w:t>
      </w:r>
      <w:r w:rsidRPr="00AF45B3">
        <w:t xml:space="preserve"> </w:t>
      </w:r>
      <w:r w:rsidR="005B46DF" w:rsidRPr="00AF45B3">
        <w:t xml:space="preserve">december </w:t>
      </w:r>
      <w:r w:rsidRPr="00AF45B3">
        <w:t>2012</w:t>
      </w:r>
      <w:r w:rsidR="00597E2C" w:rsidRPr="00AF45B3">
        <w:t xml:space="preserve"> per provincie</w:t>
      </w:r>
      <w:r w:rsidRPr="00AF45B3">
        <w:t>.</w:t>
      </w:r>
    </w:p>
    <w:p w:rsidR="00AE2038" w:rsidRPr="00AE2038" w:rsidRDefault="00AE2038" w:rsidP="00AE2038"/>
    <w:p w:rsidR="00216E4D" w:rsidRDefault="00216E4D" w:rsidP="00216E4D">
      <w:pPr>
        <w:rPr>
          <w:b/>
        </w:rPr>
      </w:pPr>
      <w:r w:rsidRPr="00C71301">
        <w:rPr>
          <w:b/>
        </w:rPr>
        <w:t xml:space="preserve">Tabel </w:t>
      </w:r>
      <w:r w:rsidR="009916FC" w:rsidRPr="00C71301">
        <w:rPr>
          <w:b/>
        </w:rPr>
        <w:t>1</w:t>
      </w:r>
      <w:r w:rsidR="00BE293E" w:rsidRPr="00C71301">
        <w:rPr>
          <w:b/>
        </w:rPr>
        <w:t>8</w:t>
      </w:r>
      <w:r w:rsidRPr="00C71301">
        <w:rPr>
          <w:b/>
        </w:rPr>
        <w:t xml:space="preserve"> –</w:t>
      </w:r>
      <w:r w:rsidR="000C2A34">
        <w:rPr>
          <w:b/>
        </w:rPr>
        <w:t xml:space="preserve"> A</w:t>
      </w:r>
      <w:r w:rsidRPr="00C71301">
        <w:rPr>
          <w:b/>
        </w:rPr>
        <w:t xml:space="preserve">antal actieve </w:t>
      </w:r>
      <w:proofErr w:type="spellStart"/>
      <w:r w:rsidRPr="00C71301">
        <w:rPr>
          <w:b/>
        </w:rPr>
        <w:t>PAB’s</w:t>
      </w:r>
      <w:proofErr w:type="spellEnd"/>
      <w:r w:rsidRPr="00C71301">
        <w:rPr>
          <w:b/>
        </w:rPr>
        <w:t xml:space="preserve"> naar provincie en ernstcategorie</w:t>
      </w:r>
    </w:p>
    <w:p w:rsidR="00AE2038" w:rsidRPr="00216E4D" w:rsidRDefault="00AE2038" w:rsidP="00216E4D">
      <w:pPr>
        <w:rPr>
          <w:b/>
        </w:rPr>
      </w:pPr>
    </w:p>
    <w:tbl>
      <w:tblPr>
        <w:tblW w:w="7300" w:type="dxa"/>
        <w:tblInd w:w="55" w:type="dxa"/>
        <w:tblCellMar>
          <w:left w:w="70" w:type="dxa"/>
          <w:right w:w="70" w:type="dxa"/>
        </w:tblCellMar>
        <w:tblLook w:val="04A0" w:firstRow="1" w:lastRow="0" w:firstColumn="1" w:lastColumn="0" w:noHBand="0" w:noVBand="1"/>
      </w:tblPr>
      <w:tblGrid>
        <w:gridCol w:w="1780"/>
        <w:gridCol w:w="920"/>
        <w:gridCol w:w="920"/>
        <w:gridCol w:w="920"/>
        <w:gridCol w:w="920"/>
        <w:gridCol w:w="920"/>
        <w:gridCol w:w="920"/>
      </w:tblGrid>
      <w:tr w:rsidR="005B46DF" w:rsidRPr="005B46DF" w:rsidTr="005B46DF">
        <w:trPr>
          <w:trHeight w:val="300"/>
        </w:trPr>
        <w:tc>
          <w:tcPr>
            <w:tcW w:w="178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Ernstcategorie</w:t>
            </w:r>
          </w:p>
        </w:tc>
        <w:tc>
          <w:tcPr>
            <w:tcW w:w="920" w:type="dxa"/>
            <w:tcBorders>
              <w:top w:val="single" w:sz="4" w:space="0" w:color="808080"/>
              <w:left w:val="nil"/>
              <w:bottom w:val="single" w:sz="4" w:space="0" w:color="0070C0"/>
              <w:right w:val="single" w:sz="4" w:space="0" w:color="808080"/>
            </w:tcBorders>
            <w:shd w:val="clear" w:color="auto" w:fill="auto"/>
            <w:noWrap/>
            <w:vAlign w:val="bottom"/>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ANT</w:t>
            </w:r>
          </w:p>
        </w:tc>
        <w:tc>
          <w:tcPr>
            <w:tcW w:w="920" w:type="dxa"/>
            <w:tcBorders>
              <w:top w:val="single" w:sz="4" w:space="0" w:color="808080"/>
              <w:left w:val="nil"/>
              <w:bottom w:val="single" w:sz="4" w:space="0" w:color="0070C0"/>
              <w:right w:val="single" w:sz="4" w:space="0" w:color="808080"/>
            </w:tcBorders>
            <w:shd w:val="clear" w:color="auto" w:fill="auto"/>
            <w:noWrap/>
            <w:vAlign w:val="bottom"/>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LIM</w:t>
            </w:r>
          </w:p>
        </w:tc>
        <w:tc>
          <w:tcPr>
            <w:tcW w:w="920" w:type="dxa"/>
            <w:tcBorders>
              <w:top w:val="single" w:sz="4" w:space="0" w:color="808080"/>
              <w:left w:val="nil"/>
              <w:bottom w:val="single" w:sz="4" w:space="0" w:color="0070C0"/>
              <w:right w:val="single" w:sz="4" w:space="0" w:color="808080"/>
            </w:tcBorders>
            <w:shd w:val="clear" w:color="auto" w:fill="auto"/>
            <w:noWrap/>
            <w:vAlign w:val="bottom"/>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OVL</w:t>
            </w:r>
          </w:p>
        </w:tc>
        <w:tc>
          <w:tcPr>
            <w:tcW w:w="920" w:type="dxa"/>
            <w:tcBorders>
              <w:top w:val="single" w:sz="4" w:space="0" w:color="808080"/>
              <w:left w:val="nil"/>
              <w:bottom w:val="single" w:sz="4" w:space="0" w:color="0070C0"/>
              <w:right w:val="single" w:sz="4" w:space="0" w:color="808080"/>
            </w:tcBorders>
            <w:shd w:val="clear" w:color="auto" w:fill="auto"/>
            <w:noWrap/>
            <w:vAlign w:val="bottom"/>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VBB</w:t>
            </w:r>
          </w:p>
        </w:tc>
        <w:tc>
          <w:tcPr>
            <w:tcW w:w="920" w:type="dxa"/>
            <w:tcBorders>
              <w:top w:val="single" w:sz="4" w:space="0" w:color="808080"/>
              <w:left w:val="nil"/>
              <w:bottom w:val="single" w:sz="4" w:space="0" w:color="0070C0"/>
              <w:right w:val="nil"/>
            </w:tcBorders>
            <w:shd w:val="clear" w:color="auto" w:fill="auto"/>
            <w:noWrap/>
            <w:vAlign w:val="bottom"/>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WVL</w:t>
            </w:r>
          </w:p>
        </w:tc>
        <w:tc>
          <w:tcPr>
            <w:tcW w:w="920" w:type="dxa"/>
            <w:tcBorders>
              <w:top w:val="single" w:sz="4" w:space="0" w:color="808080"/>
              <w:left w:val="single" w:sz="8" w:space="0" w:color="0070C0"/>
              <w:bottom w:val="single" w:sz="4" w:space="0" w:color="0070C0"/>
              <w:right w:val="single" w:sz="4" w:space="0" w:color="808080"/>
            </w:tcBorders>
            <w:shd w:val="clear" w:color="auto" w:fill="auto"/>
            <w:noWrap/>
            <w:vAlign w:val="bottom"/>
            <w:hideMark/>
          </w:tcPr>
          <w:p w:rsidR="005B46DF" w:rsidRPr="005B46DF" w:rsidRDefault="005B46DF" w:rsidP="005B46DF">
            <w:pPr>
              <w:jc w:val="center"/>
              <w:rPr>
                <w:rFonts w:eastAsia="Times New Roman" w:cs="Calibri"/>
                <w:b/>
                <w:bCs/>
                <w:color w:val="000000"/>
                <w:szCs w:val="20"/>
                <w:lang w:eastAsia="nl-BE"/>
              </w:rPr>
            </w:pPr>
            <w:r w:rsidRPr="005B46DF">
              <w:rPr>
                <w:rFonts w:eastAsia="Times New Roman" w:cs="Calibri"/>
                <w:b/>
                <w:bCs/>
                <w:color w:val="000000"/>
                <w:szCs w:val="20"/>
                <w:lang w:eastAsia="nl-BE"/>
              </w:rPr>
              <w:t>Totaal</w:t>
            </w:r>
          </w:p>
        </w:tc>
      </w:tr>
      <w:tr w:rsidR="005B46DF" w:rsidRPr="005B46DF" w:rsidTr="005B46DF">
        <w:trPr>
          <w:trHeight w:val="300"/>
        </w:trPr>
        <w:tc>
          <w:tcPr>
            <w:tcW w:w="1780" w:type="dxa"/>
            <w:tcBorders>
              <w:top w:val="nil"/>
              <w:left w:val="single" w:sz="4" w:space="0" w:color="808080"/>
              <w:bottom w:val="single" w:sz="4" w:space="0" w:color="808080"/>
              <w:right w:val="single" w:sz="4" w:space="0" w:color="808080"/>
            </w:tcBorders>
            <w:shd w:val="clear" w:color="auto" w:fill="auto"/>
            <w:noWrap/>
            <w:vAlign w:val="bottom"/>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1</w:t>
            </w:r>
          </w:p>
        </w:tc>
        <w:tc>
          <w:tcPr>
            <w:tcW w:w="920" w:type="dxa"/>
            <w:tcBorders>
              <w:top w:val="nil"/>
              <w:left w:val="nil"/>
              <w:bottom w:val="single" w:sz="4" w:space="0" w:color="808080"/>
              <w:right w:val="single" w:sz="4" w:space="0" w:color="808080"/>
            </w:tcBorders>
            <w:shd w:val="clear" w:color="auto" w:fill="auto"/>
            <w:noWrap/>
            <w:vAlign w:val="bottom"/>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1</w:t>
            </w:r>
          </w:p>
        </w:tc>
        <w:tc>
          <w:tcPr>
            <w:tcW w:w="920" w:type="dxa"/>
            <w:tcBorders>
              <w:top w:val="nil"/>
              <w:left w:val="nil"/>
              <w:bottom w:val="single" w:sz="4" w:space="0" w:color="808080"/>
              <w:right w:val="single" w:sz="4" w:space="0" w:color="808080"/>
            </w:tcBorders>
            <w:shd w:val="clear" w:color="auto" w:fill="auto"/>
            <w:noWrap/>
            <w:vAlign w:val="bottom"/>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1</w:t>
            </w:r>
          </w:p>
        </w:tc>
        <w:tc>
          <w:tcPr>
            <w:tcW w:w="920" w:type="dxa"/>
            <w:tcBorders>
              <w:top w:val="nil"/>
              <w:left w:val="nil"/>
              <w:bottom w:val="single" w:sz="4" w:space="0" w:color="808080"/>
              <w:right w:val="single" w:sz="4" w:space="0" w:color="808080"/>
            </w:tcBorders>
            <w:shd w:val="clear" w:color="auto" w:fill="auto"/>
            <w:noWrap/>
            <w:vAlign w:val="bottom"/>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2</w:t>
            </w:r>
          </w:p>
        </w:tc>
        <w:tc>
          <w:tcPr>
            <w:tcW w:w="920" w:type="dxa"/>
            <w:tcBorders>
              <w:top w:val="nil"/>
              <w:left w:val="nil"/>
              <w:bottom w:val="single" w:sz="4" w:space="0" w:color="808080"/>
              <w:right w:val="single" w:sz="4" w:space="0" w:color="808080"/>
            </w:tcBorders>
            <w:shd w:val="clear" w:color="auto" w:fill="auto"/>
            <w:noWrap/>
            <w:vAlign w:val="bottom"/>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0</w:t>
            </w:r>
          </w:p>
        </w:tc>
        <w:tc>
          <w:tcPr>
            <w:tcW w:w="920" w:type="dxa"/>
            <w:tcBorders>
              <w:top w:val="nil"/>
              <w:left w:val="nil"/>
              <w:bottom w:val="single" w:sz="4" w:space="0" w:color="808080"/>
              <w:right w:val="nil"/>
            </w:tcBorders>
            <w:shd w:val="clear" w:color="auto" w:fill="auto"/>
            <w:noWrap/>
            <w:vAlign w:val="bottom"/>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2</w:t>
            </w:r>
          </w:p>
        </w:tc>
        <w:tc>
          <w:tcPr>
            <w:tcW w:w="920" w:type="dxa"/>
            <w:tcBorders>
              <w:top w:val="nil"/>
              <w:left w:val="single" w:sz="8" w:space="0" w:color="0070C0"/>
              <w:bottom w:val="single" w:sz="4" w:space="0" w:color="808080"/>
              <w:right w:val="single" w:sz="4" w:space="0" w:color="808080"/>
            </w:tcBorders>
            <w:shd w:val="clear" w:color="auto" w:fill="auto"/>
            <w:noWrap/>
            <w:vAlign w:val="bottom"/>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6</w:t>
            </w:r>
          </w:p>
        </w:tc>
      </w:tr>
      <w:tr w:rsidR="005B46DF" w:rsidRPr="005B46DF" w:rsidTr="005B46DF">
        <w:trPr>
          <w:trHeight w:val="300"/>
        </w:trPr>
        <w:tc>
          <w:tcPr>
            <w:tcW w:w="1780" w:type="dxa"/>
            <w:tcBorders>
              <w:top w:val="nil"/>
              <w:left w:val="single" w:sz="4" w:space="0" w:color="808080"/>
              <w:bottom w:val="single" w:sz="4" w:space="0" w:color="808080"/>
              <w:right w:val="single" w:sz="4" w:space="0" w:color="808080"/>
            </w:tcBorders>
            <w:shd w:val="clear" w:color="auto" w:fill="auto"/>
            <w:noWrap/>
            <w:vAlign w:val="bottom"/>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2</w:t>
            </w:r>
          </w:p>
        </w:tc>
        <w:tc>
          <w:tcPr>
            <w:tcW w:w="920" w:type="dxa"/>
            <w:tcBorders>
              <w:top w:val="nil"/>
              <w:left w:val="nil"/>
              <w:bottom w:val="single" w:sz="4" w:space="0" w:color="808080"/>
              <w:right w:val="single" w:sz="4" w:space="0" w:color="808080"/>
            </w:tcBorders>
            <w:shd w:val="clear" w:color="auto" w:fill="auto"/>
            <w:noWrap/>
            <w:vAlign w:val="bottom"/>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21</w:t>
            </w:r>
          </w:p>
        </w:tc>
        <w:tc>
          <w:tcPr>
            <w:tcW w:w="920" w:type="dxa"/>
            <w:tcBorders>
              <w:top w:val="nil"/>
              <w:left w:val="nil"/>
              <w:bottom w:val="single" w:sz="4" w:space="0" w:color="808080"/>
              <w:right w:val="single" w:sz="4" w:space="0" w:color="808080"/>
            </w:tcBorders>
            <w:shd w:val="clear" w:color="auto" w:fill="auto"/>
            <w:noWrap/>
            <w:vAlign w:val="bottom"/>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5</w:t>
            </w:r>
          </w:p>
        </w:tc>
        <w:tc>
          <w:tcPr>
            <w:tcW w:w="920" w:type="dxa"/>
            <w:tcBorders>
              <w:top w:val="nil"/>
              <w:left w:val="nil"/>
              <w:bottom w:val="single" w:sz="4" w:space="0" w:color="808080"/>
              <w:right w:val="single" w:sz="4" w:space="0" w:color="808080"/>
            </w:tcBorders>
            <w:shd w:val="clear" w:color="auto" w:fill="auto"/>
            <w:noWrap/>
            <w:vAlign w:val="bottom"/>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17</w:t>
            </w:r>
          </w:p>
        </w:tc>
        <w:tc>
          <w:tcPr>
            <w:tcW w:w="920" w:type="dxa"/>
            <w:tcBorders>
              <w:top w:val="nil"/>
              <w:left w:val="nil"/>
              <w:bottom w:val="single" w:sz="4" w:space="0" w:color="808080"/>
              <w:right w:val="single" w:sz="4" w:space="0" w:color="808080"/>
            </w:tcBorders>
            <w:shd w:val="clear" w:color="auto" w:fill="auto"/>
            <w:noWrap/>
            <w:vAlign w:val="bottom"/>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4</w:t>
            </w:r>
          </w:p>
        </w:tc>
        <w:tc>
          <w:tcPr>
            <w:tcW w:w="920" w:type="dxa"/>
            <w:tcBorders>
              <w:top w:val="nil"/>
              <w:left w:val="nil"/>
              <w:bottom w:val="single" w:sz="4" w:space="0" w:color="808080"/>
              <w:right w:val="nil"/>
            </w:tcBorders>
            <w:shd w:val="clear" w:color="auto" w:fill="auto"/>
            <w:noWrap/>
            <w:vAlign w:val="bottom"/>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20</w:t>
            </w:r>
          </w:p>
        </w:tc>
        <w:tc>
          <w:tcPr>
            <w:tcW w:w="920" w:type="dxa"/>
            <w:tcBorders>
              <w:top w:val="nil"/>
              <w:left w:val="single" w:sz="8" w:space="0" w:color="0070C0"/>
              <w:bottom w:val="single" w:sz="4" w:space="0" w:color="808080"/>
              <w:right w:val="single" w:sz="4" w:space="0" w:color="808080"/>
            </w:tcBorders>
            <w:shd w:val="clear" w:color="auto" w:fill="auto"/>
            <w:noWrap/>
            <w:vAlign w:val="bottom"/>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67</w:t>
            </w:r>
          </w:p>
        </w:tc>
      </w:tr>
      <w:tr w:rsidR="005B46DF" w:rsidRPr="005B46DF" w:rsidTr="005B46DF">
        <w:trPr>
          <w:trHeight w:val="300"/>
        </w:trPr>
        <w:tc>
          <w:tcPr>
            <w:tcW w:w="1780" w:type="dxa"/>
            <w:tcBorders>
              <w:top w:val="nil"/>
              <w:left w:val="single" w:sz="4" w:space="0" w:color="808080"/>
              <w:bottom w:val="single" w:sz="4" w:space="0" w:color="808080"/>
              <w:right w:val="single" w:sz="4" w:space="0" w:color="808080"/>
            </w:tcBorders>
            <w:shd w:val="clear" w:color="auto" w:fill="auto"/>
            <w:noWrap/>
            <w:vAlign w:val="bottom"/>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3</w:t>
            </w:r>
          </w:p>
        </w:tc>
        <w:tc>
          <w:tcPr>
            <w:tcW w:w="920" w:type="dxa"/>
            <w:tcBorders>
              <w:top w:val="nil"/>
              <w:left w:val="nil"/>
              <w:bottom w:val="single" w:sz="4" w:space="0" w:color="808080"/>
              <w:right w:val="single" w:sz="4" w:space="0" w:color="808080"/>
            </w:tcBorders>
            <w:shd w:val="clear" w:color="auto" w:fill="auto"/>
            <w:noWrap/>
            <w:vAlign w:val="bottom"/>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63</w:t>
            </w:r>
          </w:p>
        </w:tc>
        <w:tc>
          <w:tcPr>
            <w:tcW w:w="920" w:type="dxa"/>
            <w:tcBorders>
              <w:top w:val="nil"/>
              <w:left w:val="nil"/>
              <w:bottom w:val="single" w:sz="4" w:space="0" w:color="808080"/>
              <w:right w:val="single" w:sz="4" w:space="0" w:color="808080"/>
            </w:tcBorders>
            <w:shd w:val="clear" w:color="auto" w:fill="auto"/>
            <w:noWrap/>
            <w:vAlign w:val="bottom"/>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33</w:t>
            </w:r>
          </w:p>
        </w:tc>
        <w:tc>
          <w:tcPr>
            <w:tcW w:w="920" w:type="dxa"/>
            <w:tcBorders>
              <w:top w:val="nil"/>
              <w:left w:val="nil"/>
              <w:bottom w:val="single" w:sz="4" w:space="0" w:color="808080"/>
              <w:right w:val="single" w:sz="4" w:space="0" w:color="808080"/>
            </w:tcBorders>
            <w:shd w:val="clear" w:color="auto" w:fill="auto"/>
            <w:noWrap/>
            <w:vAlign w:val="bottom"/>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47</w:t>
            </w:r>
          </w:p>
        </w:tc>
        <w:tc>
          <w:tcPr>
            <w:tcW w:w="920" w:type="dxa"/>
            <w:tcBorders>
              <w:top w:val="nil"/>
              <w:left w:val="nil"/>
              <w:bottom w:val="single" w:sz="4" w:space="0" w:color="808080"/>
              <w:right w:val="single" w:sz="4" w:space="0" w:color="808080"/>
            </w:tcBorders>
            <w:shd w:val="clear" w:color="auto" w:fill="auto"/>
            <w:noWrap/>
            <w:vAlign w:val="bottom"/>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46</w:t>
            </w:r>
          </w:p>
        </w:tc>
        <w:tc>
          <w:tcPr>
            <w:tcW w:w="920" w:type="dxa"/>
            <w:tcBorders>
              <w:top w:val="nil"/>
              <w:left w:val="nil"/>
              <w:bottom w:val="single" w:sz="4" w:space="0" w:color="808080"/>
              <w:right w:val="nil"/>
            </w:tcBorders>
            <w:shd w:val="clear" w:color="auto" w:fill="auto"/>
            <w:noWrap/>
            <w:vAlign w:val="bottom"/>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42</w:t>
            </w:r>
          </w:p>
        </w:tc>
        <w:tc>
          <w:tcPr>
            <w:tcW w:w="920" w:type="dxa"/>
            <w:tcBorders>
              <w:top w:val="nil"/>
              <w:left w:val="single" w:sz="8" w:space="0" w:color="0070C0"/>
              <w:bottom w:val="single" w:sz="4" w:space="0" w:color="808080"/>
              <w:right w:val="single" w:sz="4" w:space="0" w:color="808080"/>
            </w:tcBorders>
            <w:shd w:val="clear" w:color="auto" w:fill="auto"/>
            <w:noWrap/>
            <w:vAlign w:val="bottom"/>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231</w:t>
            </w:r>
          </w:p>
        </w:tc>
      </w:tr>
      <w:tr w:rsidR="005B46DF" w:rsidRPr="005B46DF" w:rsidTr="005B46DF">
        <w:trPr>
          <w:trHeight w:val="300"/>
        </w:trPr>
        <w:tc>
          <w:tcPr>
            <w:tcW w:w="1780" w:type="dxa"/>
            <w:tcBorders>
              <w:top w:val="nil"/>
              <w:left w:val="single" w:sz="4" w:space="0" w:color="808080"/>
              <w:bottom w:val="single" w:sz="4" w:space="0" w:color="808080"/>
              <w:right w:val="single" w:sz="4" w:space="0" w:color="808080"/>
            </w:tcBorders>
            <w:shd w:val="clear" w:color="auto" w:fill="auto"/>
            <w:noWrap/>
            <w:vAlign w:val="bottom"/>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4</w:t>
            </w:r>
          </w:p>
        </w:tc>
        <w:tc>
          <w:tcPr>
            <w:tcW w:w="920" w:type="dxa"/>
            <w:tcBorders>
              <w:top w:val="nil"/>
              <w:left w:val="nil"/>
              <w:bottom w:val="single" w:sz="4" w:space="0" w:color="808080"/>
              <w:right w:val="single" w:sz="4" w:space="0" w:color="808080"/>
            </w:tcBorders>
            <w:shd w:val="clear" w:color="auto" w:fill="auto"/>
            <w:noWrap/>
            <w:vAlign w:val="bottom"/>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100</w:t>
            </w:r>
          </w:p>
        </w:tc>
        <w:tc>
          <w:tcPr>
            <w:tcW w:w="920" w:type="dxa"/>
            <w:tcBorders>
              <w:top w:val="nil"/>
              <w:left w:val="nil"/>
              <w:bottom w:val="single" w:sz="4" w:space="0" w:color="808080"/>
              <w:right w:val="single" w:sz="4" w:space="0" w:color="808080"/>
            </w:tcBorders>
            <w:shd w:val="clear" w:color="auto" w:fill="auto"/>
            <w:noWrap/>
            <w:vAlign w:val="bottom"/>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71</w:t>
            </w:r>
          </w:p>
        </w:tc>
        <w:tc>
          <w:tcPr>
            <w:tcW w:w="920" w:type="dxa"/>
            <w:tcBorders>
              <w:top w:val="nil"/>
              <w:left w:val="nil"/>
              <w:bottom w:val="single" w:sz="4" w:space="0" w:color="808080"/>
              <w:right w:val="single" w:sz="4" w:space="0" w:color="808080"/>
            </w:tcBorders>
            <w:shd w:val="clear" w:color="auto" w:fill="auto"/>
            <w:noWrap/>
            <w:vAlign w:val="bottom"/>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58</w:t>
            </w:r>
          </w:p>
        </w:tc>
        <w:tc>
          <w:tcPr>
            <w:tcW w:w="920" w:type="dxa"/>
            <w:tcBorders>
              <w:top w:val="nil"/>
              <w:left w:val="nil"/>
              <w:bottom w:val="single" w:sz="4" w:space="0" w:color="808080"/>
              <w:right w:val="single" w:sz="4" w:space="0" w:color="808080"/>
            </w:tcBorders>
            <w:shd w:val="clear" w:color="auto" w:fill="auto"/>
            <w:noWrap/>
            <w:vAlign w:val="bottom"/>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51</w:t>
            </w:r>
          </w:p>
        </w:tc>
        <w:tc>
          <w:tcPr>
            <w:tcW w:w="920" w:type="dxa"/>
            <w:tcBorders>
              <w:top w:val="nil"/>
              <w:left w:val="nil"/>
              <w:bottom w:val="single" w:sz="4" w:space="0" w:color="808080"/>
              <w:right w:val="nil"/>
            </w:tcBorders>
            <w:shd w:val="clear" w:color="auto" w:fill="auto"/>
            <w:noWrap/>
            <w:vAlign w:val="bottom"/>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62</w:t>
            </w:r>
          </w:p>
        </w:tc>
        <w:tc>
          <w:tcPr>
            <w:tcW w:w="920" w:type="dxa"/>
            <w:tcBorders>
              <w:top w:val="nil"/>
              <w:left w:val="single" w:sz="8" w:space="0" w:color="0070C0"/>
              <w:bottom w:val="single" w:sz="4" w:space="0" w:color="808080"/>
              <w:right w:val="single" w:sz="4" w:space="0" w:color="808080"/>
            </w:tcBorders>
            <w:shd w:val="clear" w:color="auto" w:fill="auto"/>
            <w:noWrap/>
            <w:vAlign w:val="bottom"/>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342</w:t>
            </w:r>
          </w:p>
        </w:tc>
      </w:tr>
      <w:tr w:rsidR="005B46DF" w:rsidRPr="005B46DF" w:rsidTr="005B46DF">
        <w:trPr>
          <w:trHeight w:val="315"/>
        </w:trPr>
        <w:tc>
          <w:tcPr>
            <w:tcW w:w="1780" w:type="dxa"/>
            <w:tcBorders>
              <w:top w:val="nil"/>
              <w:left w:val="single" w:sz="4" w:space="0" w:color="808080"/>
              <w:bottom w:val="nil"/>
              <w:right w:val="single" w:sz="4" w:space="0" w:color="808080"/>
            </w:tcBorders>
            <w:shd w:val="clear" w:color="auto" w:fill="auto"/>
            <w:noWrap/>
            <w:vAlign w:val="bottom"/>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5</w:t>
            </w:r>
          </w:p>
        </w:tc>
        <w:tc>
          <w:tcPr>
            <w:tcW w:w="920" w:type="dxa"/>
            <w:tcBorders>
              <w:top w:val="nil"/>
              <w:left w:val="nil"/>
              <w:bottom w:val="nil"/>
              <w:right w:val="single" w:sz="4" w:space="0" w:color="808080"/>
            </w:tcBorders>
            <w:shd w:val="clear" w:color="auto" w:fill="auto"/>
            <w:noWrap/>
            <w:vAlign w:val="bottom"/>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355</w:t>
            </w:r>
          </w:p>
        </w:tc>
        <w:tc>
          <w:tcPr>
            <w:tcW w:w="920" w:type="dxa"/>
            <w:tcBorders>
              <w:top w:val="nil"/>
              <w:left w:val="nil"/>
              <w:bottom w:val="nil"/>
              <w:right w:val="single" w:sz="4" w:space="0" w:color="808080"/>
            </w:tcBorders>
            <w:shd w:val="clear" w:color="auto" w:fill="auto"/>
            <w:noWrap/>
            <w:vAlign w:val="bottom"/>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302</w:t>
            </w:r>
          </w:p>
        </w:tc>
        <w:tc>
          <w:tcPr>
            <w:tcW w:w="920" w:type="dxa"/>
            <w:tcBorders>
              <w:top w:val="nil"/>
              <w:left w:val="nil"/>
              <w:bottom w:val="nil"/>
              <w:right w:val="single" w:sz="4" w:space="0" w:color="808080"/>
            </w:tcBorders>
            <w:shd w:val="clear" w:color="auto" w:fill="auto"/>
            <w:noWrap/>
            <w:vAlign w:val="bottom"/>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325</w:t>
            </w:r>
          </w:p>
        </w:tc>
        <w:tc>
          <w:tcPr>
            <w:tcW w:w="920" w:type="dxa"/>
            <w:tcBorders>
              <w:top w:val="nil"/>
              <w:left w:val="nil"/>
              <w:bottom w:val="nil"/>
              <w:right w:val="single" w:sz="4" w:space="0" w:color="808080"/>
            </w:tcBorders>
            <w:shd w:val="clear" w:color="auto" w:fill="auto"/>
            <w:noWrap/>
            <w:vAlign w:val="bottom"/>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204</w:t>
            </w:r>
          </w:p>
        </w:tc>
        <w:tc>
          <w:tcPr>
            <w:tcW w:w="920" w:type="dxa"/>
            <w:tcBorders>
              <w:top w:val="nil"/>
              <w:left w:val="nil"/>
              <w:bottom w:val="nil"/>
              <w:right w:val="nil"/>
            </w:tcBorders>
            <w:shd w:val="clear" w:color="auto" w:fill="auto"/>
            <w:noWrap/>
            <w:vAlign w:val="bottom"/>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243</w:t>
            </w:r>
          </w:p>
        </w:tc>
        <w:tc>
          <w:tcPr>
            <w:tcW w:w="920" w:type="dxa"/>
            <w:tcBorders>
              <w:top w:val="nil"/>
              <w:left w:val="single" w:sz="8" w:space="0" w:color="0070C0"/>
              <w:bottom w:val="nil"/>
              <w:right w:val="single" w:sz="4" w:space="0" w:color="808080"/>
            </w:tcBorders>
            <w:shd w:val="clear" w:color="auto" w:fill="auto"/>
            <w:noWrap/>
            <w:vAlign w:val="bottom"/>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1.429</w:t>
            </w:r>
          </w:p>
        </w:tc>
      </w:tr>
      <w:tr w:rsidR="005B46DF" w:rsidRPr="005B46DF" w:rsidTr="005B46DF">
        <w:trPr>
          <w:trHeight w:val="315"/>
        </w:trPr>
        <w:tc>
          <w:tcPr>
            <w:tcW w:w="178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5B46DF" w:rsidRPr="005B46DF" w:rsidRDefault="005B46DF" w:rsidP="005B46DF">
            <w:pPr>
              <w:jc w:val="center"/>
              <w:rPr>
                <w:rFonts w:eastAsia="Times New Roman" w:cs="Calibri"/>
                <w:b/>
                <w:bCs/>
                <w:color w:val="000000"/>
                <w:szCs w:val="20"/>
                <w:lang w:eastAsia="nl-BE"/>
              </w:rPr>
            </w:pPr>
            <w:r w:rsidRPr="005B46DF">
              <w:rPr>
                <w:rFonts w:eastAsia="Times New Roman" w:cs="Calibri"/>
                <w:b/>
                <w:bCs/>
                <w:color w:val="000000"/>
                <w:szCs w:val="20"/>
                <w:lang w:eastAsia="nl-BE"/>
              </w:rPr>
              <w:t>Totaal</w:t>
            </w:r>
          </w:p>
        </w:tc>
        <w:tc>
          <w:tcPr>
            <w:tcW w:w="920" w:type="dxa"/>
            <w:tcBorders>
              <w:top w:val="single" w:sz="8" w:space="0" w:color="0070C0"/>
              <w:left w:val="nil"/>
              <w:bottom w:val="single" w:sz="8" w:space="0" w:color="0070C0"/>
              <w:right w:val="single" w:sz="4" w:space="0" w:color="808080"/>
            </w:tcBorders>
            <w:shd w:val="clear" w:color="auto" w:fill="auto"/>
            <w:noWrap/>
            <w:vAlign w:val="bottom"/>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540</w:t>
            </w:r>
          </w:p>
        </w:tc>
        <w:tc>
          <w:tcPr>
            <w:tcW w:w="920" w:type="dxa"/>
            <w:tcBorders>
              <w:top w:val="single" w:sz="8" w:space="0" w:color="0070C0"/>
              <w:left w:val="nil"/>
              <w:bottom w:val="single" w:sz="8" w:space="0" w:color="0070C0"/>
              <w:right w:val="single" w:sz="4" w:space="0" w:color="808080"/>
            </w:tcBorders>
            <w:shd w:val="clear" w:color="auto" w:fill="auto"/>
            <w:noWrap/>
            <w:vAlign w:val="bottom"/>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412</w:t>
            </w:r>
          </w:p>
        </w:tc>
        <w:tc>
          <w:tcPr>
            <w:tcW w:w="920" w:type="dxa"/>
            <w:tcBorders>
              <w:top w:val="single" w:sz="8" w:space="0" w:color="0070C0"/>
              <w:left w:val="nil"/>
              <w:bottom w:val="single" w:sz="8" w:space="0" w:color="0070C0"/>
              <w:right w:val="single" w:sz="4" w:space="0" w:color="808080"/>
            </w:tcBorders>
            <w:shd w:val="clear" w:color="auto" w:fill="auto"/>
            <w:noWrap/>
            <w:vAlign w:val="bottom"/>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449</w:t>
            </w:r>
          </w:p>
        </w:tc>
        <w:tc>
          <w:tcPr>
            <w:tcW w:w="920" w:type="dxa"/>
            <w:tcBorders>
              <w:top w:val="single" w:sz="8" w:space="0" w:color="0070C0"/>
              <w:left w:val="nil"/>
              <w:bottom w:val="single" w:sz="8" w:space="0" w:color="0070C0"/>
              <w:right w:val="single" w:sz="4" w:space="0" w:color="808080"/>
            </w:tcBorders>
            <w:shd w:val="clear" w:color="auto" w:fill="auto"/>
            <w:noWrap/>
            <w:vAlign w:val="bottom"/>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305</w:t>
            </w:r>
          </w:p>
        </w:tc>
        <w:tc>
          <w:tcPr>
            <w:tcW w:w="920" w:type="dxa"/>
            <w:tcBorders>
              <w:top w:val="single" w:sz="8" w:space="0" w:color="0070C0"/>
              <w:left w:val="nil"/>
              <w:bottom w:val="single" w:sz="8" w:space="0" w:color="0070C0"/>
              <w:right w:val="single" w:sz="4" w:space="0" w:color="808080"/>
            </w:tcBorders>
            <w:shd w:val="clear" w:color="auto" w:fill="auto"/>
            <w:noWrap/>
            <w:vAlign w:val="bottom"/>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369</w:t>
            </w:r>
          </w:p>
        </w:tc>
        <w:tc>
          <w:tcPr>
            <w:tcW w:w="920" w:type="dxa"/>
            <w:tcBorders>
              <w:top w:val="single" w:sz="8" w:space="0" w:color="0070C0"/>
              <w:left w:val="single" w:sz="8" w:space="0" w:color="0070C0"/>
              <w:bottom w:val="single" w:sz="8" w:space="0" w:color="0070C0"/>
              <w:right w:val="single" w:sz="4" w:space="0" w:color="808080"/>
            </w:tcBorders>
            <w:shd w:val="clear" w:color="auto" w:fill="auto"/>
            <w:noWrap/>
            <w:vAlign w:val="bottom"/>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2.075</w:t>
            </w:r>
          </w:p>
        </w:tc>
      </w:tr>
    </w:tbl>
    <w:p w:rsidR="00216E4D" w:rsidRDefault="00216E4D" w:rsidP="00216E4D">
      <w:pPr>
        <w:rPr>
          <w:b/>
        </w:rPr>
      </w:pPr>
    </w:p>
    <w:p w:rsidR="00FA018E" w:rsidRPr="00FA018E" w:rsidRDefault="00EC1D38" w:rsidP="00FA018E">
      <w:pPr>
        <w:pStyle w:val="Kop3"/>
        <w:rPr>
          <w:lang w:val="nl-BE"/>
        </w:rPr>
      </w:pPr>
      <w:bookmarkStart w:id="42" w:name="_Toc351020270"/>
      <w:proofErr w:type="spellStart"/>
      <w:r>
        <w:rPr>
          <w:lang w:val="nl-BE"/>
        </w:rPr>
        <w:t>Activeringsmate</w:t>
      </w:r>
      <w:proofErr w:type="spellEnd"/>
      <w:r>
        <w:rPr>
          <w:lang w:val="nl-BE"/>
        </w:rPr>
        <w:t xml:space="preserve"> toegekende </w:t>
      </w:r>
      <w:proofErr w:type="spellStart"/>
      <w:r>
        <w:rPr>
          <w:lang w:val="nl-BE"/>
        </w:rPr>
        <w:t>PAB’s</w:t>
      </w:r>
      <w:bookmarkEnd w:id="42"/>
      <w:proofErr w:type="spellEnd"/>
    </w:p>
    <w:p w:rsidR="005B46DF" w:rsidRPr="00393B09" w:rsidRDefault="008B3B87" w:rsidP="00FA018E">
      <w:pPr>
        <w:rPr>
          <w:rFonts w:asciiTheme="majorHAnsi" w:eastAsiaTheme="majorEastAsia" w:hAnsiTheme="majorHAnsi" w:cstheme="majorBidi"/>
          <w:b/>
          <w:bCs/>
          <w:iCs/>
          <w:color w:val="5F5F5F"/>
          <w:sz w:val="24"/>
          <w:szCs w:val="28"/>
          <w:lang w:val="nl-NL"/>
        </w:rPr>
      </w:pPr>
      <w:r w:rsidRPr="00393B09">
        <w:t>In de tweede helft van 2012 werden in totaal 106 PAB-</w:t>
      </w:r>
      <w:proofErr w:type="spellStart"/>
      <w:r w:rsidRPr="00393B09">
        <w:t>budgetten</w:t>
      </w:r>
      <w:proofErr w:type="spellEnd"/>
      <w:r w:rsidRPr="00393B09">
        <w:t xml:space="preserve"> toegekend. Slechts één toegekend PAB-budget hiervan werd niet geactiveerd. Het activeringspercentage ligt hiermee op 99,06%. Hieruit kunnen we concluderen dat het activeringspercentage van</w:t>
      </w:r>
      <w:r w:rsidR="00393B09" w:rsidRPr="00393B09">
        <w:t xml:space="preserve"> </w:t>
      </w:r>
      <w:r w:rsidRPr="00393B09">
        <w:t>toegekende  PAB-</w:t>
      </w:r>
      <w:proofErr w:type="spellStart"/>
      <w:r w:rsidRPr="00393B09">
        <w:t>budgetten</w:t>
      </w:r>
      <w:proofErr w:type="spellEnd"/>
      <w:r w:rsidRPr="00393B09">
        <w:t xml:space="preserve"> hoger </w:t>
      </w:r>
      <w:r w:rsidR="00393B09" w:rsidRPr="00393B09">
        <w:t>ligt dan tijdens de voorgaande jaren. Dit is een rechtstreeks gevolg van de beoordeling door de regionale prioriteitencommissies, die bij het toekenningsproces kunnen werken met zeer actuele informatie, opgenomen in de checklists PTB die ingediend werden door de contactpersonen.</w:t>
      </w:r>
      <w:r w:rsidR="00393B09" w:rsidRPr="00393B09">
        <w:rPr>
          <w:rFonts w:asciiTheme="majorHAnsi" w:eastAsiaTheme="majorEastAsia" w:hAnsiTheme="majorHAnsi" w:cstheme="majorBidi"/>
          <w:b/>
          <w:bCs/>
          <w:iCs/>
          <w:color w:val="5F5F5F"/>
          <w:sz w:val="24"/>
          <w:szCs w:val="28"/>
          <w:lang w:val="nl-NL"/>
        </w:rPr>
        <w:t xml:space="preserve">    </w:t>
      </w:r>
    </w:p>
    <w:p w:rsidR="00FA018E" w:rsidRPr="009916FC" w:rsidRDefault="00FA018E" w:rsidP="00FA018E">
      <w:pPr>
        <w:pStyle w:val="Kop2"/>
      </w:pPr>
      <w:bookmarkStart w:id="43" w:name="_Toc351020271"/>
      <w:r>
        <w:t>Opnamebeleid</w:t>
      </w:r>
      <w:bookmarkEnd w:id="43"/>
    </w:p>
    <w:p w:rsidR="00FA018E" w:rsidRDefault="00D0265A" w:rsidP="00D0265A">
      <w:pPr>
        <w:pStyle w:val="Kop3"/>
        <w:rPr>
          <w:lang w:val="nl-BE"/>
        </w:rPr>
      </w:pPr>
      <w:bookmarkStart w:id="44" w:name="_Toc351020272"/>
      <w:r w:rsidRPr="00D0265A">
        <w:rPr>
          <w:lang w:val="nl-BE"/>
        </w:rPr>
        <w:t>Overzicht opnames naar prioriteitengroep en sta</w:t>
      </w:r>
      <w:r>
        <w:rPr>
          <w:lang w:val="nl-BE"/>
        </w:rPr>
        <w:t>tus PTB</w:t>
      </w:r>
      <w:bookmarkEnd w:id="44"/>
    </w:p>
    <w:p w:rsidR="009916FC" w:rsidRPr="006E004F" w:rsidRDefault="009916FC" w:rsidP="009916FC">
      <w:r w:rsidRPr="006E004F">
        <w:t xml:space="preserve">Globaal gezien zou je kunnen stellen dat bijna een vierde van alle opgenomen cliënten behoort tot de eerste prioriteitengroep. Dit moet echter verder genuanceerd worden naar regio, doelgroep, zorgvorm en leeftijd. </w:t>
      </w:r>
      <w:r w:rsidR="009838B9" w:rsidRPr="006E004F">
        <w:t xml:space="preserve">We zien vooral grote verschillen tussen de zorgvormen. In bepaalde zorgvormen is het aantal toegekende statussen PTB gevoelig hoger dan in andere, waardoor de eerste prioriteitengroep ook groter wordt en er dus meer opnames uit deze groep gerealiseerd kunnen worden.  </w:t>
      </w:r>
    </w:p>
    <w:p w:rsidR="009838B9" w:rsidRPr="0022651C" w:rsidRDefault="009838B9" w:rsidP="009916FC">
      <w:pPr>
        <w:rPr>
          <w:color w:val="FF0000"/>
        </w:rPr>
      </w:pPr>
    </w:p>
    <w:p w:rsidR="009838B9" w:rsidRPr="0022651C" w:rsidRDefault="009916FC" w:rsidP="009916FC">
      <w:pPr>
        <w:rPr>
          <w:color w:val="FF0000"/>
        </w:rPr>
      </w:pPr>
      <w:r w:rsidRPr="006E004F">
        <w:t xml:space="preserve">Anderzijds zien we voor de residentiële zorgvormen voor meerderjarigen hoge percentages qua opname uit prioriteitengroep 1. Voor bezigheidstehuis zien we dat </w:t>
      </w:r>
      <w:r w:rsidR="006E004F" w:rsidRPr="006E004F">
        <w:t xml:space="preserve">meer dan </w:t>
      </w:r>
      <w:r w:rsidRPr="006E004F">
        <w:t xml:space="preserve">vier op vijf van de opgenomen cliënten uit prioriteitengroep 1 komen, waarvan het merendeel met de status PTB. Bij tehuis werkenden is dat </w:t>
      </w:r>
      <w:r w:rsidR="006E004F" w:rsidRPr="006E004F">
        <w:t xml:space="preserve">net geen </w:t>
      </w:r>
      <w:r w:rsidRPr="006E004F">
        <w:t xml:space="preserve">twee op drie cliënten. Bij </w:t>
      </w:r>
      <w:proofErr w:type="spellStart"/>
      <w:r w:rsidR="00E06D81" w:rsidRPr="006E004F">
        <w:t>nursingtehuis</w:t>
      </w:r>
      <w:proofErr w:type="spellEnd"/>
      <w:r w:rsidRPr="006E004F">
        <w:t xml:space="preserve"> ligt dit </w:t>
      </w:r>
      <w:r w:rsidR="006E004F" w:rsidRPr="006E004F">
        <w:t>iets boven de helft van het totaal aantal opnames</w:t>
      </w:r>
      <w:r w:rsidR="009838B9" w:rsidRPr="006E004F">
        <w:t xml:space="preserve">. </w:t>
      </w:r>
    </w:p>
    <w:p w:rsidR="009838B9" w:rsidRPr="0022651C" w:rsidRDefault="009838B9" w:rsidP="009916FC">
      <w:pPr>
        <w:rPr>
          <w:color w:val="FF0000"/>
        </w:rPr>
      </w:pPr>
    </w:p>
    <w:p w:rsidR="009916FC" w:rsidRPr="00801C3F" w:rsidRDefault="009916FC" w:rsidP="009916FC">
      <w:r w:rsidRPr="00801C3F">
        <w:t xml:space="preserve">Verschillende ondersteuningsvormen kenmerken zich door hun grote doorstroom. We denken hierbij vooral aan ambulante diensten en de minderjarigenzorgvormen. Dit wordt vooral zichtbaar in de tabel </w:t>
      </w:r>
      <w:r w:rsidR="00801C3F" w:rsidRPr="00801C3F">
        <w:t>19</w:t>
      </w:r>
      <w:r w:rsidRPr="00801C3F">
        <w:t xml:space="preserve">, waar we de opnames uit prioriteitengroep 2 meer in detail bekijken. Voor een groot aantal opnames binnen deze ondersteuningsvormen geldt dat er geen kandidaten uit prioriteitengroep 1 op de kandidatenlijst voorkwamen. Wanneer de kandidatenlijsten wel zorgvragers uit prioriteitengroep 1 </w:t>
      </w:r>
      <w:r w:rsidR="002A6E55" w:rsidRPr="00801C3F">
        <w:t>bevatten, dan blijkt vaak</w:t>
      </w:r>
      <w:r w:rsidRPr="00801C3F">
        <w:t xml:space="preserve"> dat deze zorgvragers eigenlijk niet tot de doelgroep van de voorziening of dienst behoren. </w:t>
      </w:r>
      <w:r w:rsidR="00CA28AD">
        <w:t xml:space="preserve">Het gebeurt </w:t>
      </w:r>
      <w:r w:rsidR="00BD0A5F">
        <w:t xml:space="preserve">soms </w:t>
      </w:r>
      <w:r w:rsidR="00CA28AD">
        <w:t xml:space="preserve">ook dat </w:t>
      </w:r>
      <w:r w:rsidRPr="00801C3F">
        <w:t>zorgvragers die met een onterechte migratievraag geregistreerd staan.</w:t>
      </w:r>
      <w:r w:rsidR="00CA28AD">
        <w:t xml:space="preserve"> Bijvoorbeeld wanneer een migratievraag werd geregistreerd op een moment waarop er VAPH-ondersteuning was, maar </w:t>
      </w:r>
      <w:r w:rsidR="00764088">
        <w:t xml:space="preserve">die </w:t>
      </w:r>
      <w:r w:rsidR="00CA28AD">
        <w:t>werd stopgezet zonder dat ook de status van de migratievraag werd aangepast.</w:t>
      </w:r>
      <w:r w:rsidRPr="00801C3F">
        <w:t xml:space="preserve"> Ook het niet afsluiten van de zorgvraag door de conta</w:t>
      </w:r>
      <w:r w:rsidR="00801C3F" w:rsidRPr="00801C3F">
        <w:t>ctpersoon nadat de begeleiding voor die ondersteuningsvorm</w:t>
      </w:r>
      <w:r w:rsidRPr="00801C3F">
        <w:t xml:space="preserve"> werd opgestart, </w:t>
      </w:r>
      <w:r w:rsidR="002A6E55" w:rsidRPr="00801C3F">
        <w:t xml:space="preserve">zorgt </w:t>
      </w:r>
      <w:r w:rsidRPr="00801C3F">
        <w:t>ervoor dat zorgvragers uit prioriteitengroep 1 op kandidatenlijsten blijven verschijnen.</w:t>
      </w:r>
    </w:p>
    <w:p w:rsidR="009916FC" w:rsidRPr="0022651C" w:rsidRDefault="009916FC" w:rsidP="009916FC">
      <w:pPr>
        <w:rPr>
          <w:b/>
          <w:color w:val="FF0000"/>
        </w:rPr>
      </w:pPr>
    </w:p>
    <w:p w:rsidR="009916FC" w:rsidRPr="00801C3F" w:rsidRDefault="009916FC" w:rsidP="009916FC">
      <w:r w:rsidRPr="00801C3F">
        <w:t xml:space="preserve">Tot slot geldt ook dat een opname uit prioriteitengroep 2 door de opnemende voorziening doorgaans grondig wordt gemotiveerd, wanneer er ook kandidaten uit prioriteitengroep 1 voorkomen op de lijst. Ook hierbij staan we verder in dit hoofdstuk nog stil.  </w:t>
      </w:r>
    </w:p>
    <w:p w:rsidR="009916FC" w:rsidRDefault="009916FC" w:rsidP="00D0265A">
      <w:pPr>
        <w:rPr>
          <w:b/>
        </w:rPr>
      </w:pPr>
    </w:p>
    <w:p w:rsidR="00D0265A" w:rsidRDefault="00D0265A" w:rsidP="00D0265A">
      <w:pPr>
        <w:rPr>
          <w:b/>
        </w:rPr>
      </w:pPr>
      <w:r w:rsidRPr="00C71301">
        <w:rPr>
          <w:b/>
        </w:rPr>
        <w:t xml:space="preserve">Tabel </w:t>
      </w:r>
      <w:r w:rsidR="00BE293E" w:rsidRPr="00C71301">
        <w:rPr>
          <w:b/>
        </w:rPr>
        <w:t>19</w:t>
      </w:r>
      <w:r w:rsidR="00EC1D38">
        <w:rPr>
          <w:b/>
        </w:rPr>
        <w:t xml:space="preserve"> - T</w:t>
      </w:r>
      <w:r w:rsidRPr="00C71301">
        <w:rPr>
          <w:b/>
        </w:rPr>
        <w:t xml:space="preserve">otaal aantal opgenomen cliënten naar prioriteitengroep en status </w:t>
      </w:r>
      <w:r w:rsidR="00FA7AD9" w:rsidRPr="00C71301">
        <w:rPr>
          <w:b/>
        </w:rPr>
        <w:t>PTB</w:t>
      </w:r>
      <w:r w:rsidRPr="00C71301">
        <w:rPr>
          <w:b/>
        </w:rPr>
        <w:t xml:space="preserve"> (afsluitdatum kandidatenlijst: </w:t>
      </w:r>
      <w:r w:rsidR="00801C3F" w:rsidRPr="00C71301">
        <w:rPr>
          <w:b/>
        </w:rPr>
        <w:t>tweede helft</w:t>
      </w:r>
      <w:r w:rsidRPr="00C71301">
        <w:rPr>
          <w:b/>
        </w:rPr>
        <w:t xml:space="preserve"> 2012, kandidaat aangevinkt voor opname voor </w:t>
      </w:r>
      <w:r w:rsidR="00801C3F" w:rsidRPr="00C71301">
        <w:rPr>
          <w:b/>
        </w:rPr>
        <w:t xml:space="preserve">6 maart </w:t>
      </w:r>
      <w:r w:rsidRPr="00C71301">
        <w:rPr>
          <w:b/>
        </w:rPr>
        <w:t>2012)</w:t>
      </w:r>
    </w:p>
    <w:p w:rsidR="00764088" w:rsidRDefault="00764088" w:rsidP="00D0265A">
      <w:pPr>
        <w:rPr>
          <w:b/>
        </w:rPr>
      </w:pPr>
    </w:p>
    <w:p w:rsidR="00764088" w:rsidRPr="00764088" w:rsidRDefault="00764088" w:rsidP="00D0265A">
      <w:r>
        <w:t xml:space="preserve">In deze tabel bekijken we de opnames die verlopen via de procedures met melden open plaats en zonder melden open plaats. Opnames zoals kortverblijf en logeren worden hierin dus niet meegenomen. </w:t>
      </w:r>
    </w:p>
    <w:p w:rsidR="00FA018E" w:rsidRPr="001547B2" w:rsidRDefault="00FA018E" w:rsidP="00FA018E"/>
    <w:tbl>
      <w:tblPr>
        <w:tblW w:w="8600" w:type="dxa"/>
        <w:tblInd w:w="55" w:type="dxa"/>
        <w:tblCellMar>
          <w:left w:w="70" w:type="dxa"/>
          <w:right w:w="70" w:type="dxa"/>
        </w:tblCellMar>
        <w:tblLook w:val="04A0" w:firstRow="1" w:lastRow="0" w:firstColumn="1" w:lastColumn="0" w:noHBand="0" w:noVBand="1"/>
      </w:tblPr>
      <w:tblGrid>
        <w:gridCol w:w="3500"/>
        <w:gridCol w:w="1020"/>
        <w:gridCol w:w="1020"/>
        <w:gridCol w:w="1020"/>
        <w:gridCol w:w="1020"/>
        <w:gridCol w:w="1020"/>
      </w:tblGrid>
      <w:tr w:rsidR="0022651C" w:rsidRPr="0022651C" w:rsidTr="0022651C">
        <w:trPr>
          <w:trHeight w:val="300"/>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22651C" w:rsidRPr="0022651C" w:rsidRDefault="0022651C" w:rsidP="0022651C">
            <w:pPr>
              <w:rPr>
                <w:rFonts w:eastAsia="Times New Roman" w:cs="Calibri"/>
                <w:color w:val="000000"/>
                <w:szCs w:val="20"/>
                <w:lang w:eastAsia="nl-BE"/>
              </w:rPr>
            </w:pPr>
            <w:r w:rsidRPr="0022651C">
              <w:rPr>
                <w:rFonts w:eastAsia="Times New Roman" w:cs="Calibri"/>
                <w:color w:val="000000"/>
                <w:szCs w:val="20"/>
                <w:lang w:eastAsia="nl-BE"/>
              </w:rPr>
              <w:t> </w:t>
            </w:r>
          </w:p>
        </w:tc>
        <w:tc>
          <w:tcPr>
            <w:tcW w:w="3060" w:type="dxa"/>
            <w:gridSpan w:val="3"/>
            <w:tcBorders>
              <w:top w:val="single" w:sz="4" w:space="0" w:color="808080"/>
              <w:left w:val="nil"/>
              <w:bottom w:val="single" w:sz="4" w:space="0" w:color="808080"/>
              <w:right w:val="single" w:sz="8" w:space="0" w:color="0070C0"/>
            </w:tcBorders>
            <w:shd w:val="clear" w:color="auto" w:fill="auto"/>
            <w:noWrap/>
            <w:vAlign w:val="bottom"/>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Prioriteitengroep</w:t>
            </w:r>
          </w:p>
        </w:tc>
        <w:tc>
          <w:tcPr>
            <w:tcW w:w="1020" w:type="dxa"/>
            <w:vMerge w:val="restart"/>
            <w:tcBorders>
              <w:top w:val="single" w:sz="4" w:space="0" w:color="808080"/>
              <w:left w:val="nil"/>
              <w:bottom w:val="single" w:sz="4" w:space="0" w:color="0070C0"/>
              <w:right w:val="single" w:sz="4" w:space="0" w:color="808080"/>
            </w:tcBorders>
            <w:shd w:val="clear" w:color="auto" w:fill="auto"/>
            <w:noWrap/>
            <w:vAlign w:val="bottom"/>
            <w:hideMark/>
          </w:tcPr>
          <w:p w:rsidR="0022651C" w:rsidRPr="0022651C" w:rsidRDefault="0022651C" w:rsidP="0022651C">
            <w:pPr>
              <w:jc w:val="center"/>
              <w:rPr>
                <w:rFonts w:eastAsia="Times New Roman" w:cs="Calibri"/>
                <w:b/>
                <w:bCs/>
                <w:color w:val="000000"/>
                <w:szCs w:val="20"/>
                <w:lang w:eastAsia="nl-BE"/>
              </w:rPr>
            </w:pPr>
            <w:r w:rsidRPr="0022651C">
              <w:rPr>
                <w:rFonts w:eastAsia="Times New Roman" w:cs="Calibri"/>
                <w:b/>
                <w:bCs/>
                <w:color w:val="000000"/>
                <w:szCs w:val="20"/>
                <w:lang w:eastAsia="nl-BE"/>
              </w:rPr>
              <w:t>Totaal</w:t>
            </w:r>
          </w:p>
        </w:tc>
        <w:tc>
          <w:tcPr>
            <w:tcW w:w="102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 opname uit PG1</w:t>
            </w:r>
          </w:p>
        </w:tc>
      </w:tr>
      <w:tr w:rsidR="0022651C" w:rsidRPr="0022651C" w:rsidTr="0022651C">
        <w:trPr>
          <w:trHeight w:val="60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22651C" w:rsidRPr="0022651C" w:rsidRDefault="0022651C" w:rsidP="0022651C">
            <w:pPr>
              <w:rPr>
                <w:rFonts w:eastAsia="Times New Roman" w:cs="Calibri"/>
                <w:color w:val="000000"/>
                <w:szCs w:val="20"/>
                <w:lang w:eastAsia="nl-BE"/>
              </w:rPr>
            </w:pPr>
          </w:p>
        </w:tc>
        <w:tc>
          <w:tcPr>
            <w:tcW w:w="1020" w:type="dxa"/>
            <w:tcBorders>
              <w:top w:val="nil"/>
              <w:left w:val="nil"/>
              <w:bottom w:val="single" w:sz="4" w:space="0" w:color="0070C0"/>
              <w:right w:val="single" w:sz="4" w:space="0" w:color="808080"/>
            </w:tcBorders>
            <w:shd w:val="clear" w:color="auto" w:fill="auto"/>
            <w:vAlign w:val="bottom"/>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PG1</w:t>
            </w:r>
          </w:p>
        </w:tc>
        <w:tc>
          <w:tcPr>
            <w:tcW w:w="1020" w:type="dxa"/>
            <w:tcBorders>
              <w:top w:val="nil"/>
              <w:left w:val="nil"/>
              <w:bottom w:val="single" w:sz="4" w:space="0" w:color="0070C0"/>
              <w:right w:val="single" w:sz="4" w:space="0" w:color="808080"/>
            </w:tcBorders>
            <w:shd w:val="clear" w:color="auto" w:fill="auto"/>
            <w:vAlign w:val="bottom"/>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Waarvan status PTB</w:t>
            </w:r>
          </w:p>
        </w:tc>
        <w:tc>
          <w:tcPr>
            <w:tcW w:w="1020" w:type="dxa"/>
            <w:tcBorders>
              <w:top w:val="nil"/>
              <w:left w:val="nil"/>
              <w:bottom w:val="single" w:sz="4" w:space="0" w:color="0070C0"/>
              <w:right w:val="single" w:sz="8" w:space="0" w:color="0070C0"/>
            </w:tcBorders>
            <w:shd w:val="clear" w:color="auto" w:fill="auto"/>
            <w:vAlign w:val="bottom"/>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PG2</w:t>
            </w:r>
          </w:p>
        </w:tc>
        <w:tc>
          <w:tcPr>
            <w:tcW w:w="1020" w:type="dxa"/>
            <w:vMerge/>
            <w:tcBorders>
              <w:top w:val="single" w:sz="4" w:space="0" w:color="808080"/>
              <w:left w:val="nil"/>
              <w:bottom w:val="single" w:sz="4" w:space="0" w:color="0070C0"/>
              <w:right w:val="single" w:sz="4" w:space="0" w:color="808080"/>
            </w:tcBorders>
            <w:vAlign w:val="center"/>
            <w:hideMark/>
          </w:tcPr>
          <w:p w:rsidR="0022651C" w:rsidRPr="0022651C" w:rsidRDefault="0022651C" w:rsidP="0022651C">
            <w:pPr>
              <w:rPr>
                <w:rFonts w:eastAsia="Times New Roman" w:cs="Calibri"/>
                <w:b/>
                <w:bCs/>
                <w:color w:val="000000"/>
                <w:szCs w:val="20"/>
                <w:lang w:eastAsia="nl-BE"/>
              </w:rPr>
            </w:pPr>
          </w:p>
        </w:tc>
        <w:tc>
          <w:tcPr>
            <w:tcW w:w="1020" w:type="dxa"/>
            <w:vMerge/>
            <w:tcBorders>
              <w:top w:val="single" w:sz="4" w:space="0" w:color="808080"/>
              <w:left w:val="single" w:sz="4" w:space="0" w:color="808080"/>
              <w:bottom w:val="single" w:sz="4" w:space="0" w:color="0070C0"/>
              <w:right w:val="single" w:sz="4" w:space="0" w:color="808080"/>
            </w:tcBorders>
            <w:vAlign w:val="center"/>
            <w:hideMark/>
          </w:tcPr>
          <w:p w:rsidR="0022651C" w:rsidRPr="0022651C" w:rsidRDefault="0022651C" w:rsidP="0022651C">
            <w:pPr>
              <w:rPr>
                <w:rFonts w:eastAsia="Times New Roman" w:cs="Calibri"/>
                <w:color w:val="000000"/>
                <w:szCs w:val="20"/>
                <w:lang w:eastAsia="nl-BE"/>
              </w:rPr>
            </w:pPr>
          </w:p>
        </w:tc>
      </w:tr>
      <w:tr w:rsidR="0022651C" w:rsidRPr="0022651C" w:rsidTr="0022651C">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2651C" w:rsidRPr="0022651C" w:rsidRDefault="0022651C" w:rsidP="0022651C">
            <w:pPr>
              <w:rPr>
                <w:rFonts w:eastAsia="Times New Roman" w:cs="Calibri"/>
                <w:color w:val="000000"/>
                <w:szCs w:val="20"/>
                <w:lang w:eastAsia="nl-BE"/>
              </w:rPr>
            </w:pPr>
            <w:r w:rsidRPr="0022651C">
              <w:rPr>
                <w:rFonts w:eastAsia="Times New Roman" w:cs="Calibri"/>
                <w:color w:val="000000"/>
                <w:szCs w:val="20"/>
                <w:lang w:eastAsia="nl-BE"/>
              </w:rPr>
              <w:t>OBC</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3</w:t>
            </w:r>
          </w:p>
        </w:tc>
        <w:tc>
          <w:tcPr>
            <w:tcW w:w="1020" w:type="dxa"/>
            <w:tcBorders>
              <w:top w:val="nil"/>
              <w:left w:val="nil"/>
              <w:bottom w:val="single" w:sz="4" w:space="0" w:color="808080"/>
              <w:right w:val="single" w:sz="8" w:space="0" w:color="0070C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78</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81</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3,70%</w:t>
            </w:r>
          </w:p>
        </w:tc>
      </w:tr>
      <w:tr w:rsidR="0022651C" w:rsidRPr="0022651C" w:rsidTr="0022651C">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2651C" w:rsidRPr="0022651C" w:rsidRDefault="0022651C" w:rsidP="0022651C">
            <w:pPr>
              <w:rPr>
                <w:rFonts w:eastAsia="Times New Roman" w:cs="Calibri"/>
                <w:color w:val="000000"/>
                <w:szCs w:val="20"/>
                <w:lang w:eastAsia="nl-BE"/>
              </w:rPr>
            </w:pPr>
            <w:r w:rsidRPr="0022651C">
              <w:rPr>
                <w:rFonts w:eastAsia="Times New Roman" w:cs="Calibri"/>
                <w:color w:val="000000"/>
                <w:szCs w:val="20"/>
                <w:lang w:eastAsia="nl-BE"/>
              </w:rPr>
              <w:t>Internaat niet-schoolgaanden</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8</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5</w:t>
            </w:r>
          </w:p>
        </w:tc>
        <w:tc>
          <w:tcPr>
            <w:tcW w:w="1020" w:type="dxa"/>
            <w:tcBorders>
              <w:top w:val="nil"/>
              <w:left w:val="nil"/>
              <w:bottom w:val="single" w:sz="4" w:space="0" w:color="808080"/>
              <w:right w:val="single" w:sz="8" w:space="0" w:color="0070C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13</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61,54%</w:t>
            </w:r>
          </w:p>
        </w:tc>
      </w:tr>
      <w:tr w:rsidR="0022651C" w:rsidRPr="0022651C" w:rsidTr="0022651C">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2651C" w:rsidRPr="0022651C" w:rsidRDefault="0022651C" w:rsidP="0022651C">
            <w:pPr>
              <w:rPr>
                <w:rFonts w:eastAsia="Times New Roman" w:cs="Calibri"/>
                <w:color w:val="000000"/>
                <w:szCs w:val="20"/>
                <w:lang w:eastAsia="nl-BE"/>
              </w:rPr>
            </w:pPr>
            <w:r w:rsidRPr="0022651C">
              <w:rPr>
                <w:rFonts w:eastAsia="Times New Roman" w:cs="Calibri"/>
                <w:color w:val="000000"/>
                <w:szCs w:val="20"/>
                <w:lang w:eastAsia="nl-BE"/>
              </w:rPr>
              <w:t>Internaat schoolgaanden</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122</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62</w:t>
            </w:r>
          </w:p>
        </w:tc>
        <w:tc>
          <w:tcPr>
            <w:tcW w:w="1020" w:type="dxa"/>
            <w:tcBorders>
              <w:top w:val="nil"/>
              <w:left w:val="nil"/>
              <w:bottom w:val="single" w:sz="4" w:space="0" w:color="808080"/>
              <w:right w:val="single" w:sz="8" w:space="0" w:color="0070C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266</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388</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31,44%</w:t>
            </w:r>
          </w:p>
        </w:tc>
      </w:tr>
      <w:tr w:rsidR="0022651C" w:rsidRPr="0022651C" w:rsidTr="0022651C">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2651C" w:rsidRPr="0022651C" w:rsidRDefault="0022651C" w:rsidP="0022651C">
            <w:pPr>
              <w:rPr>
                <w:rFonts w:eastAsia="Times New Roman" w:cs="Calibri"/>
                <w:color w:val="000000"/>
                <w:szCs w:val="20"/>
                <w:lang w:eastAsia="nl-BE"/>
              </w:rPr>
            </w:pPr>
            <w:r w:rsidRPr="0022651C">
              <w:rPr>
                <w:rFonts w:eastAsia="Times New Roman" w:cs="Calibri"/>
                <w:color w:val="000000"/>
                <w:szCs w:val="20"/>
                <w:lang w:eastAsia="nl-BE"/>
              </w:rPr>
              <w:t>MFC</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96</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41</w:t>
            </w:r>
          </w:p>
        </w:tc>
        <w:tc>
          <w:tcPr>
            <w:tcW w:w="1020" w:type="dxa"/>
            <w:tcBorders>
              <w:top w:val="nil"/>
              <w:left w:val="nil"/>
              <w:bottom w:val="single" w:sz="4" w:space="0" w:color="808080"/>
              <w:right w:val="single" w:sz="8" w:space="0" w:color="0070C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364</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460</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20,87%</w:t>
            </w:r>
          </w:p>
        </w:tc>
      </w:tr>
      <w:tr w:rsidR="0022651C" w:rsidRPr="0022651C" w:rsidTr="0022651C">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2651C" w:rsidRPr="0022651C" w:rsidRDefault="0022651C" w:rsidP="0022651C">
            <w:pPr>
              <w:rPr>
                <w:rFonts w:eastAsia="Times New Roman" w:cs="Calibri"/>
                <w:color w:val="000000"/>
                <w:szCs w:val="20"/>
                <w:lang w:eastAsia="nl-BE"/>
              </w:rPr>
            </w:pPr>
            <w:r w:rsidRPr="0022651C">
              <w:rPr>
                <w:rFonts w:eastAsia="Times New Roman" w:cs="Calibri"/>
                <w:color w:val="000000"/>
                <w:szCs w:val="20"/>
                <w:lang w:eastAsia="nl-BE"/>
              </w:rPr>
              <w:t>Semi-internaat niet-schoolgaanden</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3</w:t>
            </w:r>
          </w:p>
        </w:tc>
        <w:tc>
          <w:tcPr>
            <w:tcW w:w="1020" w:type="dxa"/>
            <w:tcBorders>
              <w:top w:val="nil"/>
              <w:left w:val="nil"/>
              <w:bottom w:val="single" w:sz="4" w:space="0" w:color="808080"/>
              <w:right w:val="single" w:sz="8" w:space="0" w:color="0070C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48</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53</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9,43%</w:t>
            </w:r>
          </w:p>
        </w:tc>
      </w:tr>
      <w:tr w:rsidR="0022651C" w:rsidRPr="0022651C" w:rsidTr="0022651C">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2651C" w:rsidRPr="0022651C" w:rsidRDefault="0022651C" w:rsidP="0022651C">
            <w:pPr>
              <w:rPr>
                <w:rFonts w:eastAsia="Times New Roman" w:cs="Calibri"/>
                <w:color w:val="000000"/>
                <w:szCs w:val="20"/>
                <w:lang w:eastAsia="nl-BE"/>
              </w:rPr>
            </w:pPr>
            <w:r w:rsidRPr="0022651C">
              <w:rPr>
                <w:rFonts w:eastAsia="Times New Roman" w:cs="Calibri"/>
                <w:color w:val="000000"/>
                <w:szCs w:val="20"/>
                <w:lang w:eastAsia="nl-BE"/>
              </w:rPr>
              <w:t>Semi-internaat schoolgaanden</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84</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8</w:t>
            </w:r>
          </w:p>
        </w:tc>
        <w:tc>
          <w:tcPr>
            <w:tcW w:w="1020" w:type="dxa"/>
            <w:tcBorders>
              <w:top w:val="nil"/>
              <w:left w:val="nil"/>
              <w:bottom w:val="single" w:sz="4" w:space="0" w:color="808080"/>
              <w:right w:val="single" w:sz="8" w:space="0" w:color="0070C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294</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378</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22,22%</w:t>
            </w:r>
          </w:p>
        </w:tc>
      </w:tr>
      <w:tr w:rsidR="0022651C" w:rsidRPr="0022651C" w:rsidTr="0022651C">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2651C" w:rsidRPr="0022651C" w:rsidRDefault="0022651C" w:rsidP="0022651C">
            <w:pPr>
              <w:rPr>
                <w:rFonts w:eastAsia="Times New Roman" w:cs="Calibri"/>
                <w:color w:val="000000"/>
                <w:szCs w:val="20"/>
                <w:lang w:eastAsia="nl-BE"/>
              </w:rPr>
            </w:pPr>
            <w:r w:rsidRPr="0022651C">
              <w:rPr>
                <w:rFonts w:eastAsia="Times New Roman" w:cs="Calibri"/>
                <w:color w:val="000000"/>
                <w:szCs w:val="20"/>
                <w:lang w:eastAsia="nl-BE"/>
              </w:rPr>
              <w:t>Ambulante begeleiding minderjarigen (vanuit I/SI/OBC)</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45</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98</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143</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31,47%</w:t>
            </w:r>
          </w:p>
        </w:tc>
      </w:tr>
      <w:tr w:rsidR="0022651C" w:rsidRPr="0022651C" w:rsidTr="0022651C">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2651C" w:rsidRPr="0022651C" w:rsidRDefault="0022651C" w:rsidP="0022651C">
            <w:pPr>
              <w:rPr>
                <w:rFonts w:eastAsia="Times New Roman" w:cs="Calibri"/>
                <w:color w:val="000000"/>
                <w:szCs w:val="20"/>
                <w:lang w:eastAsia="nl-BE"/>
              </w:rPr>
            </w:pPr>
            <w:r w:rsidRPr="0022651C">
              <w:rPr>
                <w:rFonts w:eastAsia="Times New Roman" w:cs="Calibri"/>
                <w:color w:val="000000"/>
                <w:szCs w:val="20"/>
                <w:lang w:eastAsia="nl-BE"/>
              </w:rPr>
              <w:t>Pleegzorg</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43</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46</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6,52%</w:t>
            </w:r>
          </w:p>
        </w:tc>
      </w:tr>
      <w:tr w:rsidR="0022651C" w:rsidRPr="0022651C" w:rsidTr="0022651C">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2651C" w:rsidRPr="0022651C" w:rsidRDefault="0022651C" w:rsidP="0022651C">
            <w:pPr>
              <w:rPr>
                <w:rFonts w:eastAsia="Times New Roman" w:cs="Calibri"/>
                <w:color w:val="000000"/>
                <w:szCs w:val="20"/>
                <w:lang w:eastAsia="nl-BE"/>
              </w:rPr>
            </w:pPr>
            <w:r w:rsidRPr="0022651C">
              <w:rPr>
                <w:rFonts w:eastAsia="Times New Roman" w:cs="Calibri"/>
                <w:color w:val="000000"/>
                <w:szCs w:val="20"/>
                <w:lang w:eastAsia="nl-BE"/>
              </w:rPr>
              <w:t>Thuisbegeleiding</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55</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10</w:t>
            </w:r>
          </w:p>
        </w:tc>
        <w:tc>
          <w:tcPr>
            <w:tcW w:w="1020" w:type="dxa"/>
            <w:tcBorders>
              <w:top w:val="nil"/>
              <w:left w:val="nil"/>
              <w:bottom w:val="single" w:sz="4" w:space="0" w:color="808080"/>
              <w:right w:val="single" w:sz="8" w:space="0" w:color="0070C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833</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888</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6,19%</w:t>
            </w:r>
          </w:p>
        </w:tc>
      </w:tr>
      <w:tr w:rsidR="0022651C" w:rsidRPr="0022651C" w:rsidTr="0022651C">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2651C" w:rsidRPr="0022651C" w:rsidRDefault="00D74629" w:rsidP="0022651C">
            <w:pPr>
              <w:rPr>
                <w:rFonts w:eastAsia="Times New Roman" w:cs="Calibri"/>
                <w:color w:val="000000"/>
                <w:szCs w:val="20"/>
                <w:lang w:eastAsia="nl-BE"/>
              </w:rPr>
            </w:pPr>
            <w:proofErr w:type="spellStart"/>
            <w:r>
              <w:rPr>
                <w:rFonts w:eastAsia="Times New Roman" w:cs="Calibri"/>
                <w:color w:val="000000"/>
                <w:szCs w:val="20"/>
                <w:lang w:eastAsia="nl-BE"/>
              </w:rPr>
              <w:t>Nursing</w:t>
            </w:r>
            <w:r w:rsidR="0022651C" w:rsidRPr="0022651C">
              <w:rPr>
                <w:rFonts w:eastAsia="Times New Roman" w:cs="Calibri"/>
                <w:color w:val="000000"/>
                <w:szCs w:val="20"/>
                <w:lang w:eastAsia="nl-BE"/>
              </w:rPr>
              <w:t>tehuis</w:t>
            </w:r>
            <w:proofErr w:type="spellEnd"/>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39</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37</w:t>
            </w:r>
          </w:p>
        </w:tc>
        <w:tc>
          <w:tcPr>
            <w:tcW w:w="1020" w:type="dxa"/>
            <w:tcBorders>
              <w:top w:val="nil"/>
              <w:left w:val="nil"/>
              <w:bottom w:val="single" w:sz="4" w:space="0" w:color="808080"/>
              <w:right w:val="single" w:sz="8" w:space="0" w:color="0070C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33</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72</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54,17%</w:t>
            </w:r>
          </w:p>
        </w:tc>
      </w:tr>
      <w:tr w:rsidR="0022651C" w:rsidRPr="0022651C" w:rsidTr="0022651C">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2651C" w:rsidRPr="0022651C" w:rsidRDefault="0022651C" w:rsidP="0022651C">
            <w:pPr>
              <w:rPr>
                <w:rFonts w:eastAsia="Times New Roman" w:cs="Calibri"/>
                <w:color w:val="000000"/>
                <w:szCs w:val="20"/>
                <w:lang w:eastAsia="nl-BE"/>
              </w:rPr>
            </w:pPr>
            <w:r w:rsidRPr="0022651C">
              <w:rPr>
                <w:rFonts w:eastAsia="Times New Roman" w:cs="Calibri"/>
                <w:color w:val="000000"/>
                <w:szCs w:val="20"/>
                <w:lang w:eastAsia="nl-BE"/>
              </w:rPr>
              <w:t>Bezigheidstehuis</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57</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46</w:t>
            </w:r>
          </w:p>
        </w:tc>
        <w:tc>
          <w:tcPr>
            <w:tcW w:w="1020" w:type="dxa"/>
            <w:tcBorders>
              <w:top w:val="nil"/>
              <w:left w:val="nil"/>
              <w:bottom w:val="single" w:sz="4" w:space="0" w:color="808080"/>
              <w:right w:val="single" w:sz="8" w:space="0" w:color="0070C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10</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67</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85,07%</w:t>
            </w:r>
          </w:p>
        </w:tc>
      </w:tr>
      <w:tr w:rsidR="0022651C" w:rsidRPr="0022651C" w:rsidTr="0022651C">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2651C" w:rsidRPr="0022651C" w:rsidRDefault="0022651C" w:rsidP="0022651C">
            <w:pPr>
              <w:rPr>
                <w:rFonts w:eastAsia="Times New Roman" w:cs="Calibri"/>
                <w:color w:val="000000"/>
                <w:szCs w:val="20"/>
                <w:lang w:eastAsia="nl-BE"/>
              </w:rPr>
            </w:pPr>
            <w:r w:rsidRPr="0022651C">
              <w:rPr>
                <w:rFonts w:eastAsia="Times New Roman" w:cs="Calibri"/>
                <w:color w:val="000000"/>
                <w:szCs w:val="20"/>
                <w:lang w:eastAsia="nl-BE"/>
              </w:rPr>
              <w:t>Tehuis werkenden</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12</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9</w:t>
            </w:r>
          </w:p>
        </w:tc>
        <w:tc>
          <w:tcPr>
            <w:tcW w:w="1020" w:type="dxa"/>
            <w:tcBorders>
              <w:top w:val="nil"/>
              <w:left w:val="nil"/>
              <w:bottom w:val="single" w:sz="4" w:space="0" w:color="808080"/>
              <w:right w:val="single" w:sz="8" w:space="0" w:color="0070C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19</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63,16%</w:t>
            </w:r>
          </w:p>
        </w:tc>
      </w:tr>
      <w:tr w:rsidR="0022651C" w:rsidRPr="0022651C" w:rsidTr="0022651C">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2651C" w:rsidRPr="0022651C" w:rsidRDefault="0022651C" w:rsidP="0022651C">
            <w:pPr>
              <w:rPr>
                <w:rFonts w:eastAsia="Times New Roman" w:cs="Calibri"/>
                <w:color w:val="000000"/>
                <w:szCs w:val="20"/>
                <w:lang w:eastAsia="nl-BE"/>
              </w:rPr>
            </w:pPr>
            <w:r w:rsidRPr="0022651C">
              <w:rPr>
                <w:rFonts w:eastAsia="Times New Roman" w:cs="Calibri"/>
                <w:color w:val="000000"/>
                <w:szCs w:val="20"/>
                <w:lang w:eastAsia="nl-BE"/>
              </w:rPr>
              <w:t>FAM</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12</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8</w:t>
            </w:r>
          </w:p>
        </w:tc>
        <w:tc>
          <w:tcPr>
            <w:tcW w:w="1020" w:type="dxa"/>
            <w:tcBorders>
              <w:top w:val="nil"/>
              <w:left w:val="nil"/>
              <w:bottom w:val="single" w:sz="4" w:space="0" w:color="808080"/>
              <w:right w:val="single" w:sz="8" w:space="0" w:color="0070C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19</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63,16%</w:t>
            </w:r>
          </w:p>
        </w:tc>
      </w:tr>
      <w:tr w:rsidR="0022651C" w:rsidRPr="0022651C" w:rsidTr="0022651C">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2651C" w:rsidRPr="0022651C" w:rsidRDefault="0022651C" w:rsidP="0022651C">
            <w:pPr>
              <w:rPr>
                <w:rFonts w:eastAsia="Times New Roman" w:cs="Calibri"/>
                <w:color w:val="000000"/>
                <w:szCs w:val="20"/>
                <w:lang w:eastAsia="nl-BE"/>
              </w:rPr>
            </w:pPr>
            <w:r w:rsidRPr="0022651C">
              <w:rPr>
                <w:rFonts w:eastAsia="Times New Roman" w:cs="Calibri"/>
                <w:color w:val="000000"/>
                <w:szCs w:val="20"/>
                <w:lang w:eastAsia="nl-BE"/>
              </w:rPr>
              <w:t>Geïntegreerd wonen/Beschermd wonen/</w:t>
            </w:r>
            <w:r w:rsidR="00257FD9">
              <w:rPr>
                <w:rFonts w:eastAsia="Times New Roman" w:cs="Calibri"/>
                <w:color w:val="000000"/>
                <w:szCs w:val="20"/>
                <w:lang w:eastAsia="nl-BE"/>
              </w:rPr>
              <w:t>DIO</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24</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12</w:t>
            </w:r>
          </w:p>
        </w:tc>
        <w:tc>
          <w:tcPr>
            <w:tcW w:w="1020" w:type="dxa"/>
            <w:tcBorders>
              <w:top w:val="nil"/>
              <w:left w:val="nil"/>
              <w:bottom w:val="single" w:sz="4" w:space="0" w:color="808080"/>
              <w:right w:val="single" w:sz="8" w:space="0" w:color="0070C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21</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45</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53,33%</w:t>
            </w:r>
          </w:p>
        </w:tc>
      </w:tr>
      <w:tr w:rsidR="0022651C" w:rsidRPr="0022651C" w:rsidTr="0022651C">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2651C" w:rsidRPr="0022651C" w:rsidRDefault="0022651C" w:rsidP="0022651C">
            <w:pPr>
              <w:rPr>
                <w:rFonts w:eastAsia="Times New Roman" w:cs="Calibri"/>
                <w:color w:val="000000"/>
                <w:szCs w:val="20"/>
                <w:lang w:eastAsia="nl-BE"/>
              </w:rPr>
            </w:pPr>
            <w:r w:rsidRPr="0022651C">
              <w:rPr>
                <w:rFonts w:eastAsia="Times New Roman" w:cs="Calibri"/>
                <w:color w:val="000000"/>
                <w:szCs w:val="20"/>
                <w:lang w:eastAsia="nl-BE"/>
              </w:rPr>
              <w:t>Zelfstandig wonen</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8</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10</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20,00%</w:t>
            </w:r>
          </w:p>
        </w:tc>
      </w:tr>
      <w:tr w:rsidR="0022651C" w:rsidRPr="0022651C" w:rsidTr="0022651C">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2651C" w:rsidRPr="0022651C" w:rsidRDefault="0022651C" w:rsidP="0022651C">
            <w:pPr>
              <w:rPr>
                <w:rFonts w:eastAsia="Times New Roman" w:cs="Calibri"/>
                <w:color w:val="000000"/>
                <w:szCs w:val="20"/>
                <w:lang w:eastAsia="nl-BE"/>
              </w:rPr>
            </w:pPr>
            <w:r w:rsidRPr="0022651C">
              <w:rPr>
                <w:rFonts w:eastAsia="Times New Roman" w:cs="Calibri"/>
                <w:color w:val="000000"/>
                <w:szCs w:val="20"/>
                <w:lang w:eastAsia="nl-BE"/>
              </w:rPr>
              <w:t>Begeleid wonen</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99</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47</w:t>
            </w:r>
          </w:p>
        </w:tc>
        <w:tc>
          <w:tcPr>
            <w:tcW w:w="1020" w:type="dxa"/>
            <w:tcBorders>
              <w:top w:val="nil"/>
              <w:left w:val="nil"/>
              <w:bottom w:val="single" w:sz="4" w:space="0" w:color="808080"/>
              <w:right w:val="single" w:sz="8" w:space="0" w:color="0070C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138</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237</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41,77%</w:t>
            </w:r>
          </w:p>
        </w:tc>
      </w:tr>
      <w:tr w:rsidR="0022651C" w:rsidRPr="0022651C" w:rsidTr="0022651C">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2651C" w:rsidRPr="0022651C" w:rsidRDefault="0022651C" w:rsidP="0022651C">
            <w:pPr>
              <w:rPr>
                <w:rFonts w:eastAsia="Times New Roman" w:cs="Calibri"/>
                <w:color w:val="000000"/>
                <w:szCs w:val="20"/>
                <w:lang w:eastAsia="nl-BE"/>
              </w:rPr>
            </w:pPr>
            <w:proofErr w:type="spellStart"/>
            <w:r w:rsidRPr="0022651C">
              <w:rPr>
                <w:rFonts w:eastAsia="Times New Roman" w:cs="Calibri"/>
                <w:color w:val="000000"/>
                <w:szCs w:val="20"/>
                <w:lang w:eastAsia="nl-BE"/>
              </w:rPr>
              <w:t>Wop</w:t>
            </w:r>
            <w:proofErr w:type="spellEnd"/>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6</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11</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45,45%</w:t>
            </w:r>
          </w:p>
        </w:tc>
      </w:tr>
      <w:tr w:rsidR="0022651C" w:rsidRPr="0022651C" w:rsidTr="0022651C">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2651C" w:rsidRPr="0022651C" w:rsidRDefault="0022651C" w:rsidP="0022651C">
            <w:pPr>
              <w:rPr>
                <w:rFonts w:eastAsia="Times New Roman" w:cs="Calibri"/>
                <w:color w:val="000000"/>
                <w:szCs w:val="20"/>
                <w:lang w:eastAsia="nl-BE"/>
              </w:rPr>
            </w:pPr>
            <w:r w:rsidRPr="0022651C">
              <w:rPr>
                <w:rFonts w:eastAsia="Times New Roman" w:cs="Calibri"/>
                <w:color w:val="000000"/>
                <w:szCs w:val="20"/>
                <w:lang w:eastAsia="nl-BE"/>
              </w:rPr>
              <w:t>Dagcentrum</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38</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30</w:t>
            </w:r>
          </w:p>
        </w:tc>
        <w:tc>
          <w:tcPr>
            <w:tcW w:w="1020" w:type="dxa"/>
            <w:tcBorders>
              <w:top w:val="nil"/>
              <w:left w:val="nil"/>
              <w:bottom w:val="single" w:sz="4" w:space="0" w:color="808080"/>
              <w:right w:val="single" w:sz="8" w:space="0" w:color="0070C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100</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138</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27,54%</w:t>
            </w:r>
          </w:p>
        </w:tc>
      </w:tr>
      <w:tr w:rsidR="0022651C" w:rsidRPr="0022651C" w:rsidTr="0022651C">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2651C" w:rsidRPr="0022651C" w:rsidRDefault="0022651C" w:rsidP="0022651C">
            <w:pPr>
              <w:rPr>
                <w:rFonts w:eastAsia="Times New Roman" w:cs="Calibri"/>
                <w:color w:val="000000"/>
                <w:szCs w:val="20"/>
                <w:lang w:eastAsia="nl-BE"/>
              </w:rPr>
            </w:pPr>
            <w:r w:rsidRPr="0022651C">
              <w:rPr>
                <w:rFonts w:eastAsia="Times New Roman" w:cs="Calibri"/>
                <w:color w:val="000000"/>
                <w:szCs w:val="20"/>
                <w:lang w:eastAsia="nl-BE"/>
              </w:rPr>
              <w:t>Begeleid werken</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8</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31</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39</w:t>
            </w:r>
          </w:p>
        </w:tc>
        <w:tc>
          <w:tcPr>
            <w:tcW w:w="10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20,51%</w:t>
            </w:r>
          </w:p>
        </w:tc>
      </w:tr>
      <w:tr w:rsidR="0022651C" w:rsidRPr="0022651C" w:rsidTr="0022651C">
        <w:trPr>
          <w:trHeight w:val="615"/>
        </w:trPr>
        <w:tc>
          <w:tcPr>
            <w:tcW w:w="3500" w:type="dxa"/>
            <w:tcBorders>
              <w:top w:val="nil"/>
              <w:left w:val="single" w:sz="4" w:space="0" w:color="808080"/>
              <w:bottom w:val="nil"/>
              <w:right w:val="single" w:sz="4" w:space="0" w:color="808080"/>
            </w:tcBorders>
            <w:shd w:val="clear" w:color="auto" w:fill="auto"/>
            <w:vAlign w:val="center"/>
            <w:hideMark/>
          </w:tcPr>
          <w:p w:rsidR="0022651C" w:rsidRPr="0022651C" w:rsidRDefault="0022651C" w:rsidP="0022651C">
            <w:pPr>
              <w:rPr>
                <w:rFonts w:eastAsia="Times New Roman" w:cs="Calibri"/>
                <w:color w:val="000000"/>
                <w:szCs w:val="20"/>
                <w:lang w:eastAsia="nl-BE"/>
              </w:rPr>
            </w:pPr>
            <w:r w:rsidRPr="0022651C">
              <w:rPr>
                <w:rFonts w:eastAsia="Times New Roman" w:cs="Calibri"/>
                <w:color w:val="000000"/>
                <w:szCs w:val="20"/>
                <w:lang w:eastAsia="nl-BE"/>
              </w:rPr>
              <w:t>Ambulante begeleiding vanuit dagcentrum</w:t>
            </w:r>
          </w:p>
        </w:tc>
        <w:tc>
          <w:tcPr>
            <w:tcW w:w="1020" w:type="dxa"/>
            <w:tcBorders>
              <w:top w:val="nil"/>
              <w:left w:val="nil"/>
              <w:bottom w:val="nil"/>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0</w:t>
            </w:r>
          </w:p>
        </w:tc>
        <w:tc>
          <w:tcPr>
            <w:tcW w:w="1020" w:type="dxa"/>
            <w:tcBorders>
              <w:top w:val="nil"/>
              <w:left w:val="nil"/>
              <w:bottom w:val="nil"/>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0</w:t>
            </w:r>
          </w:p>
        </w:tc>
        <w:tc>
          <w:tcPr>
            <w:tcW w:w="1020" w:type="dxa"/>
            <w:tcBorders>
              <w:top w:val="nil"/>
              <w:left w:val="nil"/>
              <w:bottom w:val="nil"/>
              <w:right w:val="single" w:sz="8" w:space="0" w:color="0070C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1</w:t>
            </w:r>
          </w:p>
        </w:tc>
        <w:tc>
          <w:tcPr>
            <w:tcW w:w="1020" w:type="dxa"/>
            <w:tcBorders>
              <w:top w:val="nil"/>
              <w:left w:val="nil"/>
              <w:bottom w:val="nil"/>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1</w:t>
            </w:r>
          </w:p>
        </w:tc>
        <w:tc>
          <w:tcPr>
            <w:tcW w:w="1020" w:type="dxa"/>
            <w:tcBorders>
              <w:top w:val="nil"/>
              <w:left w:val="nil"/>
              <w:bottom w:val="nil"/>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0,00%</w:t>
            </w:r>
          </w:p>
        </w:tc>
      </w:tr>
      <w:tr w:rsidR="0022651C" w:rsidRPr="0022651C" w:rsidTr="0022651C">
        <w:trPr>
          <w:trHeight w:val="315"/>
        </w:trPr>
        <w:tc>
          <w:tcPr>
            <w:tcW w:w="350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22651C" w:rsidRPr="0022651C" w:rsidRDefault="0022651C" w:rsidP="0022651C">
            <w:pPr>
              <w:rPr>
                <w:rFonts w:eastAsia="Times New Roman" w:cs="Calibri"/>
                <w:b/>
                <w:bCs/>
                <w:color w:val="000000"/>
                <w:szCs w:val="20"/>
                <w:lang w:eastAsia="nl-BE"/>
              </w:rPr>
            </w:pPr>
            <w:r w:rsidRPr="0022651C">
              <w:rPr>
                <w:rFonts w:eastAsia="Times New Roman" w:cs="Calibri"/>
                <w:b/>
                <w:bCs/>
                <w:color w:val="000000"/>
                <w:szCs w:val="20"/>
                <w:lang w:eastAsia="nl-BE"/>
              </w:rPr>
              <w:t>Totaal</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717</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323</w:t>
            </w:r>
          </w:p>
        </w:tc>
        <w:tc>
          <w:tcPr>
            <w:tcW w:w="1020" w:type="dxa"/>
            <w:tcBorders>
              <w:top w:val="single" w:sz="8" w:space="0" w:color="0070C0"/>
              <w:left w:val="nil"/>
              <w:bottom w:val="single" w:sz="8" w:space="0" w:color="0070C0"/>
              <w:right w:val="single" w:sz="8" w:space="0" w:color="0070C0"/>
            </w:tcBorders>
            <w:shd w:val="clear" w:color="auto" w:fill="auto"/>
            <w:noWrap/>
            <w:vAlign w:val="bottom"/>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2.391</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3.108</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23,07%</w:t>
            </w:r>
          </w:p>
        </w:tc>
      </w:tr>
    </w:tbl>
    <w:p w:rsidR="00D0265A" w:rsidRDefault="00D0265A" w:rsidP="00FA018E">
      <w:pPr>
        <w:rPr>
          <w:lang w:val="nl-NL"/>
        </w:rPr>
      </w:pPr>
    </w:p>
    <w:p w:rsidR="00364E0C" w:rsidRDefault="00364E0C">
      <w:pPr>
        <w:rPr>
          <w:lang w:val="nl-NL"/>
        </w:rPr>
      </w:pPr>
    </w:p>
    <w:p w:rsidR="009B0030" w:rsidRDefault="009B0030" w:rsidP="009B0030">
      <w:pPr>
        <w:pStyle w:val="Kop3"/>
        <w:rPr>
          <w:lang w:val="nl-BE"/>
        </w:rPr>
      </w:pPr>
      <w:bookmarkStart w:id="45" w:name="_Toc351020273"/>
      <w:r w:rsidRPr="009B0030">
        <w:rPr>
          <w:lang w:val="nl-BE"/>
        </w:rPr>
        <w:t xml:space="preserve">Opnames uit </w:t>
      </w:r>
      <w:r>
        <w:rPr>
          <w:lang w:val="nl-BE"/>
        </w:rPr>
        <w:t>prioriteitengroep 2 onder de loep</w:t>
      </w:r>
      <w:bookmarkEnd w:id="45"/>
    </w:p>
    <w:p w:rsidR="009916FC" w:rsidRDefault="009916FC" w:rsidP="009916FC"/>
    <w:p w:rsidR="009916FC" w:rsidRPr="009916FC" w:rsidRDefault="009916FC" w:rsidP="009916FC">
      <w:pPr>
        <w:sectPr w:rsidR="009916FC" w:rsidRPr="009916FC" w:rsidSect="00710999">
          <w:footerReference w:type="default" r:id="rId12"/>
          <w:headerReference w:type="first" r:id="rId13"/>
          <w:footerReference w:type="first" r:id="rId14"/>
          <w:pgSz w:w="11906" w:h="16838"/>
          <w:pgMar w:top="1418" w:right="1276" w:bottom="1701" w:left="1418" w:header="624" w:footer="567" w:gutter="0"/>
          <w:cols w:space="708"/>
          <w:titlePg/>
          <w:docGrid w:linePitch="360"/>
        </w:sectPr>
      </w:pPr>
      <w:r>
        <w:t xml:space="preserve">In tabel </w:t>
      </w:r>
      <w:r w:rsidR="00972360">
        <w:t>2</w:t>
      </w:r>
      <w:r w:rsidR="005B46DF">
        <w:t>0</w:t>
      </w:r>
      <w:r>
        <w:t xml:space="preserve"> gaan we gedetailleerder in op de opnames uit prioriteitengroep 2. </w:t>
      </w:r>
    </w:p>
    <w:p w:rsidR="001B347C" w:rsidRPr="009B0030" w:rsidRDefault="001B347C" w:rsidP="001B347C">
      <w:pPr>
        <w:rPr>
          <w:b/>
        </w:rPr>
      </w:pPr>
      <w:r w:rsidRPr="00C71301">
        <w:rPr>
          <w:b/>
        </w:rPr>
        <w:lastRenderedPageBreak/>
        <w:t xml:space="preserve">Tabel </w:t>
      </w:r>
      <w:r w:rsidR="00BE293E" w:rsidRPr="00C71301">
        <w:rPr>
          <w:b/>
        </w:rPr>
        <w:t>20</w:t>
      </w:r>
      <w:r w:rsidRPr="00C71301">
        <w:rPr>
          <w:b/>
        </w:rPr>
        <w:t xml:space="preserve"> – Opnames uit </w:t>
      </w:r>
      <w:r w:rsidR="009B0030" w:rsidRPr="00C71301">
        <w:rPr>
          <w:b/>
        </w:rPr>
        <w:t>prioriteitengroep 2</w:t>
      </w:r>
    </w:p>
    <w:p w:rsidR="001B347C" w:rsidRDefault="001B347C" w:rsidP="001B347C"/>
    <w:p w:rsidR="009215EE" w:rsidRDefault="009215EE" w:rsidP="001B347C"/>
    <w:tbl>
      <w:tblPr>
        <w:tblW w:w="13960" w:type="dxa"/>
        <w:tblInd w:w="55" w:type="dxa"/>
        <w:tblCellMar>
          <w:left w:w="70" w:type="dxa"/>
          <w:right w:w="70" w:type="dxa"/>
        </w:tblCellMar>
        <w:tblLook w:val="04A0" w:firstRow="1" w:lastRow="0" w:firstColumn="1" w:lastColumn="0" w:noHBand="0" w:noVBand="1"/>
      </w:tblPr>
      <w:tblGrid>
        <w:gridCol w:w="3460"/>
        <w:gridCol w:w="1340"/>
        <w:gridCol w:w="1340"/>
        <w:gridCol w:w="1340"/>
        <w:gridCol w:w="1340"/>
        <w:gridCol w:w="1340"/>
        <w:gridCol w:w="1340"/>
        <w:gridCol w:w="1340"/>
        <w:gridCol w:w="1120"/>
      </w:tblGrid>
      <w:tr w:rsidR="0022651C" w:rsidRPr="0022651C" w:rsidTr="0022651C">
        <w:trPr>
          <w:trHeight w:val="300"/>
        </w:trPr>
        <w:tc>
          <w:tcPr>
            <w:tcW w:w="3460" w:type="dxa"/>
            <w:vMerge w:val="restart"/>
            <w:tcBorders>
              <w:top w:val="single" w:sz="4" w:space="0" w:color="808080"/>
              <w:left w:val="single" w:sz="4" w:space="0" w:color="808080"/>
              <w:bottom w:val="single" w:sz="4" w:space="0" w:color="808080"/>
              <w:right w:val="single" w:sz="4" w:space="0" w:color="808080"/>
            </w:tcBorders>
            <w:shd w:val="clear" w:color="auto" w:fill="auto"/>
            <w:vAlign w:val="bottom"/>
            <w:hideMark/>
          </w:tcPr>
          <w:p w:rsidR="0022651C" w:rsidRPr="0022651C" w:rsidRDefault="0022651C" w:rsidP="0022651C">
            <w:pPr>
              <w:rPr>
                <w:rFonts w:eastAsia="Times New Roman" w:cs="Calibri"/>
                <w:color w:val="000000"/>
                <w:sz w:val="16"/>
                <w:szCs w:val="16"/>
                <w:lang w:eastAsia="nl-BE"/>
              </w:rPr>
            </w:pPr>
            <w:r w:rsidRPr="0022651C">
              <w:rPr>
                <w:rFonts w:eastAsia="Times New Roman" w:cs="Calibri"/>
                <w:color w:val="000000"/>
                <w:sz w:val="16"/>
                <w:szCs w:val="16"/>
                <w:lang w:eastAsia="nl-BE"/>
              </w:rPr>
              <w:t> </w:t>
            </w:r>
          </w:p>
        </w:tc>
        <w:tc>
          <w:tcPr>
            <w:tcW w:w="9380" w:type="dxa"/>
            <w:gridSpan w:val="7"/>
            <w:tcBorders>
              <w:top w:val="single" w:sz="4" w:space="0" w:color="808080"/>
              <w:left w:val="nil"/>
              <w:bottom w:val="single" w:sz="4" w:space="0" w:color="808080"/>
              <w:right w:val="single" w:sz="8" w:space="0" w:color="0070C0"/>
            </w:tcBorders>
            <w:shd w:val="clear" w:color="auto" w:fill="auto"/>
            <w:vAlign w:val="bottom"/>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Opname van kandidaat uit PG2</w:t>
            </w:r>
          </w:p>
        </w:tc>
        <w:tc>
          <w:tcPr>
            <w:tcW w:w="1120" w:type="dxa"/>
            <w:vMerge w:val="restart"/>
            <w:tcBorders>
              <w:top w:val="single" w:sz="4" w:space="0" w:color="808080"/>
              <w:left w:val="nil"/>
              <w:bottom w:val="single" w:sz="4" w:space="0" w:color="808080"/>
              <w:right w:val="single" w:sz="4" w:space="0" w:color="808080"/>
            </w:tcBorders>
            <w:shd w:val="clear" w:color="auto" w:fill="auto"/>
            <w:vAlign w:val="bottom"/>
            <w:hideMark/>
          </w:tcPr>
          <w:p w:rsidR="0022651C" w:rsidRPr="0022651C" w:rsidRDefault="0022651C" w:rsidP="0022651C">
            <w:pPr>
              <w:jc w:val="center"/>
              <w:rPr>
                <w:rFonts w:eastAsia="Times New Roman" w:cs="Calibri"/>
                <w:b/>
                <w:bCs/>
                <w:color w:val="000000"/>
                <w:sz w:val="16"/>
                <w:szCs w:val="16"/>
                <w:lang w:eastAsia="nl-BE"/>
              </w:rPr>
            </w:pPr>
            <w:r w:rsidRPr="0022651C">
              <w:rPr>
                <w:rFonts w:eastAsia="Times New Roman" w:cs="Calibri"/>
                <w:b/>
                <w:bCs/>
                <w:color w:val="000000"/>
                <w:sz w:val="16"/>
                <w:szCs w:val="16"/>
                <w:lang w:eastAsia="nl-BE"/>
              </w:rPr>
              <w:t>Totaal</w:t>
            </w:r>
          </w:p>
        </w:tc>
      </w:tr>
      <w:tr w:rsidR="0022651C" w:rsidRPr="0022651C" w:rsidTr="0022651C">
        <w:trPr>
          <w:trHeight w:val="1530"/>
        </w:trPr>
        <w:tc>
          <w:tcPr>
            <w:tcW w:w="3460" w:type="dxa"/>
            <w:vMerge/>
            <w:tcBorders>
              <w:top w:val="single" w:sz="4" w:space="0" w:color="808080"/>
              <w:left w:val="single" w:sz="4" w:space="0" w:color="808080"/>
              <w:bottom w:val="single" w:sz="4" w:space="0" w:color="808080"/>
              <w:right w:val="single" w:sz="4" w:space="0" w:color="808080"/>
            </w:tcBorders>
            <w:vAlign w:val="center"/>
            <w:hideMark/>
          </w:tcPr>
          <w:p w:rsidR="0022651C" w:rsidRPr="0022651C" w:rsidRDefault="0022651C" w:rsidP="0022651C">
            <w:pPr>
              <w:rPr>
                <w:rFonts w:eastAsia="Times New Roman" w:cs="Calibri"/>
                <w:color w:val="000000"/>
                <w:sz w:val="16"/>
                <w:szCs w:val="16"/>
                <w:lang w:eastAsia="nl-BE"/>
              </w:rPr>
            </w:pPr>
          </w:p>
        </w:tc>
        <w:tc>
          <w:tcPr>
            <w:tcW w:w="1340" w:type="dxa"/>
            <w:tcBorders>
              <w:top w:val="nil"/>
              <w:left w:val="nil"/>
              <w:bottom w:val="single" w:sz="4" w:space="0" w:color="808080"/>
              <w:right w:val="single" w:sz="4" w:space="0" w:color="808080"/>
            </w:tcBorders>
            <w:shd w:val="clear" w:color="auto" w:fill="auto"/>
            <w:vAlign w:val="bottom"/>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Geen kandidaten in PG1</w:t>
            </w:r>
          </w:p>
        </w:tc>
        <w:tc>
          <w:tcPr>
            <w:tcW w:w="1340" w:type="dxa"/>
            <w:tcBorders>
              <w:top w:val="nil"/>
              <w:left w:val="nil"/>
              <w:bottom w:val="single" w:sz="4" w:space="0" w:color="808080"/>
              <w:right w:val="single" w:sz="4" w:space="0" w:color="808080"/>
            </w:tcBorders>
            <w:shd w:val="clear" w:color="auto" w:fill="auto"/>
            <w:vAlign w:val="bottom"/>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 xml:space="preserve">Alle kandidaten uit PG1 geselecteerd voor opname </w:t>
            </w:r>
          </w:p>
        </w:tc>
        <w:tc>
          <w:tcPr>
            <w:tcW w:w="1340" w:type="dxa"/>
            <w:tcBorders>
              <w:top w:val="nil"/>
              <w:left w:val="nil"/>
              <w:bottom w:val="single" w:sz="4" w:space="0" w:color="808080"/>
              <w:right w:val="single" w:sz="4" w:space="0" w:color="808080"/>
            </w:tcBorders>
            <w:shd w:val="clear" w:color="auto" w:fill="auto"/>
            <w:vAlign w:val="bottom"/>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Knop niet passend binnen profiel aangewend voor alle kandidaten uit PG1</w:t>
            </w:r>
          </w:p>
        </w:tc>
        <w:tc>
          <w:tcPr>
            <w:tcW w:w="1340" w:type="dxa"/>
            <w:tcBorders>
              <w:top w:val="nil"/>
              <w:left w:val="nil"/>
              <w:bottom w:val="single" w:sz="4" w:space="0" w:color="808080"/>
              <w:right w:val="single" w:sz="4" w:space="0" w:color="808080"/>
            </w:tcBorders>
            <w:shd w:val="clear" w:color="auto" w:fill="auto"/>
            <w:vAlign w:val="bottom"/>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Zowel gebruik knop niet passend binnen profiel voor kandidaten uit PG1 als selectie kandidaten uit PG1</w:t>
            </w:r>
          </w:p>
        </w:tc>
        <w:tc>
          <w:tcPr>
            <w:tcW w:w="1340" w:type="dxa"/>
            <w:tcBorders>
              <w:top w:val="nil"/>
              <w:left w:val="nil"/>
              <w:bottom w:val="single" w:sz="4" w:space="0" w:color="808080"/>
              <w:right w:val="single" w:sz="4" w:space="0" w:color="808080"/>
            </w:tcBorders>
            <w:shd w:val="clear" w:color="auto" w:fill="auto"/>
            <w:vAlign w:val="bottom"/>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Aanvraag tot afwijking (voorziening onder toezicht)</w:t>
            </w:r>
          </w:p>
        </w:tc>
        <w:tc>
          <w:tcPr>
            <w:tcW w:w="1340" w:type="dxa"/>
            <w:tcBorders>
              <w:top w:val="nil"/>
              <w:left w:val="nil"/>
              <w:bottom w:val="single" w:sz="4" w:space="0" w:color="808080"/>
              <w:right w:val="single" w:sz="4" w:space="0" w:color="808080"/>
            </w:tcBorders>
            <w:shd w:val="clear" w:color="auto" w:fill="auto"/>
            <w:vAlign w:val="bottom"/>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Aanvraag tot afwijking (voorziening niet onder toezicht)</w:t>
            </w:r>
          </w:p>
        </w:tc>
        <w:tc>
          <w:tcPr>
            <w:tcW w:w="1340" w:type="dxa"/>
            <w:tcBorders>
              <w:top w:val="nil"/>
              <w:left w:val="nil"/>
              <w:bottom w:val="single" w:sz="4" w:space="0" w:color="808080"/>
              <w:right w:val="single" w:sz="8" w:space="0" w:color="0070C0"/>
            </w:tcBorders>
            <w:shd w:val="clear" w:color="auto" w:fill="auto"/>
            <w:vAlign w:val="bottom"/>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Opname met motivatie</w:t>
            </w:r>
          </w:p>
        </w:tc>
        <w:tc>
          <w:tcPr>
            <w:tcW w:w="1120" w:type="dxa"/>
            <w:vMerge/>
            <w:tcBorders>
              <w:top w:val="single" w:sz="4" w:space="0" w:color="808080"/>
              <w:left w:val="nil"/>
              <w:bottom w:val="single" w:sz="4" w:space="0" w:color="808080"/>
              <w:right w:val="single" w:sz="4" w:space="0" w:color="808080"/>
            </w:tcBorders>
            <w:vAlign w:val="center"/>
            <w:hideMark/>
          </w:tcPr>
          <w:p w:rsidR="0022651C" w:rsidRPr="0022651C" w:rsidRDefault="0022651C" w:rsidP="0022651C">
            <w:pPr>
              <w:rPr>
                <w:rFonts w:eastAsia="Times New Roman" w:cs="Calibri"/>
                <w:b/>
                <w:bCs/>
                <w:color w:val="000000"/>
                <w:sz w:val="16"/>
                <w:szCs w:val="16"/>
                <w:lang w:eastAsia="nl-BE"/>
              </w:rPr>
            </w:pPr>
          </w:p>
        </w:tc>
      </w:tr>
      <w:tr w:rsidR="0022651C" w:rsidRPr="0022651C" w:rsidTr="0022651C">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22651C" w:rsidRPr="0022651C" w:rsidRDefault="0022651C" w:rsidP="0022651C">
            <w:pPr>
              <w:rPr>
                <w:rFonts w:eastAsia="Times New Roman" w:cs="Calibri"/>
                <w:color w:val="000000"/>
                <w:sz w:val="16"/>
                <w:szCs w:val="16"/>
                <w:lang w:eastAsia="nl-BE"/>
              </w:rPr>
            </w:pPr>
            <w:r w:rsidRPr="0022651C">
              <w:rPr>
                <w:rFonts w:eastAsia="Times New Roman" w:cs="Calibri"/>
                <w:color w:val="000000"/>
                <w:sz w:val="16"/>
                <w:szCs w:val="16"/>
                <w:lang w:eastAsia="nl-BE"/>
              </w:rPr>
              <w:t>OBC</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76</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78</w:t>
            </w:r>
          </w:p>
        </w:tc>
      </w:tr>
      <w:tr w:rsidR="0022651C" w:rsidRPr="0022651C" w:rsidTr="0022651C">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22651C" w:rsidRPr="0022651C" w:rsidRDefault="0022651C" w:rsidP="0022651C">
            <w:pPr>
              <w:rPr>
                <w:rFonts w:eastAsia="Times New Roman" w:cs="Calibri"/>
                <w:color w:val="000000"/>
                <w:sz w:val="16"/>
                <w:szCs w:val="16"/>
                <w:lang w:eastAsia="nl-BE"/>
              </w:rPr>
            </w:pPr>
            <w:r w:rsidRPr="0022651C">
              <w:rPr>
                <w:rFonts w:eastAsia="Times New Roman" w:cs="Calibri"/>
                <w:color w:val="000000"/>
                <w:sz w:val="16"/>
                <w:szCs w:val="16"/>
                <w:lang w:eastAsia="nl-BE"/>
              </w:rPr>
              <w:t>Internaat niet-schoolgaanden</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5</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5</w:t>
            </w:r>
          </w:p>
        </w:tc>
      </w:tr>
      <w:tr w:rsidR="0022651C" w:rsidRPr="0022651C" w:rsidTr="0022651C">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22651C" w:rsidRPr="0022651C" w:rsidRDefault="0022651C" w:rsidP="0022651C">
            <w:pPr>
              <w:rPr>
                <w:rFonts w:eastAsia="Times New Roman" w:cs="Calibri"/>
                <w:color w:val="000000"/>
                <w:sz w:val="16"/>
                <w:szCs w:val="16"/>
                <w:lang w:eastAsia="nl-BE"/>
              </w:rPr>
            </w:pPr>
            <w:r w:rsidRPr="0022651C">
              <w:rPr>
                <w:rFonts w:eastAsia="Times New Roman" w:cs="Calibri"/>
                <w:color w:val="000000"/>
                <w:sz w:val="16"/>
                <w:szCs w:val="16"/>
                <w:lang w:eastAsia="nl-BE"/>
              </w:rPr>
              <w:t>Internaat schoolgaanden</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175</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16</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12</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7</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27</w:t>
            </w:r>
          </w:p>
        </w:tc>
        <w:tc>
          <w:tcPr>
            <w:tcW w:w="1340" w:type="dxa"/>
            <w:tcBorders>
              <w:top w:val="nil"/>
              <w:left w:val="nil"/>
              <w:bottom w:val="single" w:sz="4" w:space="0" w:color="808080"/>
              <w:right w:val="single" w:sz="8" w:space="0" w:color="0070C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29</w:t>
            </w:r>
          </w:p>
        </w:tc>
        <w:tc>
          <w:tcPr>
            <w:tcW w:w="11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266</w:t>
            </w:r>
          </w:p>
        </w:tc>
      </w:tr>
      <w:tr w:rsidR="0022651C" w:rsidRPr="0022651C" w:rsidTr="0022651C">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22651C" w:rsidRPr="0022651C" w:rsidRDefault="0022651C" w:rsidP="0022651C">
            <w:pPr>
              <w:rPr>
                <w:rFonts w:eastAsia="Times New Roman" w:cs="Calibri"/>
                <w:color w:val="000000"/>
                <w:sz w:val="16"/>
                <w:szCs w:val="16"/>
                <w:lang w:eastAsia="nl-BE"/>
              </w:rPr>
            </w:pPr>
            <w:r w:rsidRPr="0022651C">
              <w:rPr>
                <w:rFonts w:eastAsia="Times New Roman" w:cs="Calibri"/>
                <w:color w:val="000000"/>
                <w:sz w:val="16"/>
                <w:szCs w:val="16"/>
                <w:lang w:eastAsia="nl-BE"/>
              </w:rPr>
              <w:t>MFC</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142</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71</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6</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62</w:t>
            </w:r>
          </w:p>
        </w:tc>
        <w:tc>
          <w:tcPr>
            <w:tcW w:w="1340" w:type="dxa"/>
            <w:tcBorders>
              <w:top w:val="nil"/>
              <w:left w:val="nil"/>
              <w:bottom w:val="single" w:sz="4" w:space="0" w:color="808080"/>
              <w:right w:val="single" w:sz="8" w:space="0" w:color="0070C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83</w:t>
            </w:r>
          </w:p>
        </w:tc>
        <w:tc>
          <w:tcPr>
            <w:tcW w:w="11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364</w:t>
            </w:r>
          </w:p>
        </w:tc>
      </w:tr>
      <w:tr w:rsidR="0022651C" w:rsidRPr="0022651C" w:rsidTr="0022651C">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22651C" w:rsidRPr="0022651C" w:rsidRDefault="0022651C" w:rsidP="0022651C">
            <w:pPr>
              <w:rPr>
                <w:rFonts w:eastAsia="Times New Roman" w:cs="Calibri"/>
                <w:color w:val="000000"/>
                <w:sz w:val="16"/>
                <w:szCs w:val="16"/>
                <w:lang w:eastAsia="nl-BE"/>
              </w:rPr>
            </w:pPr>
            <w:r w:rsidRPr="0022651C">
              <w:rPr>
                <w:rFonts w:eastAsia="Times New Roman" w:cs="Calibri"/>
                <w:color w:val="000000"/>
                <w:sz w:val="16"/>
                <w:szCs w:val="16"/>
                <w:lang w:eastAsia="nl-BE"/>
              </w:rPr>
              <w:t>Semi-internaat niet-schoolgaanden</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46</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48</w:t>
            </w:r>
          </w:p>
        </w:tc>
      </w:tr>
      <w:tr w:rsidR="0022651C" w:rsidRPr="0022651C" w:rsidTr="0022651C">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22651C" w:rsidRPr="0022651C" w:rsidRDefault="0022651C" w:rsidP="0022651C">
            <w:pPr>
              <w:rPr>
                <w:rFonts w:eastAsia="Times New Roman" w:cs="Calibri"/>
                <w:color w:val="000000"/>
                <w:sz w:val="16"/>
                <w:szCs w:val="16"/>
                <w:lang w:eastAsia="nl-BE"/>
              </w:rPr>
            </w:pPr>
            <w:r w:rsidRPr="0022651C">
              <w:rPr>
                <w:rFonts w:eastAsia="Times New Roman" w:cs="Calibri"/>
                <w:color w:val="000000"/>
                <w:sz w:val="16"/>
                <w:szCs w:val="16"/>
                <w:lang w:eastAsia="nl-BE"/>
              </w:rPr>
              <w:t>Semi-internaat schoolgaanden</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180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37</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46</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10</w:t>
            </w:r>
          </w:p>
        </w:tc>
        <w:tc>
          <w:tcPr>
            <w:tcW w:w="1340" w:type="dxa"/>
            <w:tcBorders>
              <w:top w:val="nil"/>
              <w:left w:val="nil"/>
              <w:bottom w:val="single" w:sz="4" w:space="0" w:color="808080"/>
              <w:right w:val="single" w:sz="8" w:space="0" w:color="0070C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19</w:t>
            </w:r>
          </w:p>
        </w:tc>
        <w:tc>
          <w:tcPr>
            <w:tcW w:w="11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294</w:t>
            </w:r>
          </w:p>
        </w:tc>
      </w:tr>
      <w:tr w:rsidR="0022651C" w:rsidRPr="0022651C" w:rsidTr="0022651C">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22651C" w:rsidRPr="0022651C" w:rsidRDefault="0022651C" w:rsidP="0022651C">
            <w:pPr>
              <w:rPr>
                <w:rFonts w:eastAsia="Times New Roman" w:cs="Calibri"/>
                <w:color w:val="000000"/>
                <w:sz w:val="16"/>
                <w:szCs w:val="16"/>
                <w:lang w:eastAsia="nl-BE"/>
              </w:rPr>
            </w:pPr>
            <w:proofErr w:type="spellStart"/>
            <w:r w:rsidRPr="0022651C">
              <w:rPr>
                <w:rFonts w:eastAsia="Times New Roman" w:cs="Calibri"/>
                <w:color w:val="000000"/>
                <w:sz w:val="16"/>
                <w:szCs w:val="16"/>
                <w:lang w:eastAsia="nl-BE"/>
              </w:rPr>
              <w:t>Amb</w:t>
            </w:r>
            <w:proofErr w:type="spellEnd"/>
            <w:r w:rsidRPr="0022651C">
              <w:rPr>
                <w:rFonts w:eastAsia="Times New Roman" w:cs="Calibri"/>
                <w:color w:val="000000"/>
                <w:sz w:val="16"/>
                <w:szCs w:val="16"/>
                <w:lang w:eastAsia="nl-BE"/>
              </w:rPr>
              <w:t xml:space="preserve">. </w:t>
            </w:r>
            <w:proofErr w:type="spellStart"/>
            <w:r w:rsidRPr="0022651C">
              <w:rPr>
                <w:rFonts w:eastAsia="Times New Roman" w:cs="Calibri"/>
                <w:color w:val="000000"/>
                <w:sz w:val="16"/>
                <w:szCs w:val="16"/>
                <w:lang w:eastAsia="nl-BE"/>
              </w:rPr>
              <w:t>beg</w:t>
            </w:r>
            <w:proofErr w:type="spellEnd"/>
            <w:r w:rsidRPr="0022651C">
              <w:rPr>
                <w:rFonts w:eastAsia="Times New Roman" w:cs="Calibri"/>
                <w:color w:val="000000"/>
                <w:sz w:val="16"/>
                <w:szCs w:val="16"/>
                <w:lang w:eastAsia="nl-BE"/>
              </w:rPr>
              <w:t>. minderjarigen (vanuit I/SI/OBC)</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88</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5</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5</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98</w:t>
            </w:r>
          </w:p>
        </w:tc>
      </w:tr>
      <w:tr w:rsidR="0022651C" w:rsidRPr="0022651C" w:rsidTr="0022651C">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22651C" w:rsidRPr="0022651C" w:rsidRDefault="0022651C" w:rsidP="0022651C">
            <w:pPr>
              <w:rPr>
                <w:rFonts w:eastAsia="Times New Roman" w:cs="Calibri"/>
                <w:color w:val="000000"/>
                <w:sz w:val="16"/>
                <w:szCs w:val="16"/>
                <w:lang w:eastAsia="nl-BE"/>
              </w:rPr>
            </w:pPr>
            <w:r w:rsidRPr="0022651C">
              <w:rPr>
                <w:rFonts w:eastAsia="Times New Roman" w:cs="Calibri"/>
                <w:color w:val="000000"/>
                <w:sz w:val="16"/>
                <w:szCs w:val="16"/>
                <w:lang w:eastAsia="nl-BE"/>
              </w:rPr>
              <w:t>Pleegzorg</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42</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43</w:t>
            </w:r>
          </w:p>
        </w:tc>
      </w:tr>
      <w:tr w:rsidR="0022651C" w:rsidRPr="0022651C" w:rsidTr="0022651C">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22651C" w:rsidRPr="0022651C" w:rsidRDefault="0022651C" w:rsidP="0022651C">
            <w:pPr>
              <w:rPr>
                <w:rFonts w:eastAsia="Times New Roman" w:cs="Calibri"/>
                <w:color w:val="000000"/>
                <w:sz w:val="16"/>
                <w:szCs w:val="16"/>
                <w:lang w:eastAsia="nl-BE"/>
              </w:rPr>
            </w:pPr>
            <w:r w:rsidRPr="0022651C">
              <w:rPr>
                <w:rFonts w:eastAsia="Times New Roman" w:cs="Calibri"/>
                <w:color w:val="000000"/>
                <w:sz w:val="16"/>
                <w:szCs w:val="16"/>
                <w:lang w:eastAsia="nl-BE"/>
              </w:rPr>
              <w:t>Thuisbegeleiding</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630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14</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166</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8</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4</w:t>
            </w:r>
          </w:p>
        </w:tc>
        <w:tc>
          <w:tcPr>
            <w:tcW w:w="1340" w:type="dxa"/>
            <w:tcBorders>
              <w:top w:val="nil"/>
              <w:left w:val="nil"/>
              <w:bottom w:val="single" w:sz="4" w:space="0" w:color="808080"/>
              <w:right w:val="single" w:sz="8" w:space="0" w:color="0070C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11</w:t>
            </w:r>
          </w:p>
        </w:tc>
        <w:tc>
          <w:tcPr>
            <w:tcW w:w="11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833</w:t>
            </w:r>
          </w:p>
        </w:tc>
      </w:tr>
      <w:tr w:rsidR="0022651C" w:rsidRPr="0022651C" w:rsidTr="0022651C">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22651C" w:rsidRPr="0022651C" w:rsidRDefault="00D74629" w:rsidP="0022651C">
            <w:pPr>
              <w:rPr>
                <w:rFonts w:eastAsia="Times New Roman" w:cs="Calibri"/>
                <w:color w:val="000000"/>
                <w:sz w:val="16"/>
                <w:szCs w:val="16"/>
                <w:lang w:eastAsia="nl-BE"/>
              </w:rPr>
            </w:pPr>
            <w:proofErr w:type="spellStart"/>
            <w:r>
              <w:rPr>
                <w:rFonts w:eastAsia="Times New Roman" w:cs="Calibri"/>
                <w:color w:val="000000"/>
                <w:sz w:val="16"/>
                <w:szCs w:val="16"/>
                <w:lang w:eastAsia="nl-BE"/>
              </w:rPr>
              <w:t>Nursing</w:t>
            </w:r>
            <w:r w:rsidR="0022651C" w:rsidRPr="0022651C">
              <w:rPr>
                <w:rFonts w:eastAsia="Times New Roman" w:cs="Calibri"/>
                <w:color w:val="000000"/>
                <w:sz w:val="16"/>
                <w:szCs w:val="16"/>
                <w:lang w:eastAsia="nl-BE"/>
              </w:rPr>
              <w:t>tehuis</w:t>
            </w:r>
            <w:proofErr w:type="spellEnd"/>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8</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7</w:t>
            </w:r>
          </w:p>
        </w:tc>
        <w:tc>
          <w:tcPr>
            <w:tcW w:w="1340" w:type="dxa"/>
            <w:tcBorders>
              <w:top w:val="nil"/>
              <w:left w:val="nil"/>
              <w:bottom w:val="single" w:sz="4" w:space="0" w:color="808080"/>
              <w:right w:val="single" w:sz="8" w:space="0" w:color="0070C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17</w:t>
            </w:r>
          </w:p>
        </w:tc>
        <w:tc>
          <w:tcPr>
            <w:tcW w:w="11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33</w:t>
            </w:r>
          </w:p>
        </w:tc>
      </w:tr>
      <w:tr w:rsidR="0022651C" w:rsidRPr="0022651C" w:rsidTr="0022651C">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22651C" w:rsidRPr="0022651C" w:rsidRDefault="0022651C" w:rsidP="0022651C">
            <w:pPr>
              <w:rPr>
                <w:rFonts w:eastAsia="Times New Roman" w:cs="Calibri"/>
                <w:color w:val="000000"/>
                <w:sz w:val="16"/>
                <w:szCs w:val="16"/>
                <w:lang w:eastAsia="nl-BE"/>
              </w:rPr>
            </w:pPr>
            <w:r w:rsidRPr="0022651C">
              <w:rPr>
                <w:rFonts w:eastAsia="Times New Roman" w:cs="Calibri"/>
                <w:color w:val="000000"/>
                <w:sz w:val="16"/>
                <w:szCs w:val="16"/>
                <w:lang w:eastAsia="nl-BE"/>
              </w:rPr>
              <w:t>Bezigheidstehuis</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5</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4</w:t>
            </w:r>
          </w:p>
        </w:tc>
        <w:tc>
          <w:tcPr>
            <w:tcW w:w="1340" w:type="dxa"/>
            <w:tcBorders>
              <w:top w:val="nil"/>
              <w:left w:val="nil"/>
              <w:bottom w:val="single" w:sz="4" w:space="0" w:color="808080"/>
              <w:right w:val="single" w:sz="8" w:space="0" w:color="0070C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10</w:t>
            </w:r>
          </w:p>
        </w:tc>
      </w:tr>
      <w:tr w:rsidR="0022651C" w:rsidRPr="0022651C" w:rsidTr="0022651C">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22651C" w:rsidRPr="0022651C" w:rsidRDefault="0022651C" w:rsidP="0022651C">
            <w:pPr>
              <w:rPr>
                <w:rFonts w:eastAsia="Times New Roman" w:cs="Calibri"/>
                <w:color w:val="000000"/>
                <w:sz w:val="16"/>
                <w:szCs w:val="16"/>
                <w:lang w:eastAsia="nl-BE"/>
              </w:rPr>
            </w:pPr>
            <w:r w:rsidRPr="0022651C">
              <w:rPr>
                <w:rFonts w:eastAsia="Times New Roman" w:cs="Calibri"/>
                <w:color w:val="000000"/>
                <w:sz w:val="16"/>
                <w:szCs w:val="16"/>
                <w:lang w:eastAsia="nl-BE"/>
              </w:rPr>
              <w:t>Tehuis werkenden</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3</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2</w:t>
            </w:r>
          </w:p>
        </w:tc>
        <w:tc>
          <w:tcPr>
            <w:tcW w:w="1340" w:type="dxa"/>
            <w:tcBorders>
              <w:top w:val="nil"/>
              <w:left w:val="nil"/>
              <w:bottom w:val="single" w:sz="4" w:space="0" w:color="808080"/>
              <w:right w:val="single" w:sz="8" w:space="0" w:color="0070C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7</w:t>
            </w:r>
          </w:p>
        </w:tc>
      </w:tr>
      <w:tr w:rsidR="0022651C" w:rsidRPr="0022651C" w:rsidTr="0022651C">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22651C" w:rsidRPr="0022651C" w:rsidRDefault="0022651C" w:rsidP="0022651C">
            <w:pPr>
              <w:rPr>
                <w:rFonts w:eastAsia="Times New Roman" w:cs="Calibri"/>
                <w:color w:val="000000"/>
                <w:sz w:val="16"/>
                <w:szCs w:val="16"/>
                <w:lang w:eastAsia="nl-BE"/>
              </w:rPr>
            </w:pPr>
            <w:r w:rsidRPr="0022651C">
              <w:rPr>
                <w:rFonts w:eastAsia="Times New Roman" w:cs="Calibri"/>
                <w:color w:val="000000"/>
                <w:sz w:val="16"/>
                <w:szCs w:val="16"/>
                <w:lang w:eastAsia="nl-BE"/>
              </w:rPr>
              <w:t>FAM</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4</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3</w:t>
            </w:r>
          </w:p>
        </w:tc>
        <w:tc>
          <w:tcPr>
            <w:tcW w:w="11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7</w:t>
            </w:r>
          </w:p>
        </w:tc>
      </w:tr>
      <w:tr w:rsidR="0022651C" w:rsidRPr="0022651C" w:rsidTr="0022651C">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22651C" w:rsidRPr="0022651C" w:rsidRDefault="0022651C" w:rsidP="0022651C">
            <w:pPr>
              <w:rPr>
                <w:rFonts w:eastAsia="Times New Roman" w:cs="Calibri"/>
                <w:color w:val="000000"/>
                <w:sz w:val="16"/>
                <w:szCs w:val="16"/>
                <w:lang w:eastAsia="nl-BE"/>
              </w:rPr>
            </w:pPr>
            <w:r w:rsidRPr="0022651C">
              <w:rPr>
                <w:rFonts w:eastAsia="Times New Roman" w:cs="Calibri"/>
                <w:color w:val="000000"/>
                <w:sz w:val="16"/>
                <w:szCs w:val="16"/>
                <w:lang w:eastAsia="nl-BE"/>
              </w:rPr>
              <w:t>Geïntegreerd wonen/Beschermd wonen/</w:t>
            </w:r>
            <w:r w:rsidR="00257FD9">
              <w:rPr>
                <w:rFonts w:eastAsia="Times New Roman" w:cs="Calibri"/>
                <w:color w:val="000000"/>
                <w:sz w:val="16"/>
                <w:szCs w:val="16"/>
                <w:lang w:eastAsia="nl-BE"/>
              </w:rPr>
              <w:t>DIO</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7</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4</w:t>
            </w:r>
          </w:p>
        </w:tc>
        <w:tc>
          <w:tcPr>
            <w:tcW w:w="1340" w:type="dxa"/>
            <w:tcBorders>
              <w:top w:val="nil"/>
              <w:left w:val="nil"/>
              <w:bottom w:val="single" w:sz="4" w:space="0" w:color="808080"/>
              <w:right w:val="single" w:sz="8" w:space="0" w:color="0070C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8</w:t>
            </w:r>
          </w:p>
        </w:tc>
        <w:tc>
          <w:tcPr>
            <w:tcW w:w="11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21</w:t>
            </w:r>
          </w:p>
        </w:tc>
      </w:tr>
      <w:tr w:rsidR="0022651C" w:rsidRPr="0022651C" w:rsidTr="0022651C">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22651C" w:rsidRPr="0022651C" w:rsidRDefault="0022651C" w:rsidP="0022651C">
            <w:pPr>
              <w:rPr>
                <w:rFonts w:eastAsia="Times New Roman" w:cs="Calibri"/>
                <w:color w:val="000000"/>
                <w:sz w:val="16"/>
                <w:szCs w:val="16"/>
                <w:lang w:eastAsia="nl-BE"/>
              </w:rPr>
            </w:pPr>
            <w:r w:rsidRPr="0022651C">
              <w:rPr>
                <w:rFonts w:eastAsia="Times New Roman" w:cs="Calibri"/>
                <w:color w:val="000000"/>
                <w:sz w:val="16"/>
                <w:szCs w:val="16"/>
                <w:lang w:eastAsia="nl-BE"/>
              </w:rPr>
              <w:t>Zelfstandig wonen</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7</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8</w:t>
            </w:r>
          </w:p>
        </w:tc>
      </w:tr>
      <w:tr w:rsidR="0022651C" w:rsidRPr="0022651C" w:rsidTr="0022651C">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22651C" w:rsidRPr="0022651C" w:rsidRDefault="0022651C" w:rsidP="0022651C">
            <w:pPr>
              <w:rPr>
                <w:rFonts w:eastAsia="Times New Roman" w:cs="Calibri"/>
                <w:color w:val="000000"/>
                <w:sz w:val="16"/>
                <w:szCs w:val="16"/>
                <w:lang w:eastAsia="nl-BE"/>
              </w:rPr>
            </w:pPr>
            <w:r w:rsidRPr="0022651C">
              <w:rPr>
                <w:rFonts w:eastAsia="Times New Roman" w:cs="Calibri"/>
                <w:color w:val="000000"/>
                <w:sz w:val="16"/>
                <w:szCs w:val="16"/>
                <w:lang w:eastAsia="nl-BE"/>
              </w:rPr>
              <w:t>Begeleid wonen</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57</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21</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7</w:t>
            </w:r>
          </w:p>
        </w:tc>
        <w:tc>
          <w:tcPr>
            <w:tcW w:w="1340" w:type="dxa"/>
            <w:tcBorders>
              <w:top w:val="nil"/>
              <w:left w:val="nil"/>
              <w:bottom w:val="single" w:sz="4" w:space="0" w:color="808080"/>
              <w:right w:val="single" w:sz="8" w:space="0" w:color="0070C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53</w:t>
            </w:r>
          </w:p>
        </w:tc>
        <w:tc>
          <w:tcPr>
            <w:tcW w:w="11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138</w:t>
            </w:r>
          </w:p>
        </w:tc>
      </w:tr>
      <w:tr w:rsidR="0022651C" w:rsidRPr="0022651C" w:rsidTr="0022651C">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22651C" w:rsidRPr="0022651C" w:rsidRDefault="0022651C" w:rsidP="0022651C">
            <w:pPr>
              <w:rPr>
                <w:rFonts w:eastAsia="Times New Roman" w:cs="Calibri"/>
                <w:color w:val="000000"/>
                <w:sz w:val="16"/>
                <w:szCs w:val="16"/>
                <w:lang w:eastAsia="nl-BE"/>
              </w:rPr>
            </w:pPr>
            <w:proofErr w:type="spellStart"/>
            <w:r w:rsidRPr="0022651C">
              <w:rPr>
                <w:rFonts w:eastAsia="Times New Roman" w:cs="Calibri"/>
                <w:color w:val="000000"/>
                <w:sz w:val="16"/>
                <w:szCs w:val="16"/>
                <w:lang w:eastAsia="nl-BE"/>
              </w:rPr>
              <w:t>Wop</w:t>
            </w:r>
            <w:proofErr w:type="spellEnd"/>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6</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6</w:t>
            </w:r>
          </w:p>
        </w:tc>
      </w:tr>
      <w:tr w:rsidR="0022651C" w:rsidRPr="0022651C" w:rsidTr="0022651C">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22651C" w:rsidRPr="0022651C" w:rsidRDefault="0022651C" w:rsidP="0022651C">
            <w:pPr>
              <w:rPr>
                <w:rFonts w:eastAsia="Times New Roman" w:cs="Calibri"/>
                <w:color w:val="000000"/>
                <w:sz w:val="16"/>
                <w:szCs w:val="16"/>
                <w:lang w:eastAsia="nl-BE"/>
              </w:rPr>
            </w:pPr>
            <w:r w:rsidRPr="0022651C">
              <w:rPr>
                <w:rFonts w:eastAsia="Times New Roman" w:cs="Calibri"/>
                <w:color w:val="000000"/>
                <w:sz w:val="16"/>
                <w:szCs w:val="16"/>
                <w:lang w:eastAsia="nl-BE"/>
              </w:rPr>
              <w:t>Dagcentrum</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67</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12</w:t>
            </w:r>
          </w:p>
        </w:tc>
        <w:tc>
          <w:tcPr>
            <w:tcW w:w="1340" w:type="dxa"/>
            <w:tcBorders>
              <w:top w:val="nil"/>
              <w:left w:val="nil"/>
              <w:bottom w:val="single" w:sz="4" w:space="0" w:color="808080"/>
              <w:right w:val="single" w:sz="8" w:space="0" w:color="0070C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17</w:t>
            </w:r>
          </w:p>
        </w:tc>
        <w:tc>
          <w:tcPr>
            <w:tcW w:w="11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100</w:t>
            </w:r>
          </w:p>
        </w:tc>
      </w:tr>
      <w:tr w:rsidR="0022651C" w:rsidRPr="0022651C" w:rsidTr="0022651C">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22651C" w:rsidRPr="0022651C" w:rsidRDefault="0022651C" w:rsidP="0022651C">
            <w:pPr>
              <w:rPr>
                <w:rFonts w:eastAsia="Times New Roman" w:cs="Calibri"/>
                <w:color w:val="000000"/>
                <w:sz w:val="16"/>
                <w:szCs w:val="16"/>
                <w:lang w:eastAsia="nl-BE"/>
              </w:rPr>
            </w:pPr>
            <w:r w:rsidRPr="0022651C">
              <w:rPr>
                <w:rFonts w:eastAsia="Times New Roman" w:cs="Calibri"/>
                <w:color w:val="000000"/>
                <w:sz w:val="16"/>
                <w:szCs w:val="16"/>
                <w:lang w:eastAsia="nl-BE"/>
              </w:rPr>
              <w:t>Begeleid werken</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27</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2</w:t>
            </w:r>
          </w:p>
        </w:tc>
        <w:tc>
          <w:tcPr>
            <w:tcW w:w="1340" w:type="dxa"/>
            <w:tcBorders>
              <w:top w:val="nil"/>
              <w:left w:val="nil"/>
              <w:bottom w:val="single" w:sz="4" w:space="0" w:color="808080"/>
              <w:right w:val="single" w:sz="8" w:space="0" w:color="0070C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31</w:t>
            </w:r>
          </w:p>
        </w:tc>
      </w:tr>
      <w:tr w:rsidR="0022651C" w:rsidRPr="0022651C" w:rsidTr="0022651C">
        <w:trPr>
          <w:trHeight w:val="315"/>
        </w:trPr>
        <w:tc>
          <w:tcPr>
            <w:tcW w:w="3460" w:type="dxa"/>
            <w:tcBorders>
              <w:top w:val="nil"/>
              <w:left w:val="single" w:sz="4" w:space="0" w:color="808080"/>
              <w:bottom w:val="nil"/>
              <w:right w:val="single" w:sz="4" w:space="0" w:color="808080"/>
            </w:tcBorders>
            <w:shd w:val="clear" w:color="auto" w:fill="auto"/>
            <w:vAlign w:val="bottom"/>
            <w:hideMark/>
          </w:tcPr>
          <w:p w:rsidR="0022651C" w:rsidRPr="0022651C" w:rsidRDefault="0022651C" w:rsidP="0022651C">
            <w:pPr>
              <w:rPr>
                <w:rFonts w:eastAsia="Times New Roman" w:cs="Calibri"/>
                <w:color w:val="000000"/>
                <w:sz w:val="16"/>
                <w:szCs w:val="16"/>
                <w:lang w:eastAsia="nl-BE"/>
              </w:rPr>
            </w:pPr>
            <w:r w:rsidRPr="0022651C">
              <w:rPr>
                <w:rFonts w:eastAsia="Times New Roman" w:cs="Calibri"/>
                <w:color w:val="000000"/>
                <w:sz w:val="16"/>
                <w:szCs w:val="16"/>
                <w:lang w:eastAsia="nl-BE"/>
              </w:rPr>
              <w:t>Ambulante begeleiding vanuit dagcentrum</w:t>
            </w:r>
          </w:p>
        </w:tc>
        <w:tc>
          <w:tcPr>
            <w:tcW w:w="1340" w:type="dxa"/>
            <w:tcBorders>
              <w:top w:val="nil"/>
              <w:left w:val="nil"/>
              <w:bottom w:val="nil"/>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1</w:t>
            </w:r>
          </w:p>
        </w:tc>
        <w:tc>
          <w:tcPr>
            <w:tcW w:w="1340" w:type="dxa"/>
            <w:tcBorders>
              <w:top w:val="nil"/>
              <w:left w:val="nil"/>
              <w:bottom w:val="nil"/>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340" w:type="dxa"/>
            <w:tcBorders>
              <w:top w:val="nil"/>
              <w:left w:val="nil"/>
              <w:bottom w:val="nil"/>
              <w:right w:val="single" w:sz="8" w:space="0" w:color="0070C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1</w:t>
            </w:r>
          </w:p>
        </w:tc>
      </w:tr>
      <w:tr w:rsidR="0022651C" w:rsidRPr="0022651C" w:rsidTr="0022651C">
        <w:trPr>
          <w:trHeight w:val="315"/>
        </w:trPr>
        <w:tc>
          <w:tcPr>
            <w:tcW w:w="3460" w:type="dxa"/>
            <w:tcBorders>
              <w:top w:val="single" w:sz="8" w:space="0" w:color="0070C0"/>
              <w:left w:val="single" w:sz="4" w:space="0" w:color="808080"/>
              <w:bottom w:val="single" w:sz="8" w:space="0" w:color="0070C0"/>
              <w:right w:val="single" w:sz="4" w:space="0" w:color="808080"/>
            </w:tcBorders>
            <w:shd w:val="clear" w:color="auto" w:fill="auto"/>
            <w:vAlign w:val="bottom"/>
            <w:hideMark/>
          </w:tcPr>
          <w:p w:rsidR="0022651C" w:rsidRPr="0022651C" w:rsidRDefault="0022651C" w:rsidP="0022651C">
            <w:pPr>
              <w:rPr>
                <w:rFonts w:eastAsia="Times New Roman" w:cs="Calibri"/>
                <w:b/>
                <w:bCs/>
                <w:color w:val="000000"/>
                <w:sz w:val="16"/>
                <w:szCs w:val="16"/>
                <w:lang w:eastAsia="nl-BE"/>
              </w:rPr>
            </w:pPr>
            <w:r w:rsidRPr="0022651C">
              <w:rPr>
                <w:rFonts w:eastAsia="Times New Roman" w:cs="Calibri"/>
                <w:b/>
                <w:bCs/>
                <w:color w:val="000000"/>
                <w:sz w:val="16"/>
                <w:szCs w:val="16"/>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1.576</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98</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304</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10</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13</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142</w:t>
            </w:r>
          </w:p>
        </w:tc>
        <w:tc>
          <w:tcPr>
            <w:tcW w:w="1340" w:type="dxa"/>
            <w:tcBorders>
              <w:top w:val="single" w:sz="8" w:space="0" w:color="0070C0"/>
              <w:left w:val="nil"/>
              <w:bottom w:val="single" w:sz="8" w:space="0" w:color="0070C0"/>
              <w:right w:val="single" w:sz="8" w:space="0" w:color="0070C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248</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22651C" w:rsidRPr="0022651C" w:rsidRDefault="0022651C" w:rsidP="0022651C">
            <w:pPr>
              <w:jc w:val="center"/>
              <w:rPr>
                <w:rFonts w:eastAsia="Times New Roman" w:cs="Calibri"/>
                <w:color w:val="000000"/>
                <w:sz w:val="16"/>
                <w:szCs w:val="16"/>
                <w:lang w:eastAsia="nl-BE"/>
              </w:rPr>
            </w:pPr>
            <w:r w:rsidRPr="0022651C">
              <w:rPr>
                <w:rFonts w:eastAsia="Times New Roman" w:cs="Calibri"/>
                <w:color w:val="000000"/>
                <w:sz w:val="16"/>
                <w:szCs w:val="16"/>
                <w:lang w:eastAsia="nl-BE"/>
              </w:rPr>
              <w:t>2.391</w:t>
            </w:r>
          </w:p>
        </w:tc>
      </w:tr>
    </w:tbl>
    <w:p w:rsidR="0022651C" w:rsidRDefault="0022651C" w:rsidP="001B347C">
      <w:pPr>
        <w:sectPr w:rsidR="0022651C" w:rsidSect="001B347C">
          <w:pgSz w:w="16838" w:h="11906" w:orient="landscape"/>
          <w:pgMar w:top="1418" w:right="1418" w:bottom="1276" w:left="1701" w:header="624" w:footer="567" w:gutter="0"/>
          <w:cols w:space="708"/>
          <w:titlePg/>
          <w:docGrid w:linePitch="360"/>
        </w:sectPr>
      </w:pPr>
    </w:p>
    <w:p w:rsidR="009215EE" w:rsidRDefault="009215EE" w:rsidP="001B347C">
      <w:pPr>
        <w:rPr>
          <w:b/>
        </w:rPr>
      </w:pPr>
      <w:r w:rsidRPr="00C71301">
        <w:rPr>
          <w:b/>
        </w:rPr>
        <w:lastRenderedPageBreak/>
        <w:t xml:space="preserve">Tabel </w:t>
      </w:r>
      <w:r w:rsidR="005F2D6C" w:rsidRPr="00C71301">
        <w:rPr>
          <w:b/>
        </w:rPr>
        <w:t>2</w:t>
      </w:r>
      <w:r w:rsidR="00BE293E" w:rsidRPr="00C71301">
        <w:rPr>
          <w:b/>
        </w:rPr>
        <w:t>1</w:t>
      </w:r>
      <w:r w:rsidRPr="00C71301">
        <w:rPr>
          <w:b/>
        </w:rPr>
        <w:t xml:space="preserve"> – Opnames uit prioriteitengroep 2, uitgedrukt in percentages</w:t>
      </w:r>
    </w:p>
    <w:p w:rsidR="009215EE" w:rsidRDefault="009215EE" w:rsidP="001B347C">
      <w:pPr>
        <w:rPr>
          <w:b/>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22651C" w:rsidRPr="0022651C" w:rsidTr="0022651C">
        <w:trPr>
          <w:trHeight w:val="300"/>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center"/>
            <w:hideMark/>
          </w:tcPr>
          <w:p w:rsidR="0022651C" w:rsidRPr="0022651C" w:rsidRDefault="0022651C" w:rsidP="0022651C">
            <w:pPr>
              <w:jc w:val="center"/>
              <w:rPr>
                <w:rFonts w:eastAsia="Times New Roman" w:cs="Calibri"/>
                <w:b/>
                <w:bCs/>
                <w:color w:val="000000"/>
                <w:szCs w:val="20"/>
                <w:lang w:eastAsia="nl-BE"/>
              </w:rPr>
            </w:pPr>
            <w:r w:rsidRPr="0022651C">
              <w:rPr>
                <w:rFonts w:eastAsia="Times New Roman" w:cs="Calibri"/>
                <w:b/>
                <w:bCs/>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Opname van kandidaat uit PG2</w:t>
            </w:r>
          </w:p>
        </w:tc>
      </w:tr>
      <w:tr w:rsidR="0022651C" w:rsidRPr="0022651C" w:rsidTr="0022651C">
        <w:trPr>
          <w:trHeight w:val="24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22651C" w:rsidRPr="0022651C" w:rsidRDefault="0022651C" w:rsidP="0022651C">
            <w:pPr>
              <w:rPr>
                <w:rFonts w:eastAsia="Times New Roman" w:cs="Calibri"/>
                <w:b/>
                <w:bCs/>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Geen kandidaten in PG1 of alle kandidaten uit PG1 geselecteerd voor opname</w:t>
            </w:r>
          </w:p>
        </w:tc>
        <w:tc>
          <w:tcPr>
            <w:tcW w:w="1340" w:type="dxa"/>
            <w:tcBorders>
              <w:top w:val="nil"/>
              <w:left w:val="nil"/>
              <w:bottom w:val="single" w:sz="4" w:space="0" w:color="0070C0"/>
              <w:right w:val="single" w:sz="4" w:space="0" w:color="808080"/>
            </w:tcBorders>
            <w:shd w:val="clear" w:color="auto" w:fill="auto"/>
            <w:vAlign w:val="bottom"/>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Knop niet passend binnen profiel aangewend voor sommige of alle kandidaten uit PG1</w:t>
            </w:r>
          </w:p>
        </w:tc>
        <w:tc>
          <w:tcPr>
            <w:tcW w:w="1340" w:type="dxa"/>
            <w:tcBorders>
              <w:top w:val="nil"/>
              <w:left w:val="nil"/>
              <w:bottom w:val="single" w:sz="4" w:space="0" w:color="0070C0"/>
              <w:right w:val="single" w:sz="8" w:space="0" w:color="0070C0"/>
            </w:tcBorders>
            <w:shd w:val="clear" w:color="auto" w:fill="auto"/>
            <w:vAlign w:val="bottom"/>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Aanvraag tot afwijking of opname met motivatie</w:t>
            </w:r>
          </w:p>
        </w:tc>
      </w:tr>
      <w:tr w:rsidR="0022651C" w:rsidRPr="0022651C" w:rsidTr="0022651C">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22651C" w:rsidRPr="0022651C" w:rsidRDefault="0022651C" w:rsidP="0022651C">
            <w:pPr>
              <w:rPr>
                <w:rFonts w:eastAsia="Times New Roman" w:cs="Calibri"/>
                <w:color w:val="000000"/>
                <w:szCs w:val="20"/>
                <w:lang w:eastAsia="nl-BE"/>
              </w:rPr>
            </w:pPr>
            <w:r w:rsidRPr="0022651C">
              <w:rPr>
                <w:rFonts w:eastAsia="Times New Roman" w:cs="Calibri"/>
                <w:color w:val="000000"/>
                <w:szCs w:val="20"/>
                <w:lang w:eastAsia="nl-BE"/>
              </w:rPr>
              <w:t>OBC</w:t>
            </w:r>
          </w:p>
        </w:tc>
        <w:tc>
          <w:tcPr>
            <w:tcW w:w="1340" w:type="dxa"/>
            <w:tcBorders>
              <w:top w:val="nil"/>
              <w:left w:val="nil"/>
              <w:bottom w:val="single" w:sz="4" w:space="0" w:color="808080"/>
              <w:right w:val="single" w:sz="4" w:space="0" w:color="80808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97,44%</w:t>
            </w:r>
          </w:p>
        </w:tc>
        <w:tc>
          <w:tcPr>
            <w:tcW w:w="1340" w:type="dxa"/>
            <w:tcBorders>
              <w:top w:val="nil"/>
              <w:left w:val="nil"/>
              <w:bottom w:val="single" w:sz="4" w:space="0" w:color="808080"/>
              <w:right w:val="single" w:sz="4" w:space="0" w:color="80808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2,56%</w:t>
            </w:r>
          </w:p>
        </w:tc>
      </w:tr>
      <w:tr w:rsidR="0022651C" w:rsidRPr="0022651C" w:rsidTr="0022651C">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22651C" w:rsidRPr="0022651C" w:rsidRDefault="0022651C" w:rsidP="0022651C">
            <w:pPr>
              <w:rPr>
                <w:rFonts w:eastAsia="Times New Roman" w:cs="Calibri"/>
                <w:color w:val="000000"/>
                <w:szCs w:val="20"/>
                <w:lang w:eastAsia="nl-BE"/>
              </w:rPr>
            </w:pPr>
            <w:r w:rsidRPr="0022651C">
              <w:rPr>
                <w:rFonts w:eastAsia="Times New Roman" w:cs="Calibri"/>
                <w:color w:val="000000"/>
                <w:szCs w:val="20"/>
                <w:lang w:eastAsia="nl-BE"/>
              </w:rPr>
              <w:t>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0,00%</w:t>
            </w:r>
          </w:p>
        </w:tc>
      </w:tr>
      <w:tr w:rsidR="0022651C" w:rsidRPr="0022651C" w:rsidTr="0022651C">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22651C" w:rsidRPr="0022651C" w:rsidRDefault="0022651C" w:rsidP="0022651C">
            <w:pPr>
              <w:rPr>
                <w:rFonts w:eastAsia="Times New Roman" w:cs="Calibri"/>
                <w:color w:val="000000"/>
                <w:szCs w:val="20"/>
                <w:lang w:eastAsia="nl-BE"/>
              </w:rPr>
            </w:pPr>
            <w:r w:rsidRPr="0022651C">
              <w:rPr>
                <w:rFonts w:eastAsia="Times New Roman" w:cs="Calibri"/>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71,80%</w:t>
            </w:r>
          </w:p>
        </w:tc>
        <w:tc>
          <w:tcPr>
            <w:tcW w:w="1340" w:type="dxa"/>
            <w:tcBorders>
              <w:top w:val="nil"/>
              <w:left w:val="nil"/>
              <w:bottom w:val="single" w:sz="4" w:space="0" w:color="808080"/>
              <w:right w:val="single" w:sz="4" w:space="0" w:color="80808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4,51%</w:t>
            </w:r>
          </w:p>
        </w:tc>
        <w:tc>
          <w:tcPr>
            <w:tcW w:w="1340" w:type="dxa"/>
            <w:tcBorders>
              <w:top w:val="nil"/>
              <w:left w:val="nil"/>
              <w:bottom w:val="single" w:sz="4" w:space="0" w:color="808080"/>
              <w:right w:val="single" w:sz="8" w:space="0" w:color="0070C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23,68%</w:t>
            </w:r>
          </w:p>
        </w:tc>
      </w:tr>
      <w:tr w:rsidR="0022651C" w:rsidRPr="0022651C" w:rsidTr="0022651C">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22651C" w:rsidRPr="0022651C" w:rsidRDefault="0022651C" w:rsidP="0022651C">
            <w:pPr>
              <w:rPr>
                <w:rFonts w:eastAsia="Times New Roman" w:cs="Calibri"/>
                <w:color w:val="000000"/>
                <w:szCs w:val="20"/>
                <w:lang w:eastAsia="nl-BE"/>
              </w:rPr>
            </w:pPr>
            <w:r w:rsidRPr="0022651C">
              <w:rPr>
                <w:rFonts w:eastAsia="Times New Roman" w:cs="Calibri"/>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39,01%</w:t>
            </w:r>
          </w:p>
        </w:tc>
        <w:tc>
          <w:tcPr>
            <w:tcW w:w="1340" w:type="dxa"/>
            <w:tcBorders>
              <w:top w:val="nil"/>
              <w:left w:val="nil"/>
              <w:bottom w:val="single" w:sz="4" w:space="0" w:color="808080"/>
              <w:right w:val="single" w:sz="4" w:space="0" w:color="80808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19,51%</w:t>
            </w:r>
          </w:p>
        </w:tc>
        <w:tc>
          <w:tcPr>
            <w:tcW w:w="1340" w:type="dxa"/>
            <w:tcBorders>
              <w:top w:val="nil"/>
              <w:left w:val="nil"/>
              <w:bottom w:val="single" w:sz="4" w:space="0" w:color="808080"/>
              <w:right w:val="single" w:sz="8" w:space="0" w:color="0070C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41,48%</w:t>
            </w:r>
          </w:p>
        </w:tc>
      </w:tr>
      <w:tr w:rsidR="0022651C" w:rsidRPr="0022651C" w:rsidTr="0022651C">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22651C" w:rsidRPr="0022651C" w:rsidRDefault="0022651C" w:rsidP="0022651C">
            <w:pPr>
              <w:rPr>
                <w:rFonts w:eastAsia="Times New Roman" w:cs="Calibri"/>
                <w:color w:val="000000"/>
                <w:szCs w:val="20"/>
                <w:lang w:eastAsia="nl-BE"/>
              </w:rPr>
            </w:pPr>
            <w:r w:rsidRPr="0022651C">
              <w:rPr>
                <w:rFonts w:eastAsia="Times New Roman" w:cs="Calibri"/>
                <w:color w:val="000000"/>
                <w:szCs w:val="20"/>
                <w:lang w:eastAsia="nl-BE"/>
              </w:rPr>
              <w:t>Semi-internaat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97,92%</w:t>
            </w:r>
          </w:p>
        </w:tc>
        <w:tc>
          <w:tcPr>
            <w:tcW w:w="1340" w:type="dxa"/>
            <w:tcBorders>
              <w:top w:val="nil"/>
              <w:left w:val="nil"/>
              <w:bottom w:val="single" w:sz="4" w:space="0" w:color="808080"/>
              <w:right w:val="single" w:sz="4" w:space="0" w:color="80808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2,08%</w:t>
            </w:r>
          </w:p>
        </w:tc>
      </w:tr>
      <w:tr w:rsidR="0022651C" w:rsidRPr="0022651C" w:rsidTr="0022651C">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22651C" w:rsidRPr="0022651C" w:rsidRDefault="0022651C" w:rsidP="0022651C">
            <w:pPr>
              <w:rPr>
                <w:rFonts w:eastAsia="Times New Roman" w:cs="Calibri"/>
                <w:color w:val="000000"/>
                <w:szCs w:val="20"/>
                <w:lang w:eastAsia="nl-BE"/>
              </w:rPr>
            </w:pPr>
            <w:r w:rsidRPr="0022651C">
              <w:rPr>
                <w:rFonts w:eastAsia="Times New Roman" w:cs="Calibri"/>
                <w:color w:val="000000"/>
                <w:szCs w:val="20"/>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73,81%</w:t>
            </w:r>
          </w:p>
        </w:tc>
        <w:tc>
          <w:tcPr>
            <w:tcW w:w="1340" w:type="dxa"/>
            <w:tcBorders>
              <w:top w:val="nil"/>
              <w:left w:val="nil"/>
              <w:bottom w:val="single" w:sz="4" w:space="0" w:color="808080"/>
              <w:right w:val="single" w:sz="4" w:space="0" w:color="80808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16,33%</w:t>
            </w:r>
          </w:p>
        </w:tc>
        <w:tc>
          <w:tcPr>
            <w:tcW w:w="1340" w:type="dxa"/>
            <w:tcBorders>
              <w:top w:val="nil"/>
              <w:left w:val="nil"/>
              <w:bottom w:val="single" w:sz="4" w:space="0" w:color="808080"/>
              <w:right w:val="single" w:sz="8" w:space="0" w:color="0070C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9,86%</w:t>
            </w:r>
          </w:p>
        </w:tc>
      </w:tr>
      <w:tr w:rsidR="0022651C" w:rsidRPr="0022651C" w:rsidTr="0022651C">
        <w:trPr>
          <w:trHeight w:val="600"/>
        </w:trPr>
        <w:tc>
          <w:tcPr>
            <w:tcW w:w="4280" w:type="dxa"/>
            <w:tcBorders>
              <w:top w:val="nil"/>
              <w:left w:val="single" w:sz="4" w:space="0" w:color="808080"/>
              <w:bottom w:val="single" w:sz="4" w:space="0" w:color="808080"/>
              <w:right w:val="single" w:sz="4" w:space="0" w:color="808080"/>
            </w:tcBorders>
            <w:shd w:val="clear" w:color="auto" w:fill="auto"/>
            <w:hideMark/>
          </w:tcPr>
          <w:p w:rsidR="0022651C" w:rsidRPr="0022651C" w:rsidRDefault="0022651C" w:rsidP="0022651C">
            <w:pPr>
              <w:rPr>
                <w:rFonts w:eastAsia="Times New Roman" w:cs="Calibri"/>
                <w:color w:val="000000"/>
                <w:szCs w:val="20"/>
                <w:lang w:eastAsia="nl-BE"/>
              </w:rPr>
            </w:pPr>
            <w:r w:rsidRPr="0022651C">
              <w:rPr>
                <w:rFonts w:eastAsia="Times New Roman" w:cs="Calibri"/>
                <w:color w:val="000000"/>
                <w:szCs w:val="20"/>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94,90%</w:t>
            </w:r>
          </w:p>
        </w:tc>
        <w:tc>
          <w:tcPr>
            <w:tcW w:w="1340" w:type="dxa"/>
            <w:tcBorders>
              <w:top w:val="nil"/>
              <w:left w:val="nil"/>
              <w:bottom w:val="single" w:sz="4" w:space="0" w:color="808080"/>
              <w:right w:val="single" w:sz="4" w:space="0" w:color="80808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5,10%</w:t>
            </w:r>
          </w:p>
        </w:tc>
        <w:tc>
          <w:tcPr>
            <w:tcW w:w="1340" w:type="dxa"/>
            <w:tcBorders>
              <w:top w:val="nil"/>
              <w:left w:val="nil"/>
              <w:bottom w:val="single" w:sz="4" w:space="0" w:color="808080"/>
              <w:right w:val="single" w:sz="8" w:space="0" w:color="0070C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0,00%</w:t>
            </w:r>
          </w:p>
        </w:tc>
      </w:tr>
      <w:tr w:rsidR="0022651C" w:rsidRPr="0022651C" w:rsidTr="0022651C">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22651C" w:rsidRPr="0022651C" w:rsidRDefault="0022651C" w:rsidP="0022651C">
            <w:pPr>
              <w:rPr>
                <w:rFonts w:eastAsia="Times New Roman" w:cs="Calibri"/>
                <w:color w:val="000000"/>
                <w:szCs w:val="20"/>
                <w:lang w:eastAsia="nl-BE"/>
              </w:rPr>
            </w:pPr>
            <w:r w:rsidRPr="0022651C">
              <w:rPr>
                <w:rFonts w:eastAsia="Times New Roman" w:cs="Calibri"/>
                <w:color w:val="000000"/>
                <w:szCs w:val="20"/>
                <w:lang w:eastAsia="nl-BE"/>
              </w:rPr>
              <w:t>Pleegzorg</w:t>
            </w:r>
          </w:p>
        </w:tc>
        <w:tc>
          <w:tcPr>
            <w:tcW w:w="1340" w:type="dxa"/>
            <w:tcBorders>
              <w:top w:val="nil"/>
              <w:left w:val="nil"/>
              <w:bottom w:val="single" w:sz="4" w:space="0" w:color="808080"/>
              <w:right w:val="single" w:sz="4" w:space="0" w:color="80808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97,67%</w:t>
            </w:r>
          </w:p>
        </w:tc>
        <w:tc>
          <w:tcPr>
            <w:tcW w:w="1340" w:type="dxa"/>
            <w:tcBorders>
              <w:top w:val="nil"/>
              <w:left w:val="nil"/>
              <w:bottom w:val="single" w:sz="4" w:space="0" w:color="808080"/>
              <w:right w:val="single" w:sz="4" w:space="0" w:color="80808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2,33%</w:t>
            </w:r>
          </w:p>
        </w:tc>
      </w:tr>
      <w:tr w:rsidR="0022651C" w:rsidRPr="0022651C" w:rsidTr="0022651C">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22651C" w:rsidRPr="0022651C" w:rsidRDefault="0022651C" w:rsidP="0022651C">
            <w:pPr>
              <w:rPr>
                <w:rFonts w:eastAsia="Times New Roman" w:cs="Calibri"/>
                <w:color w:val="000000"/>
                <w:szCs w:val="20"/>
                <w:lang w:eastAsia="nl-BE"/>
              </w:rPr>
            </w:pPr>
            <w:r w:rsidRPr="0022651C">
              <w:rPr>
                <w:rFonts w:eastAsia="Times New Roman" w:cs="Calibri"/>
                <w:color w:val="000000"/>
                <w:szCs w:val="20"/>
                <w:lang w:eastAsia="nl-BE"/>
              </w:rPr>
              <w:t>Thuisbegeleiding</w:t>
            </w:r>
          </w:p>
        </w:tc>
        <w:tc>
          <w:tcPr>
            <w:tcW w:w="1340" w:type="dxa"/>
            <w:tcBorders>
              <w:top w:val="nil"/>
              <w:left w:val="nil"/>
              <w:bottom w:val="single" w:sz="4" w:space="0" w:color="808080"/>
              <w:right w:val="single" w:sz="4" w:space="0" w:color="80808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77,31%</w:t>
            </w:r>
          </w:p>
        </w:tc>
        <w:tc>
          <w:tcPr>
            <w:tcW w:w="1340" w:type="dxa"/>
            <w:tcBorders>
              <w:top w:val="nil"/>
              <w:left w:val="nil"/>
              <w:bottom w:val="single" w:sz="4" w:space="0" w:color="808080"/>
              <w:right w:val="single" w:sz="4" w:space="0" w:color="80808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20,89%</w:t>
            </w:r>
          </w:p>
        </w:tc>
        <w:tc>
          <w:tcPr>
            <w:tcW w:w="1340" w:type="dxa"/>
            <w:tcBorders>
              <w:top w:val="nil"/>
              <w:left w:val="nil"/>
              <w:bottom w:val="single" w:sz="4" w:space="0" w:color="808080"/>
              <w:right w:val="single" w:sz="8" w:space="0" w:color="0070C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1,80%</w:t>
            </w:r>
          </w:p>
        </w:tc>
      </w:tr>
      <w:tr w:rsidR="0022651C" w:rsidRPr="0022651C" w:rsidTr="0022651C">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22651C" w:rsidRPr="0022651C" w:rsidRDefault="00D74629" w:rsidP="0022651C">
            <w:pPr>
              <w:rPr>
                <w:rFonts w:eastAsia="Times New Roman" w:cs="Calibri"/>
                <w:color w:val="000000"/>
                <w:szCs w:val="20"/>
                <w:lang w:eastAsia="nl-BE"/>
              </w:rPr>
            </w:pPr>
            <w:proofErr w:type="spellStart"/>
            <w:r>
              <w:rPr>
                <w:rFonts w:eastAsia="Times New Roman" w:cs="Calibri"/>
                <w:color w:val="000000"/>
                <w:szCs w:val="20"/>
                <w:lang w:eastAsia="nl-BE"/>
              </w:rPr>
              <w:t>Nursing</w:t>
            </w:r>
            <w:r w:rsidR="0022651C" w:rsidRPr="0022651C">
              <w:rPr>
                <w:rFonts w:eastAsia="Times New Roman" w:cs="Calibri"/>
                <w:color w:val="000000"/>
                <w:szCs w:val="20"/>
                <w:lang w:eastAsia="nl-BE"/>
              </w:rPr>
              <w:t>tehuis</w:t>
            </w:r>
            <w:proofErr w:type="spellEnd"/>
          </w:p>
        </w:tc>
        <w:tc>
          <w:tcPr>
            <w:tcW w:w="1340" w:type="dxa"/>
            <w:tcBorders>
              <w:top w:val="nil"/>
              <w:left w:val="nil"/>
              <w:bottom w:val="single" w:sz="4" w:space="0" w:color="808080"/>
              <w:right w:val="single" w:sz="4" w:space="0" w:color="80808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24,24%</w:t>
            </w:r>
          </w:p>
        </w:tc>
        <w:tc>
          <w:tcPr>
            <w:tcW w:w="1340" w:type="dxa"/>
            <w:tcBorders>
              <w:top w:val="nil"/>
              <w:left w:val="nil"/>
              <w:bottom w:val="single" w:sz="4" w:space="0" w:color="808080"/>
              <w:right w:val="single" w:sz="4" w:space="0" w:color="80808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3,03%</w:t>
            </w:r>
          </w:p>
        </w:tc>
        <w:tc>
          <w:tcPr>
            <w:tcW w:w="1340" w:type="dxa"/>
            <w:tcBorders>
              <w:top w:val="nil"/>
              <w:left w:val="nil"/>
              <w:bottom w:val="single" w:sz="4" w:space="0" w:color="808080"/>
              <w:right w:val="single" w:sz="8" w:space="0" w:color="0070C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72,73%</w:t>
            </w:r>
          </w:p>
        </w:tc>
      </w:tr>
      <w:tr w:rsidR="0022651C" w:rsidRPr="0022651C" w:rsidTr="0022651C">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22651C" w:rsidRPr="0022651C" w:rsidRDefault="0022651C" w:rsidP="0022651C">
            <w:pPr>
              <w:rPr>
                <w:rFonts w:eastAsia="Times New Roman" w:cs="Calibri"/>
                <w:color w:val="000000"/>
                <w:szCs w:val="20"/>
                <w:lang w:eastAsia="nl-BE"/>
              </w:rPr>
            </w:pPr>
            <w:r w:rsidRPr="0022651C">
              <w:rPr>
                <w:rFonts w:eastAsia="Times New Roman" w:cs="Calibri"/>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50,00%</w:t>
            </w:r>
          </w:p>
        </w:tc>
        <w:tc>
          <w:tcPr>
            <w:tcW w:w="1340" w:type="dxa"/>
            <w:tcBorders>
              <w:top w:val="nil"/>
              <w:left w:val="nil"/>
              <w:bottom w:val="single" w:sz="4" w:space="0" w:color="808080"/>
              <w:right w:val="single" w:sz="4" w:space="0" w:color="80808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50,00%</w:t>
            </w:r>
          </w:p>
        </w:tc>
      </w:tr>
      <w:tr w:rsidR="0022651C" w:rsidRPr="0022651C" w:rsidTr="0022651C">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22651C" w:rsidRPr="0022651C" w:rsidRDefault="0022651C" w:rsidP="0022651C">
            <w:pPr>
              <w:rPr>
                <w:rFonts w:eastAsia="Times New Roman" w:cs="Calibri"/>
                <w:color w:val="000000"/>
                <w:szCs w:val="20"/>
                <w:lang w:eastAsia="nl-BE"/>
              </w:rPr>
            </w:pPr>
            <w:r w:rsidRPr="0022651C">
              <w:rPr>
                <w:rFonts w:eastAsia="Times New Roman" w:cs="Calibri"/>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42,86%</w:t>
            </w:r>
          </w:p>
        </w:tc>
        <w:tc>
          <w:tcPr>
            <w:tcW w:w="1340" w:type="dxa"/>
            <w:tcBorders>
              <w:top w:val="nil"/>
              <w:left w:val="nil"/>
              <w:bottom w:val="single" w:sz="4" w:space="0" w:color="808080"/>
              <w:right w:val="single" w:sz="4" w:space="0" w:color="80808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57,14%</w:t>
            </w:r>
          </w:p>
        </w:tc>
      </w:tr>
      <w:tr w:rsidR="0022651C" w:rsidRPr="0022651C" w:rsidTr="0022651C">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22651C" w:rsidRPr="0022651C" w:rsidRDefault="0022651C" w:rsidP="0022651C">
            <w:pPr>
              <w:rPr>
                <w:rFonts w:eastAsia="Times New Roman" w:cs="Calibri"/>
                <w:color w:val="000000"/>
                <w:szCs w:val="20"/>
                <w:lang w:eastAsia="nl-BE"/>
              </w:rPr>
            </w:pPr>
            <w:r w:rsidRPr="0022651C">
              <w:rPr>
                <w:rFonts w:eastAsia="Times New Roman" w:cs="Calibri"/>
                <w:color w:val="000000"/>
                <w:szCs w:val="20"/>
                <w:lang w:eastAsia="nl-BE"/>
              </w:rPr>
              <w:t>FAM</w:t>
            </w:r>
          </w:p>
        </w:tc>
        <w:tc>
          <w:tcPr>
            <w:tcW w:w="1340" w:type="dxa"/>
            <w:tcBorders>
              <w:top w:val="nil"/>
              <w:left w:val="nil"/>
              <w:bottom w:val="single" w:sz="4" w:space="0" w:color="808080"/>
              <w:right w:val="single" w:sz="4" w:space="0" w:color="80808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57,14%</w:t>
            </w:r>
          </w:p>
        </w:tc>
        <w:tc>
          <w:tcPr>
            <w:tcW w:w="1340" w:type="dxa"/>
            <w:tcBorders>
              <w:top w:val="nil"/>
              <w:left w:val="nil"/>
              <w:bottom w:val="single" w:sz="4" w:space="0" w:color="808080"/>
              <w:right w:val="single" w:sz="4" w:space="0" w:color="80808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42,86%</w:t>
            </w:r>
          </w:p>
        </w:tc>
      </w:tr>
      <w:tr w:rsidR="0022651C" w:rsidRPr="0022651C" w:rsidTr="0022651C">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22651C" w:rsidRPr="0022651C" w:rsidRDefault="0022651C" w:rsidP="0022651C">
            <w:pPr>
              <w:rPr>
                <w:rFonts w:eastAsia="Times New Roman" w:cs="Calibri"/>
                <w:color w:val="000000"/>
                <w:szCs w:val="20"/>
                <w:lang w:eastAsia="nl-BE"/>
              </w:rPr>
            </w:pPr>
            <w:r w:rsidRPr="0022651C">
              <w:rPr>
                <w:rFonts w:eastAsia="Times New Roman" w:cs="Calibri"/>
                <w:color w:val="000000"/>
                <w:szCs w:val="20"/>
                <w:lang w:eastAsia="nl-BE"/>
              </w:rPr>
              <w:t>Geïntegreerd wonen/Beschermd wonen/</w:t>
            </w:r>
            <w:r w:rsidR="00257FD9">
              <w:rPr>
                <w:rFonts w:eastAsia="Times New Roman" w:cs="Calibri"/>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38,10%</w:t>
            </w:r>
          </w:p>
        </w:tc>
        <w:tc>
          <w:tcPr>
            <w:tcW w:w="1340" w:type="dxa"/>
            <w:tcBorders>
              <w:top w:val="nil"/>
              <w:left w:val="nil"/>
              <w:bottom w:val="single" w:sz="4" w:space="0" w:color="808080"/>
              <w:right w:val="single" w:sz="4" w:space="0" w:color="80808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4,76%</w:t>
            </w:r>
          </w:p>
        </w:tc>
        <w:tc>
          <w:tcPr>
            <w:tcW w:w="1340" w:type="dxa"/>
            <w:tcBorders>
              <w:top w:val="nil"/>
              <w:left w:val="nil"/>
              <w:bottom w:val="single" w:sz="4" w:space="0" w:color="808080"/>
              <w:right w:val="single" w:sz="8" w:space="0" w:color="0070C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57,14%</w:t>
            </w:r>
          </w:p>
        </w:tc>
      </w:tr>
      <w:tr w:rsidR="0022651C" w:rsidRPr="0022651C" w:rsidTr="0022651C">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22651C" w:rsidRPr="0022651C" w:rsidRDefault="0022651C" w:rsidP="0022651C">
            <w:pPr>
              <w:rPr>
                <w:rFonts w:eastAsia="Times New Roman" w:cs="Calibri"/>
                <w:color w:val="000000"/>
                <w:szCs w:val="20"/>
                <w:lang w:eastAsia="nl-BE"/>
              </w:rPr>
            </w:pPr>
            <w:r w:rsidRPr="0022651C">
              <w:rPr>
                <w:rFonts w:eastAsia="Times New Roman" w:cs="Calibri"/>
                <w:color w:val="000000"/>
                <w:szCs w:val="20"/>
                <w:lang w:eastAsia="nl-BE"/>
              </w:rPr>
              <w:t>Zelfstandig wonen</w:t>
            </w:r>
          </w:p>
        </w:tc>
        <w:tc>
          <w:tcPr>
            <w:tcW w:w="1340" w:type="dxa"/>
            <w:tcBorders>
              <w:top w:val="nil"/>
              <w:left w:val="nil"/>
              <w:bottom w:val="single" w:sz="4" w:space="0" w:color="808080"/>
              <w:right w:val="single" w:sz="4" w:space="0" w:color="80808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87,50%</w:t>
            </w:r>
          </w:p>
        </w:tc>
        <w:tc>
          <w:tcPr>
            <w:tcW w:w="1340" w:type="dxa"/>
            <w:tcBorders>
              <w:top w:val="nil"/>
              <w:left w:val="nil"/>
              <w:bottom w:val="single" w:sz="4" w:space="0" w:color="808080"/>
              <w:right w:val="single" w:sz="4" w:space="0" w:color="80808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12,50%</w:t>
            </w:r>
          </w:p>
        </w:tc>
      </w:tr>
      <w:tr w:rsidR="0022651C" w:rsidRPr="0022651C" w:rsidTr="0022651C">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22651C" w:rsidRPr="0022651C" w:rsidRDefault="0022651C" w:rsidP="0022651C">
            <w:pPr>
              <w:rPr>
                <w:rFonts w:eastAsia="Times New Roman" w:cs="Calibri"/>
                <w:color w:val="000000"/>
                <w:szCs w:val="20"/>
                <w:lang w:eastAsia="nl-BE"/>
              </w:rPr>
            </w:pPr>
            <w:r w:rsidRPr="0022651C">
              <w:rPr>
                <w:rFonts w:eastAsia="Times New Roman" w:cs="Calibri"/>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56,52%</w:t>
            </w:r>
          </w:p>
        </w:tc>
        <w:tc>
          <w:tcPr>
            <w:tcW w:w="1340" w:type="dxa"/>
            <w:tcBorders>
              <w:top w:val="nil"/>
              <w:left w:val="nil"/>
              <w:bottom w:val="single" w:sz="4" w:space="0" w:color="808080"/>
              <w:right w:val="single" w:sz="4" w:space="0" w:color="80808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43,48%</w:t>
            </w:r>
          </w:p>
        </w:tc>
      </w:tr>
      <w:tr w:rsidR="0022651C" w:rsidRPr="0022651C" w:rsidTr="0022651C">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22651C" w:rsidRPr="0022651C" w:rsidRDefault="0022651C" w:rsidP="0022651C">
            <w:pPr>
              <w:rPr>
                <w:rFonts w:eastAsia="Times New Roman" w:cs="Calibri"/>
                <w:color w:val="000000"/>
                <w:szCs w:val="20"/>
                <w:lang w:eastAsia="nl-BE"/>
              </w:rPr>
            </w:pPr>
            <w:r w:rsidRPr="0022651C">
              <w:rPr>
                <w:rFonts w:eastAsia="Times New Roman" w:cs="Calibri"/>
                <w:color w:val="000000"/>
                <w:szCs w:val="20"/>
                <w:lang w:eastAsia="nl-BE"/>
              </w:rPr>
              <w:t>WOP</w:t>
            </w:r>
          </w:p>
        </w:tc>
        <w:tc>
          <w:tcPr>
            <w:tcW w:w="1340" w:type="dxa"/>
            <w:tcBorders>
              <w:top w:val="nil"/>
              <w:left w:val="nil"/>
              <w:bottom w:val="single" w:sz="4" w:space="0" w:color="808080"/>
              <w:right w:val="single" w:sz="4" w:space="0" w:color="80808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0,00%</w:t>
            </w:r>
          </w:p>
        </w:tc>
      </w:tr>
      <w:tr w:rsidR="0022651C" w:rsidRPr="0022651C" w:rsidTr="0022651C">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22651C" w:rsidRPr="0022651C" w:rsidRDefault="0022651C" w:rsidP="0022651C">
            <w:pPr>
              <w:rPr>
                <w:rFonts w:eastAsia="Times New Roman" w:cs="Calibri"/>
                <w:color w:val="000000"/>
                <w:szCs w:val="20"/>
                <w:lang w:eastAsia="nl-BE"/>
              </w:rPr>
            </w:pPr>
            <w:r w:rsidRPr="0022651C">
              <w:rPr>
                <w:rFonts w:eastAsia="Times New Roman" w:cs="Calibri"/>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69,00%</w:t>
            </w:r>
          </w:p>
        </w:tc>
        <w:tc>
          <w:tcPr>
            <w:tcW w:w="1340" w:type="dxa"/>
            <w:tcBorders>
              <w:top w:val="nil"/>
              <w:left w:val="nil"/>
              <w:bottom w:val="single" w:sz="4" w:space="0" w:color="808080"/>
              <w:right w:val="single" w:sz="4" w:space="0" w:color="80808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2,00%</w:t>
            </w:r>
          </w:p>
        </w:tc>
        <w:tc>
          <w:tcPr>
            <w:tcW w:w="1340" w:type="dxa"/>
            <w:tcBorders>
              <w:top w:val="nil"/>
              <w:left w:val="nil"/>
              <w:bottom w:val="single" w:sz="4" w:space="0" w:color="808080"/>
              <w:right w:val="single" w:sz="8" w:space="0" w:color="0070C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29,00%</w:t>
            </w:r>
          </w:p>
        </w:tc>
      </w:tr>
      <w:tr w:rsidR="0022651C" w:rsidRPr="0022651C" w:rsidTr="0022651C">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22651C" w:rsidRPr="0022651C" w:rsidRDefault="0022651C" w:rsidP="0022651C">
            <w:pPr>
              <w:rPr>
                <w:rFonts w:eastAsia="Times New Roman" w:cs="Calibri"/>
                <w:color w:val="000000"/>
                <w:szCs w:val="20"/>
                <w:lang w:eastAsia="nl-BE"/>
              </w:rPr>
            </w:pPr>
            <w:r w:rsidRPr="0022651C">
              <w:rPr>
                <w:rFonts w:eastAsia="Times New Roman" w:cs="Calibri"/>
                <w:color w:val="000000"/>
                <w:szCs w:val="20"/>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90,32%</w:t>
            </w:r>
          </w:p>
        </w:tc>
        <w:tc>
          <w:tcPr>
            <w:tcW w:w="1340" w:type="dxa"/>
            <w:tcBorders>
              <w:top w:val="nil"/>
              <w:left w:val="nil"/>
              <w:bottom w:val="single" w:sz="4" w:space="0" w:color="808080"/>
              <w:right w:val="single" w:sz="4" w:space="0" w:color="80808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9,68%</w:t>
            </w:r>
          </w:p>
        </w:tc>
      </w:tr>
      <w:tr w:rsidR="0022651C" w:rsidRPr="0022651C" w:rsidTr="0022651C">
        <w:trPr>
          <w:trHeight w:val="315"/>
        </w:trPr>
        <w:tc>
          <w:tcPr>
            <w:tcW w:w="4280" w:type="dxa"/>
            <w:tcBorders>
              <w:top w:val="nil"/>
              <w:left w:val="single" w:sz="4" w:space="0" w:color="808080"/>
              <w:bottom w:val="nil"/>
              <w:right w:val="single" w:sz="4" w:space="0" w:color="808080"/>
            </w:tcBorders>
            <w:shd w:val="clear" w:color="auto" w:fill="auto"/>
            <w:hideMark/>
          </w:tcPr>
          <w:p w:rsidR="0022651C" w:rsidRPr="0022651C" w:rsidRDefault="0022651C" w:rsidP="0022651C">
            <w:pPr>
              <w:rPr>
                <w:rFonts w:eastAsia="Times New Roman" w:cs="Calibri"/>
                <w:color w:val="000000"/>
                <w:szCs w:val="20"/>
                <w:lang w:eastAsia="nl-BE"/>
              </w:rPr>
            </w:pPr>
            <w:r w:rsidRPr="0022651C">
              <w:rPr>
                <w:rFonts w:eastAsia="Times New Roman" w:cs="Calibri"/>
                <w:color w:val="000000"/>
                <w:szCs w:val="20"/>
                <w:lang w:eastAsia="nl-BE"/>
              </w:rPr>
              <w:t>Ambulante begeleiding vanuit dagcentrum</w:t>
            </w:r>
          </w:p>
        </w:tc>
        <w:tc>
          <w:tcPr>
            <w:tcW w:w="1340" w:type="dxa"/>
            <w:tcBorders>
              <w:top w:val="nil"/>
              <w:left w:val="nil"/>
              <w:bottom w:val="nil"/>
              <w:right w:val="single" w:sz="4" w:space="0" w:color="80808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100,00%</w:t>
            </w:r>
          </w:p>
        </w:tc>
        <w:tc>
          <w:tcPr>
            <w:tcW w:w="1340" w:type="dxa"/>
            <w:tcBorders>
              <w:top w:val="nil"/>
              <w:left w:val="nil"/>
              <w:bottom w:val="nil"/>
              <w:right w:val="single" w:sz="4" w:space="0" w:color="80808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0,00%</w:t>
            </w:r>
          </w:p>
        </w:tc>
        <w:tc>
          <w:tcPr>
            <w:tcW w:w="1340" w:type="dxa"/>
            <w:tcBorders>
              <w:top w:val="nil"/>
              <w:left w:val="nil"/>
              <w:bottom w:val="nil"/>
              <w:right w:val="single" w:sz="8" w:space="0" w:color="0070C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0,00%</w:t>
            </w:r>
          </w:p>
        </w:tc>
      </w:tr>
      <w:tr w:rsidR="0022651C" w:rsidRPr="0022651C" w:rsidTr="0022651C">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22651C" w:rsidRPr="0022651C" w:rsidRDefault="0022651C" w:rsidP="0022651C">
            <w:pPr>
              <w:rPr>
                <w:rFonts w:eastAsia="Times New Roman" w:cs="Calibri"/>
                <w:b/>
                <w:bCs/>
                <w:color w:val="000000"/>
                <w:szCs w:val="20"/>
                <w:lang w:eastAsia="nl-BE"/>
              </w:rPr>
            </w:pPr>
            <w:r w:rsidRPr="0022651C">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70,01%</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13,13%</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22651C" w:rsidRPr="0022651C" w:rsidRDefault="0022651C" w:rsidP="0022651C">
            <w:pPr>
              <w:jc w:val="center"/>
              <w:rPr>
                <w:rFonts w:eastAsia="Times New Roman" w:cs="Calibri"/>
                <w:color w:val="000000"/>
                <w:szCs w:val="20"/>
                <w:lang w:eastAsia="nl-BE"/>
              </w:rPr>
            </w:pPr>
            <w:r w:rsidRPr="0022651C">
              <w:rPr>
                <w:rFonts w:eastAsia="Times New Roman" w:cs="Calibri"/>
                <w:color w:val="000000"/>
                <w:szCs w:val="20"/>
                <w:lang w:eastAsia="nl-BE"/>
              </w:rPr>
              <w:t>16,85%</w:t>
            </w:r>
          </w:p>
        </w:tc>
      </w:tr>
    </w:tbl>
    <w:p w:rsidR="009215EE" w:rsidRDefault="009215EE" w:rsidP="001B347C">
      <w:pPr>
        <w:rPr>
          <w:b/>
        </w:rPr>
      </w:pPr>
    </w:p>
    <w:p w:rsidR="005D51A4" w:rsidRDefault="005D51A4">
      <w:pPr>
        <w:rPr>
          <w:rFonts w:asciiTheme="majorHAnsi" w:eastAsiaTheme="majorEastAsia" w:hAnsiTheme="majorHAnsi" w:cstheme="majorBidi"/>
          <w:b/>
          <w:bCs/>
          <w:color w:val="5F5F5F"/>
        </w:rPr>
      </w:pPr>
      <w:r>
        <w:br w:type="page"/>
      </w:r>
    </w:p>
    <w:p w:rsidR="009215EE" w:rsidRDefault="00125FAE" w:rsidP="00125FAE">
      <w:pPr>
        <w:pStyle w:val="Kop3"/>
        <w:rPr>
          <w:lang w:val="nl-BE"/>
        </w:rPr>
      </w:pPr>
      <w:bookmarkStart w:id="46" w:name="_Toc351020274"/>
      <w:r w:rsidRPr="00125FAE">
        <w:rPr>
          <w:lang w:val="nl-BE"/>
        </w:rPr>
        <w:lastRenderedPageBreak/>
        <w:t>Opname met motivatie en aanvraag tot afwijking</w:t>
      </w:r>
      <w:r>
        <w:rPr>
          <w:lang w:val="nl-BE"/>
        </w:rPr>
        <w:t>, advies regionale prioriteitencommissie en beslissing coördinator zorgregie</w:t>
      </w:r>
      <w:bookmarkEnd w:id="46"/>
    </w:p>
    <w:p w:rsidR="00364E0C" w:rsidRPr="00AF45B3" w:rsidRDefault="00364E0C" w:rsidP="00125FAE">
      <w:r w:rsidRPr="00AF45B3">
        <w:t xml:space="preserve">In de volgende twee tabellen wordt in detail weergegeven hoe de regionale prioriteitencommissies aanvragen tot afwijkende opnames of opnames met motivatie adviseert en hoe de coördinator zorgregie uiteindelijk over deze opnames beslist. </w:t>
      </w:r>
    </w:p>
    <w:p w:rsidR="00364E0C" w:rsidRDefault="00364E0C" w:rsidP="00125FAE"/>
    <w:p w:rsidR="00125FAE" w:rsidRDefault="00125FAE" w:rsidP="00125FAE">
      <w:pPr>
        <w:rPr>
          <w:b/>
        </w:rPr>
      </w:pPr>
      <w:r w:rsidRPr="00C71301">
        <w:rPr>
          <w:b/>
        </w:rPr>
        <w:t xml:space="preserve">Tabel </w:t>
      </w:r>
      <w:r w:rsidR="005F2D6C" w:rsidRPr="00C71301">
        <w:rPr>
          <w:b/>
        </w:rPr>
        <w:t>2</w:t>
      </w:r>
      <w:r w:rsidR="00BE293E" w:rsidRPr="00C71301">
        <w:rPr>
          <w:b/>
        </w:rPr>
        <w:t>2</w:t>
      </w:r>
      <w:r w:rsidR="00972360" w:rsidRPr="00C71301">
        <w:rPr>
          <w:b/>
        </w:rPr>
        <w:t xml:space="preserve"> </w:t>
      </w:r>
      <w:r w:rsidR="00EC1D38">
        <w:rPr>
          <w:b/>
        </w:rPr>
        <w:t>– A</w:t>
      </w:r>
      <w:r w:rsidRPr="00C71301">
        <w:rPr>
          <w:b/>
        </w:rPr>
        <w:t>dvies regionale prioriteitencommissie bij opname met motivatie en aanvraag tot afwijking</w:t>
      </w:r>
    </w:p>
    <w:p w:rsidR="00125FAE" w:rsidRDefault="00125FAE" w:rsidP="00125FAE">
      <w:pPr>
        <w:rPr>
          <w:b/>
        </w:rPr>
      </w:pP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3B16E2" w:rsidRPr="003B16E2" w:rsidTr="003B16E2">
        <w:trPr>
          <w:trHeight w:val="300"/>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3B16E2" w:rsidRPr="003B16E2" w:rsidRDefault="003B16E2" w:rsidP="003B16E2">
            <w:pPr>
              <w:rPr>
                <w:rFonts w:eastAsia="Times New Roman" w:cs="Calibri"/>
                <w:color w:val="000000"/>
                <w:szCs w:val="20"/>
                <w:lang w:eastAsia="nl-BE"/>
              </w:rPr>
            </w:pPr>
            <w:r w:rsidRPr="003B16E2">
              <w:rPr>
                <w:rFonts w:eastAsia="Times New Roman" w:cs="Calibri"/>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 xml:space="preserve">Advies </w:t>
            </w:r>
            <w:proofErr w:type="spellStart"/>
            <w:r w:rsidRPr="003B16E2">
              <w:rPr>
                <w:rFonts w:eastAsia="Times New Roman" w:cs="Calibri"/>
                <w:color w:val="000000"/>
                <w:szCs w:val="20"/>
                <w:lang w:eastAsia="nl-BE"/>
              </w:rPr>
              <w:t>rpc</w:t>
            </w:r>
            <w:proofErr w:type="spellEnd"/>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3B16E2" w:rsidRPr="003B16E2" w:rsidRDefault="003B16E2" w:rsidP="003B16E2">
            <w:pPr>
              <w:jc w:val="center"/>
              <w:rPr>
                <w:rFonts w:eastAsia="Times New Roman" w:cs="Calibri"/>
                <w:b/>
                <w:bCs/>
                <w:color w:val="000000"/>
                <w:szCs w:val="20"/>
                <w:lang w:eastAsia="nl-BE"/>
              </w:rPr>
            </w:pPr>
            <w:r w:rsidRPr="003B16E2">
              <w:rPr>
                <w:rFonts w:eastAsia="Times New Roman" w:cs="Calibri"/>
                <w:b/>
                <w:bCs/>
                <w:color w:val="000000"/>
                <w:szCs w:val="20"/>
                <w:lang w:eastAsia="nl-BE"/>
              </w:rPr>
              <w:t>Totaal</w:t>
            </w:r>
          </w:p>
        </w:tc>
      </w:tr>
      <w:tr w:rsidR="003B16E2" w:rsidRPr="003B16E2" w:rsidTr="003B16E2">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3B16E2" w:rsidRPr="003B16E2" w:rsidRDefault="003B16E2" w:rsidP="003B16E2">
            <w:pPr>
              <w:rPr>
                <w:rFonts w:eastAsia="Times New Roman" w:cs="Calibri"/>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Negatief advies</w:t>
            </w:r>
          </w:p>
        </w:tc>
        <w:tc>
          <w:tcPr>
            <w:tcW w:w="1340" w:type="dxa"/>
            <w:tcBorders>
              <w:top w:val="nil"/>
              <w:left w:val="nil"/>
              <w:bottom w:val="single" w:sz="4" w:space="0" w:color="0070C0"/>
              <w:right w:val="single" w:sz="4" w:space="0" w:color="808080"/>
            </w:tcBorders>
            <w:shd w:val="clear" w:color="auto" w:fill="auto"/>
            <w:vAlign w:val="bottom"/>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Positief advies</w:t>
            </w:r>
          </w:p>
        </w:tc>
        <w:tc>
          <w:tcPr>
            <w:tcW w:w="1340" w:type="dxa"/>
            <w:tcBorders>
              <w:top w:val="nil"/>
              <w:left w:val="nil"/>
              <w:bottom w:val="single" w:sz="4" w:space="0" w:color="0070C0"/>
              <w:right w:val="single" w:sz="8" w:space="0" w:color="0070C0"/>
            </w:tcBorders>
            <w:shd w:val="clear" w:color="auto" w:fill="auto"/>
            <w:vAlign w:val="bottom"/>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 xml:space="preserve">Nog geen advies </w:t>
            </w:r>
            <w:proofErr w:type="spellStart"/>
            <w:r w:rsidRPr="003B16E2">
              <w:rPr>
                <w:rFonts w:eastAsia="Times New Roman" w:cs="Calibri"/>
                <w:color w:val="000000"/>
                <w:szCs w:val="20"/>
                <w:lang w:eastAsia="nl-BE"/>
              </w:rPr>
              <w:t>rpc</w:t>
            </w:r>
            <w:proofErr w:type="spellEnd"/>
          </w:p>
        </w:tc>
        <w:tc>
          <w:tcPr>
            <w:tcW w:w="1120" w:type="dxa"/>
            <w:vMerge/>
            <w:tcBorders>
              <w:top w:val="single" w:sz="4" w:space="0" w:color="808080"/>
              <w:left w:val="nil"/>
              <w:bottom w:val="single" w:sz="4" w:space="0" w:color="0070C0"/>
              <w:right w:val="single" w:sz="4" w:space="0" w:color="808080"/>
            </w:tcBorders>
            <w:vAlign w:val="center"/>
            <w:hideMark/>
          </w:tcPr>
          <w:p w:rsidR="003B16E2" w:rsidRPr="003B16E2" w:rsidRDefault="003B16E2" w:rsidP="003B16E2">
            <w:pPr>
              <w:rPr>
                <w:rFonts w:eastAsia="Times New Roman" w:cs="Calibri"/>
                <w:b/>
                <w:bCs/>
                <w:color w:val="000000"/>
                <w:szCs w:val="20"/>
                <w:lang w:eastAsia="nl-BE"/>
              </w:rPr>
            </w:pPr>
          </w:p>
        </w:tc>
      </w:tr>
      <w:tr w:rsidR="003B16E2" w:rsidRPr="003B16E2" w:rsidTr="003B16E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B16E2" w:rsidRPr="003B16E2" w:rsidRDefault="003B16E2" w:rsidP="003B16E2">
            <w:pPr>
              <w:rPr>
                <w:rFonts w:eastAsia="Times New Roman" w:cs="Calibri"/>
                <w:color w:val="000000"/>
                <w:szCs w:val="20"/>
                <w:lang w:eastAsia="nl-BE"/>
              </w:rPr>
            </w:pPr>
            <w:r w:rsidRPr="003B16E2">
              <w:rPr>
                <w:rFonts w:eastAsia="Times New Roman" w:cs="Calibri"/>
                <w:color w:val="000000"/>
                <w:szCs w:val="20"/>
                <w:lang w:eastAsia="nl-BE"/>
              </w:rPr>
              <w:t>OBC</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2</w:t>
            </w:r>
          </w:p>
        </w:tc>
      </w:tr>
      <w:tr w:rsidR="003B16E2" w:rsidRPr="003B16E2" w:rsidTr="003B16E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B16E2" w:rsidRPr="003B16E2" w:rsidRDefault="003B16E2" w:rsidP="003B16E2">
            <w:pPr>
              <w:rPr>
                <w:rFonts w:eastAsia="Times New Roman" w:cs="Calibri"/>
                <w:color w:val="000000"/>
                <w:szCs w:val="20"/>
                <w:lang w:eastAsia="nl-BE"/>
              </w:rPr>
            </w:pPr>
            <w:r w:rsidRPr="003B16E2">
              <w:rPr>
                <w:rFonts w:eastAsia="Times New Roman" w:cs="Calibri"/>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8</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54</w:t>
            </w:r>
          </w:p>
        </w:tc>
        <w:tc>
          <w:tcPr>
            <w:tcW w:w="1340" w:type="dxa"/>
            <w:tcBorders>
              <w:top w:val="nil"/>
              <w:left w:val="nil"/>
              <w:bottom w:val="single" w:sz="4" w:space="0" w:color="808080"/>
              <w:right w:val="single" w:sz="8" w:space="0" w:color="0070C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w:t>
            </w:r>
          </w:p>
        </w:tc>
        <w:tc>
          <w:tcPr>
            <w:tcW w:w="112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63</w:t>
            </w:r>
          </w:p>
        </w:tc>
      </w:tr>
      <w:tr w:rsidR="003B16E2" w:rsidRPr="003B16E2" w:rsidTr="003B16E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B16E2" w:rsidRPr="003B16E2" w:rsidRDefault="003B16E2" w:rsidP="003B16E2">
            <w:pPr>
              <w:rPr>
                <w:rFonts w:eastAsia="Times New Roman" w:cs="Calibri"/>
                <w:color w:val="000000"/>
                <w:szCs w:val="20"/>
                <w:lang w:eastAsia="nl-BE"/>
              </w:rPr>
            </w:pPr>
            <w:r w:rsidRPr="003B16E2">
              <w:rPr>
                <w:rFonts w:eastAsia="Times New Roman" w:cs="Calibri"/>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7</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144</w:t>
            </w:r>
          </w:p>
        </w:tc>
        <w:tc>
          <w:tcPr>
            <w:tcW w:w="1340" w:type="dxa"/>
            <w:tcBorders>
              <w:top w:val="nil"/>
              <w:left w:val="nil"/>
              <w:bottom w:val="single" w:sz="4" w:space="0" w:color="808080"/>
              <w:right w:val="single" w:sz="8" w:space="0" w:color="0070C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151</w:t>
            </w:r>
          </w:p>
        </w:tc>
      </w:tr>
      <w:tr w:rsidR="003B16E2" w:rsidRPr="003B16E2" w:rsidTr="003B16E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B16E2" w:rsidRPr="003B16E2" w:rsidRDefault="003B16E2" w:rsidP="003B16E2">
            <w:pPr>
              <w:rPr>
                <w:rFonts w:eastAsia="Times New Roman" w:cs="Calibri"/>
                <w:color w:val="000000"/>
                <w:szCs w:val="20"/>
                <w:lang w:eastAsia="nl-BE"/>
              </w:rPr>
            </w:pPr>
            <w:r w:rsidRPr="003B16E2">
              <w:rPr>
                <w:rFonts w:eastAsia="Times New Roman" w:cs="Calibri"/>
                <w:color w:val="000000"/>
                <w:szCs w:val="20"/>
                <w:lang w:eastAsia="nl-BE"/>
              </w:rPr>
              <w:t>Semi-internaat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w:t>
            </w:r>
          </w:p>
        </w:tc>
      </w:tr>
      <w:tr w:rsidR="003B16E2" w:rsidRPr="003B16E2" w:rsidTr="003B16E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B16E2" w:rsidRPr="003B16E2" w:rsidRDefault="003B16E2" w:rsidP="003B16E2">
            <w:pPr>
              <w:rPr>
                <w:rFonts w:eastAsia="Times New Roman" w:cs="Calibri"/>
                <w:color w:val="000000"/>
                <w:szCs w:val="20"/>
                <w:lang w:eastAsia="nl-BE"/>
              </w:rPr>
            </w:pPr>
            <w:r w:rsidRPr="003B16E2">
              <w:rPr>
                <w:rFonts w:eastAsia="Times New Roman" w:cs="Calibri"/>
                <w:color w:val="000000"/>
                <w:szCs w:val="20"/>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28</w:t>
            </w:r>
          </w:p>
        </w:tc>
        <w:tc>
          <w:tcPr>
            <w:tcW w:w="1340" w:type="dxa"/>
            <w:tcBorders>
              <w:top w:val="nil"/>
              <w:left w:val="nil"/>
              <w:bottom w:val="single" w:sz="4" w:space="0" w:color="808080"/>
              <w:right w:val="single" w:sz="8" w:space="0" w:color="0070C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29</w:t>
            </w:r>
          </w:p>
        </w:tc>
      </w:tr>
      <w:tr w:rsidR="003B16E2" w:rsidRPr="003B16E2" w:rsidTr="003B16E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B16E2" w:rsidRPr="003B16E2" w:rsidRDefault="003B16E2" w:rsidP="003B16E2">
            <w:pPr>
              <w:rPr>
                <w:rFonts w:eastAsia="Times New Roman" w:cs="Calibri"/>
                <w:color w:val="000000"/>
                <w:szCs w:val="20"/>
                <w:lang w:eastAsia="nl-BE"/>
              </w:rPr>
            </w:pPr>
            <w:r w:rsidRPr="003B16E2">
              <w:rPr>
                <w:rFonts w:eastAsia="Times New Roman" w:cs="Calibri"/>
                <w:color w:val="000000"/>
                <w:szCs w:val="20"/>
                <w:lang w:eastAsia="nl-BE"/>
              </w:rPr>
              <w:t>Pleegzorg</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w:t>
            </w:r>
          </w:p>
        </w:tc>
      </w:tr>
      <w:tr w:rsidR="003B16E2" w:rsidRPr="003B16E2" w:rsidTr="003B16E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B16E2" w:rsidRPr="003B16E2" w:rsidRDefault="003B16E2" w:rsidP="003B16E2">
            <w:pPr>
              <w:rPr>
                <w:rFonts w:eastAsia="Times New Roman" w:cs="Calibri"/>
                <w:color w:val="000000"/>
                <w:szCs w:val="20"/>
                <w:lang w:eastAsia="nl-BE"/>
              </w:rPr>
            </w:pPr>
            <w:r w:rsidRPr="003B16E2">
              <w:rPr>
                <w:rFonts w:eastAsia="Times New Roman" w:cs="Calibri"/>
                <w:color w:val="000000"/>
                <w:szCs w:val="20"/>
                <w:lang w:eastAsia="nl-BE"/>
              </w:rPr>
              <w:t>Thuisbegeleiding</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15</w:t>
            </w:r>
          </w:p>
        </w:tc>
        <w:tc>
          <w:tcPr>
            <w:tcW w:w="1340" w:type="dxa"/>
            <w:tcBorders>
              <w:top w:val="nil"/>
              <w:left w:val="nil"/>
              <w:bottom w:val="single" w:sz="4" w:space="0" w:color="808080"/>
              <w:right w:val="single" w:sz="8" w:space="0" w:color="0070C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15</w:t>
            </w:r>
          </w:p>
        </w:tc>
      </w:tr>
      <w:tr w:rsidR="003B16E2" w:rsidRPr="003B16E2" w:rsidTr="003B16E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B16E2" w:rsidRPr="003B16E2" w:rsidRDefault="003B16E2" w:rsidP="003B16E2">
            <w:pPr>
              <w:rPr>
                <w:rFonts w:eastAsia="Times New Roman" w:cs="Calibri"/>
                <w:color w:val="000000"/>
                <w:szCs w:val="20"/>
                <w:lang w:eastAsia="nl-BE"/>
              </w:rPr>
            </w:pPr>
            <w:proofErr w:type="spellStart"/>
            <w:r w:rsidRPr="003B16E2">
              <w:rPr>
                <w:rFonts w:eastAsia="Times New Roman" w:cs="Calibri"/>
                <w:color w:val="000000"/>
                <w:szCs w:val="20"/>
                <w:lang w:eastAsia="nl-BE"/>
              </w:rPr>
              <w:t>Nurs</w:t>
            </w:r>
            <w:r w:rsidR="00D74629">
              <w:rPr>
                <w:rFonts w:eastAsia="Times New Roman" w:cs="Calibri"/>
                <w:color w:val="000000"/>
                <w:szCs w:val="20"/>
                <w:lang w:eastAsia="nl-BE"/>
              </w:rPr>
              <w:t>ing</w:t>
            </w:r>
            <w:r w:rsidRPr="003B16E2">
              <w:rPr>
                <w:rFonts w:eastAsia="Times New Roman" w:cs="Calibri"/>
                <w:color w:val="000000"/>
                <w:szCs w:val="20"/>
                <w:lang w:eastAsia="nl-BE"/>
              </w:rPr>
              <w:t>tehuis</w:t>
            </w:r>
            <w:proofErr w:type="spellEnd"/>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4</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19</w:t>
            </w:r>
          </w:p>
        </w:tc>
        <w:tc>
          <w:tcPr>
            <w:tcW w:w="1340" w:type="dxa"/>
            <w:tcBorders>
              <w:top w:val="nil"/>
              <w:left w:val="nil"/>
              <w:bottom w:val="single" w:sz="4" w:space="0" w:color="808080"/>
              <w:right w:val="single" w:sz="8" w:space="0" w:color="0070C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w:t>
            </w:r>
          </w:p>
        </w:tc>
        <w:tc>
          <w:tcPr>
            <w:tcW w:w="112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24</w:t>
            </w:r>
          </w:p>
        </w:tc>
      </w:tr>
      <w:tr w:rsidR="003B16E2" w:rsidRPr="003B16E2" w:rsidTr="003B16E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B16E2" w:rsidRPr="003B16E2" w:rsidRDefault="003B16E2" w:rsidP="003B16E2">
            <w:pPr>
              <w:rPr>
                <w:rFonts w:eastAsia="Times New Roman" w:cs="Calibri"/>
                <w:color w:val="000000"/>
                <w:szCs w:val="20"/>
                <w:lang w:eastAsia="nl-BE"/>
              </w:rPr>
            </w:pPr>
            <w:r w:rsidRPr="003B16E2">
              <w:rPr>
                <w:rFonts w:eastAsia="Times New Roman" w:cs="Calibri"/>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4</w:t>
            </w:r>
          </w:p>
        </w:tc>
        <w:tc>
          <w:tcPr>
            <w:tcW w:w="1340" w:type="dxa"/>
            <w:tcBorders>
              <w:top w:val="nil"/>
              <w:left w:val="nil"/>
              <w:bottom w:val="single" w:sz="4" w:space="0" w:color="808080"/>
              <w:right w:val="single" w:sz="8" w:space="0" w:color="0070C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5</w:t>
            </w:r>
          </w:p>
        </w:tc>
      </w:tr>
      <w:tr w:rsidR="003B16E2" w:rsidRPr="003B16E2" w:rsidTr="003B16E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B16E2" w:rsidRPr="003B16E2" w:rsidRDefault="003B16E2" w:rsidP="003B16E2">
            <w:pPr>
              <w:rPr>
                <w:rFonts w:eastAsia="Times New Roman" w:cs="Calibri"/>
                <w:color w:val="000000"/>
                <w:szCs w:val="20"/>
                <w:lang w:eastAsia="nl-BE"/>
              </w:rPr>
            </w:pPr>
            <w:r w:rsidRPr="003B16E2">
              <w:rPr>
                <w:rFonts w:eastAsia="Times New Roman" w:cs="Calibri"/>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w:t>
            </w:r>
          </w:p>
        </w:tc>
        <w:tc>
          <w:tcPr>
            <w:tcW w:w="112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4</w:t>
            </w:r>
          </w:p>
        </w:tc>
      </w:tr>
      <w:tr w:rsidR="003B16E2" w:rsidRPr="003B16E2" w:rsidTr="003B16E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B16E2" w:rsidRPr="003B16E2" w:rsidRDefault="003B16E2" w:rsidP="003B16E2">
            <w:pPr>
              <w:rPr>
                <w:rFonts w:eastAsia="Times New Roman" w:cs="Calibri"/>
                <w:color w:val="000000"/>
                <w:szCs w:val="20"/>
                <w:lang w:eastAsia="nl-BE"/>
              </w:rPr>
            </w:pPr>
            <w:r w:rsidRPr="003B16E2">
              <w:rPr>
                <w:rFonts w:eastAsia="Times New Roman" w:cs="Calibri"/>
                <w:color w:val="000000"/>
                <w:szCs w:val="20"/>
                <w:lang w:eastAsia="nl-BE"/>
              </w:rPr>
              <w:t>FAM</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3</w:t>
            </w:r>
          </w:p>
        </w:tc>
      </w:tr>
      <w:tr w:rsidR="003B16E2" w:rsidRPr="003B16E2" w:rsidTr="003B16E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B16E2" w:rsidRPr="003B16E2" w:rsidRDefault="003B16E2" w:rsidP="003B16E2">
            <w:pPr>
              <w:rPr>
                <w:rFonts w:eastAsia="Times New Roman" w:cs="Calibri"/>
                <w:color w:val="000000"/>
                <w:szCs w:val="20"/>
                <w:lang w:eastAsia="nl-BE"/>
              </w:rPr>
            </w:pPr>
            <w:r w:rsidRPr="003B16E2">
              <w:rPr>
                <w:rFonts w:eastAsia="Times New Roman" w:cs="Calibri"/>
                <w:color w:val="000000"/>
                <w:szCs w:val="20"/>
                <w:lang w:eastAsia="nl-BE"/>
              </w:rPr>
              <w:t>Geïntegreerd wonen/Beschermd wonen/</w:t>
            </w:r>
            <w:r w:rsidR="00257FD9">
              <w:rPr>
                <w:rFonts w:eastAsia="Times New Roman" w:cs="Calibri"/>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10</w:t>
            </w:r>
          </w:p>
        </w:tc>
        <w:tc>
          <w:tcPr>
            <w:tcW w:w="1340" w:type="dxa"/>
            <w:tcBorders>
              <w:top w:val="nil"/>
              <w:left w:val="nil"/>
              <w:bottom w:val="single" w:sz="4" w:space="0" w:color="808080"/>
              <w:right w:val="single" w:sz="8" w:space="0" w:color="0070C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w:t>
            </w:r>
          </w:p>
        </w:tc>
        <w:tc>
          <w:tcPr>
            <w:tcW w:w="112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12</w:t>
            </w:r>
          </w:p>
        </w:tc>
      </w:tr>
      <w:tr w:rsidR="003B16E2" w:rsidRPr="003B16E2" w:rsidTr="003B16E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B16E2" w:rsidRPr="003B16E2" w:rsidRDefault="003B16E2" w:rsidP="003B16E2">
            <w:pPr>
              <w:rPr>
                <w:rFonts w:eastAsia="Times New Roman" w:cs="Calibri"/>
                <w:color w:val="000000"/>
                <w:szCs w:val="20"/>
                <w:lang w:eastAsia="nl-BE"/>
              </w:rPr>
            </w:pPr>
            <w:r w:rsidRPr="003B16E2">
              <w:rPr>
                <w:rFonts w:eastAsia="Times New Roman" w:cs="Calibri"/>
                <w:color w:val="000000"/>
                <w:szCs w:val="20"/>
                <w:lang w:eastAsia="nl-BE"/>
              </w:rPr>
              <w:t>Zelfstandig wonen</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w:t>
            </w:r>
          </w:p>
        </w:tc>
      </w:tr>
      <w:tr w:rsidR="003B16E2" w:rsidRPr="003B16E2" w:rsidTr="003B16E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B16E2" w:rsidRPr="003B16E2" w:rsidRDefault="003B16E2" w:rsidP="003B16E2">
            <w:pPr>
              <w:rPr>
                <w:rFonts w:eastAsia="Times New Roman" w:cs="Calibri"/>
                <w:color w:val="000000"/>
                <w:szCs w:val="20"/>
                <w:lang w:eastAsia="nl-BE"/>
              </w:rPr>
            </w:pPr>
            <w:r w:rsidRPr="003B16E2">
              <w:rPr>
                <w:rFonts w:eastAsia="Times New Roman" w:cs="Calibri"/>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56</w:t>
            </w:r>
          </w:p>
        </w:tc>
        <w:tc>
          <w:tcPr>
            <w:tcW w:w="1340" w:type="dxa"/>
            <w:tcBorders>
              <w:top w:val="nil"/>
              <w:left w:val="nil"/>
              <w:bottom w:val="single" w:sz="4" w:space="0" w:color="808080"/>
              <w:right w:val="single" w:sz="8" w:space="0" w:color="0070C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2</w:t>
            </w:r>
          </w:p>
        </w:tc>
        <w:tc>
          <w:tcPr>
            <w:tcW w:w="112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60</w:t>
            </w:r>
          </w:p>
        </w:tc>
      </w:tr>
      <w:tr w:rsidR="003B16E2" w:rsidRPr="003B16E2" w:rsidTr="003B16E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B16E2" w:rsidRPr="003B16E2" w:rsidRDefault="003B16E2" w:rsidP="003B16E2">
            <w:pPr>
              <w:rPr>
                <w:rFonts w:eastAsia="Times New Roman" w:cs="Calibri"/>
                <w:color w:val="000000"/>
                <w:szCs w:val="20"/>
                <w:lang w:eastAsia="nl-BE"/>
              </w:rPr>
            </w:pPr>
            <w:r w:rsidRPr="003B16E2">
              <w:rPr>
                <w:rFonts w:eastAsia="Times New Roman" w:cs="Calibri"/>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23</w:t>
            </w:r>
          </w:p>
        </w:tc>
        <w:tc>
          <w:tcPr>
            <w:tcW w:w="1340" w:type="dxa"/>
            <w:tcBorders>
              <w:top w:val="nil"/>
              <w:left w:val="nil"/>
              <w:bottom w:val="single" w:sz="4" w:space="0" w:color="808080"/>
              <w:right w:val="single" w:sz="8" w:space="0" w:color="0070C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6</w:t>
            </w:r>
          </w:p>
        </w:tc>
        <w:tc>
          <w:tcPr>
            <w:tcW w:w="112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29</w:t>
            </w:r>
          </w:p>
        </w:tc>
      </w:tr>
      <w:tr w:rsidR="003B16E2" w:rsidRPr="003B16E2" w:rsidTr="003B16E2">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3B16E2" w:rsidRPr="003B16E2" w:rsidRDefault="003B16E2" w:rsidP="003B16E2">
            <w:pPr>
              <w:rPr>
                <w:rFonts w:eastAsia="Times New Roman" w:cs="Calibri"/>
                <w:color w:val="000000"/>
                <w:szCs w:val="20"/>
                <w:lang w:eastAsia="nl-BE"/>
              </w:rPr>
            </w:pPr>
            <w:r w:rsidRPr="003B16E2">
              <w:rPr>
                <w:rFonts w:eastAsia="Times New Roman" w:cs="Calibri"/>
                <w:color w:val="000000"/>
                <w:szCs w:val="20"/>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3</w:t>
            </w:r>
          </w:p>
        </w:tc>
      </w:tr>
      <w:tr w:rsidR="003B16E2" w:rsidRPr="003B16E2" w:rsidTr="003B16E2">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3B16E2" w:rsidRPr="003B16E2" w:rsidRDefault="003B16E2" w:rsidP="003B16E2">
            <w:pPr>
              <w:rPr>
                <w:rFonts w:eastAsia="Times New Roman" w:cs="Calibri"/>
                <w:b/>
                <w:bCs/>
                <w:color w:val="000000"/>
                <w:szCs w:val="20"/>
                <w:lang w:eastAsia="nl-BE"/>
              </w:rPr>
            </w:pPr>
            <w:r w:rsidRPr="003B16E2">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24</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367</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12</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403</w:t>
            </w:r>
          </w:p>
        </w:tc>
      </w:tr>
    </w:tbl>
    <w:p w:rsidR="00125FAE" w:rsidRDefault="00125FAE" w:rsidP="00125FAE"/>
    <w:p w:rsidR="00125FAE" w:rsidRPr="0022651C" w:rsidRDefault="00125FAE" w:rsidP="00125FAE">
      <w:pPr>
        <w:rPr>
          <w:color w:val="FF0000"/>
        </w:rPr>
      </w:pPr>
    </w:p>
    <w:p w:rsidR="009916FC" w:rsidRPr="00AF45B3" w:rsidRDefault="009916FC" w:rsidP="009916FC">
      <w:r w:rsidRPr="00AF45B3">
        <w:t xml:space="preserve">Wanneer de coördinator zorgregie het negatief advies van de regionale prioriteitencommissie niet volgt, gaat daar meestal nog een contact met de opnemende voorziening aan vooraf. Daarbij wordt aansluitend nog bijkomende informatie ingewonnen en verder afgetoetst met </w:t>
      </w:r>
      <w:r w:rsidR="002A6E55" w:rsidRPr="00AF45B3">
        <w:t xml:space="preserve">de </w:t>
      </w:r>
      <w:r w:rsidRPr="00AF45B3">
        <w:t>voorziening of dienst die de cliënt</w:t>
      </w:r>
      <w:r w:rsidR="002A6E55" w:rsidRPr="00AF45B3">
        <w:t xml:space="preserve"> wil opnemen</w:t>
      </w:r>
      <w:r w:rsidRPr="00AF45B3">
        <w:t xml:space="preserve">. </w:t>
      </w:r>
      <w:r w:rsidR="009E2B3A" w:rsidRPr="00AF45B3">
        <w:t xml:space="preserve">In tabel </w:t>
      </w:r>
      <w:r w:rsidR="002A6E55" w:rsidRPr="00AF45B3">
        <w:t>2</w:t>
      </w:r>
      <w:r w:rsidR="00801C3F">
        <w:t>3</w:t>
      </w:r>
      <w:r w:rsidR="009E2B3A" w:rsidRPr="00AF45B3">
        <w:t xml:space="preserve"> op de volgende pagina geven we een overzicht van de beslissingen van de coördinator zorgregie.</w:t>
      </w:r>
    </w:p>
    <w:p w:rsidR="009916FC" w:rsidRDefault="009916FC" w:rsidP="00125FAE"/>
    <w:p w:rsidR="009E2B3A" w:rsidRDefault="009E2B3A" w:rsidP="00125FAE"/>
    <w:p w:rsidR="009E2B3A" w:rsidRDefault="009E2B3A" w:rsidP="00125FAE"/>
    <w:p w:rsidR="009E2B3A" w:rsidRDefault="009E2B3A" w:rsidP="00125FAE"/>
    <w:p w:rsidR="009E2B3A" w:rsidRDefault="009E2B3A" w:rsidP="00125FAE"/>
    <w:p w:rsidR="009E2B3A" w:rsidRDefault="009E2B3A" w:rsidP="00125FAE"/>
    <w:p w:rsidR="003B16E2" w:rsidRDefault="003B16E2" w:rsidP="00125FAE"/>
    <w:p w:rsidR="003B16E2" w:rsidRDefault="003B16E2" w:rsidP="00125FAE"/>
    <w:p w:rsidR="003B16E2" w:rsidRDefault="003B16E2" w:rsidP="00125FAE"/>
    <w:p w:rsidR="003B16E2" w:rsidRDefault="003B16E2" w:rsidP="00125FAE"/>
    <w:p w:rsidR="009E2B3A" w:rsidRDefault="009E2B3A" w:rsidP="00125FAE"/>
    <w:p w:rsidR="009E2B3A" w:rsidRDefault="009E2B3A" w:rsidP="00125FAE"/>
    <w:p w:rsidR="00C71301" w:rsidRDefault="00C71301" w:rsidP="00125FAE"/>
    <w:p w:rsidR="009E2B3A" w:rsidRDefault="009E2B3A" w:rsidP="00125FAE"/>
    <w:p w:rsidR="009E2B3A" w:rsidRDefault="009E2B3A" w:rsidP="00125FAE"/>
    <w:p w:rsidR="00125FAE" w:rsidRDefault="00125FAE" w:rsidP="00125FAE">
      <w:pPr>
        <w:rPr>
          <w:b/>
        </w:rPr>
      </w:pPr>
      <w:r w:rsidRPr="00C71301">
        <w:rPr>
          <w:b/>
        </w:rPr>
        <w:lastRenderedPageBreak/>
        <w:t xml:space="preserve">Tabel </w:t>
      </w:r>
      <w:r w:rsidR="001547B2" w:rsidRPr="00C71301">
        <w:rPr>
          <w:b/>
        </w:rPr>
        <w:t>2</w:t>
      </w:r>
      <w:r w:rsidR="00BE293E" w:rsidRPr="00C71301">
        <w:rPr>
          <w:b/>
        </w:rPr>
        <w:t>3</w:t>
      </w:r>
      <w:r w:rsidR="000A72F2" w:rsidRPr="00C71301">
        <w:rPr>
          <w:b/>
        </w:rPr>
        <w:t xml:space="preserve"> </w:t>
      </w:r>
      <w:r w:rsidR="00EC1D38">
        <w:rPr>
          <w:b/>
        </w:rPr>
        <w:t>– B</w:t>
      </w:r>
      <w:r w:rsidRPr="00C71301">
        <w:rPr>
          <w:b/>
        </w:rPr>
        <w:t xml:space="preserve">eslissing </w:t>
      </w:r>
      <w:r w:rsidR="00ED57ED" w:rsidRPr="00C71301">
        <w:rPr>
          <w:b/>
        </w:rPr>
        <w:t>coördinator zorgregie</w:t>
      </w:r>
      <w:r w:rsidRPr="00C71301">
        <w:rPr>
          <w:b/>
        </w:rPr>
        <w:t xml:space="preserve"> bij opname met motivatie en aanvraag tot afwijking</w:t>
      </w:r>
    </w:p>
    <w:p w:rsidR="00125FAE" w:rsidRDefault="00125FAE" w:rsidP="00125FAE"/>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3B16E2" w:rsidRPr="003B16E2" w:rsidTr="003B16E2">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3B16E2" w:rsidRPr="003B16E2" w:rsidRDefault="003B16E2" w:rsidP="003B16E2">
            <w:pPr>
              <w:rPr>
                <w:rFonts w:eastAsia="Times New Roman" w:cs="Calibri"/>
                <w:color w:val="000000"/>
                <w:szCs w:val="20"/>
                <w:lang w:eastAsia="nl-BE"/>
              </w:rPr>
            </w:pPr>
            <w:r w:rsidRPr="003B16E2">
              <w:rPr>
                <w:rFonts w:eastAsia="Times New Roman" w:cs="Calibri"/>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Beslissing coördinator zorgregie</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3B16E2" w:rsidRPr="003B16E2" w:rsidRDefault="003B16E2" w:rsidP="003B16E2">
            <w:pPr>
              <w:jc w:val="center"/>
              <w:rPr>
                <w:rFonts w:eastAsia="Times New Roman" w:cs="Calibri"/>
                <w:b/>
                <w:bCs/>
                <w:color w:val="000000"/>
                <w:szCs w:val="20"/>
                <w:lang w:eastAsia="nl-BE"/>
              </w:rPr>
            </w:pPr>
            <w:r w:rsidRPr="003B16E2">
              <w:rPr>
                <w:rFonts w:eastAsia="Times New Roman" w:cs="Calibri"/>
                <w:b/>
                <w:bCs/>
                <w:color w:val="000000"/>
                <w:szCs w:val="20"/>
                <w:lang w:eastAsia="nl-BE"/>
              </w:rPr>
              <w:t>Totaal</w:t>
            </w:r>
          </w:p>
        </w:tc>
      </w:tr>
      <w:tr w:rsidR="003B16E2" w:rsidRPr="003B16E2" w:rsidTr="003B16E2">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3B16E2" w:rsidRPr="003B16E2" w:rsidRDefault="003B16E2" w:rsidP="003B16E2">
            <w:pPr>
              <w:rPr>
                <w:rFonts w:eastAsia="Times New Roman" w:cs="Calibri"/>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Motivatie afgekeurd</w:t>
            </w:r>
          </w:p>
        </w:tc>
        <w:tc>
          <w:tcPr>
            <w:tcW w:w="1340" w:type="dxa"/>
            <w:tcBorders>
              <w:top w:val="nil"/>
              <w:left w:val="nil"/>
              <w:bottom w:val="single" w:sz="4" w:space="0" w:color="0070C0"/>
              <w:right w:val="single" w:sz="4" w:space="0" w:color="808080"/>
            </w:tcBorders>
            <w:shd w:val="clear" w:color="auto" w:fill="auto"/>
            <w:vAlign w:val="bottom"/>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Motivatie goedgekeurd</w:t>
            </w:r>
          </w:p>
        </w:tc>
        <w:tc>
          <w:tcPr>
            <w:tcW w:w="1340" w:type="dxa"/>
            <w:tcBorders>
              <w:top w:val="nil"/>
              <w:left w:val="nil"/>
              <w:bottom w:val="single" w:sz="4" w:space="0" w:color="0070C0"/>
              <w:right w:val="single" w:sz="8" w:space="0" w:color="0070C0"/>
            </w:tcBorders>
            <w:shd w:val="clear" w:color="auto" w:fill="auto"/>
            <w:vAlign w:val="bottom"/>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Nog geen beslissing</w:t>
            </w:r>
          </w:p>
        </w:tc>
        <w:tc>
          <w:tcPr>
            <w:tcW w:w="1120" w:type="dxa"/>
            <w:vMerge/>
            <w:tcBorders>
              <w:top w:val="single" w:sz="4" w:space="0" w:color="808080"/>
              <w:left w:val="nil"/>
              <w:bottom w:val="single" w:sz="4" w:space="0" w:color="0070C0"/>
              <w:right w:val="single" w:sz="4" w:space="0" w:color="808080"/>
            </w:tcBorders>
            <w:vAlign w:val="center"/>
            <w:hideMark/>
          </w:tcPr>
          <w:p w:rsidR="003B16E2" w:rsidRPr="003B16E2" w:rsidRDefault="003B16E2" w:rsidP="003B16E2">
            <w:pPr>
              <w:rPr>
                <w:rFonts w:eastAsia="Times New Roman" w:cs="Calibri"/>
                <w:b/>
                <w:bCs/>
                <w:color w:val="000000"/>
                <w:szCs w:val="20"/>
                <w:lang w:eastAsia="nl-BE"/>
              </w:rPr>
            </w:pPr>
          </w:p>
        </w:tc>
      </w:tr>
      <w:tr w:rsidR="003B16E2" w:rsidRPr="003B16E2" w:rsidTr="003B16E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B16E2" w:rsidRPr="003B16E2" w:rsidRDefault="003B16E2" w:rsidP="003B16E2">
            <w:pPr>
              <w:rPr>
                <w:rFonts w:eastAsia="Times New Roman" w:cs="Calibri"/>
                <w:color w:val="000000"/>
                <w:szCs w:val="20"/>
                <w:lang w:eastAsia="nl-BE"/>
              </w:rPr>
            </w:pPr>
            <w:r w:rsidRPr="003B16E2">
              <w:rPr>
                <w:rFonts w:eastAsia="Times New Roman" w:cs="Calibri"/>
                <w:color w:val="000000"/>
                <w:szCs w:val="20"/>
                <w:lang w:eastAsia="nl-BE"/>
              </w:rPr>
              <w:t>OBC</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2</w:t>
            </w:r>
          </w:p>
        </w:tc>
      </w:tr>
      <w:tr w:rsidR="003B16E2" w:rsidRPr="003B16E2" w:rsidTr="003B16E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B16E2" w:rsidRPr="003B16E2" w:rsidRDefault="003B16E2" w:rsidP="003B16E2">
            <w:pPr>
              <w:rPr>
                <w:rFonts w:eastAsia="Times New Roman" w:cs="Calibri"/>
                <w:color w:val="000000"/>
                <w:szCs w:val="20"/>
                <w:lang w:eastAsia="nl-BE"/>
              </w:rPr>
            </w:pPr>
            <w:r w:rsidRPr="003B16E2">
              <w:rPr>
                <w:rFonts w:eastAsia="Times New Roman" w:cs="Calibri"/>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6</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54</w:t>
            </w:r>
          </w:p>
        </w:tc>
        <w:tc>
          <w:tcPr>
            <w:tcW w:w="1340" w:type="dxa"/>
            <w:tcBorders>
              <w:top w:val="nil"/>
              <w:left w:val="nil"/>
              <w:bottom w:val="single" w:sz="4" w:space="0" w:color="808080"/>
              <w:right w:val="single" w:sz="8" w:space="0" w:color="0070C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2</w:t>
            </w:r>
          </w:p>
        </w:tc>
        <w:tc>
          <w:tcPr>
            <w:tcW w:w="112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62</w:t>
            </w:r>
          </w:p>
        </w:tc>
      </w:tr>
      <w:tr w:rsidR="003B16E2" w:rsidRPr="003B16E2" w:rsidTr="003B16E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B16E2" w:rsidRPr="003B16E2" w:rsidRDefault="003B16E2" w:rsidP="003B16E2">
            <w:pPr>
              <w:rPr>
                <w:rFonts w:eastAsia="Times New Roman" w:cs="Calibri"/>
                <w:color w:val="000000"/>
                <w:szCs w:val="20"/>
                <w:lang w:eastAsia="nl-BE"/>
              </w:rPr>
            </w:pPr>
            <w:r w:rsidRPr="003B16E2">
              <w:rPr>
                <w:rFonts w:eastAsia="Times New Roman" w:cs="Calibri"/>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6</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135</w:t>
            </w:r>
          </w:p>
        </w:tc>
        <w:tc>
          <w:tcPr>
            <w:tcW w:w="1340" w:type="dxa"/>
            <w:tcBorders>
              <w:top w:val="nil"/>
              <w:left w:val="nil"/>
              <w:bottom w:val="single" w:sz="4" w:space="0" w:color="808080"/>
              <w:right w:val="single" w:sz="8" w:space="0" w:color="0070C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10</w:t>
            </w:r>
          </w:p>
        </w:tc>
        <w:tc>
          <w:tcPr>
            <w:tcW w:w="112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151</w:t>
            </w:r>
          </w:p>
        </w:tc>
      </w:tr>
      <w:tr w:rsidR="003B16E2" w:rsidRPr="003B16E2" w:rsidTr="003B16E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B16E2" w:rsidRPr="003B16E2" w:rsidRDefault="003B16E2" w:rsidP="003B16E2">
            <w:pPr>
              <w:rPr>
                <w:rFonts w:eastAsia="Times New Roman" w:cs="Calibri"/>
                <w:color w:val="000000"/>
                <w:szCs w:val="20"/>
                <w:lang w:eastAsia="nl-BE"/>
              </w:rPr>
            </w:pPr>
            <w:r w:rsidRPr="003B16E2">
              <w:rPr>
                <w:rFonts w:eastAsia="Times New Roman" w:cs="Calibri"/>
                <w:color w:val="000000"/>
                <w:szCs w:val="20"/>
                <w:lang w:eastAsia="nl-BE"/>
              </w:rPr>
              <w:t>Semi-internaat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w:t>
            </w:r>
          </w:p>
        </w:tc>
      </w:tr>
      <w:tr w:rsidR="003B16E2" w:rsidRPr="003B16E2" w:rsidTr="003B16E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B16E2" w:rsidRPr="003B16E2" w:rsidRDefault="003B16E2" w:rsidP="003B16E2">
            <w:pPr>
              <w:rPr>
                <w:rFonts w:eastAsia="Times New Roman" w:cs="Calibri"/>
                <w:color w:val="000000"/>
                <w:szCs w:val="20"/>
                <w:lang w:eastAsia="nl-BE"/>
              </w:rPr>
            </w:pPr>
            <w:r w:rsidRPr="003B16E2">
              <w:rPr>
                <w:rFonts w:eastAsia="Times New Roman" w:cs="Calibri"/>
                <w:color w:val="000000"/>
                <w:szCs w:val="20"/>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25</w:t>
            </w:r>
          </w:p>
        </w:tc>
        <w:tc>
          <w:tcPr>
            <w:tcW w:w="1340" w:type="dxa"/>
            <w:tcBorders>
              <w:top w:val="nil"/>
              <w:left w:val="nil"/>
              <w:bottom w:val="single" w:sz="4" w:space="0" w:color="808080"/>
              <w:right w:val="single" w:sz="8" w:space="0" w:color="0070C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4</w:t>
            </w:r>
          </w:p>
        </w:tc>
        <w:tc>
          <w:tcPr>
            <w:tcW w:w="112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29</w:t>
            </w:r>
          </w:p>
        </w:tc>
      </w:tr>
      <w:tr w:rsidR="003B16E2" w:rsidRPr="003B16E2" w:rsidTr="003B16E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B16E2" w:rsidRPr="003B16E2" w:rsidRDefault="003B16E2" w:rsidP="003B16E2">
            <w:pPr>
              <w:rPr>
                <w:rFonts w:eastAsia="Times New Roman" w:cs="Calibri"/>
                <w:color w:val="000000"/>
                <w:szCs w:val="20"/>
                <w:lang w:eastAsia="nl-BE"/>
              </w:rPr>
            </w:pPr>
            <w:r w:rsidRPr="003B16E2">
              <w:rPr>
                <w:rFonts w:eastAsia="Times New Roman" w:cs="Calibri"/>
                <w:color w:val="000000"/>
                <w:szCs w:val="20"/>
                <w:lang w:eastAsia="nl-BE"/>
              </w:rPr>
              <w:t>Pleegzorg</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w:t>
            </w:r>
          </w:p>
        </w:tc>
        <w:tc>
          <w:tcPr>
            <w:tcW w:w="112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w:t>
            </w:r>
          </w:p>
        </w:tc>
      </w:tr>
      <w:tr w:rsidR="003B16E2" w:rsidRPr="003B16E2" w:rsidTr="003B16E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B16E2" w:rsidRPr="003B16E2" w:rsidRDefault="003B16E2" w:rsidP="003B16E2">
            <w:pPr>
              <w:rPr>
                <w:rFonts w:eastAsia="Times New Roman" w:cs="Calibri"/>
                <w:color w:val="000000"/>
                <w:szCs w:val="20"/>
                <w:lang w:eastAsia="nl-BE"/>
              </w:rPr>
            </w:pPr>
            <w:r w:rsidRPr="003B16E2">
              <w:rPr>
                <w:rFonts w:eastAsia="Times New Roman" w:cs="Calibri"/>
                <w:color w:val="000000"/>
                <w:szCs w:val="20"/>
                <w:lang w:eastAsia="nl-BE"/>
              </w:rPr>
              <w:t>Thuisbegeleiding</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11</w:t>
            </w:r>
          </w:p>
        </w:tc>
        <w:tc>
          <w:tcPr>
            <w:tcW w:w="1340" w:type="dxa"/>
            <w:tcBorders>
              <w:top w:val="nil"/>
              <w:left w:val="nil"/>
              <w:bottom w:val="single" w:sz="4" w:space="0" w:color="808080"/>
              <w:right w:val="single" w:sz="8" w:space="0" w:color="0070C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4</w:t>
            </w:r>
          </w:p>
        </w:tc>
        <w:tc>
          <w:tcPr>
            <w:tcW w:w="112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15</w:t>
            </w:r>
          </w:p>
        </w:tc>
      </w:tr>
      <w:tr w:rsidR="003B16E2" w:rsidRPr="003B16E2" w:rsidTr="003B16E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B16E2" w:rsidRPr="003B16E2" w:rsidRDefault="00D74629" w:rsidP="003B16E2">
            <w:pPr>
              <w:rPr>
                <w:rFonts w:eastAsia="Times New Roman" w:cs="Calibri"/>
                <w:color w:val="000000"/>
                <w:szCs w:val="20"/>
                <w:lang w:eastAsia="nl-BE"/>
              </w:rPr>
            </w:pPr>
            <w:proofErr w:type="spellStart"/>
            <w:r>
              <w:rPr>
                <w:rFonts w:eastAsia="Times New Roman" w:cs="Calibri"/>
                <w:color w:val="000000"/>
                <w:szCs w:val="20"/>
                <w:lang w:eastAsia="nl-BE"/>
              </w:rPr>
              <w:t>Nursing</w:t>
            </w:r>
            <w:r w:rsidR="003B16E2" w:rsidRPr="003B16E2">
              <w:rPr>
                <w:rFonts w:eastAsia="Times New Roman" w:cs="Calibri"/>
                <w:color w:val="000000"/>
                <w:szCs w:val="20"/>
                <w:lang w:eastAsia="nl-BE"/>
              </w:rPr>
              <w:t>tehuis</w:t>
            </w:r>
            <w:proofErr w:type="spellEnd"/>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17</w:t>
            </w:r>
          </w:p>
        </w:tc>
        <w:tc>
          <w:tcPr>
            <w:tcW w:w="1340" w:type="dxa"/>
            <w:tcBorders>
              <w:top w:val="nil"/>
              <w:left w:val="nil"/>
              <w:bottom w:val="single" w:sz="4" w:space="0" w:color="808080"/>
              <w:right w:val="single" w:sz="8" w:space="0" w:color="0070C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6</w:t>
            </w:r>
          </w:p>
        </w:tc>
        <w:tc>
          <w:tcPr>
            <w:tcW w:w="112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23</w:t>
            </w:r>
          </w:p>
        </w:tc>
      </w:tr>
      <w:tr w:rsidR="003B16E2" w:rsidRPr="003B16E2" w:rsidTr="003B16E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B16E2" w:rsidRPr="003B16E2" w:rsidRDefault="003B16E2" w:rsidP="003B16E2">
            <w:pPr>
              <w:rPr>
                <w:rFonts w:eastAsia="Times New Roman" w:cs="Calibri"/>
                <w:color w:val="000000"/>
                <w:szCs w:val="20"/>
                <w:lang w:eastAsia="nl-BE"/>
              </w:rPr>
            </w:pPr>
            <w:r w:rsidRPr="003B16E2">
              <w:rPr>
                <w:rFonts w:eastAsia="Times New Roman" w:cs="Calibri"/>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2</w:t>
            </w:r>
          </w:p>
        </w:tc>
        <w:tc>
          <w:tcPr>
            <w:tcW w:w="112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5</w:t>
            </w:r>
          </w:p>
        </w:tc>
      </w:tr>
      <w:tr w:rsidR="003B16E2" w:rsidRPr="003B16E2" w:rsidTr="003B16E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B16E2" w:rsidRPr="003B16E2" w:rsidRDefault="003B16E2" w:rsidP="003B16E2">
            <w:pPr>
              <w:rPr>
                <w:rFonts w:eastAsia="Times New Roman" w:cs="Calibri"/>
                <w:color w:val="000000"/>
                <w:szCs w:val="20"/>
                <w:lang w:eastAsia="nl-BE"/>
              </w:rPr>
            </w:pPr>
            <w:r w:rsidRPr="003B16E2">
              <w:rPr>
                <w:rFonts w:eastAsia="Times New Roman" w:cs="Calibri"/>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3</w:t>
            </w:r>
          </w:p>
        </w:tc>
      </w:tr>
      <w:tr w:rsidR="003B16E2" w:rsidRPr="003B16E2" w:rsidTr="003B16E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B16E2" w:rsidRPr="003B16E2" w:rsidRDefault="003B16E2" w:rsidP="003B16E2">
            <w:pPr>
              <w:rPr>
                <w:rFonts w:eastAsia="Times New Roman" w:cs="Calibri"/>
                <w:color w:val="000000"/>
                <w:szCs w:val="20"/>
                <w:lang w:eastAsia="nl-BE"/>
              </w:rPr>
            </w:pPr>
            <w:r w:rsidRPr="003B16E2">
              <w:rPr>
                <w:rFonts w:eastAsia="Times New Roman" w:cs="Calibri"/>
                <w:color w:val="000000"/>
                <w:szCs w:val="20"/>
                <w:lang w:eastAsia="nl-BE"/>
              </w:rPr>
              <w:t>FAM</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3</w:t>
            </w:r>
          </w:p>
        </w:tc>
      </w:tr>
      <w:tr w:rsidR="003B16E2" w:rsidRPr="003B16E2" w:rsidTr="003B16E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B16E2" w:rsidRPr="003B16E2" w:rsidRDefault="003B16E2" w:rsidP="003B16E2">
            <w:pPr>
              <w:rPr>
                <w:rFonts w:eastAsia="Times New Roman" w:cs="Calibri"/>
                <w:color w:val="000000"/>
                <w:szCs w:val="20"/>
                <w:lang w:eastAsia="nl-BE"/>
              </w:rPr>
            </w:pPr>
            <w:r w:rsidRPr="003B16E2">
              <w:rPr>
                <w:rFonts w:eastAsia="Times New Roman" w:cs="Calibri"/>
                <w:color w:val="000000"/>
                <w:szCs w:val="20"/>
                <w:lang w:eastAsia="nl-BE"/>
              </w:rPr>
              <w:t>Geïntegreerd wonen/Beschermd wonen/</w:t>
            </w:r>
            <w:r w:rsidR="00257FD9">
              <w:rPr>
                <w:rFonts w:eastAsia="Times New Roman" w:cs="Calibri"/>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10</w:t>
            </w:r>
          </w:p>
        </w:tc>
        <w:tc>
          <w:tcPr>
            <w:tcW w:w="1340" w:type="dxa"/>
            <w:tcBorders>
              <w:top w:val="nil"/>
              <w:left w:val="nil"/>
              <w:bottom w:val="single" w:sz="4" w:space="0" w:color="808080"/>
              <w:right w:val="single" w:sz="8" w:space="0" w:color="0070C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w:t>
            </w:r>
          </w:p>
        </w:tc>
        <w:tc>
          <w:tcPr>
            <w:tcW w:w="112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11</w:t>
            </w:r>
          </w:p>
        </w:tc>
      </w:tr>
      <w:tr w:rsidR="003B16E2" w:rsidRPr="003B16E2" w:rsidTr="003B16E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B16E2" w:rsidRPr="003B16E2" w:rsidRDefault="003B16E2" w:rsidP="003B16E2">
            <w:pPr>
              <w:rPr>
                <w:rFonts w:eastAsia="Times New Roman" w:cs="Calibri"/>
                <w:color w:val="000000"/>
                <w:szCs w:val="20"/>
                <w:lang w:eastAsia="nl-BE"/>
              </w:rPr>
            </w:pPr>
            <w:r w:rsidRPr="003B16E2">
              <w:rPr>
                <w:rFonts w:eastAsia="Times New Roman" w:cs="Calibri"/>
                <w:color w:val="000000"/>
                <w:szCs w:val="20"/>
                <w:lang w:eastAsia="nl-BE"/>
              </w:rPr>
              <w:t>Zelfstandig wonen</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w:t>
            </w:r>
          </w:p>
        </w:tc>
      </w:tr>
      <w:tr w:rsidR="003B16E2" w:rsidRPr="003B16E2" w:rsidTr="003B16E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B16E2" w:rsidRPr="003B16E2" w:rsidRDefault="003B16E2" w:rsidP="003B16E2">
            <w:pPr>
              <w:rPr>
                <w:rFonts w:eastAsia="Times New Roman" w:cs="Calibri"/>
                <w:color w:val="000000"/>
                <w:szCs w:val="20"/>
                <w:lang w:eastAsia="nl-BE"/>
              </w:rPr>
            </w:pPr>
            <w:r w:rsidRPr="003B16E2">
              <w:rPr>
                <w:rFonts w:eastAsia="Times New Roman" w:cs="Calibri"/>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49</w:t>
            </w:r>
          </w:p>
        </w:tc>
        <w:tc>
          <w:tcPr>
            <w:tcW w:w="1340" w:type="dxa"/>
            <w:tcBorders>
              <w:top w:val="nil"/>
              <w:left w:val="nil"/>
              <w:bottom w:val="single" w:sz="4" w:space="0" w:color="808080"/>
              <w:right w:val="single" w:sz="8" w:space="0" w:color="0070C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7</w:t>
            </w:r>
          </w:p>
        </w:tc>
        <w:tc>
          <w:tcPr>
            <w:tcW w:w="112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58</w:t>
            </w:r>
          </w:p>
        </w:tc>
      </w:tr>
      <w:tr w:rsidR="003B16E2" w:rsidRPr="003B16E2" w:rsidTr="003B16E2">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B16E2" w:rsidRPr="003B16E2" w:rsidRDefault="003B16E2" w:rsidP="003B16E2">
            <w:pPr>
              <w:rPr>
                <w:rFonts w:eastAsia="Times New Roman" w:cs="Calibri"/>
                <w:color w:val="000000"/>
                <w:szCs w:val="20"/>
                <w:lang w:eastAsia="nl-BE"/>
              </w:rPr>
            </w:pPr>
            <w:r w:rsidRPr="003B16E2">
              <w:rPr>
                <w:rFonts w:eastAsia="Times New Roman" w:cs="Calibri"/>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21</w:t>
            </w:r>
          </w:p>
        </w:tc>
        <w:tc>
          <w:tcPr>
            <w:tcW w:w="1340" w:type="dxa"/>
            <w:tcBorders>
              <w:top w:val="nil"/>
              <w:left w:val="nil"/>
              <w:bottom w:val="single" w:sz="4" w:space="0" w:color="808080"/>
              <w:right w:val="single" w:sz="8" w:space="0" w:color="0070C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2</w:t>
            </w:r>
          </w:p>
        </w:tc>
        <w:tc>
          <w:tcPr>
            <w:tcW w:w="112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23</w:t>
            </w:r>
          </w:p>
        </w:tc>
      </w:tr>
      <w:tr w:rsidR="003B16E2" w:rsidRPr="003B16E2" w:rsidTr="003B16E2">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3B16E2" w:rsidRPr="003B16E2" w:rsidRDefault="003B16E2" w:rsidP="003B16E2">
            <w:pPr>
              <w:rPr>
                <w:rFonts w:eastAsia="Times New Roman" w:cs="Calibri"/>
                <w:color w:val="000000"/>
                <w:szCs w:val="20"/>
                <w:lang w:eastAsia="nl-BE"/>
              </w:rPr>
            </w:pPr>
            <w:r w:rsidRPr="003B16E2">
              <w:rPr>
                <w:rFonts w:eastAsia="Times New Roman" w:cs="Calibri"/>
                <w:color w:val="000000"/>
                <w:szCs w:val="20"/>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3</w:t>
            </w:r>
          </w:p>
        </w:tc>
      </w:tr>
      <w:tr w:rsidR="003B16E2" w:rsidRPr="003B16E2" w:rsidTr="003B16E2">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3B16E2" w:rsidRPr="003B16E2" w:rsidRDefault="003B16E2" w:rsidP="003B16E2">
            <w:pPr>
              <w:rPr>
                <w:rFonts w:eastAsia="Times New Roman" w:cs="Calibri"/>
                <w:b/>
                <w:bCs/>
                <w:color w:val="000000"/>
                <w:szCs w:val="20"/>
                <w:lang w:eastAsia="nl-BE"/>
              </w:rPr>
            </w:pPr>
            <w:r w:rsidRPr="003B16E2">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14</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338</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39</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391</w:t>
            </w:r>
          </w:p>
        </w:tc>
      </w:tr>
    </w:tbl>
    <w:p w:rsidR="00125FAE" w:rsidRPr="00125FAE" w:rsidRDefault="00125FAE" w:rsidP="00125FAE"/>
    <w:p w:rsidR="00FA018E" w:rsidRDefault="00FA018E" w:rsidP="001B347C">
      <w:r>
        <w:br w:type="page"/>
      </w:r>
    </w:p>
    <w:p w:rsidR="00FA018E" w:rsidRDefault="00FA018E" w:rsidP="00FA018E">
      <w:pPr>
        <w:pStyle w:val="Kop1"/>
      </w:pPr>
      <w:bookmarkStart w:id="47" w:name="_Toc351020275"/>
      <w:r>
        <w:lastRenderedPageBreak/>
        <w:t>Een aantal gegevens naast elkaar geplaatst</w:t>
      </w:r>
      <w:bookmarkEnd w:id="47"/>
    </w:p>
    <w:p w:rsidR="00FA018E" w:rsidRDefault="001C7C4F" w:rsidP="001C7C4F">
      <w:pPr>
        <w:pStyle w:val="Kop2"/>
      </w:pPr>
      <w:bookmarkStart w:id="48" w:name="_Toc351020276"/>
      <w:r>
        <w:t>Actieve zorgvragen naar huidige ondersteuning</w:t>
      </w:r>
      <w:bookmarkEnd w:id="48"/>
    </w:p>
    <w:p w:rsidR="00684366" w:rsidRPr="00801C3F" w:rsidRDefault="00684366" w:rsidP="001C7C4F">
      <w:pPr>
        <w:rPr>
          <w:lang w:val="nl-NL"/>
        </w:rPr>
      </w:pPr>
      <w:r w:rsidRPr="00801C3F">
        <w:rPr>
          <w:lang w:val="nl-NL"/>
        </w:rPr>
        <w:t xml:space="preserve">Uit de volgende tabel blijkt dat </w:t>
      </w:r>
      <w:r w:rsidR="00801C3F" w:rsidRPr="00801C3F">
        <w:rPr>
          <w:lang w:val="nl-NL"/>
        </w:rPr>
        <w:t>voor 39,72%</w:t>
      </w:r>
      <w:r w:rsidR="00A10BBD" w:rsidRPr="00801C3F">
        <w:rPr>
          <w:lang w:val="nl-NL"/>
        </w:rPr>
        <w:t xml:space="preserve"> van </w:t>
      </w:r>
      <w:r w:rsidR="00801C3F" w:rsidRPr="00801C3F">
        <w:rPr>
          <w:lang w:val="nl-NL"/>
        </w:rPr>
        <w:t>de gestelde zorgvragen geldt dat de zorgvrager</w:t>
      </w:r>
      <w:r w:rsidR="00A10BBD" w:rsidRPr="00801C3F">
        <w:rPr>
          <w:lang w:val="nl-NL"/>
        </w:rPr>
        <w:t xml:space="preserve"> al een vorm van ondersteuning geniet.   </w:t>
      </w:r>
    </w:p>
    <w:p w:rsidR="00684366" w:rsidRPr="00801C3F" w:rsidRDefault="00684366" w:rsidP="001C7C4F">
      <w:pPr>
        <w:rPr>
          <w:lang w:val="nl-NL"/>
        </w:rPr>
      </w:pPr>
    </w:p>
    <w:p w:rsidR="00F40286" w:rsidRPr="00801C3F" w:rsidRDefault="00684366" w:rsidP="001C7C4F">
      <w:pPr>
        <w:rPr>
          <w:lang w:val="nl-NL"/>
        </w:rPr>
      </w:pPr>
      <w:r w:rsidRPr="00801C3F">
        <w:rPr>
          <w:lang w:val="nl-NL"/>
        </w:rPr>
        <w:t>We</w:t>
      </w:r>
      <w:r w:rsidR="00C37E1F" w:rsidRPr="00801C3F">
        <w:rPr>
          <w:lang w:val="nl-NL"/>
        </w:rPr>
        <w:t xml:space="preserve"> zien </w:t>
      </w:r>
      <w:r w:rsidRPr="00801C3F">
        <w:rPr>
          <w:lang w:val="nl-NL"/>
        </w:rPr>
        <w:t>tevens</w:t>
      </w:r>
      <w:r w:rsidR="00C37E1F" w:rsidRPr="00801C3F">
        <w:rPr>
          <w:lang w:val="nl-NL"/>
        </w:rPr>
        <w:t xml:space="preserve"> dat binnen de meerderjarigenzorg </w:t>
      </w:r>
      <w:r w:rsidR="00801C3F" w:rsidRPr="00801C3F">
        <w:rPr>
          <w:lang w:val="nl-NL"/>
        </w:rPr>
        <w:t>1.025</w:t>
      </w:r>
      <w:r w:rsidR="00C37E1F" w:rsidRPr="00801C3F">
        <w:rPr>
          <w:lang w:val="nl-NL"/>
        </w:rPr>
        <w:t xml:space="preserve"> </w:t>
      </w:r>
      <w:r w:rsidRPr="00801C3F">
        <w:rPr>
          <w:lang w:val="nl-NL"/>
        </w:rPr>
        <w:t xml:space="preserve">actieve </w:t>
      </w:r>
      <w:r w:rsidR="00C37E1F" w:rsidRPr="00801C3F">
        <w:rPr>
          <w:lang w:val="nl-NL"/>
        </w:rPr>
        <w:t>zorgvragen</w:t>
      </w:r>
      <w:r w:rsidRPr="00801C3F">
        <w:rPr>
          <w:lang w:val="nl-NL"/>
        </w:rPr>
        <w:t xml:space="preserve"> reeds ondersteuning genieten binnen de gevraagde zorgvorm. Hiervoor zijn verschillende verklaringen mogelijk. De actieve vraag kan bijvoorbeeld een migratievraag zijn. Daarbij wenst de persoon ondersteuning binnen dezelfde zorgvorm, maar door een andere dienst of voorziening, eventueel op een andere geografische locatie. De contactpersoon kan de zorgvraag op die manier in de webapplicatie registreren. Het kan ook gaan om een vraag naar meer ondersteuning, bijvoorbeeld van deeltijds naar voltijds zoals </w:t>
      </w:r>
      <w:r w:rsidR="00801C3F" w:rsidRPr="00801C3F">
        <w:rPr>
          <w:lang w:val="nl-NL"/>
        </w:rPr>
        <w:t xml:space="preserve">dat bijvoorbeeld </w:t>
      </w:r>
      <w:r w:rsidRPr="00801C3F">
        <w:rPr>
          <w:lang w:val="nl-NL"/>
        </w:rPr>
        <w:t>gebeurt bij deeltijdse ondersteuning vanuit dagcentrum. Een derde mogelijkheid is dat de vraag (nog) niet werd afgesloten na aanvang van de ondersteuning.</w:t>
      </w:r>
    </w:p>
    <w:p w:rsidR="00F40286" w:rsidRPr="00D26BFD" w:rsidRDefault="00F40286" w:rsidP="001C7C4F">
      <w:pPr>
        <w:rPr>
          <w:lang w:val="nl-NL"/>
        </w:rPr>
      </w:pPr>
    </w:p>
    <w:p w:rsidR="00F40286" w:rsidRPr="005B46DF" w:rsidRDefault="00F40286" w:rsidP="001C7C4F">
      <w:pPr>
        <w:rPr>
          <w:color w:val="FF0000"/>
          <w:lang w:val="nl-NL"/>
        </w:rPr>
      </w:pPr>
      <w:r w:rsidRPr="00D26BFD">
        <w:rPr>
          <w:lang w:val="nl-NL"/>
        </w:rPr>
        <w:t xml:space="preserve">Kijken we concreet naar de vragen voor bezigheidstehuis, dan zien we dat </w:t>
      </w:r>
      <w:r w:rsidR="00801C3F" w:rsidRPr="00D26BFD">
        <w:rPr>
          <w:lang w:val="nl-NL"/>
        </w:rPr>
        <w:t>38,56</w:t>
      </w:r>
      <w:r w:rsidRPr="00D26BFD">
        <w:rPr>
          <w:lang w:val="nl-NL"/>
        </w:rPr>
        <w:t xml:space="preserve">% van deze zorgvragers al ondersteund worden via dagcentrum. Gesteld dat al deze zorgvragers een oplossing vinden via een opname in bezigheidstehuis, dan zou </w:t>
      </w:r>
      <w:r w:rsidR="00801C3F" w:rsidRPr="00D26BFD">
        <w:rPr>
          <w:lang w:val="nl-NL"/>
        </w:rPr>
        <w:t xml:space="preserve">dus </w:t>
      </w:r>
      <w:r w:rsidRPr="00D26BFD">
        <w:rPr>
          <w:lang w:val="nl-NL"/>
        </w:rPr>
        <w:t>ook het aantal vragen naar dagcent</w:t>
      </w:r>
      <w:r w:rsidR="00801C3F" w:rsidRPr="00D26BFD">
        <w:rPr>
          <w:lang w:val="nl-NL"/>
        </w:rPr>
        <w:t>rum met meer dan de helft (51,31</w:t>
      </w:r>
      <w:r w:rsidRPr="00D26BFD">
        <w:rPr>
          <w:lang w:val="nl-NL"/>
        </w:rPr>
        <w:t xml:space="preserve">%) dalen. Van de personen met een vraag naar opname in een </w:t>
      </w:r>
      <w:proofErr w:type="spellStart"/>
      <w:r w:rsidR="00E06D81" w:rsidRPr="00D26BFD">
        <w:rPr>
          <w:lang w:val="nl-NL"/>
        </w:rPr>
        <w:t>nursingtehuis</w:t>
      </w:r>
      <w:proofErr w:type="spellEnd"/>
      <w:r w:rsidRPr="00D26BFD">
        <w:rPr>
          <w:lang w:val="nl-NL"/>
        </w:rPr>
        <w:t xml:space="preserve"> geniet </w:t>
      </w:r>
      <w:r w:rsidR="00D26BFD" w:rsidRPr="00D26BFD">
        <w:rPr>
          <w:lang w:val="nl-NL"/>
        </w:rPr>
        <w:t>bijna een vierde (</w:t>
      </w:r>
      <w:r w:rsidRPr="00D26BFD">
        <w:rPr>
          <w:lang w:val="nl-NL"/>
        </w:rPr>
        <w:t>2</w:t>
      </w:r>
      <w:r w:rsidR="00D26BFD" w:rsidRPr="00D26BFD">
        <w:rPr>
          <w:lang w:val="nl-NL"/>
        </w:rPr>
        <w:t>3,28</w:t>
      </w:r>
      <w:r w:rsidRPr="00D26BFD">
        <w:rPr>
          <w:lang w:val="nl-NL"/>
        </w:rPr>
        <w:t>%</w:t>
      </w:r>
      <w:r w:rsidR="00D26BFD" w:rsidRPr="00D26BFD">
        <w:rPr>
          <w:lang w:val="nl-NL"/>
        </w:rPr>
        <w:t>)</w:t>
      </w:r>
      <w:r w:rsidRPr="00D26BFD">
        <w:rPr>
          <w:lang w:val="nl-NL"/>
        </w:rPr>
        <w:t xml:space="preserve"> al ondersteuning via een bezigheidstehuis. </w:t>
      </w:r>
      <w:r w:rsidR="00D26BFD" w:rsidRPr="00D26BFD">
        <w:rPr>
          <w:lang w:val="nl-NL"/>
        </w:rPr>
        <w:t>10,24% krijgt op dit moment al ondersteuning</w:t>
      </w:r>
      <w:r w:rsidRPr="00D26BFD">
        <w:rPr>
          <w:lang w:val="nl-NL"/>
        </w:rPr>
        <w:t xml:space="preserve"> binnen een </w:t>
      </w:r>
      <w:proofErr w:type="spellStart"/>
      <w:r w:rsidR="00E06D81" w:rsidRPr="00D26BFD">
        <w:rPr>
          <w:lang w:val="nl-NL"/>
        </w:rPr>
        <w:t>nursingtehuis</w:t>
      </w:r>
      <w:proofErr w:type="spellEnd"/>
      <w:r w:rsidRPr="00D26BFD">
        <w:rPr>
          <w:lang w:val="nl-NL"/>
        </w:rPr>
        <w:t>.</w:t>
      </w:r>
      <w:r w:rsidRPr="005B46DF">
        <w:rPr>
          <w:color w:val="FF0000"/>
          <w:lang w:val="nl-NL"/>
        </w:rPr>
        <w:t xml:space="preserve"> </w:t>
      </w:r>
    </w:p>
    <w:p w:rsidR="00F40286" w:rsidRPr="005B46DF" w:rsidRDefault="00F40286" w:rsidP="001C7C4F">
      <w:pPr>
        <w:rPr>
          <w:color w:val="FF0000"/>
          <w:lang w:val="nl-NL"/>
        </w:rPr>
      </w:pPr>
    </w:p>
    <w:p w:rsidR="001C7C4F" w:rsidRPr="00D26BFD" w:rsidRDefault="00F40286" w:rsidP="001C7C4F">
      <w:pPr>
        <w:rPr>
          <w:lang w:val="nl-NL"/>
        </w:rPr>
      </w:pPr>
      <w:r w:rsidRPr="00D26BFD">
        <w:rPr>
          <w:lang w:val="nl-NL"/>
        </w:rPr>
        <w:t xml:space="preserve">Wat betreft de in de CRZ geregistreerde actieve PAB-vragen heeft </w:t>
      </w:r>
      <w:r w:rsidR="00D26BFD" w:rsidRPr="00D26BFD">
        <w:rPr>
          <w:lang w:val="nl-NL"/>
        </w:rPr>
        <w:t xml:space="preserve">ruim twee derden (67,58%) </w:t>
      </w:r>
      <w:r w:rsidRPr="00D26BFD">
        <w:rPr>
          <w:lang w:val="nl-NL"/>
        </w:rPr>
        <w:t xml:space="preserve">nog geen ondersteuning van het VAPH. </w:t>
      </w:r>
      <w:r w:rsidR="00D26BFD" w:rsidRPr="00D26BFD">
        <w:rPr>
          <w:lang w:val="nl-NL"/>
        </w:rPr>
        <w:t>9,41%</w:t>
      </w:r>
      <w:r w:rsidRPr="00D26BFD">
        <w:rPr>
          <w:lang w:val="nl-NL"/>
        </w:rPr>
        <w:t xml:space="preserve"> onder hen wordt reeds ondersteund door een dagcentrum, terwijl </w:t>
      </w:r>
      <w:r w:rsidR="00D26BFD" w:rsidRPr="00D26BFD">
        <w:rPr>
          <w:lang w:val="nl-NL"/>
        </w:rPr>
        <w:t>9,08%</w:t>
      </w:r>
      <w:r w:rsidRPr="00D26BFD">
        <w:rPr>
          <w:lang w:val="nl-NL"/>
        </w:rPr>
        <w:t xml:space="preserve"> thuisbegeleiding geniet. Andere </w:t>
      </w:r>
      <w:r w:rsidR="00D26BFD" w:rsidRPr="00D26BFD">
        <w:rPr>
          <w:lang w:val="nl-NL"/>
        </w:rPr>
        <w:t>ondersteuningsv</w:t>
      </w:r>
      <w:r w:rsidRPr="00D26BFD">
        <w:rPr>
          <w:lang w:val="nl-NL"/>
        </w:rPr>
        <w:t xml:space="preserve">ormen waar </w:t>
      </w:r>
      <w:r w:rsidR="00D26BFD" w:rsidRPr="00D26BFD">
        <w:rPr>
          <w:lang w:val="nl-NL"/>
        </w:rPr>
        <w:t xml:space="preserve">de zorgvrager </w:t>
      </w:r>
      <w:r w:rsidRPr="00D26BFD">
        <w:rPr>
          <w:lang w:val="nl-NL"/>
        </w:rPr>
        <w:t xml:space="preserve">nog geen ondersteuning </w:t>
      </w:r>
      <w:r w:rsidR="00D26BFD" w:rsidRPr="00D26BFD">
        <w:rPr>
          <w:lang w:val="nl-NL"/>
        </w:rPr>
        <w:t xml:space="preserve">geniet </w:t>
      </w:r>
      <w:r w:rsidRPr="00D26BFD">
        <w:rPr>
          <w:lang w:val="nl-NL"/>
        </w:rPr>
        <w:t xml:space="preserve">zijn </w:t>
      </w:r>
      <w:r w:rsidR="00F008E8" w:rsidRPr="00D26BFD">
        <w:rPr>
          <w:lang w:val="nl-NL"/>
        </w:rPr>
        <w:t>OBC (</w:t>
      </w:r>
      <w:r w:rsidR="00D26BFD" w:rsidRPr="00D26BFD">
        <w:rPr>
          <w:lang w:val="nl-NL"/>
        </w:rPr>
        <w:t>86,43</w:t>
      </w:r>
      <w:r w:rsidR="00F008E8" w:rsidRPr="00D26BFD">
        <w:rPr>
          <w:lang w:val="nl-NL"/>
        </w:rPr>
        <w:t>%), begeleid wonen (</w:t>
      </w:r>
      <w:r w:rsidR="00D26BFD" w:rsidRPr="00D26BFD">
        <w:rPr>
          <w:lang w:val="nl-NL"/>
        </w:rPr>
        <w:t>71,70</w:t>
      </w:r>
      <w:r w:rsidR="00F008E8" w:rsidRPr="00D26BFD">
        <w:rPr>
          <w:lang w:val="nl-NL"/>
        </w:rPr>
        <w:t>%) en zelfstandig wonen (</w:t>
      </w:r>
      <w:r w:rsidR="00D26BFD" w:rsidRPr="00D26BFD">
        <w:rPr>
          <w:lang w:val="nl-NL"/>
        </w:rPr>
        <w:t>64,22</w:t>
      </w:r>
      <w:r w:rsidR="00F008E8" w:rsidRPr="00D26BFD">
        <w:rPr>
          <w:lang w:val="nl-NL"/>
        </w:rPr>
        <w:t xml:space="preserve">%). Voor de minst zware ondersteuningsvorm, thuisbegeleiding, ligt dit percentage op </w:t>
      </w:r>
      <w:r w:rsidR="00D26BFD" w:rsidRPr="00D26BFD">
        <w:rPr>
          <w:lang w:val="nl-NL"/>
        </w:rPr>
        <w:t>86,38</w:t>
      </w:r>
      <w:r w:rsidR="00F008E8" w:rsidRPr="00D26BFD">
        <w:rPr>
          <w:lang w:val="nl-NL"/>
        </w:rPr>
        <w:t xml:space="preserve">%. </w:t>
      </w:r>
    </w:p>
    <w:p w:rsidR="001C7C4F" w:rsidRDefault="001C7C4F" w:rsidP="001C7C4F">
      <w:pPr>
        <w:rPr>
          <w:lang w:val="nl-NL"/>
        </w:rPr>
      </w:pPr>
    </w:p>
    <w:p w:rsidR="001C7C4F" w:rsidRDefault="001C7C4F" w:rsidP="001C7C4F">
      <w:pPr>
        <w:rPr>
          <w:lang w:val="nl-NL"/>
        </w:rPr>
      </w:pPr>
    </w:p>
    <w:p w:rsidR="001C7C4F" w:rsidRDefault="001C7C4F" w:rsidP="001C7C4F">
      <w:pPr>
        <w:rPr>
          <w:lang w:val="nl-NL"/>
        </w:rPr>
      </w:pPr>
    </w:p>
    <w:p w:rsidR="001C7C4F" w:rsidRDefault="001C7C4F" w:rsidP="001C7C4F">
      <w:pPr>
        <w:rPr>
          <w:lang w:val="nl-NL"/>
        </w:rPr>
      </w:pPr>
    </w:p>
    <w:p w:rsidR="001C7C4F" w:rsidRDefault="001C7C4F" w:rsidP="001C7C4F">
      <w:pPr>
        <w:rPr>
          <w:lang w:val="nl-NL"/>
        </w:rPr>
        <w:sectPr w:rsidR="001C7C4F" w:rsidSect="009215EE">
          <w:pgSz w:w="11906" w:h="16838"/>
          <w:pgMar w:top="1418" w:right="1276" w:bottom="1701" w:left="1418" w:header="624" w:footer="567" w:gutter="0"/>
          <w:cols w:space="708"/>
          <w:titlePg/>
          <w:docGrid w:linePitch="360"/>
        </w:sectPr>
      </w:pPr>
    </w:p>
    <w:p w:rsidR="001C7C4F" w:rsidRPr="001C7C4F" w:rsidRDefault="001C7C4F" w:rsidP="001C7C4F">
      <w:pPr>
        <w:rPr>
          <w:b/>
          <w:lang w:val="nl-NL"/>
        </w:rPr>
      </w:pPr>
      <w:r w:rsidRPr="00C71301">
        <w:rPr>
          <w:b/>
          <w:lang w:val="nl-NL"/>
        </w:rPr>
        <w:lastRenderedPageBreak/>
        <w:t xml:space="preserve">Tabel </w:t>
      </w:r>
      <w:r w:rsidR="00AE2038" w:rsidRPr="00C71301">
        <w:rPr>
          <w:b/>
          <w:lang w:val="nl-NL"/>
        </w:rPr>
        <w:t>2</w:t>
      </w:r>
      <w:r w:rsidR="00BE293E" w:rsidRPr="00C71301">
        <w:rPr>
          <w:b/>
          <w:lang w:val="nl-NL"/>
        </w:rPr>
        <w:t>4</w:t>
      </w:r>
      <w:r w:rsidRPr="00C71301">
        <w:rPr>
          <w:b/>
          <w:lang w:val="nl-NL"/>
        </w:rPr>
        <w:t xml:space="preserve"> – actieve zorgvragen naar huidige ondersteuning</w:t>
      </w:r>
    </w:p>
    <w:p w:rsidR="001C7C4F" w:rsidRDefault="001C7C4F" w:rsidP="001C7C4F">
      <w:pPr>
        <w:rPr>
          <w:lang w:val="nl-NL"/>
        </w:rPr>
      </w:pPr>
    </w:p>
    <w:p w:rsidR="001C7C4F" w:rsidRDefault="001C7C4F" w:rsidP="001C7C4F">
      <w:pPr>
        <w:rPr>
          <w:lang w:val="nl-NL"/>
        </w:rPr>
      </w:pPr>
    </w:p>
    <w:tbl>
      <w:tblPr>
        <w:tblW w:w="13500" w:type="dxa"/>
        <w:tblInd w:w="55" w:type="dxa"/>
        <w:tblCellMar>
          <w:left w:w="70" w:type="dxa"/>
          <w:right w:w="70" w:type="dxa"/>
        </w:tblCellMar>
        <w:tblLook w:val="04A0" w:firstRow="1" w:lastRow="0" w:firstColumn="1" w:lastColumn="0" w:noHBand="0" w:noVBand="1"/>
      </w:tblPr>
      <w:tblGrid>
        <w:gridCol w:w="2380"/>
        <w:gridCol w:w="626"/>
        <w:gridCol w:w="440"/>
        <w:gridCol w:w="400"/>
        <w:gridCol w:w="440"/>
        <w:gridCol w:w="500"/>
        <w:gridCol w:w="500"/>
        <w:gridCol w:w="500"/>
        <w:gridCol w:w="640"/>
        <w:gridCol w:w="403"/>
        <w:gridCol w:w="538"/>
        <w:gridCol w:w="403"/>
        <w:gridCol w:w="403"/>
        <w:gridCol w:w="500"/>
        <w:gridCol w:w="500"/>
        <w:gridCol w:w="500"/>
        <w:gridCol w:w="380"/>
        <w:gridCol w:w="500"/>
        <w:gridCol w:w="380"/>
        <w:gridCol w:w="403"/>
        <w:gridCol w:w="360"/>
        <w:gridCol w:w="538"/>
        <w:gridCol w:w="380"/>
        <w:gridCol w:w="500"/>
        <w:gridCol w:w="626"/>
      </w:tblGrid>
      <w:tr w:rsidR="005B46DF" w:rsidRPr="005B46DF" w:rsidTr="005B46DF">
        <w:trPr>
          <w:trHeight w:val="255"/>
        </w:trPr>
        <w:tc>
          <w:tcPr>
            <w:tcW w:w="13500" w:type="dxa"/>
            <w:gridSpan w:val="25"/>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5B46DF" w:rsidRPr="005B46DF" w:rsidRDefault="005B46DF" w:rsidP="005B46DF">
            <w:pPr>
              <w:jc w:val="center"/>
              <w:rPr>
                <w:rFonts w:ascii="Tahoma" w:eastAsia="Times New Roman" w:hAnsi="Tahoma" w:cs="Tahoma"/>
                <w:b/>
                <w:bCs/>
                <w:color w:val="000000"/>
                <w:szCs w:val="20"/>
                <w:lang w:eastAsia="nl-BE"/>
              </w:rPr>
            </w:pPr>
            <w:r w:rsidRPr="005B46DF">
              <w:rPr>
                <w:rFonts w:ascii="Tahoma" w:eastAsia="Times New Roman" w:hAnsi="Tahoma" w:cs="Tahoma"/>
                <w:b/>
                <w:bCs/>
                <w:color w:val="000000"/>
                <w:szCs w:val="20"/>
                <w:lang w:eastAsia="nl-BE"/>
              </w:rPr>
              <w:t>Actieve zorgvragen naar hoogste huidige ondersteuning op 31 december 2012</w:t>
            </w:r>
          </w:p>
        </w:tc>
      </w:tr>
      <w:tr w:rsidR="005B46DF" w:rsidRPr="005B46DF" w:rsidTr="005B46DF">
        <w:trPr>
          <w:trHeight w:val="1665"/>
        </w:trPr>
        <w:tc>
          <w:tcPr>
            <w:tcW w:w="2380" w:type="dxa"/>
            <w:tcBorders>
              <w:top w:val="nil"/>
              <w:left w:val="single" w:sz="4" w:space="0" w:color="808080"/>
              <w:bottom w:val="single" w:sz="8" w:space="0" w:color="0070C0"/>
              <w:right w:val="single" w:sz="4" w:space="0" w:color="808080"/>
            </w:tcBorders>
            <w:shd w:val="clear" w:color="auto" w:fill="auto"/>
            <w:noWrap/>
            <w:vAlign w:val="bottom"/>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 </w:t>
            </w:r>
          </w:p>
        </w:tc>
        <w:tc>
          <w:tcPr>
            <w:tcW w:w="580" w:type="dxa"/>
            <w:tcBorders>
              <w:top w:val="nil"/>
              <w:left w:val="nil"/>
              <w:bottom w:val="single" w:sz="8" w:space="0" w:color="0070C0"/>
              <w:right w:val="single" w:sz="4" w:space="0" w:color="808080"/>
            </w:tcBorders>
            <w:shd w:val="clear" w:color="auto" w:fill="auto"/>
            <w:textDirection w:val="btLr"/>
            <w:vAlign w:val="center"/>
            <w:hideMark/>
          </w:tcPr>
          <w:p w:rsidR="005B46DF" w:rsidRPr="005B46DF" w:rsidRDefault="005B46DF" w:rsidP="005B46DF">
            <w:pP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Geen ondersteuning VAPH</w:t>
            </w:r>
          </w:p>
        </w:tc>
        <w:tc>
          <w:tcPr>
            <w:tcW w:w="440" w:type="dxa"/>
            <w:tcBorders>
              <w:top w:val="nil"/>
              <w:left w:val="nil"/>
              <w:bottom w:val="single" w:sz="8" w:space="0" w:color="0070C0"/>
              <w:right w:val="single" w:sz="4" w:space="0" w:color="808080"/>
            </w:tcBorders>
            <w:shd w:val="clear" w:color="auto" w:fill="auto"/>
            <w:textDirection w:val="btLr"/>
            <w:vAlign w:val="center"/>
            <w:hideMark/>
          </w:tcPr>
          <w:p w:rsidR="005B46DF" w:rsidRPr="005B46DF" w:rsidRDefault="005B46DF" w:rsidP="005B46DF">
            <w:pP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Mogelijk 2 jaar kortverblijf</w:t>
            </w:r>
          </w:p>
        </w:tc>
        <w:tc>
          <w:tcPr>
            <w:tcW w:w="400" w:type="dxa"/>
            <w:tcBorders>
              <w:top w:val="nil"/>
              <w:left w:val="nil"/>
              <w:bottom w:val="single" w:sz="8" w:space="0" w:color="0070C0"/>
              <w:right w:val="single" w:sz="4" w:space="0" w:color="808080"/>
            </w:tcBorders>
            <w:shd w:val="clear" w:color="auto" w:fill="auto"/>
            <w:textDirection w:val="btLr"/>
            <w:vAlign w:val="center"/>
            <w:hideMark/>
          </w:tcPr>
          <w:p w:rsidR="005B46DF" w:rsidRPr="005B46DF" w:rsidRDefault="005B46DF" w:rsidP="005B46DF">
            <w:pP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OBC</w:t>
            </w:r>
          </w:p>
        </w:tc>
        <w:tc>
          <w:tcPr>
            <w:tcW w:w="440" w:type="dxa"/>
            <w:tcBorders>
              <w:top w:val="nil"/>
              <w:left w:val="nil"/>
              <w:bottom w:val="single" w:sz="8" w:space="0" w:color="0070C0"/>
              <w:right w:val="single" w:sz="4" w:space="0" w:color="808080"/>
            </w:tcBorders>
            <w:shd w:val="clear" w:color="auto" w:fill="auto"/>
            <w:textDirection w:val="btLr"/>
            <w:vAlign w:val="center"/>
            <w:hideMark/>
          </w:tcPr>
          <w:p w:rsidR="005B46DF" w:rsidRPr="005B46DF" w:rsidRDefault="005B46DF" w:rsidP="005B46DF">
            <w:pP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MFC</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5B46DF" w:rsidRPr="005B46DF" w:rsidRDefault="005B46DF" w:rsidP="005B46DF">
            <w:pP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Internaat</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5B46DF" w:rsidRPr="005B46DF" w:rsidRDefault="005B46DF" w:rsidP="005B46DF">
            <w:pP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Semi-internaat niet-schoolgaanden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5B46DF" w:rsidRPr="005B46DF" w:rsidRDefault="005B46DF" w:rsidP="005B46DF">
            <w:pP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Semi-internaat schoolgaanden</w:t>
            </w:r>
          </w:p>
        </w:tc>
        <w:tc>
          <w:tcPr>
            <w:tcW w:w="640" w:type="dxa"/>
            <w:tcBorders>
              <w:top w:val="nil"/>
              <w:left w:val="nil"/>
              <w:bottom w:val="single" w:sz="8" w:space="0" w:color="0070C0"/>
              <w:right w:val="single" w:sz="4" w:space="0" w:color="808080"/>
            </w:tcBorders>
            <w:shd w:val="clear" w:color="auto" w:fill="auto"/>
            <w:textDirection w:val="btLr"/>
            <w:vAlign w:val="center"/>
            <w:hideMark/>
          </w:tcPr>
          <w:p w:rsidR="005B46DF" w:rsidRPr="005B46DF" w:rsidRDefault="005B46DF" w:rsidP="005B46DF">
            <w:pPr>
              <w:rPr>
                <w:rFonts w:ascii="Tahoma" w:eastAsia="Times New Roman" w:hAnsi="Tahoma" w:cs="Tahoma"/>
                <w:color w:val="000000"/>
                <w:sz w:val="16"/>
                <w:szCs w:val="16"/>
                <w:lang w:eastAsia="nl-BE"/>
              </w:rPr>
            </w:pPr>
            <w:proofErr w:type="spellStart"/>
            <w:r w:rsidRPr="005B46DF">
              <w:rPr>
                <w:rFonts w:ascii="Tahoma" w:eastAsia="Times New Roman" w:hAnsi="Tahoma" w:cs="Tahoma"/>
                <w:color w:val="000000"/>
                <w:sz w:val="16"/>
                <w:szCs w:val="16"/>
                <w:lang w:eastAsia="nl-BE"/>
              </w:rPr>
              <w:t>Amb</w:t>
            </w:r>
            <w:proofErr w:type="spellEnd"/>
            <w:r w:rsidRPr="005B46DF">
              <w:rPr>
                <w:rFonts w:ascii="Tahoma" w:eastAsia="Times New Roman" w:hAnsi="Tahoma" w:cs="Tahoma"/>
                <w:color w:val="000000"/>
                <w:sz w:val="16"/>
                <w:szCs w:val="16"/>
                <w:lang w:eastAsia="nl-BE"/>
              </w:rPr>
              <w:t xml:space="preserve">. </w:t>
            </w:r>
            <w:proofErr w:type="spellStart"/>
            <w:r w:rsidRPr="005B46DF">
              <w:rPr>
                <w:rFonts w:ascii="Tahoma" w:eastAsia="Times New Roman" w:hAnsi="Tahoma" w:cs="Tahoma"/>
                <w:color w:val="000000"/>
                <w:sz w:val="16"/>
                <w:szCs w:val="16"/>
                <w:lang w:eastAsia="nl-BE"/>
              </w:rPr>
              <w:t>Beg</w:t>
            </w:r>
            <w:proofErr w:type="spellEnd"/>
            <w:r w:rsidRPr="005B46DF">
              <w:rPr>
                <w:rFonts w:ascii="Tahoma" w:eastAsia="Times New Roman" w:hAnsi="Tahoma" w:cs="Tahoma"/>
                <w:color w:val="000000"/>
                <w:sz w:val="16"/>
                <w:szCs w:val="16"/>
                <w:lang w:eastAsia="nl-BE"/>
              </w:rPr>
              <w:t>. minderjarigen [vanuit I,SI,OBC]</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5B46DF" w:rsidRPr="005B46DF" w:rsidRDefault="005B46DF" w:rsidP="005B46DF">
            <w:pP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Pleegzorg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5B46DF" w:rsidRPr="005B46DF" w:rsidRDefault="005B46DF" w:rsidP="005B46DF">
            <w:pP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Thuisbegeleiding</w:t>
            </w:r>
          </w:p>
        </w:tc>
        <w:tc>
          <w:tcPr>
            <w:tcW w:w="360" w:type="dxa"/>
            <w:tcBorders>
              <w:top w:val="nil"/>
              <w:left w:val="nil"/>
              <w:bottom w:val="single" w:sz="8" w:space="0" w:color="0070C0"/>
              <w:right w:val="single" w:sz="4" w:space="0" w:color="808080"/>
            </w:tcBorders>
            <w:shd w:val="clear" w:color="auto" w:fill="auto"/>
            <w:textDirection w:val="btLr"/>
            <w:vAlign w:val="center"/>
            <w:hideMark/>
          </w:tcPr>
          <w:p w:rsidR="005B46DF" w:rsidRPr="005B46DF" w:rsidRDefault="005B46DF" w:rsidP="005B46DF">
            <w:pP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DOP</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5B46DF" w:rsidRPr="005B46DF" w:rsidRDefault="005B46DF" w:rsidP="005B46DF">
            <w:pP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FAM</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5B46DF" w:rsidRPr="005B46DF" w:rsidRDefault="00D74629" w:rsidP="005B46DF">
            <w:pPr>
              <w:rPr>
                <w:rFonts w:ascii="Tahoma" w:eastAsia="Times New Roman" w:hAnsi="Tahoma" w:cs="Tahoma"/>
                <w:color w:val="000000"/>
                <w:sz w:val="16"/>
                <w:szCs w:val="16"/>
                <w:lang w:eastAsia="nl-BE"/>
              </w:rPr>
            </w:pPr>
            <w:proofErr w:type="spellStart"/>
            <w:r>
              <w:rPr>
                <w:rFonts w:ascii="Tahoma" w:eastAsia="Times New Roman" w:hAnsi="Tahoma" w:cs="Tahoma"/>
                <w:color w:val="000000"/>
                <w:sz w:val="16"/>
                <w:szCs w:val="16"/>
                <w:lang w:eastAsia="nl-BE"/>
              </w:rPr>
              <w:t>Nursing</w:t>
            </w:r>
            <w:r w:rsidR="005B46DF" w:rsidRPr="005B46DF">
              <w:rPr>
                <w:rFonts w:ascii="Tahoma" w:eastAsia="Times New Roman" w:hAnsi="Tahoma" w:cs="Tahoma"/>
                <w:color w:val="000000"/>
                <w:sz w:val="16"/>
                <w:szCs w:val="16"/>
                <w:lang w:eastAsia="nl-BE"/>
              </w:rPr>
              <w:t>tehuis</w:t>
            </w:r>
            <w:proofErr w:type="spellEnd"/>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5B46DF" w:rsidRPr="005B46DF" w:rsidRDefault="005B46DF" w:rsidP="005B46DF">
            <w:pP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Bezigheidstehuis</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5B46DF" w:rsidRPr="005B46DF" w:rsidRDefault="005B46DF" w:rsidP="005B46DF">
            <w:pP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Tehuis Werkenden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5B46DF" w:rsidRPr="005B46DF" w:rsidRDefault="005B46DF" w:rsidP="005B46DF">
            <w:pP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Geïntegreerd wonen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5B46DF" w:rsidRPr="005B46DF" w:rsidRDefault="005B46DF" w:rsidP="005B46DF">
            <w:pP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Beschermd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5B46DF" w:rsidRPr="005B46DF" w:rsidRDefault="005B46DF" w:rsidP="005B46DF">
            <w:pP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Zelfstandig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5B46DF" w:rsidRPr="005B46DF" w:rsidRDefault="005B46DF" w:rsidP="005B46DF">
            <w:pP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Begeleid wonen</w:t>
            </w:r>
          </w:p>
        </w:tc>
        <w:tc>
          <w:tcPr>
            <w:tcW w:w="360" w:type="dxa"/>
            <w:tcBorders>
              <w:top w:val="nil"/>
              <w:left w:val="nil"/>
              <w:bottom w:val="single" w:sz="8" w:space="0" w:color="0070C0"/>
              <w:right w:val="single" w:sz="4" w:space="0" w:color="808080"/>
            </w:tcBorders>
            <w:shd w:val="clear" w:color="auto" w:fill="auto"/>
            <w:textDirection w:val="btLr"/>
            <w:vAlign w:val="center"/>
            <w:hideMark/>
          </w:tcPr>
          <w:p w:rsidR="005B46DF" w:rsidRPr="005B46DF" w:rsidRDefault="005B46DF" w:rsidP="005B46DF">
            <w:pP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WOP</w:t>
            </w:r>
          </w:p>
        </w:tc>
        <w:tc>
          <w:tcPr>
            <w:tcW w:w="520" w:type="dxa"/>
            <w:tcBorders>
              <w:top w:val="nil"/>
              <w:left w:val="nil"/>
              <w:bottom w:val="single" w:sz="8" w:space="0" w:color="0070C0"/>
              <w:right w:val="single" w:sz="4" w:space="0" w:color="808080"/>
            </w:tcBorders>
            <w:shd w:val="clear" w:color="auto" w:fill="auto"/>
            <w:textDirection w:val="btLr"/>
            <w:vAlign w:val="center"/>
            <w:hideMark/>
          </w:tcPr>
          <w:p w:rsidR="005B46DF" w:rsidRPr="005B46DF" w:rsidRDefault="005B46DF" w:rsidP="005B46DF">
            <w:pPr>
              <w:rPr>
                <w:rFonts w:ascii="Tahoma" w:eastAsia="Times New Roman" w:hAnsi="Tahoma" w:cs="Tahoma"/>
                <w:color w:val="000000"/>
                <w:sz w:val="16"/>
                <w:szCs w:val="16"/>
                <w:lang w:eastAsia="nl-BE"/>
              </w:rPr>
            </w:pPr>
            <w:proofErr w:type="spellStart"/>
            <w:r w:rsidRPr="005B46DF">
              <w:rPr>
                <w:rFonts w:ascii="Tahoma" w:eastAsia="Times New Roman" w:hAnsi="Tahoma" w:cs="Tahoma"/>
                <w:color w:val="000000"/>
                <w:sz w:val="16"/>
                <w:szCs w:val="16"/>
                <w:lang w:eastAsia="nl-BE"/>
              </w:rPr>
              <w:t>Dagc</w:t>
            </w:r>
            <w:proofErr w:type="spellEnd"/>
            <w:r w:rsidRPr="005B46DF">
              <w:rPr>
                <w:rFonts w:ascii="Tahoma" w:eastAsia="Times New Roman" w:hAnsi="Tahoma" w:cs="Tahoma"/>
                <w:color w:val="000000"/>
                <w:sz w:val="16"/>
                <w:szCs w:val="16"/>
                <w:lang w:eastAsia="nl-BE"/>
              </w:rPr>
              <w:t xml:space="preserve">. / </w:t>
            </w:r>
            <w:proofErr w:type="spellStart"/>
            <w:r w:rsidRPr="005B46DF">
              <w:rPr>
                <w:rFonts w:ascii="Tahoma" w:eastAsia="Times New Roman" w:hAnsi="Tahoma" w:cs="Tahoma"/>
                <w:color w:val="000000"/>
                <w:sz w:val="16"/>
                <w:szCs w:val="16"/>
                <w:lang w:eastAsia="nl-BE"/>
              </w:rPr>
              <w:t>beg</w:t>
            </w:r>
            <w:proofErr w:type="spellEnd"/>
            <w:r w:rsidRPr="005B46DF">
              <w:rPr>
                <w:rFonts w:ascii="Tahoma" w:eastAsia="Times New Roman" w:hAnsi="Tahoma" w:cs="Tahoma"/>
                <w:color w:val="000000"/>
                <w:sz w:val="16"/>
                <w:szCs w:val="16"/>
                <w:lang w:eastAsia="nl-BE"/>
              </w:rPr>
              <w:t>. werken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5B46DF" w:rsidRPr="005B46DF" w:rsidRDefault="005B46DF" w:rsidP="005B46DF">
            <w:pPr>
              <w:rPr>
                <w:rFonts w:ascii="Tahoma" w:eastAsia="Times New Roman" w:hAnsi="Tahoma" w:cs="Tahoma"/>
                <w:color w:val="000000"/>
                <w:sz w:val="16"/>
                <w:szCs w:val="16"/>
                <w:lang w:eastAsia="nl-BE"/>
              </w:rPr>
            </w:pPr>
            <w:proofErr w:type="spellStart"/>
            <w:r w:rsidRPr="005B46DF">
              <w:rPr>
                <w:rFonts w:ascii="Tahoma" w:eastAsia="Times New Roman" w:hAnsi="Tahoma" w:cs="Tahoma"/>
                <w:color w:val="000000"/>
                <w:sz w:val="16"/>
                <w:szCs w:val="16"/>
                <w:lang w:eastAsia="nl-BE"/>
              </w:rPr>
              <w:t>Amb</w:t>
            </w:r>
            <w:proofErr w:type="spellEnd"/>
            <w:r w:rsidRPr="005B46DF">
              <w:rPr>
                <w:rFonts w:ascii="Tahoma" w:eastAsia="Times New Roman" w:hAnsi="Tahoma" w:cs="Tahoma"/>
                <w:color w:val="000000"/>
                <w:sz w:val="16"/>
                <w:szCs w:val="16"/>
                <w:lang w:eastAsia="nl-BE"/>
              </w:rPr>
              <w:t xml:space="preserve">. </w:t>
            </w:r>
            <w:proofErr w:type="spellStart"/>
            <w:r w:rsidRPr="005B46DF">
              <w:rPr>
                <w:rFonts w:ascii="Tahoma" w:eastAsia="Times New Roman" w:hAnsi="Tahoma" w:cs="Tahoma"/>
                <w:color w:val="000000"/>
                <w:sz w:val="16"/>
                <w:szCs w:val="16"/>
                <w:lang w:eastAsia="nl-BE"/>
              </w:rPr>
              <w:t>Beg</w:t>
            </w:r>
            <w:proofErr w:type="spellEnd"/>
            <w:r w:rsidRPr="005B46DF">
              <w:rPr>
                <w:rFonts w:ascii="Tahoma" w:eastAsia="Times New Roman" w:hAnsi="Tahoma" w:cs="Tahoma"/>
                <w:color w:val="000000"/>
                <w:sz w:val="16"/>
                <w:szCs w:val="16"/>
                <w:lang w:eastAsia="nl-BE"/>
              </w:rPr>
              <w:t>. vanuit DC</w:t>
            </w:r>
          </w:p>
        </w:tc>
        <w:tc>
          <w:tcPr>
            <w:tcW w:w="500" w:type="dxa"/>
            <w:tcBorders>
              <w:top w:val="nil"/>
              <w:left w:val="nil"/>
              <w:bottom w:val="single" w:sz="8" w:space="0" w:color="0070C0"/>
              <w:right w:val="nil"/>
            </w:tcBorders>
            <w:shd w:val="clear" w:color="auto" w:fill="auto"/>
            <w:textDirection w:val="btLr"/>
            <w:vAlign w:val="center"/>
            <w:hideMark/>
          </w:tcPr>
          <w:p w:rsidR="005B46DF" w:rsidRPr="005B46DF" w:rsidRDefault="005B46DF" w:rsidP="005B46DF">
            <w:pP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Observatie-unit volwassenen</w:t>
            </w:r>
          </w:p>
        </w:tc>
        <w:tc>
          <w:tcPr>
            <w:tcW w:w="60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5B46DF" w:rsidRPr="005B46DF" w:rsidRDefault="005B46DF" w:rsidP="005B46DF">
            <w:pPr>
              <w:rPr>
                <w:rFonts w:ascii="Tahoma" w:eastAsia="Times New Roman" w:hAnsi="Tahoma" w:cs="Tahoma"/>
                <w:b/>
                <w:bCs/>
                <w:color w:val="000000"/>
                <w:sz w:val="16"/>
                <w:szCs w:val="16"/>
                <w:lang w:eastAsia="nl-BE"/>
              </w:rPr>
            </w:pPr>
            <w:r w:rsidRPr="005B46DF">
              <w:rPr>
                <w:rFonts w:ascii="Tahoma" w:eastAsia="Times New Roman" w:hAnsi="Tahoma" w:cs="Tahoma"/>
                <w:b/>
                <w:bCs/>
                <w:color w:val="000000"/>
                <w:sz w:val="16"/>
                <w:szCs w:val="16"/>
                <w:lang w:eastAsia="nl-BE"/>
              </w:rPr>
              <w:t>Totaal</w:t>
            </w:r>
          </w:p>
        </w:tc>
      </w:tr>
      <w:tr w:rsidR="005B46DF" w:rsidRPr="005B46DF" w:rsidTr="005B46DF">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5B46DF" w:rsidRPr="005B46DF" w:rsidRDefault="005B46DF" w:rsidP="005B46DF">
            <w:pP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PAB</w:t>
            </w:r>
          </w:p>
        </w:tc>
        <w:tc>
          <w:tcPr>
            <w:tcW w:w="5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1.853</w:t>
            </w:r>
          </w:p>
        </w:tc>
        <w:tc>
          <w:tcPr>
            <w:tcW w:w="4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12</w:t>
            </w:r>
          </w:p>
        </w:tc>
        <w:tc>
          <w:tcPr>
            <w:tcW w:w="4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w:t>
            </w:r>
          </w:p>
        </w:tc>
        <w:tc>
          <w:tcPr>
            <w:tcW w:w="4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28</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21</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81</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59</w:t>
            </w:r>
          </w:p>
        </w:tc>
        <w:tc>
          <w:tcPr>
            <w:tcW w:w="6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13</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249</w:t>
            </w:r>
          </w:p>
        </w:tc>
        <w:tc>
          <w:tcPr>
            <w:tcW w:w="3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28</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21</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14</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32</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43</w:t>
            </w:r>
          </w:p>
        </w:tc>
        <w:tc>
          <w:tcPr>
            <w:tcW w:w="3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6</w:t>
            </w:r>
          </w:p>
        </w:tc>
        <w:tc>
          <w:tcPr>
            <w:tcW w:w="52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258</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nil"/>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600" w:type="dxa"/>
            <w:tcBorders>
              <w:top w:val="nil"/>
              <w:left w:val="single" w:sz="8" w:space="0" w:color="0070C0"/>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2.742</w:t>
            </w:r>
          </w:p>
        </w:tc>
      </w:tr>
      <w:tr w:rsidR="005B46DF" w:rsidRPr="005B46DF" w:rsidTr="005B46DF">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5B46DF" w:rsidRPr="005B46DF" w:rsidRDefault="005B46DF" w:rsidP="005B46DF">
            <w:pP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OBC</w:t>
            </w:r>
          </w:p>
        </w:tc>
        <w:tc>
          <w:tcPr>
            <w:tcW w:w="5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172</w:t>
            </w:r>
          </w:p>
        </w:tc>
        <w:tc>
          <w:tcPr>
            <w:tcW w:w="4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3</w:t>
            </w:r>
          </w:p>
        </w:tc>
        <w:tc>
          <w:tcPr>
            <w:tcW w:w="4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4</w:t>
            </w:r>
          </w:p>
        </w:tc>
        <w:tc>
          <w:tcPr>
            <w:tcW w:w="6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3</w:t>
            </w:r>
          </w:p>
        </w:tc>
        <w:tc>
          <w:tcPr>
            <w:tcW w:w="3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nil"/>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600" w:type="dxa"/>
            <w:tcBorders>
              <w:top w:val="nil"/>
              <w:left w:val="single" w:sz="8" w:space="0" w:color="0070C0"/>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199</w:t>
            </w:r>
          </w:p>
        </w:tc>
      </w:tr>
      <w:tr w:rsidR="005B46DF" w:rsidRPr="005B46DF" w:rsidTr="005B46DF">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5B46DF" w:rsidRPr="005B46DF" w:rsidRDefault="005B46DF" w:rsidP="005B46DF">
            <w:pP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Internaat niet-schoolgaanden</w:t>
            </w:r>
          </w:p>
        </w:tc>
        <w:tc>
          <w:tcPr>
            <w:tcW w:w="5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36</w:t>
            </w:r>
          </w:p>
        </w:tc>
        <w:tc>
          <w:tcPr>
            <w:tcW w:w="4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31</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17</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3</w:t>
            </w:r>
          </w:p>
        </w:tc>
        <w:tc>
          <w:tcPr>
            <w:tcW w:w="6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5</w:t>
            </w:r>
          </w:p>
        </w:tc>
        <w:tc>
          <w:tcPr>
            <w:tcW w:w="3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nil"/>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600" w:type="dxa"/>
            <w:tcBorders>
              <w:top w:val="nil"/>
              <w:left w:val="single" w:sz="8" w:space="0" w:color="0070C0"/>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116</w:t>
            </w:r>
          </w:p>
        </w:tc>
      </w:tr>
      <w:tr w:rsidR="005B46DF" w:rsidRPr="005B46DF" w:rsidTr="005B46DF">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5B46DF" w:rsidRPr="005B46DF" w:rsidRDefault="005B46DF" w:rsidP="005B46DF">
            <w:pP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Internaat schoolgaanden</w:t>
            </w:r>
          </w:p>
        </w:tc>
        <w:tc>
          <w:tcPr>
            <w:tcW w:w="5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850</w:t>
            </w:r>
          </w:p>
        </w:tc>
        <w:tc>
          <w:tcPr>
            <w:tcW w:w="4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6</w:t>
            </w:r>
          </w:p>
        </w:tc>
        <w:tc>
          <w:tcPr>
            <w:tcW w:w="4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19</w:t>
            </w:r>
          </w:p>
        </w:tc>
        <w:tc>
          <w:tcPr>
            <w:tcW w:w="4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110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133</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99</w:t>
            </w:r>
          </w:p>
        </w:tc>
        <w:tc>
          <w:tcPr>
            <w:tcW w:w="6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18</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103</w:t>
            </w:r>
          </w:p>
        </w:tc>
        <w:tc>
          <w:tcPr>
            <w:tcW w:w="3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12</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nil"/>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600" w:type="dxa"/>
            <w:tcBorders>
              <w:top w:val="nil"/>
              <w:left w:val="single" w:sz="8" w:space="0" w:color="0070C0"/>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1.375</w:t>
            </w:r>
          </w:p>
        </w:tc>
      </w:tr>
      <w:tr w:rsidR="005B46DF" w:rsidRPr="005B46DF" w:rsidTr="005B46DF">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5B46DF" w:rsidRPr="005B46DF" w:rsidRDefault="005B46DF" w:rsidP="005B46DF">
            <w:pP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Semi-internaat niet-schoolgaanden</w:t>
            </w:r>
          </w:p>
        </w:tc>
        <w:tc>
          <w:tcPr>
            <w:tcW w:w="5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46</w:t>
            </w:r>
          </w:p>
        </w:tc>
        <w:tc>
          <w:tcPr>
            <w:tcW w:w="4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4</w:t>
            </w:r>
          </w:p>
        </w:tc>
        <w:tc>
          <w:tcPr>
            <w:tcW w:w="4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18</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7</w:t>
            </w:r>
          </w:p>
        </w:tc>
        <w:tc>
          <w:tcPr>
            <w:tcW w:w="6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44</w:t>
            </w:r>
          </w:p>
        </w:tc>
        <w:tc>
          <w:tcPr>
            <w:tcW w:w="3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nil"/>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600" w:type="dxa"/>
            <w:tcBorders>
              <w:top w:val="nil"/>
              <w:left w:val="single" w:sz="8" w:space="0" w:color="0070C0"/>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136</w:t>
            </w:r>
          </w:p>
        </w:tc>
      </w:tr>
      <w:tr w:rsidR="005B46DF" w:rsidRPr="005B46DF" w:rsidTr="005B46DF">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5B46DF" w:rsidRPr="005B46DF" w:rsidRDefault="005B46DF" w:rsidP="005B46DF">
            <w:pP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Semi-internaat schoolgaanden</w:t>
            </w:r>
          </w:p>
        </w:tc>
        <w:tc>
          <w:tcPr>
            <w:tcW w:w="5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465</w:t>
            </w:r>
          </w:p>
        </w:tc>
        <w:tc>
          <w:tcPr>
            <w:tcW w:w="4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3</w:t>
            </w:r>
          </w:p>
        </w:tc>
        <w:tc>
          <w:tcPr>
            <w:tcW w:w="4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40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67</w:t>
            </w:r>
          </w:p>
        </w:tc>
        <w:tc>
          <w:tcPr>
            <w:tcW w:w="6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11</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141</w:t>
            </w:r>
          </w:p>
        </w:tc>
        <w:tc>
          <w:tcPr>
            <w:tcW w:w="3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nil"/>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600" w:type="dxa"/>
            <w:tcBorders>
              <w:top w:val="nil"/>
              <w:left w:val="single" w:sz="8" w:space="0" w:color="0070C0"/>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764</w:t>
            </w:r>
          </w:p>
        </w:tc>
      </w:tr>
      <w:tr w:rsidR="005B46DF" w:rsidRPr="005B46DF" w:rsidTr="005B46DF">
        <w:trPr>
          <w:trHeight w:val="630"/>
        </w:trPr>
        <w:tc>
          <w:tcPr>
            <w:tcW w:w="2380" w:type="dxa"/>
            <w:tcBorders>
              <w:top w:val="nil"/>
              <w:left w:val="single" w:sz="4" w:space="0" w:color="808080"/>
              <w:bottom w:val="single" w:sz="4" w:space="0" w:color="808080"/>
              <w:right w:val="single" w:sz="4" w:space="0" w:color="808080"/>
            </w:tcBorders>
            <w:shd w:val="clear" w:color="auto" w:fill="auto"/>
            <w:hideMark/>
          </w:tcPr>
          <w:p w:rsidR="005B46DF" w:rsidRPr="005B46DF" w:rsidRDefault="005B46DF" w:rsidP="005B46DF">
            <w:pP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Ambulante begeleiding minderjarigen [vanuit I,SI,OBC]</w:t>
            </w:r>
          </w:p>
        </w:tc>
        <w:tc>
          <w:tcPr>
            <w:tcW w:w="5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123</w:t>
            </w:r>
          </w:p>
        </w:tc>
        <w:tc>
          <w:tcPr>
            <w:tcW w:w="4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23</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7</w:t>
            </w:r>
          </w:p>
        </w:tc>
        <w:tc>
          <w:tcPr>
            <w:tcW w:w="6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33</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16</w:t>
            </w:r>
          </w:p>
        </w:tc>
        <w:tc>
          <w:tcPr>
            <w:tcW w:w="3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nil"/>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600" w:type="dxa"/>
            <w:tcBorders>
              <w:top w:val="nil"/>
              <w:left w:val="single" w:sz="8" w:space="0" w:color="0070C0"/>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228</w:t>
            </w:r>
          </w:p>
        </w:tc>
      </w:tr>
      <w:tr w:rsidR="005B46DF" w:rsidRPr="005B46DF" w:rsidTr="005B46DF">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5B46DF" w:rsidRPr="005B46DF" w:rsidRDefault="005B46DF" w:rsidP="005B46DF">
            <w:pP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Pleegzorg</w:t>
            </w:r>
          </w:p>
        </w:tc>
        <w:tc>
          <w:tcPr>
            <w:tcW w:w="5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52</w:t>
            </w:r>
          </w:p>
        </w:tc>
        <w:tc>
          <w:tcPr>
            <w:tcW w:w="4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w:t>
            </w:r>
          </w:p>
        </w:tc>
        <w:tc>
          <w:tcPr>
            <w:tcW w:w="4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19</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4</w:t>
            </w:r>
          </w:p>
        </w:tc>
        <w:tc>
          <w:tcPr>
            <w:tcW w:w="3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w:t>
            </w:r>
          </w:p>
        </w:tc>
        <w:tc>
          <w:tcPr>
            <w:tcW w:w="3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w:t>
            </w:r>
          </w:p>
        </w:tc>
        <w:tc>
          <w:tcPr>
            <w:tcW w:w="52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nil"/>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600" w:type="dxa"/>
            <w:tcBorders>
              <w:top w:val="nil"/>
              <w:left w:val="single" w:sz="8" w:space="0" w:color="0070C0"/>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99</w:t>
            </w:r>
          </w:p>
        </w:tc>
      </w:tr>
      <w:tr w:rsidR="005B46DF" w:rsidRPr="005B46DF" w:rsidTr="005B46DF">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5B46DF" w:rsidRPr="005B46DF" w:rsidRDefault="005B46DF" w:rsidP="005B46DF">
            <w:pP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Thuisbegeleiding</w:t>
            </w:r>
          </w:p>
        </w:tc>
        <w:tc>
          <w:tcPr>
            <w:tcW w:w="5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3.861</w:t>
            </w:r>
          </w:p>
        </w:tc>
        <w:tc>
          <w:tcPr>
            <w:tcW w:w="4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9</w:t>
            </w:r>
          </w:p>
        </w:tc>
        <w:tc>
          <w:tcPr>
            <w:tcW w:w="4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w:t>
            </w:r>
          </w:p>
        </w:tc>
        <w:tc>
          <w:tcPr>
            <w:tcW w:w="4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72</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57</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89</w:t>
            </w:r>
          </w:p>
        </w:tc>
        <w:tc>
          <w:tcPr>
            <w:tcW w:w="6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17</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254</w:t>
            </w:r>
          </w:p>
        </w:tc>
        <w:tc>
          <w:tcPr>
            <w:tcW w:w="3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53</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13</w:t>
            </w:r>
          </w:p>
        </w:tc>
        <w:tc>
          <w:tcPr>
            <w:tcW w:w="3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24</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nil"/>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600" w:type="dxa"/>
            <w:tcBorders>
              <w:top w:val="nil"/>
              <w:left w:val="single" w:sz="8" w:space="0" w:color="0070C0"/>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4.470</w:t>
            </w:r>
          </w:p>
        </w:tc>
      </w:tr>
      <w:tr w:rsidR="005B46DF" w:rsidRPr="005B46DF" w:rsidTr="005B46DF">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5B46DF" w:rsidRPr="005B46DF" w:rsidRDefault="005B46DF" w:rsidP="00D74629">
            <w:pPr>
              <w:rPr>
                <w:rFonts w:ascii="Tahoma" w:eastAsia="Times New Roman" w:hAnsi="Tahoma" w:cs="Tahoma"/>
                <w:color w:val="000000"/>
                <w:sz w:val="16"/>
                <w:szCs w:val="16"/>
                <w:lang w:eastAsia="nl-BE"/>
              </w:rPr>
            </w:pPr>
            <w:proofErr w:type="spellStart"/>
            <w:r w:rsidRPr="005B46DF">
              <w:rPr>
                <w:rFonts w:ascii="Tahoma" w:eastAsia="Times New Roman" w:hAnsi="Tahoma" w:cs="Tahoma"/>
                <w:color w:val="000000"/>
                <w:sz w:val="16"/>
                <w:szCs w:val="16"/>
                <w:lang w:eastAsia="nl-BE"/>
              </w:rPr>
              <w:t>Nursingtehuis</w:t>
            </w:r>
            <w:proofErr w:type="spellEnd"/>
          </w:p>
        </w:tc>
        <w:tc>
          <w:tcPr>
            <w:tcW w:w="5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373</w:t>
            </w:r>
          </w:p>
        </w:tc>
        <w:tc>
          <w:tcPr>
            <w:tcW w:w="4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17</w:t>
            </w:r>
          </w:p>
        </w:tc>
        <w:tc>
          <w:tcPr>
            <w:tcW w:w="4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21</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141</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7</w:t>
            </w:r>
          </w:p>
        </w:tc>
        <w:tc>
          <w:tcPr>
            <w:tcW w:w="6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14</w:t>
            </w:r>
          </w:p>
        </w:tc>
        <w:tc>
          <w:tcPr>
            <w:tcW w:w="3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11</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11</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128</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291</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9</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7</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6</w:t>
            </w:r>
          </w:p>
        </w:tc>
        <w:tc>
          <w:tcPr>
            <w:tcW w:w="3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196</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nil"/>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4</w:t>
            </w:r>
          </w:p>
        </w:tc>
        <w:tc>
          <w:tcPr>
            <w:tcW w:w="600" w:type="dxa"/>
            <w:tcBorders>
              <w:top w:val="nil"/>
              <w:left w:val="single" w:sz="8" w:space="0" w:color="0070C0"/>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1.250</w:t>
            </w:r>
          </w:p>
        </w:tc>
      </w:tr>
      <w:tr w:rsidR="005B46DF" w:rsidRPr="005B46DF" w:rsidTr="005B46DF">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5B46DF" w:rsidRPr="005B46DF" w:rsidRDefault="005B46DF" w:rsidP="005B46DF">
            <w:pP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Bezigheidstehuis</w:t>
            </w:r>
          </w:p>
        </w:tc>
        <w:tc>
          <w:tcPr>
            <w:tcW w:w="5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697</w:t>
            </w:r>
          </w:p>
        </w:tc>
        <w:tc>
          <w:tcPr>
            <w:tcW w:w="4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60</w:t>
            </w:r>
          </w:p>
        </w:tc>
        <w:tc>
          <w:tcPr>
            <w:tcW w:w="4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50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167</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17</w:t>
            </w:r>
          </w:p>
        </w:tc>
        <w:tc>
          <w:tcPr>
            <w:tcW w:w="6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24</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61</w:t>
            </w:r>
          </w:p>
        </w:tc>
        <w:tc>
          <w:tcPr>
            <w:tcW w:w="3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24</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25</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13</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156</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60</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69</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47</w:t>
            </w:r>
          </w:p>
        </w:tc>
        <w:tc>
          <w:tcPr>
            <w:tcW w:w="3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6</w:t>
            </w:r>
          </w:p>
        </w:tc>
        <w:tc>
          <w:tcPr>
            <w:tcW w:w="52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940</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nil"/>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w:t>
            </w:r>
          </w:p>
        </w:tc>
        <w:tc>
          <w:tcPr>
            <w:tcW w:w="600" w:type="dxa"/>
            <w:tcBorders>
              <w:top w:val="nil"/>
              <w:left w:val="single" w:sz="8" w:space="0" w:color="0070C0"/>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2.438</w:t>
            </w:r>
          </w:p>
        </w:tc>
      </w:tr>
      <w:tr w:rsidR="005B46DF" w:rsidRPr="005B46DF" w:rsidTr="005B46DF">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5B46DF" w:rsidRPr="005B46DF" w:rsidRDefault="00257FD9" w:rsidP="005B46DF">
            <w:pPr>
              <w:rPr>
                <w:rFonts w:ascii="Tahoma" w:eastAsia="Times New Roman" w:hAnsi="Tahoma" w:cs="Tahoma"/>
                <w:color w:val="000000"/>
                <w:sz w:val="16"/>
                <w:szCs w:val="16"/>
                <w:lang w:eastAsia="nl-BE"/>
              </w:rPr>
            </w:pPr>
            <w:r>
              <w:rPr>
                <w:rFonts w:ascii="Tahoma" w:eastAsia="Times New Roman" w:hAnsi="Tahoma" w:cs="Tahoma"/>
                <w:color w:val="000000"/>
                <w:sz w:val="16"/>
                <w:szCs w:val="16"/>
                <w:lang w:eastAsia="nl-BE"/>
              </w:rPr>
              <w:t>Tehuis werkenden</w:t>
            </w:r>
          </w:p>
        </w:tc>
        <w:tc>
          <w:tcPr>
            <w:tcW w:w="5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296</w:t>
            </w:r>
          </w:p>
        </w:tc>
        <w:tc>
          <w:tcPr>
            <w:tcW w:w="4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10</w:t>
            </w:r>
          </w:p>
        </w:tc>
        <w:tc>
          <w:tcPr>
            <w:tcW w:w="4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14</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30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4</w:t>
            </w:r>
          </w:p>
        </w:tc>
        <w:tc>
          <w:tcPr>
            <w:tcW w:w="6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18</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44</w:t>
            </w:r>
          </w:p>
        </w:tc>
        <w:tc>
          <w:tcPr>
            <w:tcW w:w="3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26</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21</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30</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50</w:t>
            </w:r>
          </w:p>
        </w:tc>
        <w:tc>
          <w:tcPr>
            <w:tcW w:w="3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7</w:t>
            </w:r>
          </w:p>
        </w:tc>
        <w:tc>
          <w:tcPr>
            <w:tcW w:w="52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22</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nil"/>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600" w:type="dxa"/>
            <w:tcBorders>
              <w:top w:val="nil"/>
              <w:left w:val="single" w:sz="8" w:space="0" w:color="0070C0"/>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589</w:t>
            </w:r>
          </w:p>
        </w:tc>
      </w:tr>
      <w:tr w:rsidR="005B46DF" w:rsidRPr="005B46DF" w:rsidTr="005B46DF">
        <w:trPr>
          <w:trHeight w:val="420"/>
        </w:trPr>
        <w:tc>
          <w:tcPr>
            <w:tcW w:w="2380" w:type="dxa"/>
            <w:tcBorders>
              <w:top w:val="nil"/>
              <w:left w:val="single" w:sz="4" w:space="0" w:color="808080"/>
              <w:bottom w:val="single" w:sz="4" w:space="0" w:color="808080"/>
              <w:right w:val="single" w:sz="4" w:space="0" w:color="808080"/>
            </w:tcBorders>
            <w:shd w:val="clear" w:color="auto" w:fill="auto"/>
            <w:hideMark/>
          </w:tcPr>
          <w:p w:rsidR="005B46DF" w:rsidRPr="005B46DF" w:rsidRDefault="005B46DF" w:rsidP="005B46DF">
            <w:pP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Geïntegreerd wonen/Beschermd wonen/</w:t>
            </w:r>
            <w:r w:rsidR="00257FD9">
              <w:rPr>
                <w:rFonts w:ascii="Tahoma" w:eastAsia="Times New Roman" w:hAnsi="Tahoma" w:cs="Tahoma"/>
                <w:color w:val="000000"/>
                <w:sz w:val="16"/>
                <w:szCs w:val="16"/>
                <w:lang w:eastAsia="nl-BE"/>
              </w:rPr>
              <w:t>DIO</w:t>
            </w:r>
          </w:p>
        </w:tc>
        <w:tc>
          <w:tcPr>
            <w:tcW w:w="5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594</w:t>
            </w:r>
          </w:p>
        </w:tc>
        <w:tc>
          <w:tcPr>
            <w:tcW w:w="4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13</w:t>
            </w:r>
          </w:p>
        </w:tc>
        <w:tc>
          <w:tcPr>
            <w:tcW w:w="4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15</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3</w:t>
            </w:r>
          </w:p>
        </w:tc>
        <w:tc>
          <w:tcPr>
            <w:tcW w:w="6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7</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17</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67</w:t>
            </w:r>
          </w:p>
        </w:tc>
        <w:tc>
          <w:tcPr>
            <w:tcW w:w="3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48</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36</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62</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86</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53</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171</w:t>
            </w:r>
          </w:p>
        </w:tc>
        <w:tc>
          <w:tcPr>
            <w:tcW w:w="3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10</w:t>
            </w:r>
          </w:p>
        </w:tc>
        <w:tc>
          <w:tcPr>
            <w:tcW w:w="52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188</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nil"/>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600" w:type="dxa"/>
            <w:tcBorders>
              <w:top w:val="nil"/>
              <w:left w:val="single" w:sz="8" w:space="0" w:color="0070C0"/>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1.399</w:t>
            </w:r>
          </w:p>
        </w:tc>
      </w:tr>
      <w:tr w:rsidR="005B46DF" w:rsidRPr="005B46DF" w:rsidTr="005B46DF">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5B46DF" w:rsidRPr="005B46DF" w:rsidRDefault="005B46DF" w:rsidP="005B46DF">
            <w:pP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Zelfstandig wonen</w:t>
            </w:r>
          </w:p>
        </w:tc>
        <w:tc>
          <w:tcPr>
            <w:tcW w:w="5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149</w:t>
            </w:r>
          </w:p>
        </w:tc>
        <w:tc>
          <w:tcPr>
            <w:tcW w:w="4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8</w:t>
            </w:r>
          </w:p>
        </w:tc>
        <w:tc>
          <w:tcPr>
            <w:tcW w:w="3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7</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29</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9</w:t>
            </w:r>
          </w:p>
        </w:tc>
        <w:tc>
          <w:tcPr>
            <w:tcW w:w="3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w:t>
            </w:r>
          </w:p>
        </w:tc>
        <w:tc>
          <w:tcPr>
            <w:tcW w:w="52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9</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nil"/>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600" w:type="dxa"/>
            <w:tcBorders>
              <w:top w:val="nil"/>
              <w:left w:val="single" w:sz="8" w:space="0" w:color="0070C0"/>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232</w:t>
            </w:r>
          </w:p>
        </w:tc>
      </w:tr>
      <w:tr w:rsidR="005B46DF" w:rsidRPr="005B46DF" w:rsidTr="005B46DF">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5B46DF" w:rsidRPr="005B46DF" w:rsidRDefault="005B46DF" w:rsidP="005B46DF">
            <w:pP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Begeleid wonen</w:t>
            </w:r>
          </w:p>
        </w:tc>
        <w:tc>
          <w:tcPr>
            <w:tcW w:w="5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1.720</w:t>
            </w:r>
          </w:p>
        </w:tc>
        <w:tc>
          <w:tcPr>
            <w:tcW w:w="4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5</w:t>
            </w:r>
          </w:p>
        </w:tc>
        <w:tc>
          <w:tcPr>
            <w:tcW w:w="4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11</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5</w:t>
            </w:r>
          </w:p>
        </w:tc>
        <w:tc>
          <w:tcPr>
            <w:tcW w:w="6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13</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160</w:t>
            </w:r>
          </w:p>
        </w:tc>
        <w:tc>
          <w:tcPr>
            <w:tcW w:w="3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98</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15</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264</w:t>
            </w:r>
          </w:p>
        </w:tc>
        <w:tc>
          <w:tcPr>
            <w:tcW w:w="3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13</w:t>
            </w:r>
          </w:p>
        </w:tc>
        <w:tc>
          <w:tcPr>
            <w:tcW w:w="52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62</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nil"/>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600" w:type="dxa"/>
            <w:tcBorders>
              <w:top w:val="nil"/>
              <w:left w:val="single" w:sz="8" w:space="0" w:color="0070C0"/>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2.399</w:t>
            </w:r>
          </w:p>
        </w:tc>
      </w:tr>
      <w:tr w:rsidR="005B46DF" w:rsidRPr="005B46DF" w:rsidTr="005B46DF">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5B46DF" w:rsidRPr="005B46DF" w:rsidRDefault="005B46DF" w:rsidP="005B46DF">
            <w:pP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WOP</w:t>
            </w:r>
          </w:p>
        </w:tc>
        <w:tc>
          <w:tcPr>
            <w:tcW w:w="5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25</w:t>
            </w:r>
          </w:p>
        </w:tc>
        <w:tc>
          <w:tcPr>
            <w:tcW w:w="4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14</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w:t>
            </w:r>
          </w:p>
        </w:tc>
        <w:tc>
          <w:tcPr>
            <w:tcW w:w="3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6</w:t>
            </w:r>
          </w:p>
        </w:tc>
        <w:tc>
          <w:tcPr>
            <w:tcW w:w="3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w:t>
            </w:r>
          </w:p>
        </w:tc>
        <w:tc>
          <w:tcPr>
            <w:tcW w:w="52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7</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nil"/>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600" w:type="dxa"/>
            <w:tcBorders>
              <w:top w:val="nil"/>
              <w:left w:val="single" w:sz="8" w:space="0" w:color="0070C0"/>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57</w:t>
            </w:r>
          </w:p>
        </w:tc>
      </w:tr>
      <w:tr w:rsidR="005B46DF" w:rsidRPr="005B46DF" w:rsidTr="005B46DF">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5B46DF" w:rsidRPr="005B46DF" w:rsidRDefault="005B46DF" w:rsidP="005B46DF">
            <w:pP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Dagcentrum</w:t>
            </w:r>
          </w:p>
        </w:tc>
        <w:tc>
          <w:tcPr>
            <w:tcW w:w="5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1.031</w:t>
            </w:r>
          </w:p>
        </w:tc>
        <w:tc>
          <w:tcPr>
            <w:tcW w:w="4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32</w:t>
            </w:r>
          </w:p>
        </w:tc>
        <w:tc>
          <w:tcPr>
            <w:tcW w:w="4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34</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22</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17</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113</w:t>
            </w:r>
          </w:p>
        </w:tc>
        <w:tc>
          <w:tcPr>
            <w:tcW w:w="6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16</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33</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75</w:t>
            </w:r>
          </w:p>
        </w:tc>
        <w:tc>
          <w:tcPr>
            <w:tcW w:w="3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47</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36</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18</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69</w:t>
            </w:r>
          </w:p>
        </w:tc>
        <w:tc>
          <w:tcPr>
            <w:tcW w:w="3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3</w:t>
            </w:r>
          </w:p>
        </w:tc>
        <w:tc>
          <w:tcPr>
            <w:tcW w:w="52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264</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nil"/>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w:t>
            </w:r>
          </w:p>
        </w:tc>
        <w:tc>
          <w:tcPr>
            <w:tcW w:w="600" w:type="dxa"/>
            <w:tcBorders>
              <w:top w:val="nil"/>
              <w:left w:val="single" w:sz="8" w:space="0" w:color="0070C0"/>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1.832</w:t>
            </w:r>
          </w:p>
        </w:tc>
      </w:tr>
      <w:tr w:rsidR="005B46DF" w:rsidRPr="005B46DF" w:rsidTr="005B46DF">
        <w:trPr>
          <w:trHeight w:val="255"/>
        </w:trPr>
        <w:tc>
          <w:tcPr>
            <w:tcW w:w="2380" w:type="dxa"/>
            <w:tcBorders>
              <w:top w:val="nil"/>
              <w:left w:val="single" w:sz="4" w:space="0" w:color="808080"/>
              <w:bottom w:val="single" w:sz="4" w:space="0" w:color="808080"/>
              <w:right w:val="single" w:sz="4" w:space="0" w:color="808080"/>
            </w:tcBorders>
            <w:shd w:val="clear" w:color="auto" w:fill="auto"/>
            <w:hideMark/>
          </w:tcPr>
          <w:p w:rsidR="005B46DF" w:rsidRPr="005B46DF" w:rsidRDefault="005B46DF" w:rsidP="005B46DF">
            <w:pP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Begeleid werken</w:t>
            </w:r>
          </w:p>
        </w:tc>
        <w:tc>
          <w:tcPr>
            <w:tcW w:w="5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211</w:t>
            </w:r>
          </w:p>
        </w:tc>
        <w:tc>
          <w:tcPr>
            <w:tcW w:w="4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3</w:t>
            </w:r>
          </w:p>
        </w:tc>
        <w:tc>
          <w:tcPr>
            <w:tcW w:w="4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15</w:t>
            </w:r>
          </w:p>
        </w:tc>
        <w:tc>
          <w:tcPr>
            <w:tcW w:w="6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32</w:t>
            </w:r>
          </w:p>
        </w:tc>
        <w:tc>
          <w:tcPr>
            <w:tcW w:w="3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14</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16</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7</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62</w:t>
            </w:r>
          </w:p>
        </w:tc>
        <w:tc>
          <w:tcPr>
            <w:tcW w:w="3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106</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nil"/>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600" w:type="dxa"/>
            <w:tcBorders>
              <w:top w:val="nil"/>
              <w:left w:val="single" w:sz="8" w:space="0" w:color="0070C0"/>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492</w:t>
            </w:r>
          </w:p>
        </w:tc>
      </w:tr>
      <w:tr w:rsidR="005B46DF" w:rsidRPr="005B46DF" w:rsidTr="005B46DF">
        <w:trPr>
          <w:trHeight w:val="420"/>
        </w:trPr>
        <w:tc>
          <w:tcPr>
            <w:tcW w:w="2380" w:type="dxa"/>
            <w:tcBorders>
              <w:top w:val="nil"/>
              <w:left w:val="single" w:sz="4" w:space="0" w:color="808080"/>
              <w:bottom w:val="single" w:sz="4" w:space="0" w:color="808080"/>
              <w:right w:val="single" w:sz="4" w:space="0" w:color="808080"/>
            </w:tcBorders>
            <w:shd w:val="clear" w:color="auto" w:fill="auto"/>
            <w:hideMark/>
          </w:tcPr>
          <w:p w:rsidR="005B46DF" w:rsidRPr="005B46DF" w:rsidRDefault="005B46DF" w:rsidP="005B46DF">
            <w:pP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Ambulante begeleiding vanuit dagcentrum</w:t>
            </w:r>
          </w:p>
        </w:tc>
        <w:tc>
          <w:tcPr>
            <w:tcW w:w="5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14</w:t>
            </w:r>
          </w:p>
        </w:tc>
        <w:tc>
          <w:tcPr>
            <w:tcW w:w="4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4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4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5</w:t>
            </w:r>
          </w:p>
        </w:tc>
        <w:tc>
          <w:tcPr>
            <w:tcW w:w="3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3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2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single" w:sz="4" w:space="0" w:color="808080"/>
              <w:right w:val="nil"/>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600" w:type="dxa"/>
            <w:tcBorders>
              <w:top w:val="nil"/>
              <w:left w:val="single" w:sz="8" w:space="0" w:color="0070C0"/>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27</w:t>
            </w:r>
          </w:p>
        </w:tc>
      </w:tr>
      <w:tr w:rsidR="005B46DF" w:rsidRPr="005B46DF" w:rsidTr="005B46DF">
        <w:trPr>
          <w:trHeight w:val="270"/>
        </w:trPr>
        <w:tc>
          <w:tcPr>
            <w:tcW w:w="2380" w:type="dxa"/>
            <w:tcBorders>
              <w:top w:val="nil"/>
              <w:left w:val="single" w:sz="4" w:space="0" w:color="808080"/>
              <w:bottom w:val="nil"/>
              <w:right w:val="single" w:sz="4" w:space="0" w:color="808080"/>
            </w:tcBorders>
            <w:shd w:val="clear" w:color="auto" w:fill="auto"/>
            <w:hideMark/>
          </w:tcPr>
          <w:p w:rsidR="005B46DF" w:rsidRPr="005B46DF" w:rsidRDefault="005B46DF" w:rsidP="005B46DF">
            <w:pP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Observatie-unit volwassenen</w:t>
            </w:r>
          </w:p>
        </w:tc>
        <w:tc>
          <w:tcPr>
            <w:tcW w:w="580" w:type="dxa"/>
            <w:tcBorders>
              <w:top w:val="nil"/>
              <w:left w:val="nil"/>
              <w:bottom w:val="nil"/>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w:t>
            </w:r>
          </w:p>
        </w:tc>
        <w:tc>
          <w:tcPr>
            <w:tcW w:w="440" w:type="dxa"/>
            <w:tcBorders>
              <w:top w:val="nil"/>
              <w:left w:val="nil"/>
              <w:bottom w:val="nil"/>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400" w:type="dxa"/>
            <w:tcBorders>
              <w:top w:val="nil"/>
              <w:left w:val="nil"/>
              <w:bottom w:val="nil"/>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440" w:type="dxa"/>
            <w:tcBorders>
              <w:top w:val="nil"/>
              <w:left w:val="nil"/>
              <w:bottom w:val="nil"/>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640" w:type="dxa"/>
            <w:tcBorders>
              <w:top w:val="nil"/>
              <w:left w:val="nil"/>
              <w:bottom w:val="nil"/>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380" w:type="dxa"/>
            <w:tcBorders>
              <w:top w:val="nil"/>
              <w:left w:val="nil"/>
              <w:bottom w:val="nil"/>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w:t>
            </w:r>
          </w:p>
        </w:tc>
        <w:tc>
          <w:tcPr>
            <w:tcW w:w="500" w:type="dxa"/>
            <w:tcBorders>
              <w:top w:val="nil"/>
              <w:left w:val="nil"/>
              <w:bottom w:val="nil"/>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w:t>
            </w:r>
          </w:p>
        </w:tc>
        <w:tc>
          <w:tcPr>
            <w:tcW w:w="360" w:type="dxa"/>
            <w:tcBorders>
              <w:top w:val="nil"/>
              <w:left w:val="nil"/>
              <w:bottom w:val="nil"/>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380" w:type="dxa"/>
            <w:tcBorders>
              <w:top w:val="nil"/>
              <w:left w:val="nil"/>
              <w:bottom w:val="nil"/>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w:t>
            </w:r>
          </w:p>
        </w:tc>
        <w:tc>
          <w:tcPr>
            <w:tcW w:w="500" w:type="dxa"/>
            <w:tcBorders>
              <w:top w:val="nil"/>
              <w:left w:val="nil"/>
              <w:bottom w:val="nil"/>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w:t>
            </w:r>
          </w:p>
        </w:tc>
        <w:tc>
          <w:tcPr>
            <w:tcW w:w="500" w:type="dxa"/>
            <w:tcBorders>
              <w:top w:val="nil"/>
              <w:left w:val="nil"/>
              <w:bottom w:val="nil"/>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380" w:type="dxa"/>
            <w:tcBorders>
              <w:top w:val="nil"/>
              <w:left w:val="nil"/>
              <w:bottom w:val="nil"/>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380" w:type="dxa"/>
            <w:tcBorders>
              <w:top w:val="nil"/>
              <w:left w:val="nil"/>
              <w:bottom w:val="nil"/>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380" w:type="dxa"/>
            <w:tcBorders>
              <w:top w:val="nil"/>
              <w:left w:val="nil"/>
              <w:bottom w:val="nil"/>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360" w:type="dxa"/>
            <w:tcBorders>
              <w:top w:val="nil"/>
              <w:left w:val="nil"/>
              <w:bottom w:val="nil"/>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20" w:type="dxa"/>
            <w:tcBorders>
              <w:top w:val="nil"/>
              <w:left w:val="nil"/>
              <w:bottom w:val="nil"/>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w:t>
            </w:r>
          </w:p>
        </w:tc>
        <w:tc>
          <w:tcPr>
            <w:tcW w:w="380" w:type="dxa"/>
            <w:tcBorders>
              <w:top w:val="nil"/>
              <w:left w:val="nil"/>
              <w:bottom w:val="nil"/>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0</w:t>
            </w:r>
          </w:p>
        </w:tc>
        <w:tc>
          <w:tcPr>
            <w:tcW w:w="500" w:type="dxa"/>
            <w:tcBorders>
              <w:top w:val="nil"/>
              <w:left w:val="nil"/>
              <w:bottom w:val="nil"/>
              <w:right w:val="nil"/>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w:t>
            </w:r>
          </w:p>
        </w:tc>
        <w:tc>
          <w:tcPr>
            <w:tcW w:w="600" w:type="dxa"/>
            <w:tcBorders>
              <w:top w:val="nil"/>
              <w:left w:val="single" w:sz="8" w:space="0" w:color="0070C0"/>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8</w:t>
            </w:r>
          </w:p>
        </w:tc>
      </w:tr>
      <w:tr w:rsidR="005B46DF" w:rsidRPr="005B46DF" w:rsidTr="005B46DF">
        <w:trPr>
          <w:trHeight w:val="255"/>
        </w:trPr>
        <w:tc>
          <w:tcPr>
            <w:tcW w:w="238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5B46DF" w:rsidRPr="005B46DF" w:rsidRDefault="005B46DF" w:rsidP="005B46DF">
            <w:pPr>
              <w:rPr>
                <w:rFonts w:ascii="Tahoma" w:eastAsia="Times New Roman" w:hAnsi="Tahoma" w:cs="Tahoma"/>
                <w:b/>
                <w:bCs/>
                <w:color w:val="000000"/>
                <w:sz w:val="16"/>
                <w:szCs w:val="16"/>
                <w:lang w:eastAsia="nl-BE"/>
              </w:rPr>
            </w:pPr>
            <w:r w:rsidRPr="005B46DF">
              <w:rPr>
                <w:rFonts w:ascii="Tahoma" w:eastAsia="Times New Roman" w:hAnsi="Tahoma" w:cs="Tahoma"/>
                <w:b/>
                <w:bCs/>
                <w:color w:val="000000"/>
                <w:sz w:val="16"/>
                <w:szCs w:val="16"/>
                <w:lang w:eastAsia="nl-BE"/>
              </w:rPr>
              <w:t>Totaal</w:t>
            </w:r>
          </w:p>
        </w:tc>
        <w:tc>
          <w:tcPr>
            <w:tcW w:w="580" w:type="dxa"/>
            <w:tcBorders>
              <w:top w:val="single" w:sz="8" w:space="0" w:color="0070C0"/>
              <w:left w:val="nil"/>
              <w:bottom w:val="single" w:sz="8" w:space="0" w:color="0070C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12.570</w:t>
            </w:r>
          </w:p>
        </w:tc>
        <w:tc>
          <w:tcPr>
            <w:tcW w:w="440" w:type="dxa"/>
            <w:tcBorders>
              <w:top w:val="single" w:sz="8" w:space="0" w:color="0070C0"/>
              <w:left w:val="nil"/>
              <w:bottom w:val="single" w:sz="8" w:space="0" w:color="0070C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175</w:t>
            </w:r>
          </w:p>
        </w:tc>
        <w:tc>
          <w:tcPr>
            <w:tcW w:w="400" w:type="dxa"/>
            <w:tcBorders>
              <w:top w:val="single" w:sz="8" w:space="0" w:color="0070C0"/>
              <w:left w:val="nil"/>
              <w:bottom w:val="single" w:sz="8" w:space="0" w:color="0070C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27</w:t>
            </w:r>
          </w:p>
        </w:tc>
        <w:tc>
          <w:tcPr>
            <w:tcW w:w="440" w:type="dxa"/>
            <w:tcBorders>
              <w:top w:val="single" w:sz="8" w:space="0" w:color="0070C0"/>
              <w:left w:val="nil"/>
              <w:bottom w:val="single" w:sz="8" w:space="0" w:color="0070C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456</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704</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168</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500</w:t>
            </w:r>
          </w:p>
        </w:tc>
        <w:tc>
          <w:tcPr>
            <w:tcW w:w="640" w:type="dxa"/>
            <w:tcBorders>
              <w:top w:val="single" w:sz="8" w:space="0" w:color="0070C0"/>
              <w:left w:val="nil"/>
              <w:bottom w:val="single" w:sz="8" w:space="0" w:color="0070C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149</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179</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1.287</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375</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164</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166</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539</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188</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16</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198</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94</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745</w:t>
            </w:r>
          </w:p>
        </w:tc>
        <w:tc>
          <w:tcPr>
            <w:tcW w:w="360" w:type="dxa"/>
            <w:tcBorders>
              <w:top w:val="single" w:sz="8" w:space="0" w:color="0070C0"/>
              <w:left w:val="nil"/>
              <w:bottom w:val="single" w:sz="8" w:space="0" w:color="0070C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50</w:t>
            </w:r>
          </w:p>
        </w:tc>
        <w:tc>
          <w:tcPr>
            <w:tcW w:w="520" w:type="dxa"/>
            <w:tcBorders>
              <w:top w:val="single" w:sz="8" w:space="0" w:color="0070C0"/>
              <w:left w:val="nil"/>
              <w:bottom w:val="single" w:sz="8" w:space="0" w:color="0070C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2.088</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6</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8</w:t>
            </w:r>
          </w:p>
        </w:tc>
        <w:tc>
          <w:tcPr>
            <w:tcW w:w="60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5B46DF" w:rsidRPr="005B46DF" w:rsidRDefault="005B46DF" w:rsidP="005B46DF">
            <w:pPr>
              <w:jc w:val="center"/>
              <w:rPr>
                <w:rFonts w:ascii="Tahoma" w:eastAsia="Times New Roman" w:hAnsi="Tahoma" w:cs="Tahoma"/>
                <w:color w:val="000000"/>
                <w:sz w:val="16"/>
                <w:szCs w:val="16"/>
                <w:lang w:eastAsia="nl-BE"/>
              </w:rPr>
            </w:pPr>
            <w:r w:rsidRPr="005B46DF">
              <w:rPr>
                <w:rFonts w:ascii="Tahoma" w:eastAsia="Times New Roman" w:hAnsi="Tahoma" w:cs="Tahoma"/>
                <w:color w:val="000000"/>
                <w:sz w:val="16"/>
                <w:szCs w:val="16"/>
                <w:lang w:eastAsia="nl-BE"/>
              </w:rPr>
              <w:t>20.852</w:t>
            </w:r>
          </w:p>
        </w:tc>
      </w:tr>
    </w:tbl>
    <w:p w:rsidR="00C37E1F" w:rsidRDefault="00C37E1F" w:rsidP="001C7C4F">
      <w:pPr>
        <w:rPr>
          <w:lang w:val="nl-NL"/>
        </w:rPr>
        <w:sectPr w:rsidR="00C37E1F" w:rsidSect="001C7C4F">
          <w:pgSz w:w="16838" w:h="11906" w:orient="landscape"/>
          <w:pgMar w:top="1276" w:right="1701" w:bottom="1418" w:left="1418" w:header="624" w:footer="567" w:gutter="0"/>
          <w:cols w:space="708"/>
          <w:titlePg/>
          <w:docGrid w:linePitch="360"/>
        </w:sectPr>
      </w:pPr>
    </w:p>
    <w:p w:rsidR="001C7C4F" w:rsidRDefault="001C7C4F" w:rsidP="001C7C4F">
      <w:pPr>
        <w:rPr>
          <w:lang w:val="nl-NL"/>
        </w:rPr>
      </w:pPr>
    </w:p>
    <w:p w:rsidR="001C7C4F" w:rsidRDefault="007F4E13" w:rsidP="007F4E13">
      <w:pPr>
        <w:pStyle w:val="Kop1"/>
      </w:pPr>
      <w:bookmarkStart w:id="49" w:name="_Toc351020277"/>
      <w:r>
        <w:t>Provinciale vergelijkingen</w:t>
      </w:r>
      <w:bookmarkEnd w:id="49"/>
    </w:p>
    <w:p w:rsidR="007F4E13" w:rsidRDefault="007F4E13" w:rsidP="007F4E13">
      <w:pPr>
        <w:pStyle w:val="Kop2"/>
      </w:pPr>
      <w:bookmarkStart w:id="50" w:name="_Toc351020278"/>
      <w:r>
        <w:t>Evolutie van het aantal personen met een actieve vraag per provincie</w:t>
      </w:r>
      <w:bookmarkEnd w:id="50"/>
    </w:p>
    <w:p w:rsidR="007F4E13" w:rsidRPr="00991C6E" w:rsidRDefault="00991C6E" w:rsidP="007F4E13">
      <w:pPr>
        <w:rPr>
          <w:b/>
          <w:lang w:val="nl-NL"/>
        </w:rPr>
      </w:pPr>
      <w:r w:rsidRPr="00C71301">
        <w:rPr>
          <w:b/>
          <w:lang w:val="nl-NL"/>
        </w:rPr>
        <w:t xml:space="preserve">Tabel </w:t>
      </w:r>
      <w:r w:rsidR="00AE2038" w:rsidRPr="00C71301">
        <w:rPr>
          <w:b/>
          <w:lang w:val="nl-NL"/>
        </w:rPr>
        <w:t>2</w:t>
      </w:r>
      <w:r w:rsidR="00BE293E" w:rsidRPr="00C71301">
        <w:rPr>
          <w:b/>
          <w:lang w:val="nl-NL"/>
        </w:rPr>
        <w:t>5</w:t>
      </w:r>
      <w:r w:rsidRPr="00C71301">
        <w:rPr>
          <w:b/>
          <w:lang w:val="nl-NL"/>
        </w:rPr>
        <w:t xml:space="preserve"> – evolutie van het aantal personen met een actieve vraag per provincie</w:t>
      </w:r>
    </w:p>
    <w:p w:rsidR="00991C6E" w:rsidRDefault="00991C6E" w:rsidP="007F4E13">
      <w:pPr>
        <w:rPr>
          <w:lang w:val="nl-NL"/>
        </w:rPr>
      </w:pPr>
    </w:p>
    <w:tbl>
      <w:tblPr>
        <w:tblW w:w="6300" w:type="dxa"/>
        <w:tblInd w:w="55" w:type="dxa"/>
        <w:tblCellMar>
          <w:left w:w="70" w:type="dxa"/>
          <w:right w:w="70" w:type="dxa"/>
        </w:tblCellMar>
        <w:tblLook w:val="04A0" w:firstRow="1" w:lastRow="0" w:firstColumn="1" w:lastColumn="0" w:noHBand="0" w:noVBand="1"/>
      </w:tblPr>
      <w:tblGrid>
        <w:gridCol w:w="2460"/>
        <w:gridCol w:w="960"/>
        <w:gridCol w:w="960"/>
        <w:gridCol w:w="960"/>
        <w:gridCol w:w="960"/>
      </w:tblGrid>
      <w:tr w:rsidR="005B46DF" w:rsidRPr="005B46DF" w:rsidTr="005B46DF">
        <w:trPr>
          <w:trHeight w:val="315"/>
        </w:trPr>
        <w:tc>
          <w:tcPr>
            <w:tcW w:w="2460" w:type="dxa"/>
            <w:tcBorders>
              <w:top w:val="single" w:sz="4" w:space="0" w:color="808080"/>
              <w:left w:val="single" w:sz="4" w:space="0" w:color="808080"/>
              <w:bottom w:val="single" w:sz="8" w:space="0" w:color="0070C0"/>
              <w:right w:val="single" w:sz="8" w:space="0" w:color="0070C0"/>
            </w:tcBorders>
            <w:shd w:val="clear" w:color="auto" w:fill="auto"/>
            <w:noWrap/>
            <w:vAlign w:val="center"/>
            <w:hideMark/>
          </w:tcPr>
          <w:p w:rsidR="005B46DF" w:rsidRPr="005B46DF" w:rsidRDefault="005B46DF" w:rsidP="005B46DF">
            <w:pPr>
              <w:rPr>
                <w:rFonts w:eastAsia="Times New Roman" w:cs="Calibri"/>
                <w:color w:val="000000"/>
                <w:szCs w:val="20"/>
                <w:lang w:eastAsia="nl-BE"/>
              </w:rPr>
            </w:pPr>
            <w:r w:rsidRPr="005B46DF">
              <w:rPr>
                <w:rFonts w:eastAsia="Times New Roman" w:cs="Calibri"/>
                <w:color w:val="000000"/>
                <w:szCs w:val="20"/>
                <w:lang w:eastAsia="nl-BE"/>
              </w:rPr>
              <w:t> </w:t>
            </w:r>
          </w:p>
        </w:tc>
        <w:tc>
          <w:tcPr>
            <w:tcW w:w="960" w:type="dxa"/>
            <w:tcBorders>
              <w:top w:val="single" w:sz="4" w:space="0" w:color="808080"/>
              <w:left w:val="nil"/>
              <w:bottom w:val="single" w:sz="8" w:space="0" w:color="0070C0"/>
              <w:right w:val="single" w:sz="4" w:space="0" w:color="808080"/>
            </w:tcBorders>
            <w:shd w:val="clear" w:color="auto" w:fill="auto"/>
            <w:noWrap/>
            <w:vAlign w:val="center"/>
            <w:hideMark/>
          </w:tcPr>
          <w:p w:rsidR="005B46DF" w:rsidRPr="005B46DF" w:rsidRDefault="005B46DF" w:rsidP="005B46DF">
            <w:pPr>
              <w:jc w:val="center"/>
              <w:rPr>
                <w:rFonts w:eastAsia="Times New Roman" w:cs="Calibri"/>
                <w:b/>
                <w:bCs/>
                <w:color w:val="000000"/>
                <w:szCs w:val="20"/>
                <w:lang w:eastAsia="nl-BE"/>
              </w:rPr>
            </w:pPr>
            <w:r w:rsidRPr="005B46DF">
              <w:rPr>
                <w:rFonts w:eastAsia="Times New Roman" w:cs="Calibri"/>
                <w:b/>
                <w:bCs/>
                <w:color w:val="000000"/>
                <w:szCs w:val="20"/>
                <w:lang w:eastAsia="nl-BE"/>
              </w:rPr>
              <w:t>2009</w:t>
            </w:r>
          </w:p>
        </w:tc>
        <w:tc>
          <w:tcPr>
            <w:tcW w:w="960" w:type="dxa"/>
            <w:tcBorders>
              <w:top w:val="single" w:sz="4" w:space="0" w:color="808080"/>
              <w:left w:val="nil"/>
              <w:bottom w:val="single" w:sz="8" w:space="0" w:color="0070C0"/>
              <w:right w:val="single" w:sz="4" w:space="0" w:color="808080"/>
            </w:tcBorders>
            <w:shd w:val="clear" w:color="auto" w:fill="auto"/>
            <w:noWrap/>
            <w:vAlign w:val="center"/>
            <w:hideMark/>
          </w:tcPr>
          <w:p w:rsidR="005B46DF" w:rsidRPr="005B46DF" w:rsidRDefault="005B46DF" w:rsidP="005B46DF">
            <w:pPr>
              <w:jc w:val="center"/>
              <w:rPr>
                <w:rFonts w:eastAsia="Times New Roman" w:cs="Calibri"/>
                <w:b/>
                <w:bCs/>
                <w:color w:val="000000"/>
                <w:szCs w:val="20"/>
                <w:lang w:eastAsia="nl-BE"/>
              </w:rPr>
            </w:pPr>
            <w:r w:rsidRPr="005B46DF">
              <w:rPr>
                <w:rFonts w:eastAsia="Times New Roman" w:cs="Calibri"/>
                <w:b/>
                <w:bCs/>
                <w:color w:val="000000"/>
                <w:szCs w:val="20"/>
                <w:lang w:eastAsia="nl-BE"/>
              </w:rPr>
              <w:t>2010</w:t>
            </w:r>
          </w:p>
        </w:tc>
        <w:tc>
          <w:tcPr>
            <w:tcW w:w="960" w:type="dxa"/>
            <w:tcBorders>
              <w:top w:val="single" w:sz="4" w:space="0" w:color="808080"/>
              <w:left w:val="nil"/>
              <w:bottom w:val="single" w:sz="8" w:space="0" w:color="0070C0"/>
              <w:right w:val="single" w:sz="4" w:space="0" w:color="808080"/>
            </w:tcBorders>
            <w:shd w:val="clear" w:color="auto" w:fill="auto"/>
            <w:noWrap/>
            <w:vAlign w:val="center"/>
            <w:hideMark/>
          </w:tcPr>
          <w:p w:rsidR="005B46DF" w:rsidRPr="005B46DF" w:rsidRDefault="005B46DF" w:rsidP="005B46DF">
            <w:pPr>
              <w:jc w:val="center"/>
              <w:rPr>
                <w:rFonts w:eastAsia="Times New Roman" w:cs="Calibri"/>
                <w:b/>
                <w:bCs/>
                <w:color w:val="000000"/>
                <w:szCs w:val="20"/>
                <w:lang w:eastAsia="nl-BE"/>
              </w:rPr>
            </w:pPr>
            <w:r w:rsidRPr="005B46DF">
              <w:rPr>
                <w:rFonts w:eastAsia="Times New Roman" w:cs="Calibri"/>
                <w:b/>
                <w:bCs/>
                <w:color w:val="000000"/>
                <w:szCs w:val="20"/>
                <w:lang w:eastAsia="nl-BE"/>
              </w:rPr>
              <w:t>2011</w:t>
            </w:r>
          </w:p>
        </w:tc>
        <w:tc>
          <w:tcPr>
            <w:tcW w:w="960" w:type="dxa"/>
            <w:tcBorders>
              <w:top w:val="single" w:sz="4" w:space="0" w:color="808080"/>
              <w:left w:val="nil"/>
              <w:bottom w:val="single" w:sz="8" w:space="0" w:color="0070C0"/>
              <w:right w:val="single" w:sz="4" w:space="0" w:color="808080"/>
            </w:tcBorders>
            <w:shd w:val="clear" w:color="auto" w:fill="auto"/>
            <w:noWrap/>
            <w:vAlign w:val="center"/>
            <w:hideMark/>
          </w:tcPr>
          <w:p w:rsidR="005B46DF" w:rsidRPr="005B46DF" w:rsidRDefault="005B46DF" w:rsidP="005B46DF">
            <w:pPr>
              <w:jc w:val="center"/>
              <w:rPr>
                <w:rFonts w:eastAsia="Times New Roman" w:cs="Calibri"/>
                <w:b/>
                <w:bCs/>
                <w:color w:val="000000"/>
                <w:szCs w:val="20"/>
                <w:lang w:eastAsia="nl-BE"/>
              </w:rPr>
            </w:pPr>
            <w:r w:rsidRPr="005B46DF">
              <w:rPr>
                <w:rFonts w:eastAsia="Times New Roman" w:cs="Calibri"/>
                <w:b/>
                <w:bCs/>
                <w:color w:val="000000"/>
                <w:szCs w:val="20"/>
                <w:lang w:eastAsia="nl-BE"/>
              </w:rPr>
              <w:t>2012</w:t>
            </w:r>
          </w:p>
        </w:tc>
      </w:tr>
      <w:tr w:rsidR="005B46DF" w:rsidRPr="005B46DF" w:rsidTr="005B46DF">
        <w:trPr>
          <w:trHeight w:val="300"/>
        </w:trPr>
        <w:tc>
          <w:tcPr>
            <w:tcW w:w="2460" w:type="dxa"/>
            <w:tcBorders>
              <w:top w:val="nil"/>
              <w:left w:val="single" w:sz="4" w:space="0" w:color="808080"/>
              <w:bottom w:val="single" w:sz="4" w:space="0" w:color="808080"/>
              <w:right w:val="single" w:sz="8" w:space="0" w:color="0070C0"/>
            </w:tcBorders>
            <w:shd w:val="clear" w:color="auto" w:fill="auto"/>
            <w:noWrap/>
            <w:vAlign w:val="center"/>
            <w:hideMark/>
          </w:tcPr>
          <w:p w:rsidR="005B46DF" w:rsidRPr="005B46DF" w:rsidRDefault="005B46DF" w:rsidP="005B46DF">
            <w:pPr>
              <w:rPr>
                <w:rFonts w:eastAsia="Times New Roman" w:cs="Calibri"/>
                <w:color w:val="000000"/>
                <w:szCs w:val="20"/>
                <w:lang w:eastAsia="nl-BE"/>
              </w:rPr>
            </w:pPr>
            <w:r w:rsidRPr="005B46DF">
              <w:rPr>
                <w:rFonts w:eastAsia="Times New Roman" w:cs="Calibri"/>
                <w:color w:val="000000"/>
                <w:szCs w:val="20"/>
                <w:lang w:eastAsia="nl-BE"/>
              </w:rPr>
              <w:t>Antwerpen</w:t>
            </w:r>
          </w:p>
        </w:tc>
        <w:tc>
          <w:tcPr>
            <w:tcW w:w="9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3.393</w:t>
            </w:r>
          </w:p>
        </w:tc>
        <w:tc>
          <w:tcPr>
            <w:tcW w:w="9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4.749</w:t>
            </w:r>
          </w:p>
        </w:tc>
        <w:tc>
          <w:tcPr>
            <w:tcW w:w="9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5.362</w:t>
            </w:r>
          </w:p>
        </w:tc>
        <w:tc>
          <w:tcPr>
            <w:tcW w:w="9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6.592</w:t>
            </w:r>
          </w:p>
        </w:tc>
      </w:tr>
      <w:tr w:rsidR="005B46DF" w:rsidRPr="005B46DF" w:rsidTr="005B46DF">
        <w:trPr>
          <w:trHeight w:val="300"/>
        </w:trPr>
        <w:tc>
          <w:tcPr>
            <w:tcW w:w="2460" w:type="dxa"/>
            <w:tcBorders>
              <w:top w:val="nil"/>
              <w:left w:val="single" w:sz="4" w:space="0" w:color="808080"/>
              <w:bottom w:val="single" w:sz="4" w:space="0" w:color="808080"/>
              <w:right w:val="single" w:sz="8" w:space="0" w:color="0070C0"/>
            </w:tcBorders>
            <w:shd w:val="clear" w:color="auto" w:fill="auto"/>
            <w:noWrap/>
            <w:vAlign w:val="center"/>
            <w:hideMark/>
          </w:tcPr>
          <w:p w:rsidR="005B46DF" w:rsidRPr="005B46DF" w:rsidRDefault="005B46DF" w:rsidP="005B46DF">
            <w:pPr>
              <w:rPr>
                <w:rFonts w:eastAsia="Times New Roman" w:cs="Calibri"/>
                <w:color w:val="000000"/>
                <w:szCs w:val="20"/>
                <w:lang w:eastAsia="nl-BE"/>
              </w:rPr>
            </w:pPr>
            <w:r w:rsidRPr="005B46DF">
              <w:rPr>
                <w:rFonts w:eastAsia="Times New Roman" w:cs="Calibri"/>
                <w:color w:val="000000"/>
                <w:szCs w:val="20"/>
                <w:lang w:eastAsia="nl-BE"/>
              </w:rPr>
              <w:t>Limburg</w:t>
            </w:r>
          </w:p>
        </w:tc>
        <w:tc>
          <w:tcPr>
            <w:tcW w:w="9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1.919</w:t>
            </w:r>
          </w:p>
        </w:tc>
        <w:tc>
          <w:tcPr>
            <w:tcW w:w="9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2.274</w:t>
            </w:r>
          </w:p>
        </w:tc>
        <w:tc>
          <w:tcPr>
            <w:tcW w:w="9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2.494</w:t>
            </w:r>
          </w:p>
        </w:tc>
        <w:tc>
          <w:tcPr>
            <w:tcW w:w="9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3.240</w:t>
            </w:r>
          </w:p>
        </w:tc>
      </w:tr>
      <w:tr w:rsidR="005B46DF" w:rsidRPr="005B46DF" w:rsidTr="005B46DF">
        <w:trPr>
          <w:trHeight w:val="300"/>
        </w:trPr>
        <w:tc>
          <w:tcPr>
            <w:tcW w:w="2460" w:type="dxa"/>
            <w:tcBorders>
              <w:top w:val="nil"/>
              <w:left w:val="single" w:sz="4" w:space="0" w:color="808080"/>
              <w:bottom w:val="single" w:sz="4" w:space="0" w:color="808080"/>
              <w:right w:val="single" w:sz="8" w:space="0" w:color="0070C0"/>
            </w:tcBorders>
            <w:shd w:val="clear" w:color="auto" w:fill="auto"/>
            <w:noWrap/>
            <w:vAlign w:val="center"/>
            <w:hideMark/>
          </w:tcPr>
          <w:p w:rsidR="005B46DF" w:rsidRPr="005B46DF" w:rsidRDefault="005B46DF" w:rsidP="005B46DF">
            <w:pPr>
              <w:rPr>
                <w:rFonts w:eastAsia="Times New Roman" w:cs="Calibri"/>
                <w:color w:val="000000"/>
                <w:szCs w:val="20"/>
                <w:lang w:eastAsia="nl-BE"/>
              </w:rPr>
            </w:pPr>
            <w:r w:rsidRPr="005B46DF">
              <w:rPr>
                <w:rFonts w:eastAsia="Times New Roman" w:cs="Calibri"/>
                <w:color w:val="000000"/>
                <w:szCs w:val="20"/>
                <w:lang w:eastAsia="nl-BE"/>
              </w:rPr>
              <w:t>Oost-Vlaanderen</w:t>
            </w:r>
          </w:p>
        </w:tc>
        <w:tc>
          <w:tcPr>
            <w:tcW w:w="9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3.016</w:t>
            </w:r>
          </w:p>
        </w:tc>
        <w:tc>
          <w:tcPr>
            <w:tcW w:w="9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3.583</w:t>
            </w:r>
          </w:p>
        </w:tc>
        <w:tc>
          <w:tcPr>
            <w:tcW w:w="9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3.926</w:t>
            </w:r>
          </w:p>
        </w:tc>
        <w:tc>
          <w:tcPr>
            <w:tcW w:w="9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4.624</w:t>
            </w:r>
          </w:p>
        </w:tc>
      </w:tr>
      <w:tr w:rsidR="005B46DF" w:rsidRPr="005B46DF" w:rsidTr="005B46DF">
        <w:trPr>
          <w:trHeight w:val="300"/>
        </w:trPr>
        <w:tc>
          <w:tcPr>
            <w:tcW w:w="2460" w:type="dxa"/>
            <w:tcBorders>
              <w:top w:val="nil"/>
              <w:left w:val="single" w:sz="4" w:space="0" w:color="808080"/>
              <w:bottom w:val="single" w:sz="4" w:space="0" w:color="808080"/>
              <w:right w:val="single" w:sz="8" w:space="0" w:color="0070C0"/>
            </w:tcBorders>
            <w:shd w:val="clear" w:color="auto" w:fill="auto"/>
            <w:noWrap/>
            <w:vAlign w:val="center"/>
            <w:hideMark/>
          </w:tcPr>
          <w:p w:rsidR="005B46DF" w:rsidRPr="005B46DF" w:rsidRDefault="005B46DF" w:rsidP="005B46DF">
            <w:pPr>
              <w:rPr>
                <w:rFonts w:eastAsia="Times New Roman" w:cs="Calibri"/>
                <w:color w:val="000000"/>
                <w:szCs w:val="20"/>
                <w:lang w:eastAsia="nl-BE"/>
              </w:rPr>
            </w:pPr>
            <w:r w:rsidRPr="005B46DF">
              <w:rPr>
                <w:rFonts w:eastAsia="Times New Roman" w:cs="Calibri"/>
                <w:color w:val="000000"/>
                <w:szCs w:val="20"/>
                <w:lang w:eastAsia="nl-BE"/>
              </w:rPr>
              <w:t>Vlaams-Brabant en Brussel</w:t>
            </w:r>
          </w:p>
        </w:tc>
        <w:tc>
          <w:tcPr>
            <w:tcW w:w="9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1.691</w:t>
            </w:r>
          </w:p>
        </w:tc>
        <w:tc>
          <w:tcPr>
            <w:tcW w:w="9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1.745</w:t>
            </w:r>
          </w:p>
        </w:tc>
        <w:tc>
          <w:tcPr>
            <w:tcW w:w="9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1.856</w:t>
            </w:r>
          </w:p>
        </w:tc>
        <w:tc>
          <w:tcPr>
            <w:tcW w:w="960" w:type="dxa"/>
            <w:tcBorders>
              <w:top w:val="nil"/>
              <w:left w:val="nil"/>
              <w:bottom w:val="single" w:sz="4" w:space="0" w:color="808080"/>
              <w:right w:val="single" w:sz="4" w:space="0" w:color="808080"/>
            </w:tcBorders>
            <w:shd w:val="clear" w:color="auto" w:fill="auto"/>
            <w:noWrap/>
            <w:vAlign w:val="center"/>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2.454</w:t>
            </w:r>
          </w:p>
        </w:tc>
      </w:tr>
      <w:tr w:rsidR="005B46DF" w:rsidRPr="005B46DF" w:rsidTr="005B46DF">
        <w:trPr>
          <w:trHeight w:val="315"/>
        </w:trPr>
        <w:tc>
          <w:tcPr>
            <w:tcW w:w="2460" w:type="dxa"/>
            <w:tcBorders>
              <w:top w:val="nil"/>
              <w:left w:val="single" w:sz="4" w:space="0" w:color="808080"/>
              <w:bottom w:val="single" w:sz="8" w:space="0" w:color="0070C0"/>
              <w:right w:val="single" w:sz="8" w:space="0" w:color="0070C0"/>
            </w:tcBorders>
            <w:shd w:val="clear" w:color="auto" w:fill="auto"/>
            <w:noWrap/>
            <w:vAlign w:val="center"/>
            <w:hideMark/>
          </w:tcPr>
          <w:p w:rsidR="005B46DF" w:rsidRPr="005B46DF" w:rsidRDefault="005B46DF" w:rsidP="005B46DF">
            <w:pPr>
              <w:rPr>
                <w:rFonts w:eastAsia="Times New Roman" w:cs="Calibri"/>
                <w:color w:val="000000"/>
                <w:szCs w:val="20"/>
                <w:lang w:eastAsia="nl-BE"/>
              </w:rPr>
            </w:pPr>
            <w:r w:rsidRPr="005B46DF">
              <w:rPr>
                <w:rFonts w:eastAsia="Times New Roman" w:cs="Calibri"/>
                <w:color w:val="000000"/>
                <w:szCs w:val="20"/>
                <w:lang w:eastAsia="nl-BE"/>
              </w:rPr>
              <w:t>West-Vlaanderen</w:t>
            </w:r>
          </w:p>
        </w:tc>
        <w:tc>
          <w:tcPr>
            <w:tcW w:w="960" w:type="dxa"/>
            <w:tcBorders>
              <w:top w:val="nil"/>
              <w:left w:val="nil"/>
              <w:bottom w:val="single" w:sz="8" w:space="0" w:color="0070C0"/>
              <w:right w:val="single" w:sz="4" w:space="0" w:color="808080"/>
            </w:tcBorders>
            <w:shd w:val="clear" w:color="auto" w:fill="auto"/>
            <w:noWrap/>
            <w:vAlign w:val="center"/>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2.188</w:t>
            </w:r>
          </w:p>
        </w:tc>
        <w:tc>
          <w:tcPr>
            <w:tcW w:w="960" w:type="dxa"/>
            <w:tcBorders>
              <w:top w:val="nil"/>
              <w:left w:val="nil"/>
              <w:bottom w:val="single" w:sz="8" w:space="0" w:color="0070C0"/>
              <w:right w:val="single" w:sz="4" w:space="0" w:color="808080"/>
            </w:tcBorders>
            <w:shd w:val="clear" w:color="auto" w:fill="auto"/>
            <w:noWrap/>
            <w:vAlign w:val="center"/>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2.697</w:t>
            </w:r>
          </w:p>
        </w:tc>
        <w:tc>
          <w:tcPr>
            <w:tcW w:w="960" w:type="dxa"/>
            <w:tcBorders>
              <w:top w:val="nil"/>
              <w:left w:val="nil"/>
              <w:bottom w:val="single" w:sz="8" w:space="0" w:color="0070C0"/>
              <w:right w:val="single" w:sz="4" w:space="0" w:color="808080"/>
            </w:tcBorders>
            <w:shd w:val="clear" w:color="auto" w:fill="auto"/>
            <w:noWrap/>
            <w:vAlign w:val="center"/>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3.071</w:t>
            </w:r>
          </w:p>
        </w:tc>
        <w:tc>
          <w:tcPr>
            <w:tcW w:w="960" w:type="dxa"/>
            <w:tcBorders>
              <w:top w:val="nil"/>
              <w:left w:val="nil"/>
              <w:bottom w:val="single" w:sz="8" w:space="0" w:color="0070C0"/>
              <w:right w:val="single" w:sz="4" w:space="0" w:color="808080"/>
            </w:tcBorders>
            <w:shd w:val="clear" w:color="auto" w:fill="auto"/>
            <w:noWrap/>
            <w:vAlign w:val="center"/>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3.887</w:t>
            </w:r>
          </w:p>
        </w:tc>
      </w:tr>
      <w:tr w:rsidR="005B46DF" w:rsidRPr="005B46DF" w:rsidTr="005B46DF">
        <w:trPr>
          <w:trHeight w:val="315"/>
        </w:trPr>
        <w:tc>
          <w:tcPr>
            <w:tcW w:w="2460" w:type="dxa"/>
            <w:tcBorders>
              <w:top w:val="nil"/>
              <w:left w:val="single" w:sz="8" w:space="0" w:color="808080"/>
              <w:bottom w:val="single" w:sz="8" w:space="0" w:color="0070C0"/>
              <w:right w:val="single" w:sz="8" w:space="0" w:color="0070C0"/>
            </w:tcBorders>
            <w:shd w:val="clear" w:color="auto" w:fill="auto"/>
            <w:noWrap/>
            <w:vAlign w:val="center"/>
            <w:hideMark/>
          </w:tcPr>
          <w:p w:rsidR="005B46DF" w:rsidRPr="005B46DF" w:rsidRDefault="005B46DF" w:rsidP="005B46DF">
            <w:pPr>
              <w:rPr>
                <w:rFonts w:eastAsia="Times New Roman" w:cs="Calibri"/>
                <w:b/>
                <w:bCs/>
                <w:color w:val="000000"/>
                <w:szCs w:val="20"/>
                <w:lang w:eastAsia="nl-BE"/>
              </w:rPr>
            </w:pPr>
            <w:r w:rsidRPr="005B46DF">
              <w:rPr>
                <w:rFonts w:eastAsia="Times New Roman" w:cs="Calibri"/>
                <w:b/>
                <w:bCs/>
                <w:color w:val="000000"/>
                <w:szCs w:val="20"/>
                <w:lang w:eastAsia="nl-BE"/>
              </w:rPr>
              <w:t>Totaal</w:t>
            </w:r>
          </w:p>
        </w:tc>
        <w:tc>
          <w:tcPr>
            <w:tcW w:w="960" w:type="dxa"/>
            <w:tcBorders>
              <w:top w:val="nil"/>
              <w:left w:val="nil"/>
              <w:bottom w:val="single" w:sz="8" w:space="0" w:color="0070C0"/>
              <w:right w:val="single" w:sz="4" w:space="0" w:color="808080"/>
            </w:tcBorders>
            <w:shd w:val="clear" w:color="auto" w:fill="auto"/>
            <w:noWrap/>
            <w:vAlign w:val="center"/>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12.207</w:t>
            </w:r>
          </w:p>
        </w:tc>
        <w:tc>
          <w:tcPr>
            <w:tcW w:w="960" w:type="dxa"/>
            <w:tcBorders>
              <w:top w:val="nil"/>
              <w:left w:val="single" w:sz="8" w:space="0" w:color="0070C0"/>
              <w:bottom w:val="single" w:sz="8" w:space="0" w:color="0070C0"/>
              <w:right w:val="single" w:sz="4" w:space="0" w:color="808080"/>
            </w:tcBorders>
            <w:shd w:val="clear" w:color="auto" w:fill="auto"/>
            <w:noWrap/>
            <w:vAlign w:val="center"/>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15.048</w:t>
            </w:r>
          </w:p>
        </w:tc>
        <w:tc>
          <w:tcPr>
            <w:tcW w:w="960" w:type="dxa"/>
            <w:tcBorders>
              <w:top w:val="nil"/>
              <w:left w:val="single" w:sz="8" w:space="0" w:color="0070C0"/>
              <w:bottom w:val="single" w:sz="8" w:space="0" w:color="0070C0"/>
              <w:right w:val="single" w:sz="4" w:space="0" w:color="808080"/>
            </w:tcBorders>
            <w:shd w:val="clear" w:color="auto" w:fill="auto"/>
            <w:noWrap/>
            <w:vAlign w:val="center"/>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16.709</w:t>
            </w:r>
          </w:p>
        </w:tc>
        <w:tc>
          <w:tcPr>
            <w:tcW w:w="960" w:type="dxa"/>
            <w:tcBorders>
              <w:top w:val="nil"/>
              <w:left w:val="single" w:sz="8" w:space="0" w:color="0070C0"/>
              <w:bottom w:val="single" w:sz="8" w:space="0" w:color="0070C0"/>
              <w:right w:val="single" w:sz="4" w:space="0" w:color="808080"/>
            </w:tcBorders>
            <w:shd w:val="clear" w:color="auto" w:fill="auto"/>
            <w:noWrap/>
            <w:vAlign w:val="center"/>
            <w:hideMark/>
          </w:tcPr>
          <w:p w:rsidR="005B46DF" w:rsidRPr="005B46DF" w:rsidRDefault="005B46DF" w:rsidP="005B46DF">
            <w:pPr>
              <w:jc w:val="center"/>
              <w:rPr>
                <w:rFonts w:eastAsia="Times New Roman" w:cs="Calibri"/>
                <w:color w:val="000000"/>
                <w:szCs w:val="20"/>
                <w:lang w:eastAsia="nl-BE"/>
              </w:rPr>
            </w:pPr>
            <w:r w:rsidRPr="005B46DF">
              <w:rPr>
                <w:rFonts w:eastAsia="Times New Roman" w:cs="Calibri"/>
                <w:color w:val="000000"/>
                <w:szCs w:val="20"/>
                <w:lang w:eastAsia="nl-BE"/>
              </w:rPr>
              <w:t>20.797</w:t>
            </w:r>
          </w:p>
        </w:tc>
      </w:tr>
    </w:tbl>
    <w:p w:rsidR="00991C6E" w:rsidRDefault="00991C6E" w:rsidP="007F4E13">
      <w:pPr>
        <w:rPr>
          <w:lang w:val="nl-NL"/>
        </w:rPr>
      </w:pPr>
    </w:p>
    <w:p w:rsidR="00991C6E" w:rsidRPr="00E7139A" w:rsidRDefault="00991C6E" w:rsidP="007F4E13">
      <w:pPr>
        <w:rPr>
          <w:lang w:val="nl-NL"/>
        </w:rPr>
      </w:pPr>
      <w:r w:rsidRPr="00E7139A">
        <w:rPr>
          <w:lang w:val="nl-NL"/>
        </w:rPr>
        <w:t xml:space="preserve">Bij deze aantallen werden migratievragen </w:t>
      </w:r>
      <w:r w:rsidR="005B46DF" w:rsidRPr="00E7139A">
        <w:rPr>
          <w:lang w:val="nl-NL"/>
        </w:rPr>
        <w:t xml:space="preserve">en vragen met terugvalbasis </w:t>
      </w:r>
      <w:r w:rsidRPr="00E7139A">
        <w:rPr>
          <w:lang w:val="nl-NL"/>
        </w:rPr>
        <w:t>meegeteld. De in verhouding met andere jaartallen sterk toegenomen aantall</w:t>
      </w:r>
      <w:r w:rsidR="005B46DF" w:rsidRPr="00E7139A">
        <w:rPr>
          <w:lang w:val="nl-NL"/>
        </w:rPr>
        <w:t>en in 2012 zijn voor een groot deel te wijten</w:t>
      </w:r>
      <w:r w:rsidRPr="00E7139A">
        <w:rPr>
          <w:lang w:val="nl-NL"/>
        </w:rPr>
        <w:t xml:space="preserve"> aan de registratie van PAB-vragen in de CRZ.  </w:t>
      </w:r>
    </w:p>
    <w:p w:rsidR="00991C6E" w:rsidRDefault="00991C6E" w:rsidP="007F4E13">
      <w:pPr>
        <w:rPr>
          <w:lang w:val="nl-NL"/>
        </w:rPr>
      </w:pPr>
    </w:p>
    <w:p w:rsidR="00991C6E" w:rsidRDefault="00621D09" w:rsidP="00621D09">
      <w:pPr>
        <w:pStyle w:val="Kop2"/>
      </w:pPr>
      <w:bookmarkStart w:id="51" w:name="_Toc351020279"/>
      <w:r>
        <w:t>Actieve zorgvragen per 100.000 inwoners</w:t>
      </w:r>
      <w:bookmarkEnd w:id="51"/>
    </w:p>
    <w:p w:rsidR="00621D09" w:rsidRPr="00621D09" w:rsidRDefault="001547B2" w:rsidP="00621D09">
      <w:pPr>
        <w:rPr>
          <w:b/>
          <w:lang w:val="nl-NL"/>
        </w:rPr>
      </w:pPr>
      <w:r w:rsidRPr="00C71301">
        <w:rPr>
          <w:b/>
          <w:lang w:val="nl-NL"/>
        </w:rPr>
        <w:t>Tabel 2</w:t>
      </w:r>
      <w:r w:rsidR="00BE293E" w:rsidRPr="00C71301">
        <w:rPr>
          <w:b/>
          <w:lang w:val="nl-NL"/>
        </w:rPr>
        <w:t>6</w:t>
      </w:r>
      <w:r w:rsidR="00621D09" w:rsidRPr="00C71301">
        <w:rPr>
          <w:b/>
          <w:lang w:val="nl-NL"/>
        </w:rPr>
        <w:t xml:space="preserve"> – aantal actieve zorgvragen per 100.000 inwoners naar provincie en zorgvorm</w:t>
      </w:r>
    </w:p>
    <w:p w:rsidR="00621D09" w:rsidRDefault="00621D09" w:rsidP="00621D09">
      <w:pPr>
        <w:rPr>
          <w:lang w:val="nl-NL"/>
        </w:rPr>
      </w:pPr>
    </w:p>
    <w:tbl>
      <w:tblPr>
        <w:tblW w:w="9120" w:type="dxa"/>
        <w:tblInd w:w="55" w:type="dxa"/>
        <w:tblCellMar>
          <w:left w:w="70" w:type="dxa"/>
          <w:right w:w="70" w:type="dxa"/>
        </w:tblCellMar>
        <w:tblLook w:val="04A0" w:firstRow="1" w:lastRow="0" w:firstColumn="1" w:lastColumn="0" w:noHBand="0" w:noVBand="1"/>
      </w:tblPr>
      <w:tblGrid>
        <w:gridCol w:w="4200"/>
        <w:gridCol w:w="820"/>
        <w:gridCol w:w="820"/>
        <w:gridCol w:w="820"/>
        <w:gridCol w:w="820"/>
        <w:gridCol w:w="820"/>
        <w:gridCol w:w="820"/>
      </w:tblGrid>
      <w:tr w:rsidR="00AA6362" w:rsidRPr="00AA6362" w:rsidTr="00AA6362">
        <w:trPr>
          <w:trHeight w:val="300"/>
        </w:trPr>
        <w:tc>
          <w:tcPr>
            <w:tcW w:w="4200" w:type="dxa"/>
            <w:tcBorders>
              <w:top w:val="single" w:sz="4" w:space="0" w:color="808080"/>
              <w:left w:val="single" w:sz="4" w:space="0" w:color="808080"/>
              <w:bottom w:val="single" w:sz="4" w:space="0" w:color="0070C0"/>
              <w:right w:val="single" w:sz="4" w:space="0" w:color="808080"/>
            </w:tcBorders>
            <w:shd w:val="clear" w:color="auto" w:fill="auto"/>
            <w:vAlign w:val="bottom"/>
            <w:hideMark/>
          </w:tcPr>
          <w:p w:rsidR="00AA6362" w:rsidRPr="00AA6362" w:rsidRDefault="00AA6362" w:rsidP="00AA6362">
            <w:pPr>
              <w:rPr>
                <w:rFonts w:eastAsia="Times New Roman" w:cs="Calibri"/>
                <w:color w:val="000000"/>
                <w:szCs w:val="20"/>
                <w:lang w:eastAsia="nl-BE"/>
              </w:rPr>
            </w:pPr>
            <w:r w:rsidRPr="00AA6362">
              <w:rPr>
                <w:rFonts w:eastAsia="Times New Roman" w:cs="Calibri"/>
                <w:color w:val="000000"/>
                <w:szCs w:val="20"/>
                <w:lang w:eastAsia="nl-BE"/>
              </w:rPr>
              <w:t> </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ANT</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LIM</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OVL</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VBB</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WVL</w:t>
            </w:r>
          </w:p>
        </w:tc>
        <w:tc>
          <w:tcPr>
            <w:tcW w:w="820" w:type="dxa"/>
            <w:tcBorders>
              <w:top w:val="single" w:sz="4" w:space="0" w:color="808080"/>
              <w:left w:val="nil"/>
              <w:bottom w:val="single" w:sz="4" w:space="0" w:color="0070C0"/>
              <w:right w:val="single" w:sz="4" w:space="0" w:color="808080"/>
            </w:tcBorders>
            <w:shd w:val="clear" w:color="auto" w:fill="auto"/>
            <w:vAlign w:val="bottom"/>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VL</w:t>
            </w:r>
          </w:p>
        </w:tc>
      </w:tr>
      <w:tr w:rsidR="00AA6362" w:rsidRPr="00AA6362" w:rsidTr="00AA6362">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AA6362" w:rsidRPr="00AA6362" w:rsidRDefault="00AA6362" w:rsidP="00AA6362">
            <w:pPr>
              <w:rPr>
                <w:rFonts w:eastAsia="Times New Roman" w:cs="Calibri"/>
                <w:color w:val="000000"/>
                <w:szCs w:val="20"/>
                <w:lang w:eastAsia="nl-BE"/>
              </w:rPr>
            </w:pPr>
            <w:r w:rsidRPr="00AA6362">
              <w:rPr>
                <w:rFonts w:eastAsia="Times New Roman" w:cs="Calibri"/>
                <w:color w:val="000000"/>
                <w:szCs w:val="20"/>
                <w:lang w:eastAsia="nl-BE"/>
              </w:rPr>
              <w:t>PAB</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43,16</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71,23</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37,40</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25,27</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39,32</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43,18</w:t>
            </w:r>
          </w:p>
        </w:tc>
      </w:tr>
      <w:tr w:rsidR="00AA6362" w:rsidRPr="00AA6362" w:rsidTr="00AA6362">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AA6362" w:rsidRPr="00AA6362" w:rsidRDefault="00AA6362" w:rsidP="00AA6362">
            <w:pPr>
              <w:rPr>
                <w:rFonts w:eastAsia="Times New Roman" w:cs="Calibri"/>
                <w:color w:val="000000"/>
                <w:szCs w:val="20"/>
                <w:lang w:eastAsia="nl-BE"/>
              </w:rPr>
            </w:pPr>
            <w:r w:rsidRPr="00AA6362">
              <w:rPr>
                <w:rFonts w:eastAsia="Times New Roman" w:cs="Calibri"/>
                <w:color w:val="000000"/>
                <w:szCs w:val="20"/>
                <w:lang w:eastAsia="nl-BE"/>
              </w:rPr>
              <w:t>OBC</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3,93</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6,71</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1,44</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2,58</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1,11</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3,13</w:t>
            </w:r>
          </w:p>
        </w:tc>
      </w:tr>
      <w:tr w:rsidR="00AA6362" w:rsidRPr="00AA6362" w:rsidTr="00AA6362">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AA6362" w:rsidRPr="00AA6362" w:rsidRDefault="00AA6362" w:rsidP="00AA6362">
            <w:pPr>
              <w:rPr>
                <w:rFonts w:eastAsia="Times New Roman" w:cs="Calibri"/>
                <w:color w:val="000000"/>
                <w:szCs w:val="20"/>
                <w:lang w:eastAsia="nl-BE"/>
              </w:rPr>
            </w:pPr>
            <w:r w:rsidRPr="00AA6362">
              <w:rPr>
                <w:rFonts w:eastAsia="Times New Roman" w:cs="Calibri"/>
                <w:color w:val="000000"/>
                <w:szCs w:val="20"/>
                <w:lang w:eastAsia="nl-BE"/>
              </w:rPr>
              <w:t>Internaat niet-schoolgaanden</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4,43</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0,94</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0,69</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0,97</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0,26</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1,83</w:t>
            </w:r>
          </w:p>
        </w:tc>
      </w:tr>
      <w:tr w:rsidR="00AA6362" w:rsidRPr="00AA6362" w:rsidTr="00AA6362">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AA6362" w:rsidRPr="00AA6362" w:rsidRDefault="00AA6362" w:rsidP="00AA6362">
            <w:pPr>
              <w:rPr>
                <w:rFonts w:eastAsia="Times New Roman" w:cs="Calibri"/>
                <w:color w:val="000000"/>
                <w:szCs w:val="20"/>
                <w:lang w:eastAsia="nl-BE"/>
              </w:rPr>
            </w:pPr>
            <w:r w:rsidRPr="00AA6362">
              <w:rPr>
                <w:rFonts w:eastAsia="Times New Roman" w:cs="Calibri"/>
                <w:color w:val="000000"/>
                <w:szCs w:val="20"/>
                <w:lang w:eastAsia="nl-BE"/>
              </w:rPr>
              <w:t>Internaat schoolgaanden</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22,06</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25,19</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21,79</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13,51</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21,28</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21,65</w:t>
            </w:r>
          </w:p>
        </w:tc>
      </w:tr>
      <w:tr w:rsidR="00AA6362" w:rsidRPr="00AA6362" w:rsidTr="00AA6362">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AA6362" w:rsidRPr="00AA6362" w:rsidRDefault="00AA6362" w:rsidP="00AA6362">
            <w:pPr>
              <w:rPr>
                <w:rFonts w:eastAsia="Times New Roman" w:cs="Calibri"/>
                <w:color w:val="000000"/>
                <w:szCs w:val="20"/>
                <w:lang w:eastAsia="nl-BE"/>
              </w:rPr>
            </w:pPr>
            <w:r w:rsidRPr="00AA6362">
              <w:rPr>
                <w:rFonts w:eastAsia="Times New Roman" w:cs="Calibri"/>
                <w:color w:val="000000"/>
                <w:szCs w:val="20"/>
                <w:lang w:eastAsia="nl-BE"/>
              </w:rPr>
              <w:t>Semi-internaat niet-schoolgaanden</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4,77</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1,88</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0,69</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1,18</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0,68</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2,14</w:t>
            </w:r>
          </w:p>
        </w:tc>
      </w:tr>
      <w:tr w:rsidR="00AA6362" w:rsidRPr="00AA6362" w:rsidTr="00AA6362">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AA6362" w:rsidRPr="00AA6362" w:rsidRDefault="00AA6362" w:rsidP="00AA6362">
            <w:pPr>
              <w:rPr>
                <w:rFonts w:eastAsia="Times New Roman" w:cs="Calibri"/>
                <w:color w:val="000000"/>
                <w:szCs w:val="20"/>
                <w:lang w:eastAsia="nl-BE"/>
              </w:rPr>
            </w:pPr>
            <w:r w:rsidRPr="00AA6362">
              <w:rPr>
                <w:rFonts w:eastAsia="Times New Roman" w:cs="Calibri"/>
                <w:color w:val="000000"/>
                <w:szCs w:val="20"/>
                <w:lang w:eastAsia="nl-BE"/>
              </w:rPr>
              <w:t>Semi-internaat schoolgaanden</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8,87</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10,36</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16,84</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5,01</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17,18</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12,03</w:t>
            </w:r>
          </w:p>
        </w:tc>
      </w:tr>
      <w:tr w:rsidR="00AA6362" w:rsidRPr="00AA6362" w:rsidTr="00AA6362">
        <w:trPr>
          <w:trHeight w:val="600"/>
        </w:trPr>
        <w:tc>
          <w:tcPr>
            <w:tcW w:w="4200" w:type="dxa"/>
            <w:tcBorders>
              <w:top w:val="nil"/>
              <w:left w:val="single" w:sz="4" w:space="0" w:color="808080"/>
              <w:bottom w:val="single" w:sz="4" w:space="0" w:color="808080"/>
              <w:right w:val="single" w:sz="4" w:space="0" w:color="808080"/>
            </w:tcBorders>
            <w:shd w:val="clear" w:color="auto" w:fill="auto"/>
            <w:hideMark/>
          </w:tcPr>
          <w:p w:rsidR="00AA6362" w:rsidRPr="00AA6362" w:rsidRDefault="00AA6362" w:rsidP="00AA6362">
            <w:pPr>
              <w:rPr>
                <w:rFonts w:eastAsia="Times New Roman" w:cs="Calibri"/>
                <w:color w:val="000000"/>
                <w:szCs w:val="20"/>
                <w:lang w:eastAsia="nl-BE"/>
              </w:rPr>
            </w:pPr>
            <w:r w:rsidRPr="00AA6362">
              <w:rPr>
                <w:rFonts w:eastAsia="Times New Roman" w:cs="Calibri"/>
                <w:color w:val="000000"/>
                <w:szCs w:val="20"/>
                <w:lang w:eastAsia="nl-BE"/>
              </w:rPr>
              <w:t>Ambulante begeleiding minderjarigen [vanuit I,SI,OBC]</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6,06</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1,30</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3,02</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1,04</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4,19</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3,57</w:t>
            </w:r>
          </w:p>
        </w:tc>
      </w:tr>
      <w:tr w:rsidR="00AA6362" w:rsidRPr="00AA6362" w:rsidTr="00AA6362">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AA6362" w:rsidRPr="00AA6362" w:rsidRDefault="00AA6362" w:rsidP="00AA6362">
            <w:pPr>
              <w:rPr>
                <w:rFonts w:eastAsia="Times New Roman" w:cs="Calibri"/>
                <w:color w:val="000000"/>
                <w:szCs w:val="20"/>
                <w:lang w:eastAsia="nl-BE"/>
              </w:rPr>
            </w:pPr>
            <w:r w:rsidRPr="00AA6362">
              <w:rPr>
                <w:rFonts w:eastAsia="Times New Roman" w:cs="Calibri"/>
                <w:color w:val="000000"/>
                <w:szCs w:val="20"/>
                <w:lang w:eastAsia="nl-BE"/>
              </w:rPr>
              <w:t>Pleegzorg</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1,57</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2,24</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0,96</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0,84</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2,22</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1,56</w:t>
            </w:r>
          </w:p>
        </w:tc>
      </w:tr>
      <w:tr w:rsidR="00AA6362" w:rsidRPr="00AA6362" w:rsidTr="00AA6362">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AA6362" w:rsidRPr="00AA6362" w:rsidRDefault="00AA6362" w:rsidP="00AA6362">
            <w:pPr>
              <w:rPr>
                <w:rFonts w:eastAsia="Times New Roman" w:cs="Calibri"/>
                <w:color w:val="000000"/>
                <w:szCs w:val="20"/>
                <w:lang w:eastAsia="nl-BE"/>
              </w:rPr>
            </w:pPr>
            <w:r w:rsidRPr="00AA6362">
              <w:rPr>
                <w:rFonts w:eastAsia="Times New Roman" w:cs="Calibri"/>
                <w:color w:val="000000"/>
                <w:szCs w:val="20"/>
                <w:lang w:eastAsia="nl-BE"/>
              </w:rPr>
              <w:t>Thuisbegeleiding</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94,28</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83,82</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75,62</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17,13</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61,71</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70,39</w:t>
            </w:r>
          </w:p>
        </w:tc>
      </w:tr>
      <w:tr w:rsidR="00AA6362" w:rsidRPr="00AA6362" w:rsidTr="00AA6362">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AA6362" w:rsidRPr="00AA6362" w:rsidRDefault="00D74629" w:rsidP="00AA6362">
            <w:pPr>
              <w:rPr>
                <w:rFonts w:eastAsia="Times New Roman" w:cs="Calibri"/>
                <w:color w:val="000000"/>
                <w:szCs w:val="20"/>
                <w:lang w:eastAsia="nl-BE"/>
              </w:rPr>
            </w:pPr>
            <w:proofErr w:type="spellStart"/>
            <w:r>
              <w:rPr>
                <w:rFonts w:eastAsia="Times New Roman" w:cs="Calibri"/>
                <w:color w:val="000000"/>
                <w:szCs w:val="20"/>
                <w:lang w:eastAsia="nl-BE"/>
              </w:rPr>
              <w:t>Nursing</w:t>
            </w:r>
            <w:r w:rsidR="00AA6362" w:rsidRPr="00AA6362">
              <w:rPr>
                <w:rFonts w:eastAsia="Times New Roman" w:cs="Calibri"/>
                <w:color w:val="000000"/>
                <w:szCs w:val="20"/>
                <w:lang w:eastAsia="nl-BE"/>
              </w:rPr>
              <w:t>tehuis</w:t>
            </w:r>
            <w:proofErr w:type="spellEnd"/>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16,27</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19,43</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22,41</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13,99</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22,48</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19,68</w:t>
            </w:r>
          </w:p>
        </w:tc>
      </w:tr>
      <w:tr w:rsidR="00AA6362" w:rsidRPr="00AA6362" w:rsidTr="00AA6362">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AA6362" w:rsidRPr="00AA6362" w:rsidRDefault="00AA6362" w:rsidP="00AA6362">
            <w:pPr>
              <w:rPr>
                <w:rFonts w:eastAsia="Times New Roman" w:cs="Calibri"/>
                <w:color w:val="000000"/>
                <w:szCs w:val="20"/>
                <w:lang w:eastAsia="nl-BE"/>
              </w:rPr>
            </w:pPr>
            <w:r w:rsidRPr="00AA6362">
              <w:rPr>
                <w:rFonts w:eastAsia="Times New Roman" w:cs="Calibri"/>
                <w:color w:val="000000"/>
                <w:szCs w:val="20"/>
                <w:lang w:eastAsia="nl-BE"/>
              </w:rPr>
              <w:t>Bezigheidstehuis</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41,08</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40,62</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36,36</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25,69</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38,38</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38,39</w:t>
            </w:r>
          </w:p>
        </w:tc>
      </w:tr>
      <w:tr w:rsidR="00AA6362" w:rsidRPr="00AA6362" w:rsidTr="00AA6362">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AA6362" w:rsidRPr="00AA6362" w:rsidRDefault="00257FD9" w:rsidP="00AA6362">
            <w:pPr>
              <w:rPr>
                <w:rFonts w:eastAsia="Times New Roman" w:cs="Calibri"/>
                <w:color w:val="000000"/>
                <w:szCs w:val="20"/>
                <w:lang w:eastAsia="nl-BE"/>
              </w:rPr>
            </w:pPr>
            <w:r>
              <w:rPr>
                <w:rFonts w:eastAsia="Times New Roman" w:cs="Calibri"/>
                <w:color w:val="000000"/>
                <w:szCs w:val="20"/>
                <w:lang w:eastAsia="nl-BE"/>
              </w:rPr>
              <w:t>Tehuis werkenden</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10,21</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10,71</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5,22</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7,10</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11,62</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9,27</w:t>
            </w:r>
          </w:p>
        </w:tc>
      </w:tr>
      <w:tr w:rsidR="00AA6362" w:rsidRPr="00AA6362" w:rsidTr="00AA6362">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AA6362" w:rsidRPr="00AA6362" w:rsidRDefault="00AA6362" w:rsidP="00AA6362">
            <w:pPr>
              <w:rPr>
                <w:rFonts w:eastAsia="Times New Roman" w:cs="Calibri"/>
                <w:color w:val="000000"/>
                <w:szCs w:val="20"/>
                <w:lang w:eastAsia="nl-BE"/>
              </w:rPr>
            </w:pPr>
            <w:r w:rsidRPr="00AA6362">
              <w:rPr>
                <w:rFonts w:eastAsia="Times New Roman" w:cs="Calibri"/>
                <w:color w:val="000000"/>
                <w:szCs w:val="20"/>
                <w:lang w:eastAsia="nl-BE"/>
              </w:rPr>
              <w:t>Geïntegreerd wonen/Beschermd wonen/</w:t>
            </w:r>
            <w:r w:rsidR="00257FD9">
              <w:rPr>
                <w:rFonts w:eastAsia="Times New Roman" w:cs="Calibri"/>
                <w:color w:val="000000"/>
                <w:szCs w:val="20"/>
                <w:lang w:eastAsia="nl-BE"/>
              </w:rPr>
              <w:t>DIO</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23,85</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25,08</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19,87</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12,39</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25,13</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22,03</w:t>
            </w:r>
          </w:p>
        </w:tc>
      </w:tr>
      <w:tr w:rsidR="00AA6362" w:rsidRPr="00AA6362" w:rsidTr="00AA6362">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AA6362" w:rsidRPr="00AA6362" w:rsidRDefault="00AA6362" w:rsidP="00AA6362">
            <w:pPr>
              <w:rPr>
                <w:rFonts w:eastAsia="Times New Roman" w:cs="Calibri"/>
                <w:color w:val="000000"/>
                <w:szCs w:val="20"/>
                <w:lang w:eastAsia="nl-BE"/>
              </w:rPr>
            </w:pPr>
            <w:r w:rsidRPr="00AA6362">
              <w:rPr>
                <w:rFonts w:eastAsia="Times New Roman" w:cs="Calibri"/>
                <w:color w:val="000000"/>
                <w:szCs w:val="20"/>
                <w:lang w:eastAsia="nl-BE"/>
              </w:rPr>
              <w:t>Zelfstandig wonen</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5,11</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4,00</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2,13</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2,92</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2,91</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3,65</w:t>
            </w:r>
          </w:p>
        </w:tc>
      </w:tr>
      <w:tr w:rsidR="00AA6362" w:rsidRPr="00AA6362" w:rsidTr="00AA6362">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AA6362" w:rsidRPr="00AA6362" w:rsidRDefault="00AA6362" w:rsidP="00AA6362">
            <w:pPr>
              <w:rPr>
                <w:rFonts w:eastAsia="Times New Roman" w:cs="Calibri"/>
                <w:color w:val="000000"/>
                <w:szCs w:val="20"/>
                <w:lang w:eastAsia="nl-BE"/>
              </w:rPr>
            </w:pPr>
            <w:r w:rsidRPr="00AA6362">
              <w:rPr>
                <w:rFonts w:eastAsia="Times New Roman" w:cs="Calibri"/>
                <w:color w:val="000000"/>
                <w:szCs w:val="20"/>
                <w:lang w:eastAsia="nl-BE"/>
              </w:rPr>
              <w:t>Begeleid wonen</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37,32</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32,85</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39,05</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21,16</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49,32</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37,77</w:t>
            </w:r>
          </w:p>
        </w:tc>
      </w:tr>
      <w:tr w:rsidR="00AA6362" w:rsidRPr="00AA6362" w:rsidTr="00AA6362">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AA6362" w:rsidRPr="00AA6362" w:rsidRDefault="00AA6362" w:rsidP="00AA6362">
            <w:pPr>
              <w:rPr>
                <w:rFonts w:eastAsia="Times New Roman" w:cs="Calibri"/>
                <w:color w:val="000000"/>
                <w:szCs w:val="20"/>
                <w:lang w:eastAsia="nl-BE"/>
              </w:rPr>
            </w:pPr>
            <w:r w:rsidRPr="00AA6362">
              <w:rPr>
                <w:rFonts w:eastAsia="Times New Roman" w:cs="Calibri"/>
                <w:color w:val="000000"/>
                <w:szCs w:val="20"/>
                <w:lang w:eastAsia="nl-BE"/>
              </w:rPr>
              <w:t>WOP</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0,39</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0,94</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0,48</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0,28</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2,65</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0,90</w:t>
            </w:r>
          </w:p>
        </w:tc>
      </w:tr>
      <w:tr w:rsidR="00AA6362" w:rsidRPr="00AA6362" w:rsidTr="00AA6362">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AA6362" w:rsidRPr="00AA6362" w:rsidRDefault="00AA6362" w:rsidP="00AA6362">
            <w:pPr>
              <w:rPr>
                <w:rFonts w:eastAsia="Times New Roman" w:cs="Calibri"/>
                <w:color w:val="000000"/>
                <w:szCs w:val="20"/>
                <w:lang w:eastAsia="nl-BE"/>
              </w:rPr>
            </w:pPr>
            <w:r w:rsidRPr="00AA6362">
              <w:rPr>
                <w:rFonts w:eastAsia="Times New Roman" w:cs="Calibri"/>
                <w:color w:val="000000"/>
                <w:szCs w:val="20"/>
                <w:lang w:eastAsia="nl-BE"/>
              </w:rPr>
              <w:t>Dagcentrum</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33,50</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38,97</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27,70</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14,06</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25,13</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28,85</w:t>
            </w:r>
          </w:p>
        </w:tc>
      </w:tr>
      <w:tr w:rsidR="00AA6362" w:rsidRPr="00AA6362" w:rsidTr="00AA6362">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AA6362" w:rsidRPr="00AA6362" w:rsidRDefault="00AA6362" w:rsidP="00AA6362">
            <w:pPr>
              <w:rPr>
                <w:rFonts w:eastAsia="Times New Roman" w:cs="Calibri"/>
                <w:color w:val="000000"/>
                <w:szCs w:val="20"/>
                <w:lang w:eastAsia="nl-BE"/>
              </w:rPr>
            </w:pPr>
            <w:r w:rsidRPr="00AA6362">
              <w:rPr>
                <w:rFonts w:eastAsia="Times New Roman" w:cs="Calibri"/>
                <w:color w:val="000000"/>
                <w:szCs w:val="20"/>
                <w:lang w:eastAsia="nl-BE"/>
              </w:rPr>
              <w:t>Begeleid werken</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12,63</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4,94</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5,50</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5,64</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5,47</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7,75</w:t>
            </w:r>
          </w:p>
        </w:tc>
      </w:tr>
      <w:tr w:rsidR="00AA6362" w:rsidRPr="00AA6362" w:rsidTr="00AA6362">
        <w:trPr>
          <w:trHeight w:val="300"/>
        </w:trPr>
        <w:tc>
          <w:tcPr>
            <w:tcW w:w="4200" w:type="dxa"/>
            <w:tcBorders>
              <w:top w:val="nil"/>
              <w:left w:val="single" w:sz="4" w:space="0" w:color="808080"/>
              <w:bottom w:val="single" w:sz="4" w:space="0" w:color="808080"/>
              <w:right w:val="single" w:sz="4" w:space="0" w:color="808080"/>
            </w:tcBorders>
            <w:shd w:val="clear" w:color="auto" w:fill="auto"/>
            <w:hideMark/>
          </w:tcPr>
          <w:p w:rsidR="00AA6362" w:rsidRPr="00AA6362" w:rsidRDefault="00AA6362" w:rsidP="00AA6362">
            <w:pPr>
              <w:rPr>
                <w:rFonts w:eastAsia="Times New Roman" w:cs="Calibri"/>
                <w:color w:val="000000"/>
                <w:szCs w:val="20"/>
                <w:lang w:eastAsia="nl-BE"/>
              </w:rPr>
            </w:pPr>
            <w:r w:rsidRPr="00AA6362">
              <w:rPr>
                <w:rFonts w:eastAsia="Times New Roman" w:cs="Calibri"/>
                <w:color w:val="000000"/>
                <w:szCs w:val="20"/>
                <w:lang w:eastAsia="nl-BE"/>
              </w:rPr>
              <w:t>Ambulante begeleiding vanuit dagcentrum</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0,39</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0,24</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0,34</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0,07</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1,03</w:t>
            </w:r>
          </w:p>
        </w:tc>
        <w:tc>
          <w:tcPr>
            <w:tcW w:w="820" w:type="dxa"/>
            <w:tcBorders>
              <w:top w:val="nil"/>
              <w:left w:val="nil"/>
              <w:bottom w:val="single" w:sz="4" w:space="0" w:color="808080"/>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0,43</w:t>
            </w:r>
          </w:p>
        </w:tc>
      </w:tr>
      <w:tr w:rsidR="00AA6362" w:rsidRPr="00AA6362" w:rsidTr="00AA6362">
        <w:trPr>
          <w:trHeight w:val="315"/>
        </w:trPr>
        <w:tc>
          <w:tcPr>
            <w:tcW w:w="4200" w:type="dxa"/>
            <w:tcBorders>
              <w:top w:val="nil"/>
              <w:left w:val="single" w:sz="4" w:space="0" w:color="808080"/>
              <w:bottom w:val="nil"/>
              <w:right w:val="single" w:sz="4" w:space="0" w:color="808080"/>
            </w:tcBorders>
            <w:shd w:val="clear" w:color="auto" w:fill="auto"/>
            <w:hideMark/>
          </w:tcPr>
          <w:p w:rsidR="00AA6362" w:rsidRPr="00AA6362" w:rsidRDefault="00AA6362" w:rsidP="00AA6362">
            <w:pPr>
              <w:rPr>
                <w:rFonts w:eastAsia="Times New Roman" w:cs="Calibri"/>
                <w:color w:val="000000"/>
                <w:szCs w:val="20"/>
                <w:lang w:eastAsia="nl-BE"/>
              </w:rPr>
            </w:pPr>
            <w:r w:rsidRPr="00AA6362">
              <w:rPr>
                <w:rFonts w:eastAsia="Times New Roman" w:cs="Calibri"/>
                <w:color w:val="000000"/>
                <w:szCs w:val="20"/>
                <w:lang w:eastAsia="nl-BE"/>
              </w:rPr>
              <w:t>Observatie-unit volwassenen</w:t>
            </w:r>
          </w:p>
        </w:tc>
        <w:tc>
          <w:tcPr>
            <w:tcW w:w="820" w:type="dxa"/>
            <w:tcBorders>
              <w:top w:val="nil"/>
              <w:left w:val="nil"/>
              <w:bottom w:val="nil"/>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0,06</w:t>
            </w:r>
          </w:p>
        </w:tc>
        <w:tc>
          <w:tcPr>
            <w:tcW w:w="820" w:type="dxa"/>
            <w:tcBorders>
              <w:top w:val="nil"/>
              <w:left w:val="nil"/>
              <w:bottom w:val="nil"/>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0,00</w:t>
            </w:r>
          </w:p>
        </w:tc>
        <w:tc>
          <w:tcPr>
            <w:tcW w:w="820" w:type="dxa"/>
            <w:tcBorders>
              <w:top w:val="nil"/>
              <w:left w:val="nil"/>
              <w:bottom w:val="nil"/>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0,34</w:t>
            </w:r>
          </w:p>
        </w:tc>
        <w:tc>
          <w:tcPr>
            <w:tcW w:w="820" w:type="dxa"/>
            <w:tcBorders>
              <w:top w:val="nil"/>
              <w:left w:val="nil"/>
              <w:bottom w:val="nil"/>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0,00</w:t>
            </w:r>
          </w:p>
        </w:tc>
        <w:tc>
          <w:tcPr>
            <w:tcW w:w="820" w:type="dxa"/>
            <w:tcBorders>
              <w:top w:val="nil"/>
              <w:left w:val="nil"/>
              <w:bottom w:val="nil"/>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0,17</w:t>
            </w:r>
          </w:p>
        </w:tc>
        <w:tc>
          <w:tcPr>
            <w:tcW w:w="820" w:type="dxa"/>
            <w:tcBorders>
              <w:top w:val="nil"/>
              <w:left w:val="nil"/>
              <w:bottom w:val="nil"/>
              <w:right w:val="single" w:sz="4" w:space="0" w:color="808080"/>
            </w:tcBorders>
            <w:shd w:val="clear" w:color="auto" w:fill="auto"/>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0,13</w:t>
            </w:r>
          </w:p>
        </w:tc>
      </w:tr>
      <w:tr w:rsidR="00AA6362" w:rsidRPr="00AA6362" w:rsidTr="00AA6362">
        <w:trPr>
          <w:trHeight w:val="300"/>
        </w:trPr>
        <w:tc>
          <w:tcPr>
            <w:tcW w:w="4200" w:type="dxa"/>
            <w:tcBorders>
              <w:top w:val="single" w:sz="8" w:space="0" w:color="0070C0"/>
              <w:left w:val="single" w:sz="4" w:space="0" w:color="808080"/>
              <w:bottom w:val="single" w:sz="4" w:space="0" w:color="808080"/>
              <w:right w:val="single" w:sz="4" w:space="0" w:color="808080"/>
            </w:tcBorders>
            <w:shd w:val="clear" w:color="auto" w:fill="auto"/>
            <w:noWrap/>
            <w:hideMark/>
          </w:tcPr>
          <w:p w:rsidR="00AA6362" w:rsidRPr="00E7139A" w:rsidRDefault="00E7139A" w:rsidP="00AA6362">
            <w:pPr>
              <w:rPr>
                <w:rFonts w:eastAsia="Times New Roman" w:cs="Calibri"/>
                <w:b/>
                <w:color w:val="000000"/>
                <w:szCs w:val="20"/>
                <w:lang w:eastAsia="nl-BE"/>
              </w:rPr>
            </w:pPr>
            <w:r w:rsidRPr="00E7139A">
              <w:rPr>
                <w:rFonts w:eastAsia="Times New Roman" w:cs="Calibri"/>
                <w:b/>
                <w:color w:val="000000"/>
                <w:szCs w:val="20"/>
                <w:lang w:eastAsia="nl-BE"/>
              </w:rPr>
              <w:t>Aantal act.</w:t>
            </w:r>
            <w:r w:rsidR="00AA6362" w:rsidRPr="00E7139A">
              <w:rPr>
                <w:rFonts w:eastAsia="Times New Roman" w:cs="Calibri"/>
                <w:b/>
                <w:color w:val="000000"/>
                <w:szCs w:val="20"/>
                <w:lang w:eastAsia="nl-BE"/>
              </w:rPr>
              <w:t xml:space="preserve"> zorgvragen per 100.000 inw.</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369,94</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381,44</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317,86</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170,84</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332,23</w:t>
            </w:r>
          </w:p>
        </w:tc>
        <w:tc>
          <w:tcPr>
            <w:tcW w:w="820" w:type="dxa"/>
            <w:tcBorders>
              <w:top w:val="single" w:sz="8" w:space="0" w:color="0070C0"/>
              <w:left w:val="nil"/>
              <w:bottom w:val="single" w:sz="4" w:space="0" w:color="808080"/>
              <w:right w:val="single" w:sz="4" w:space="0" w:color="808080"/>
            </w:tcBorders>
            <w:shd w:val="clear" w:color="auto" w:fill="auto"/>
            <w:noWrap/>
            <w:vAlign w:val="center"/>
            <w:hideMark/>
          </w:tcPr>
          <w:p w:rsidR="00AA6362" w:rsidRPr="00AA6362" w:rsidRDefault="00AA6362" w:rsidP="00AA6362">
            <w:pPr>
              <w:jc w:val="center"/>
              <w:rPr>
                <w:rFonts w:eastAsia="Times New Roman" w:cs="Calibri"/>
                <w:color w:val="000000"/>
                <w:szCs w:val="20"/>
                <w:lang w:eastAsia="nl-BE"/>
              </w:rPr>
            </w:pPr>
            <w:r w:rsidRPr="00AA6362">
              <w:rPr>
                <w:rFonts w:eastAsia="Times New Roman" w:cs="Calibri"/>
                <w:color w:val="000000"/>
                <w:szCs w:val="20"/>
                <w:lang w:eastAsia="nl-BE"/>
              </w:rPr>
              <w:t>328,32</w:t>
            </w:r>
          </w:p>
        </w:tc>
      </w:tr>
    </w:tbl>
    <w:p w:rsidR="00621D09" w:rsidRDefault="00621D09" w:rsidP="00621D09">
      <w:pPr>
        <w:rPr>
          <w:lang w:val="nl-NL"/>
        </w:rPr>
      </w:pPr>
    </w:p>
    <w:p w:rsidR="004F78BA" w:rsidRPr="00E7139A" w:rsidRDefault="00621D09" w:rsidP="00621D09">
      <w:pPr>
        <w:rPr>
          <w:lang w:val="nl-NL"/>
        </w:rPr>
      </w:pPr>
      <w:r w:rsidRPr="00E7139A">
        <w:rPr>
          <w:lang w:val="nl-NL"/>
        </w:rPr>
        <w:t xml:space="preserve">Uit de voorgaande tabel komen duidelijk een aantal interprovinciale verschillen naar boven. Zo worden in Limburg </w:t>
      </w:r>
      <w:r w:rsidR="00F957ED" w:rsidRPr="00E7139A">
        <w:rPr>
          <w:lang w:val="nl-NL"/>
        </w:rPr>
        <w:t>beduidend meer vragen naar het PAB gesteld dan in de andere provincies. De provincie Antwerpen toont op haar beurt dan weer een groter aantal vragen naar internaat voor niet-schoolgaanden</w:t>
      </w:r>
      <w:r w:rsidR="00E7139A" w:rsidRPr="00E7139A">
        <w:rPr>
          <w:lang w:val="nl-NL"/>
        </w:rPr>
        <w:t>, ambulante begeleiding vanuit internaten en semi-internaten</w:t>
      </w:r>
      <w:r w:rsidR="004F78BA" w:rsidRPr="00E7139A">
        <w:rPr>
          <w:lang w:val="nl-NL"/>
        </w:rPr>
        <w:t xml:space="preserve"> en begeleid werken vanuit dagcentra</w:t>
      </w:r>
      <w:r w:rsidR="00F957ED" w:rsidRPr="00E7139A">
        <w:rPr>
          <w:lang w:val="nl-NL"/>
        </w:rPr>
        <w:t>.</w:t>
      </w:r>
      <w:r w:rsidR="004F78BA" w:rsidRPr="00E7139A">
        <w:rPr>
          <w:lang w:val="nl-NL"/>
        </w:rPr>
        <w:t xml:space="preserve"> Oost-Vlaanderen kenmerkt zich dan weer door een zeer laag aantal actieve vragen voor de residentiële zorgvorm tehuis werkenden. </w:t>
      </w:r>
    </w:p>
    <w:p w:rsidR="00F957ED" w:rsidRPr="00AA6362" w:rsidRDefault="00F957ED" w:rsidP="00621D09">
      <w:pPr>
        <w:rPr>
          <w:color w:val="FF0000"/>
          <w:lang w:val="nl-NL"/>
        </w:rPr>
      </w:pPr>
    </w:p>
    <w:p w:rsidR="00F957ED" w:rsidRPr="00261F93" w:rsidRDefault="00F957ED" w:rsidP="00F957ED">
      <w:pPr>
        <w:rPr>
          <w:lang w:val="nl-NL"/>
        </w:rPr>
      </w:pPr>
      <w:r w:rsidRPr="00261F93">
        <w:rPr>
          <w:lang w:val="nl-NL"/>
        </w:rPr>
        <w:t xml:space="preserve">Meest opvallend </w:t>
      </w:r>
      <w:r w:rsidR="00E7139A" w:rsidRPr="00261F93">
        <w:rPr>
          <w:lang w:val="nl-NL"/>
        </w:rPr>
        <w:t>blijft</w:t>
      </w:r>
      <w:r w:rsidRPr="00261F93">
        <w:rPr>
          <w:lang w:val="nl-NL"/>
        </w:rPr>
        <w:t xml:space="preserve"> echter de provincie Vlaams-Brabant en Brussel. Daar ligt voor elke ondersteuningsvorm het aantal actieve vragen per 100.000 inwoners op de helft van het gemiddelde van de andere provincies. De oorzaak van dit lagere aantal zorgvragers per 100.000 inwoners is hoofdzakelijk te vinden bij de </w:t>
      </w:r>
      <w:proofErr w:type="spellStart"/>
      <w:r w:rsidRPr="00261F93">
        <w:rPr>
          <w:lang w:val="nl-NL"/>
        </w:rPr>
        <w:t>onderregistratie</w:t>
      </w:r>
      <w:proofErr w:type="spellEnd"/>
      <w:r w:rsidRPr="00261F93">
        <w:rPr>
          <w:lang w:val="nl-NL"/>
        </w:rPr>
        <w:t xml:space="preserve"> van de zorgvragers. Dit kadert in een algemeen probleem binnen de welzijnssector. De regio Halle-Vilvoorde bijvoorbeeld wordt gekenmerkt door een lager aantal verwijzende instanties.</w:t>
      </w:r>
      <w:r w:rsidR="00E7139A" w:rsidRPr="00261F93">
        <w:rPr>
          <w:lang w:val="nl-NL"/>
        </w:rPr>
        <w:t xml:space="preserve"> Hierdoor vinden potentiële zorgvragers moeilijker de weg naar het VAPH-aanbod.</w:t>
      </w:r>
      <w:r w:rsidRPr="00261F93">
        <w:rPr>
          <w:lang w:val="nl-NL"/>
        </w:rPr>
        <w:t xml:space="preserve"> Een ander aspect is het grote aantal Franstalige inwoners in de Brusselse rand. </w:t>
      </w:r>
      <w:r w:rsidR="00E7139A" w:rsidRPr="00261F93">
        <w:rPr>
          <w:lang w:val="nl-NL"/>
        </w:rPr>
        <w:t>Ook d</w:t>
      </w:r>
      <w:r w:rsidR="004F78BA" w:rsidRPr="00261F93">
        <w:rPr>
          <w:lang w:val="nl-NL"/>
        </w:rPr>
        <w:t>eze personen</w:t>
      </w:r>
      <w:r w:rsidR="00E7139A" w:rsidRPr="00261F93">
        <w:rPr>
          <w:lang w:val="nl-NL"/>
        </w:rPr>
        <w:t xml:space="preserve"> vinden</w:t>
      </w:r>
      <w:r w:rsidR="004F78BA" w:rsidRPr="00261F93">
        <w:rPr>
          <w:lang w:val="nl-NL"/>
        </w:rPr>
        <w:t xml:space="preserve"> minder eenvoudig</w:t>
      </w:r>
      <w:r w:rsidRPr="00261F93">
        <w:rPr>
          <w:lang w:val="nl-NL"/>
        </w:rPr>
        <w:t xml:space="preserve"> de weg naar het welzijnsaanbod</w:t>
      </w:r>
      <w:r w:rsidR="004F78BA" w:rsidRPr="00261F93">
        <w:rPr>
          <w:lang w:val="nl-NL"/>
        </w:rPr>
        <w:t xml:space="preserve"> van de Vlaamse overheid</w:t>
      </w:r>
      <w:r w:rsidRPr="00261F93">
        <w:rPr>
          <w:lang w:val="nl-NL"/>
        </w:rPr>
        <w:t xml:space="preserve">. Het provinciebestuur en het ROG in Vlaams-Brabant en Brussel ondernemen </w:t>
      </w:r>
      <w:r w:rsidR="004F78BA" w:rsidRPr="00261F93">
        <w:rPr>
          <w:lang w:val="nl-NL"/>
        </w:rPr>
        <w:t xml:space="preserve">al jaren </w:t>
      </w:r>
      <w:r w:rsidRPr="00261F93">
        <w:rPr>
          <w:lang w:val="nl-NL"/>
        </w:rPr>
        <w:t>promotiecampagnes om het welzijnsaanbod in de provincie onder de aandacht te brengen.</w:t>
      </w:r>
      <w:r w:rsidR="00E7139A" w:rsidRPr="00261F93">
        <w:rPr>
          <w:lang w:val="nl-NL"/>
        </w:rPr>
        <w:t xml:space="preserve"> </w:t>
      </w:r>
    </w:p>
    <w:p w:rsidR="00F957ED" w:rsidRPr="00261F93" w:rsidRDefault="00F957ED" w:rsidP="00F957ED">
      <w:pPr>
        <w:rPr>
          <w:lang w:val="nl-NL"/>
        </w:rPr>
      </w:pPr>
    </w:p>
    <w:p w:rsidR="004F78BA" w:rsidRPr="00261F93" w:rsidRDefault="00F957ED" w:rsidP="004F78BA">
      <w:pPr>
        <w:rPr>
          <w:lang w:val="nl-NL"/>
        </w:rPr>
      </w:pPr>
      <w:r w:rsidRPr="00261F93">
        <w:rPr>
          <w:lang w:val="nl-NL"/>
        </w:rPr>
        <w:t>Het aantal zorgvragers per 100.000 inwoners werd berekend aan de hand van gegevens van het Nationaal Instituut voor de Statistiek</w:t>
      </w:r>
      <w:r w:rsidR="004F78BA" w:rsidRPr="00261F93">
        <w:rPr>
          <w:lang w:val="nl-NL"/>
        </w:rPr>
        <w:t>. Het aantal is gebaseerd op de bevolkingscijfers van 1 januari</w:t>
      </w:r>
    </w:p>
    <w:p w:rsidR="004F78BA" w:rsidRPr="00261F93" w:rsidRDefault="00E7139A" w:rsidP="004F78BA">
      <w:pPr>
        <w:rPr>
          <w:lang w:val="nl-NL"/>
        </w:rPr>
      </w:pPr>
      <w:r w:rsidRPr="00261F93">
        <w:rPr>
          <w:lang w:val="nl-NL"/>
        </w:rPr>
        <w:t>2012</w:t>
      </w:r>
      <w:r w:rsidR="004F78BA" w:rsidRPr="00261F93">
        <w:rPr>
          <w:lang w:val="nl-NL"/>
        </w:rPr>
        <w:t xml:space="preserve">, zoals gepubliceerd op </w:t>
      </w:r>
      <w:r w:rsidRPr="00261F93">
        <w:rPr>
          <w:lang w:val="nl-NL"/>
        </w:rPr>
        <w:t>19 december</w:t>
      </w:r>
      <w:r w:rsidR="004F78BA" w:rsidRPr="00261F93">
        <w:rPr>
          <w:lang w:val="nl-NL"/>
        </w:rPr>
        <w:t xml:space="preserve"> 2012. Voor het Brussels hoofdstedelijk gewest wordt in deze berekening rekening gehouden met een aandeel van 30% Vlamingen in het totale bevolkingsaantal.</w:t>
      </w:r>
    </w:p>
    <w:p w:rsidR="00464588" w:rsidRDefault="00464588" w:rsidP="00464588"/>
    <w:p w:rsidR="00464588" w:rsidRDefault="00CB2A88" w:rsidP="00CB2A88">
      <w:pPr>
        <w:pStyle w:val="Kop2"/>
      </w:pPr>
      <w:bookmarkStart w:id="52" w:name="_Toc351020280"/>
      <w:r>
        <w:t>Noodsituaties</w:t>
      </w:r>
      <w:bookmarkEnd w:id="52"/>
    </w:p>
    <w:p w:rsidR="00CB2A88" w:rsidRPr="00CB2A88" w:rsidRDefault="00CB2A88" w:rsidP="00CB2A88">
      <w:pPr>
        <w:rPr>
          <w:b/>
        </w:rPr>
      </w:pPr>
      <w:r w:rsidRPr="00B17B2E">
        <w:rPr>
          <w:b/>
        </w:rPr>
        <w:t xml:space="preserve">Tabel </w:t>
      </w:r>
      <w:r w:rsidR="00AE2038" w:rsidRPr="00B17B2E">
        <w:rPr>
          <w:b/>
        </w:rPr>
        <w:t>2</w:t>
      </w:r>
      <w:r w:rsidR="00BE293E" w:rsidRPr="00B17B2E">
        <w:rPr>
          <w:b/>
        </w:rPr>
        <w:t>7</w:t>
      </w:r>
      <w:r w:rsidRPr="00B17B2E">
        <w:rPr>
          <w:b/>
        </w:rPr>
        <w:t xml:space="preserve"> – Aangevraagde noodsituaties</w:t>
      </w:r>
      <w:r w:rsidR="00416E7B" w:rsidRPr="00B17B2E">
        <w:rPr>
          <w:b/>
        </w:rPr>
        <w:t xml:space="preserve"> tussen 1 j</w:t>
      </w:r>
      <w:r w:rsidR="00B17B2E" w:rsidRPr="00B17B2E">
        <w:rPr>
          <w:b/>
        </w:rPr>
        <w:t>uli 2012 en 31 december</w:t>
      </w:r>
      <w:r w:rsidR="00416E7B" w:rsidRPr="00B17B2E">
        <w:rPr>
          <w:b/>
        </w:rPr>
        <w:t xml:space="preserve"> 2012</w:t>
      </w:r>
      <w:r w:rsidRPr="00B17B2E">
        <w:rPr>
          <w:b/>
        </w:rPr>
        <w:t xml:space="preserve"> naar beslissing en provincie</w:t>
      </w:r>
    </w:p>
    <w:p w:rsidR="00CB2A88" w:rsidRDefault="00CB2A88" w:rsidP="00CB2A88"/>
    <w:tbl>
      <w:tblPr>
        <w:tblW w:w="6740" w:type="dxa"/>
        <w:tblInd w:w="55" w:type="dxa"/>
        <w:tblCellMar>
          <w:left w:w="70" w:type="dxa"/>
          <w:right w:w="70" w:type="dxa"/>
        </w:tblCellMar>
        <w:tblLook w:val="04A0" w:firstRow="1" w:lastRow="0" w:firstColumn="1" w:lastColumn="0" w:noHBand="0" w:noVBand="1"/>
      </w:tblPr>
      <w:tblGrid>
        <w:gridCol w:w="3107"/>
        <w:gridCol w:w="1562"/>
        <w:gridCol w:w="1275"/>
        <w:gridCol w:w="796"/>
      </w:tblGrid>
      <w:tr w:rsidR="00030482" w:rsidRPr="00030482" w:rsidTr="00030482">
        <w:trPr>
          <w:trHeight w:val="315"/>
        </w:trPr>
        <w:tc>
          <w:tcPr>
            <w:tcW w:w="6740" w:type="dxa"/>
            <w:gridSpan w:val="4"/>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030482" w:rsidRPr="00030482" w:rsidRDefault="00030482" w:rsidP="00030482">
            <w:pPr>
              <w:jc w:val="center"/>
              <w:rPr>
                <w:rFonts w:eastAsia="Times New Roman" w:cs="Calibri"/>
                <w:color w:val="000000"/>
                <w:szCs w:val="20"/>
                <w:lang w:eastAsia="nl-BE"/>
              </w:rPr>
            </w:pPr>
            <w:r w:rsidRPr="00030482">
              <w:rPr>
                <w:rFonts w:eastAsia="Times New Roman" w:cs="Calibri"/>
                <w:color w:val="000000"/>
                <w:szCs w:val="20"/>
                <w:lang w:eastAsia="nl-BE"/>
              </w:rPr>
              <w:t>Noodsituaties tussen 1 juli 2012 en 31 december 2012</w:t>
            </w:r>
          </w:p>
        </w:tc>
      </w:tr>
      <w:tr w:rsidR="00030482" w:rsidRPr="00030482" w:rsidTr="00030482">
        <w:trPr>
          <w:trHeight w:val="315"/>
        </w:trPr>
        <w:tc>
          <w:tcPr>
            <w:tcW w:w="3107" w:type="dxa"/>
            <w:tcBorders>
              <w:top w:val="nil"/>
              <w:left w:val="single" w:sz="4" w:space="0" w:color="808080"/>
              <w:bottom w:val="single" w:sz="4" w:space="0" w:color="0070C0"/>
              <w:right w:val="single" w:sz="4" w:space="0" w:color="808080"/>
            </w:tcBorders>
            <w:shd w:val="clear" w:color="auto" w:fill="auto"/>
            <w:noWrap/>
            <w:vAlign w:val="bottom"/>
            <w:hideMark/>
          </w:tcPr>
          <w:p w:rsidR="00030482" w:rsidRPr="00030482" w:rsidRDefault="00030482" w:rsidP="00030482">
            <w:pPr>
              <w:rPr>
                <w:rFonts w:eastAsia="Times New Roman" w:cs="Calibri"/>
                <w:color w:val="000000"/>
                <w:szCs w:val="20"/>
                <w:lang w:eastAsia="nl-BE"/>
              </w:rPr>
            </w:pPr>
            <w:r w:rsidRPr="00030482">
              <w:rPr>
                <w:rFonts w:eastAsia="Times New Roman" w:cs="Calibri"/>
                <w:color w:val="000000"/>
                <w:szCs w:val="20"/>
                <w:lang w:eastAsia="nl-BE"/>
              </w:rPr>
              <w:t> </w:t>
            </w:r>
          </w:p>
        </w:tc>
        <w:tc>
          <w:tcPr>
            <w:tcW w:w="1562" w:type="dxa"/>
            <w:tcBorders>
              <w:top w:val="nil"/>
              <w:left w:val="nil"/>
              <w:bottom w:val="single" w:sz="4" w:space="0" w:color="0070C0"/>
              <w:right w:val="single" w:sz="4" w:space="0" w:color="808080"/>
            </w:tcBorders>
            <w:shd w:val="clear" w:color="auto" w:fill="auto"/>
            <w:noWrap/>
            <w:vAlign w:val="bottom"/>
            <w:hideMark/>
          </w:tcPr>
          <w:p w:rsidR="00030482" w:rsidRPr="00030482" w:rsidRDefault="00030482" w:rsidP="00030482">
            <w:pPr>
              <w:jc w:val="center"/>
              <w:rPr>
                <w:rFonts w:eastAsia="Times New Roman" w:cs="Calibri"/>
                <w:color w:val="000000"/>
                <w:szCs w:val="20"/>
                <w:lang w:eastAsia="nl-BE"/>
              </w:rPr>
            </w:pPr>
            <w:r w:rsidRPr="00030482">
              <w:rPr>
                <w:rFonts w:eastAsia="Times New Roman" w:cs="Calibri"/>
                <w:color w:val="000000"/>
                <w:szCs w:val="20"/>
                <w:lang w:eastAsia="nl-BE"/>
              </w:rPr>
              <w:t>Goedgekeurd</w:t>
            </w:r>
          </w:p>
        </w:tc>
        <w:tc>
          <w:tcPr>
            <w:tcW w:w="1275" w:type="dxa"/>
            <w:tcBorders>
              <w:top w:val="nil"/>
              <w:left w:val="nil"/>
              <w:bottom w:val="single" w:sz="4" w:space="0" w:color="0070C0"/>
              <w:right w:val="nil"/>
            </w:tcBorders>
            <w:shd w:val="clear" w:color="auto" w:fill="auto"/>
            <w:noWrap/>
            <w:vAlign w:val="bottom"/>
            <w:hideMark/>
          </w:tcPr>
          <w:p w:rsidR="00030482" w:rsidRPr="00030482" w:rsidRDefault="00030482" w:rsidP="00030482">
            <w:pPr>
              <w:jc w:val="center"/>
              <w:rPr>
                <w:rFonts w:eastAsia="Times New Roman" w:cs="Calibri"/>
                <w:color w:val="000000"/>
                <w:szCs w:val="20"/>
                <w:lang w:eastAsia="nl-BE"/>
              </w:rPr>
            </w:pPr>
            <w:r w:rsidRPr="00030482">
              <w:rPr>
                <w:rFonts w:eastAsia="Times New Roman" w:cs="Calibri"/>
                <w:color w:val="000000"/>
                <w:szCs w:val="20"/>
                <w:lang w:eastAsia="nl-BE"/>
              </w:rPr>
              <w:t>Geweigerd</w:t>
            </w:r>
          </w:p>
        </w:tc>
        <w:tc>
          <w:tcPr>
            <w:tcW w:w="796" w:type="dxa"/>
            <w:tcBorders>
              <w:top w:val="nil"/>
              <w:left w:val="single" w:sz="4" w:space="0" w:color="0070C0"/>
              <w:bottom w:val="single" w:sz="4" w:space="0" w:color="0070C0"/>
              <w:right w:val="single" w:sz="4" w:space="0" w:color="808080"/>
            </w:tcBorders>
            <w:shd w:val="clear" w:color="auto" w:fill="auto"/>
            <w:noWrap/>
            <w:vAlign w:val="bottom"/>
            <w:hideMark/>
          </w:tcPr>
          <w:p w:rsidR="00030482" w:rsidRPr="00030482" w:rsidRDefault="00030482" w:rsidP="00030482">
            <w:pPr>
              <w:jc w:val="center"/>
              <w:rPr>
                <w:rFonts w:eastAsia="Times New Roman" w:cs="Calibri"/>
                <w:b/>
                <w:bCs/>
                <w:color w:val="000000"/>
                <w:szCs w:val="20"/>
                <w:lang w:eastAsia="nl-BE"/>
              </w:rPr>
            </w:pPr>
            <w:r w:rsidRPr="00030482">
              <w:rPr>
                <w:rFonts w:eastAsia="Times New Roman" w:cs="Calibri"/>
                <w:b/>
                <w:bCs/>
                <w:color w:val="000000"/>
                <w:szCs w:val="20"/>
                <w:lang w:eastAsia="nl-BE"/>
              </w:rPr>
              <w:t>Totaal</w:t>
            </w:r>
          </w:p>
        </w:tc>
      </w:tr>
      <w:tr w:rsidR="00030482" w:rsidRPr="00030482" w:rsidTr="00030482">
        <w:trPr>
          <w:trHeight w:val="315"/>
        </w:trPr>
        <w:tc>
          <w:tcPr>
            <w:tcW w:w="3107" w:type="dxa"/>
            <w:tcBorders>
              <w:top w:val="nil"/>
              <w:left w:val="single" w:sz="4" w:space="0" w:color="808080"/>
              <w:bottom w:val="single" w:sz="4" w:space="0" w:color="808080"/>
              <w:right w:val="single" w:sz="4" w:space="0" w:color="808080"/>
            </w:tcBorders>
            <w:shd w:val="clear" w:color="auto" w:fill="auto"/>
            <w:noWrap/>
            <w:vAlign w:val="bottom"/>
            <w:hideMark/>
          </w:tcPr>
          <w:p w:rsidR="00030482" w:rsidRPr="00030482" w:rsidRDefault="00030482" w:rsidP="00030482">
            <w:pPr>
              <w:rPr>
                <w:rFonts w:eastAsia="Times New Roman" w:cs="Calibri"/>
                <w:color w:val="000000"/>
                <w:szCs w:val="20"/>
                <w:lang w:eastAsia="nl-BE"/>
              </w:rPr>
            </w:pPr>
            <w:r w:rsidRPr="00030482">
              <w:rPr>
                <w:rFonts w:eastAsia="Times New Roman" w:cs="Calibri"/>
                <w:color w:val="000000"/>
                <w:szCs w:val="20"/>
                <w:lang w:eastAsia="nl-BE"/>
              </w:rPr>
              <w:t>Antwerpen</w:t>
            </w:r>
          </w:p>
        </w:tc>
        <w:tc>
          <w:tcPr>
            <w:tcW w:w="1562" w:type="dxa"/>
            <w:tcBorders>
              <w:top w:val="nil"/>
              <w:left w:val="nil"/>
              <w:bottom w:val="single" w:sz="4" w:space="0" w:color="808080"/>
              <w:right w:val="single" w:sz="4" w:space="0" w:color="808080"/>
            </w:tcBorders>
            <w:shd w:val="clear" w:color="auto" w:fill="auto"/>
            <w:noWrap/>
            <w:vAlign w:val="bottom"/>
            <w:hideMark/>
          </w:tcPr>
          <w:p w:rsidR="00030482" w:rsidRPr="00030482" w:rsidRDefault="00030482" w:rsidP="00030482">
            <w:pPr>
              <w:jc w:val="center"/>
              <w:rPr>
                <w:rFonts w:eastAsia="Times New Roman" w:cs="Calibri"/>
                <w:color w:val="000000"/>
                <w:szCs w:val="20"/>
                <w:lang w:eastAsia="nl-BE"/>
              </w:rPr>
            </w:pPr>
            <w:r w:rsidRPr="00030482">
              <w:rPr>
                <w:rFonts w:eastAsia="Times New Roman" w:cs="Calibri"/>
                <w:color w:val="000000"/>
                <w:szCs w:val="20"/>
                <w:lang w:eastAsia="nl-BE"/>
              </w:rPr>
              <w:t>26</w:t>
            </w:r>
          </w:p>
        </w:tc>
        <w:tc>
          <w:tcPr>
            <w:tcW w:w="1275" w:type="dxa"/>
            <w:tcBorders>
              <w:top w:val="nil"/>
              <w:left w:val="nil"/>
              <w:bottom w:val="single" w:sz="4" w:space="0" w:color="808080"/>
              <w:right w:val="nil"/>
            </w:tcBorders>
            <w:shd w:val="clear" w:color="auto" w:fill="auto"/>
            <w:noWrap/>
            <w:vAlign w:val="bottom"/>
            <w:hideMark/>
          </w:tcPr>
          <w:p w:rsidR="00030482" w:rsidRPr="00030482" w:rsidRDefault="00030482" w:rsidP="00030482">
            <w:pPr>
              <w:jc w:val="center"/>
              <w:rPr>
                <w:rFonts w:eastAsia="Times New Roman" w:cs="Calibri"/>
                <w:color w:val="000000"/>
                <w:szCs w:val="20"/>
                <w:lang w:eastAsia="nl-BE"/>
              </w:rPr>
            </w:pPr>
            <w:r w:rsidRPr="00030482">
              <w:rPr>
                <w:rFonts w:eastAsia="Times New Roman" w:cs="Calibri"/>
                <w:color w:val="000000"/>
                <w:szCs w:val="20"/>
                <w:lang w:eastAsia="nl-BE"/>
              </w:rPr>
              <w:t>9</w:t>
            </w:r>
          </w:p>
        </w:tc>
        <w:tc>
          <w:tcPr>
            <w:tcW w:w="796" w:type="dxa"/>
            <w:tcBorders>
              <w:top w:val="nil"/>
              <w:left w:val="single" w:sz="4" w:space="0" w:color="0070C0"/>
              <w:bottom w:val="single" w:sz="4" w:space="0" w:color="808080"/>
              <w:right w:val="single" w:sz="4" w:space="0" w:color="808080"/>
            </w:tcBorders>
            <w:shd w:val="clear" w:color="auto" w:fill="auto"/>
            <w:noWrap/>
            <w:vAlign w:val="bottom"/>
            <w:hideMark/>
          </w:tcPr>
          <w:p w:rsidR="00030482" w:rsidRPr="00030482" w:rsidRDefault="00030482" w:rsidP="00030482">
            <w:pPr>
              <w:jc w:val="center"/>
              <w:rPr>
                <w:rFonts w:eastAsia="Times New Roman" w:cs="Calibri"/>
                <w:color w:val="000000"/>
                <w:szCs w:val="20"/>
                <w:lang w:eastAsia="nl-BE"/>
              </w:rPr>
            </w:pPr>
            <w:r w:rsidRPr="00030482">
              <w:rPr>
                <w:rFonts w:eastAsia="Times New Roman" w:cs="Calibri"/>
                <w:color w:val="000000"/>
                <w:szCs w:val="20"/>
                <w:lang w:eastAsia="nl-BE"/>
              </w:rPr>
              <w:t>35</w:t>
            </w:r>
          </w:p>
        </w:tc>
      </w:tr>
      <w:tr w:rsidR="00030482" w:rsidRPr="00030482" w:rsidTr="00030482">
        <w:trPr>
          <w:trHeight w:val="315"/>
        </w:trPr>
        <w:tc>
          <w:tcPr>
            <w:tcW w:w="3107" w:type="dxa"/>
            <w:tcBorders>
              <w:top w:val="nil"/>
              <w:left w:val="single" w:sz="4" w:space="0" w:color="808080"/>
              <w:bottom w:val="single" w:sz="4" w:space="0" w:color="808080"/>
              <w:right w:val="single" w:sz="4" w:space="0" w:color="808080"/>
            </w:tcBorders>
            <w:shd w:val="clear" w:color="auto" w:fill="auto"/>
            <w:noWrap/>
            <w:vAlign w:val="bottom"/>
            <w:hideMark/>
          </w:tcPr>
          <w:p w:rsidR="00030482" w:rsidRPr="00030482" w:rsidRDefault="00030482" w:rsidP="00030482">
            <w:pPr>
              <w:rPr>
                <w:rFonts w:eastAsia="Times New Roman" w:cs="Calibri"/>
                <w:color w:val="000000"/>
                <w:szCs w:val="20"/>
                <w:lang w:eastAsia="nl-BE"/>
              </w:rPr>
            </w:pPr>
            <w:r w:rsidRPr="00030482">
              <w:rPr>
                <w:rFonts w:eastAsia="Times New Roman" w:cs="Calibri"/>
                <w:color w:val="000000"/>
                <w:szCs w:val="20"/>
                <w:lang w:eastAsia="nl-BE"/>
              </w:rPr>
              <w:t>Limburg</w:t>
            </w:r>
          </w:p>
        </w:tc>
        <w:tc>
          <w:tcPr>
            <w:tcW w:w="1562" w:type="dxa"/>
            <w:tcBorders>
              <w:top w:val="nil"/>
              <w:left w:val="nil"/>
              <w:bottom w:val="single" w:sz="4" w:space="0" w:color="808080"/>
              <w:right w:val="single" w:sz="4" w:space="0" w:color="808080"/>
            </w:tcBorders>
            <w:shd w:val="clear" w:color="auto" w:fill="auto"/>
            <w:noWrap/>
            <w:vAlign w:val="bottom"/>
            <w:hideMark/>
          </w:tcPr>
          <w:p w:rsidR="00030482" w:rsidRPr="00030482" w:rsidRDefault="00030482" w:rsidP="00030482">
            <w:pPr>
              <w:jc w:val="center"/>
              <w:rPr>
                <w:rFonts w:eastAsia="Times New Roman" w:cs="Calibri"/>
                <w:color w:val="000000"/>
                <w:szCs w:val="20"/>
                <w:lang w:eastAsia="nl-BE"/>
              </w:rPr>
            </w:pPr>
            <w:r w:rsidRPr="00030482">
              <w:rPr>
                <w:rFonts w:eastAsia="Times New Roman" w:cs="Calibri"/>
                <w:color w:val="000000"/>
                <w:szCs w:val="20"/>
                <w:lang w:eastAsia="nl-BE"/>
              </w:rPr>
              <w:t>12</w:t>
            </w:r>
          </w:p>
        </w:tc>
        <w:tc>
          <w:tcPr>
            <w:tcW w:w="1275" w:type="dxa"/>
            <w:tcBorders>
              <w:top w:val="nil"/>
              <w:left w:val="nil"/>
              <w:bottom w:val="single" w:sz="4" w:space="0" w:color="808080"/>
              <w:right w:val="nil"/>
            </w:tcBorders>
            <w:shd w:val="clear" w:color="auto" w:fill="auto"/>
            <w:noWrap/>
            <w:vAlign w:val="bottom"/>
            <w:hideMark/>
          </w:tcPr>
          <w:p w:rsidR="00030482" w:rsidRPr="00030482" w:rsidRDefault="00030482" w:rsidP="00030482">
            <w:pPr>
              <w:jc w:val="center"/>
              <w:rPr>
                <w:rFonts w:eastAsia="Times New Roman" w:cs="Calibri"/>
                <w:color w:val="000000"/>
                <w:szCs w:val="20"/>
                <w:lang w:eastAsia="nl-BE"/>
              </w:rPr>
            </w:pPr>
            <w:r w:rsidRPr="00030482">
              <w:rPr>
                <w:rFonts w:eastAsia="Times New Roman" w:cs="Calibri"/>
                <w:color w:val="000000"/>
                <w:szCs w:val="20"/>
                <w:lang w:eastAsia="nl-BE"/>
              </w:rPr>
              <w:t>6</w:t>
            </w:r>
          </w:p>
        </w:tc>
        <w:tc>
          <w:tcPr>
            <w:tcW w:w="796" w:type="dxa"/>
            <w:tcBorders>
              <w:top w:val="nil"/>
              <w:left w:val="single" w:sz="4" w:space="0" w:color="0070C0"/>
              <w:bottom w:val="single" w:sz="4" w:space="0" w:color="808080"/>
              <w:right w:val="single" w:sz="4" w:space="0" w:color="808080"/>
            </w:tcBorders>
            <w:shd w:val="clear" w:color="auto" w:fill="auto"/>
            <w:noWrap/>
            <w:vAlign w:val="bottom"/>
            <w:hideMark/>
          </w:tcPr>
          <w:p w:rsidR="00030482" w:rsidRPr="00030482" w:rsidRDefault="00030482" w:rsidP="00030482">
            <w:pPr>
              <w:jc w:val="center"/>
              <w:rPr>
                <w:rFonts w:eastAsia="Times New Roman" w:cs="Calibri"/>
                <w:color w:val="000000"/>
                <w:szCs w:val="20"/>
                <w:lang w:eastAsia="nl-BE"/>
              </w:rPr>
            </w:pPr>
            <w:r w:rsidRPr="00030482">
              <w:rPr>
                <w:rFonts w:eastAsia="Times New Roman" w:cs="Calibri"/>
                <w:color w:val="000000"/>
                <w:szCs w:val="20"/>
                <w:lang w:eastAsia="nl-BE"/>
              </w:rPr>
              <w:t>18</w:t>
            </w:r>
          </w:p>
        </w:tc>
      </w:tr>
      <w:tr w:rsidR="00030482" w:rsidRPr="00030482" w:rsidTr="00030482">
        <w:trPr>
          <w:trHeight w:val="315"/>
        </w:trPr>
        <w:tc>
          <w:tcPr>
            <w:tcW w:w="3107" w:type="dxa"/>
            <w:tcBorders>
              <w:top w:val="nil"/>
              <w:left w:val="single" w:sz="4" w:space="0" w:color="808080"/>
              <w:bottom w:val="single" w:sz="4" w:space="0" w:color="808080"/>
              <w:right w:val="single" w:sz="4" w:space="0" w:color="808080"/>
            </w:tcBorders>
            <w:shd w:val="clear" w:color="auto" w:fill="auto"/>
            <w:noWrap/>
            <w:vAlign w:val="bottom"/>
            <w:hideMark/>
          </w:tcPr>
          <w:p w:rsidR="00030482" w:rsidRPr="00030482" w:rsidRDefault="00030482" w:rsidP="00030482">
            <w:pPr>
              <w:rPr>
                <w:rFonts w:eastAsia="Times New Roman" w:cs="Calibri"/>
                <w:color w:val="000000"/>
                <w:szCs w:val="20"/>
                <w:lang w:eastAsia="nl-BE"/>
              </w:rPr>
            </w:pPr>
            <w:r w:rsidRPr="00030482">
              <w:rPr>
                <w:rFonts w:eastAsia="Times New Roman" w:cs="Calibri"/>
                <w:color w:val="000000"/>
                <w:szCs w:val="20"/>
                <w:lang w:eastAsia="nl-BE"/>
              </w:rPr>
              <w:t>Oost-Vlaanderen</w:t>
            </w:r>
          </w:p>
        </w:tc>
        <w:tc>
          <w:tcPr>
            <w:tcW w:w="1562" w:type="dxa"/>
            <w:tcBorders>
              <w:top w:val="nil"/>
              <w:left w:val="nil"/>
              <w:bottom w:val="single" w:sz="4" w:space="0" w:color="808080"/>
              <w:right w:val="single" w:sz="4" w:space="0" w:color="808080"/>
            </w:tcBorders>
            <w:shd w:val="clear" w:color="auto" w:fill="auto"/>
            <w:noWrap/>
            <w:vAlign w:val="bottom"/>
            <w:hideMark/>
          </w:tcPr>
          <w:p w:rsidR="00030482" w:rsidRPr="00030482" w:rsidRDefault="00030482" w:rsidP="00030482">
            <w:pPr>
              <w:jc w:val="center"/>
              <w:rPr>
                <w:rFonts w:eastAsia="Times New Roman" w:cs="Calibri"/>
                <w:color w:val="000000"/>
                <w:szCs w:val="20"/>
                <w:lang w:eastAsia="nl-BE"/>
              </w:rPr>
            </w:pPr>
            <w:r w:rsidRPr="00030482">
              <w:rPr>
                <w:rFonts w:eastAsia="Times New Roman" w:cs="Calibri"/>
                <w:color w:val="000000"/>
                <w:szCs w:val="20"/>
                <w:lang w:eastAsia="nl-BE"/>
              </w:rPr>
              <w:t>11</w:t>
            </w:r>
          </w:p>
        </w:tc>
        <w:tc>
          <w:tcPr>
            <w:tcW w:w="1275" w:type="dxa"/>
            <w:tcBorders>
              <w:top w:val="nil"/>
              <w:left w:val="nil"/>
              <w:bottom w:val="single" w:sz="4" w:space="0" w:color="808080"/>
              <w:right w:val="nil"/>
            </w:tcBorders>
            <w:shd w:val="clear" w:color="auto" w:fill="auto"/>
            <w:noWrap/>
            <w:vAlign w:val="bottom"/>
            <w:hideMark/>
          </w:tcPr>
          <w:p w:rsidR="00030482" w:rsidRPr="00030482" w:rsidRDefault="00030482" w:rsidP="00030482">
            <w:pPr>
              <w:jc w:val="center"/>
              <w:rPr>
                <w:rFonts w:eastAsia="Times New Roman" w:cs="Calibri"/>
                <w:color w:val="000000"/>
                <w:szCs w:val="20"/>
                <w:lang w:eastAsia="nl-BE"/>
              </w:rPr>
            </w:pPr>
            <w:r w:rsidRPr="00030482">
              <w:rPr>
                <w:rFonts w:eastAsia="Times New Roman" w:cs="Calibri"/>
                <w:color w:val="000000"/>
                <w:szCs w:val="20"/>
                <w:lang w:eastAsia="nl-BE"/>
              </w:rPr>
              <w:t>10</w:t>
            </w:r>
          </w:p>
        </w:tc>
        <w:tc>
          <w:tcPr>
            <w:tcW w:w="796" w:type="dxa"/>
            <w:tcBorders>
              <w:top w:val="nil"/>
              <w:left w:val="single" w:sz="4" w:space="0" w:color="0070C0"/>
              <w:bottom w:val="single" w:sz="4" w:space="0" w:color="808080"/>
              <w:right w:val="single" w:sz="4" w:space="0" w:color="808080"/>
            </w:tcBorders>
            <w:shd w:val="clear" w:color="auto" w:fill="auto"/>
            <w:noWrap/>
            <w:vAlign w:val="bottom"/>
            <w:hideMark/>
          </w:tcPr>
          <w:p w:rsidR="00030482" w:rsidRPr="00030482" w:rsidRDefault="00030482" w:rsidP="00030482">
            <w:pPr>
              <w:jc w:val="center"/>
              <w:rPr>
                <w:rFonts w:eastAsia="Times New Roman" w:cs="Calibri"/>
                <w:color w:val="000000"/>
                <w:szCs w:val="20"/>
                <w:lang w:eastAsia="nl-BE"/>
              </w:rPr>
            </w:pPr>
            <w:r w:rsidRPr="00030482">
              <w:rPr>
                <w:rFonts w:eastAsia="Times New Roman" w:cs="Calibri"/>
                <w:color w:val="000000"/>
                <w:szCs w:val="20"/>
                <w:lang w:eastAsia="nl-BE"/>
              </w:rPr>
              <w:t>21</w:t>
            </w:r>
          </w:p>
        </w:tc>
      </w:tr>
      <w:tr w:rsidR="00030482" w:rsidRPr="00030482" w:rsidTr="00030482">
        <w:trPr>
          <w:trHeight w:val="315"/>
        </w:trPr>
        <w:tc>
          <w:tcPr>
            <w:tcW w:w="3107" w:type="dxa"/>
            <w:tcBorders>
              <w:top w:val="nil"/>
              <w:left w:val="single" w:sz="4" w:space="0" w:color="808080"/>
              <w:bottom w:val="single" w:sz="4" w:space="0" w:color="808080"/>
              <w:right w:val="single" w:sz="4" w:space="0" w:color="808080"/>
            </w:tcBorders>
            <w:shd w:val="clear" w:color="auto" w:fill="auto"/>
            <w:noWrap/>
            <w:vAlign w:val="bottom"/>
            <w:hideMark/>
          </w:tcPr>
          <w:p w:rsidR="00030482" w:rsidRPr="00030482" w:rsidRDefault="00030482" w:rsidP="00030482">
            <w:pPr>
              <w:rPr>
                <w:rFonts w:eastAsia="Times New Roman" w:cs="Calibri"/>
                <w:color w:val="000000"/>
                <w:szCs w:val="20"/>
                <w:lang w:eastAsia="nl-BE"/>
              </w:rPr>
            </w:pPr>
            <w:r w:rsidRPr="00030482">
              <w:rPr>
                <w:rFonts w:eastAsia="Times New Roman" w:cs="Calibri"/>
                <w:color w:val="000000"/>
                <w:szCs w:val="20"/>
                <w:lang w:eastAsia="nl-BE"/>
              </w:rPr>
              <w:t>Vlaams-Brabant en Brussel</w:t>
            </w:r>
          </w:p>
        </w:tc>
        <w:tc>
          <w:tcPr>
            <w:tcW w:w="1562" w:type="dxa"/>
            <w:tcBorders>
              <w:top w:val="nil"/>
              <w:left w:val="nil"/>
              <w:bottom w:val="single" w:sz="4" w:space="0" w:color="808080"/>
              <w:right w:val="single" w:sz="4" w:space="0" w:color="808080"/>
            </w:tcBorders>
            <w:shd w:val="clear" w:color="auto" w:fill="auto"/>
            <w:noWrap/>
            <w:vAlign w:val="bottom"/>
            <w:hideMark/>
          </w:tcPr>
          <w:p w:rsidR="00030482" w:rsidRPr="00030482" w:rsidRDefault="00030482" w:rsidP="00030482">
            <w:pPr>
              <w:jc w:val="center"/>
              <w:rPr>
                <w:rFonts w:eastAsia="Times New Roman" w:cs="Calibri"/>
                <w:color w:val="000000"/>
                <w:szCs w:val="20"/>
                <w:lang w:eastAsia="nl-BE"/>
              </w:rPr>
            </w:pPr>
            <w:r w:rsidRPr="00030482">
              <w:rPr>
                <w:rFonts w:eastAsia="Times New Roman" w:cs="Calibri"/>
                <w:color w:val="000000"/>
                <w:szCs w:val="20"/>
                <w:lang w:eastAsia="nl-BE"/>
              </w:rPr>
              <w:t>12</w:t>
            </w:r>
          </w:p>
        </w:tc>
        <w:tc>
          <w:tcPr>
            <w:tcW w:w="1275" w:type="dxa"/>
            <w:tcBorders>
              <w:top w:val="nil"/>
              <w:left w:val="nil"/>
              <w:bottom w:val="single" w:sz="4" w:space="0" w:color="808080"/>
              <w:right w:val="nil"/>
            </w:tcBorders>
            <w:shd w:val="clear" w:color="auto" w:fill="auto"/>
            <w:noWrap/>
            <w:vAlign w:val="bottom"/>
            <w:hideMark/>
          </w:tcPr>
          <w:p w:rsidR="00030482" w:rsidRPr="00030482" w:rsidRDefault="00030482" w:rsidP="00030482">
            <w:pPr>
              <w:jc w:val="center"/>
              <w:rPr>
                <w:rFonts w:eastAsia="Times New Roman" w:cs="Calibri"/>
                <w:color w:val="000000"/>
                <w:szCs w:val="20"/>
                <w:lang w:eastAsia="nl-BE"/>
              </w:rPr>
            </w:pPr>
            <w:r w:rsidRPr="00030482">
              <w:rPr>
                <w:rFonts w:eastAsia="Times New Roman" w:cs="Calibri"/>
                <w:color w:val="000000"/>
                <w:szCs w:val="20"/>
                <w:lang w:eastAsia="nl-BE"/>
              </w:rPr>
              <w:t>11</w:t>
            </w:r>
          </w:p>
        </w:tc>
        <w:tc>
          <w:tcPr>
            <w:tcW w:w="796" w:type="dxa"/>
            <w:tcBorders>
              <w:top w:val="nil"/>
              <w:left w:val="single" w:sz="4" w:space="0" w:color="0070C0"/>
              <w:bottom w:val="single" w:sz="4" w:space="0" w:color="808080"/>
              <w:right w:val="single" w:sz="4" w:space="0" w:color="808080"/>
            </w:tcBorders>
            <w:shd w:val="clear" w:color="auto" w:fill="auto"/>
            <w:noWrap/>
            <w:vAlign w:val="bottom"/>
            <w:hideMark/>
          </w:tcPr>
          <w:p w:rsidR="00030482" w:rsidRPr="00030482" w:rsidRDefault="00030482" w:rsidP="00030482">
            <w:pPr>
              <w:jc w:val="center"/>
              <w:rPr>
                <w:rFonts w:eastAsia="Times New Roman" w:cs="Calibri"/>
                <w:color w:val="000000"/>
                <w:szCs w:val="20"/>
                <w:lang w:eastAsia="nl-BE"/>
              </w:rPr>
            </w:pPr>
            <w:r w:rsidRPr="00030482">
              <w:rPr>
                <w:rFonts w:eastAsia="Times New Roman" w:cs="Calibri"/>
                <w:color w:val="000000"/>
                <w:szCs w:val="20"/>
                <w:lang w:eastAsia="nl-BE"/>
              </w:rPr>
              <w:t>23</w:t>
            </w:r>
          </w:p>
        </w:tc>
      </w:tr>
      <w:tr w:rsidR="00030482" w:rsidRPr="00030482" w:rsidTr="00030482">
        <w:trPr>
          <w:trHeight w:val="330"/>
        </w:trPr>
        <w:tc>
          <w:tcPr>
            <w:tcW w:w="3107" w:type="dxa"/>
            <w:tcBorders>
              <w:top w:val="nil"/>
              <w:left w:val="single" w:sz="4" w:space="0" w:color="808080"/>
              <w:bottom w:val="nil"/>
              <w:right w:val="single" w:sz="4" w:space="0" w:color="808080"/>
            </w:tcBorders>
            <w:shd w:val="clear" w:color="auto" w:fill="auto"/>
            <w:noWrap/>
            <w:vAlign w:val="bottom"/>
            <w:hideMark/>
          </w:tcPr>
          <w:p w:rsidR="00030482" w:rsidRPr="00030482" w:rsidRDefault="00030482" w:rsidP="00030482">
            <w:pPr>
              <w:rPr>
                <w:rFonts w:eastAsia="Times New Roman" w:cs="Calibri"/>
                <w:color w:val="000000"/>
                <w:szCs w:val="20"/>
                <w:lang w:eastAsia="nl-BE"/>
              </w:rPr>
            </w:pPr>
            <w:r w:rsidRPr="00030482">
              <w:rPr>
                <w:rFonts w:eastAsia="Times New Roman" w:cs="Calibri"/>
                <w:color w:val="000000"/>
                <w:szCs w:val="20"/>
                <w:lang w:eastAsia="nl-BE"/>
              </w:rPr>
              <w:t>West-Vlaanderen</w:t>
            </w:r>
          </w:p>
        </w:tc>
        <w:tc>
          <w:tcPr>
            <w:tcW w:w="1562" w:type="dxa"/>
            <w:tcBorders>
              <w:top w:val="nil"/>
              <w:left w:val="nil"/>
              <w:bottom w:val="nil"/>
              <w:right w:val="single" w:sz="4" w:space="0" w:color="808080"/>
            </w:tcBorders>
            <w:shd w:val="clear" w:color="auto" w:fill="auto"/>
            <w:noWrap/>
            <w:vAlign w:val="bottom"/>
            <w:hideMark/>
          </w:tcPr>
          <w:p w:rsidR="00030482" w:rsidRPr="00030482" w:rsidRDefault="00030482" w:rsidP="00030482">
            <w:pPr>
              <w:jc w:val="center"/>
              <w:rPr>
                <w:rFonts w:eastAsia="Times New Roman" w:cs="Calibri"/>
                <w:color w:val="000000"/>
                <w:szCs w:val="20"/>
                <w:lang w:eastAsia="nl-BE"/>
              </w:rPr>
            </w:pPr>
            <w:r w:rsidRPr="00030482">
              <w:rPr>
                <w:rFonts w:eastAsia="Times New Roman" w:cs="Calibri"/>
                <w:color w:val="000000"/>
                <w:szCs w:val="20"/>
                <w:lang w:eastAsia="nl-BE"/>
              </w:rPr>
              <w:t>17</w:t>
            </w:r>
          </w:p>
        </w:tc>
        <w:tc>
          <w:tcPr>
            <w:tcW w:w="1275" w:type="dxa"/>
            <w:tcBorders>
              <w:top w:val="nil"/>
              <w:left w:val="nil"/>
              <w:bottom w:val="nil"/>
              <w:right w:val="nil"/>
            </w:tcBorders>
            <w:shd w:val="clear" w:color="auto" w:fill="auto"/>
            <w:noWrap/>
            <w:vAlign w:val="bottom"/>
            <w:hideMark/>
          </w:tcPr>
          <w:p w:rsidR="00030482" w:rsidRPr="00030482" w:rsidRDefault="00030482" w:rsidP="00030482">
            <w:pPr>
              <w:jc w:val="center"/>
              <w:rPr>
                <w:rFonts w:eastAsia="Times New Roman" w:cs="Calibri"/>
                <w:color w:val="000000"/>
                <w:szCs w:val="20"/>
                <w:lang w:eastAsia="nl-BE"/>
              </w:rPr>
            </w:pPr>
            <w:r w:rsidRPr="00030482">
              <w:rPr>
                <w:rFonts w:eastAsia="Times New Roman" w:cs="Calibri"/>
                <w:color w:val="000000"/>
                <w:szCs w:val="20"/>
                <w:lang w:eastAsia="nl-BE"/>
              </w:rPr>
              <w:t>10</w:t>
            </w:r>
          </w:p>
        </w:tc>
        <w:tc>
          <w:tcPr>
            <w:tcW w:w="796" w:type="dxa"/>
            <w:tcBorders>
              <w:top w:val="nil"/>
              <w:left w:val="single" w:sz="4" w:space="0" w:color="0070C0"/>
              <w:bottom w:val="single" w:sz="4" w:space="0" w:color="808080"/>
              <w:right w:val="single" w:sz="4" w:space="0" w:color="808080"/>
            </w:tcBorders>
            <w:shd w:val="clear" w:color="auto" w:fill="auto"/>
            <w:noWrap/>
            <w:vAlign w:val="bottom"/>
            <w:hideMark/>
          </w:tcPr>
          <w:p w:rsidR="00030482" w:rsidRPr="00030482" w:rsidRDefault="00030482" w:rsidP="00030482">
            <w:pPr>
              <w:jc w:val="center"/>
              <w:rPr>
                <w:rFonts w:eastAsia="Times New Roman" w:cs="Calibri"/>
                <w:color w:val="000000"/>
                <w:szCs w:val="20"/>
                <w:lang w:eastAsia="nl-BE"/>
              </w:rPr>
            </w:pPr>
            <w:r w:rsidRPr="00030482">
              <w:rPr>
                <w:rFonts w:eastAsia="Times New Roman" w:cs="Calibri"/>
                <w:color w:val="000000"/>
                <w:szCs w:val="20"/>
                <w:lang w:eastAsia="nl-BE"/>
              </w:rPr>
              <w:t>27</w:t>
            </w:r>
          </w:p>
        </w:tc>
      </w:tr>
      <w:tr w:rsidR="00030482" w:rsidRPr="00030482" w:rsidTr="00030482">
        <w:trPr>
          <w:trHeight w:val="330"/>
        </w:trPr>
        <w:tc>
          <w:tcPr>
            <w:tcW w:w="3107"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030482" w:rsidRPr="00030482" w:rsidRDefault="00030482" w:rsidP="00030482">
            <w:pPr>
              <w:rPr>
                <w:rFonts w:eastAsia="Times New Roman" w:cs="Calibri"/>
                <w:b/>
                <w:bCs/>
                <w:color w:val="000000"/>
                <w:szCs w:val="20"/>
                <w:lang w:eastAsia="nl-BE"/>
              </w:rPr>
            </w:pPr>
            <w:r w:rsidRPr="00030482">
              <w:rPr>
                <w:rFonts w:eastAsia="Times New Roman" w:cs="Calibri"/>
                <w:b/>
                <w:bCs/>
                <w:color w:val="000000"/>
                <w:szCs w:val="20"/>
                <w:lang w:eastAsia="nl-BE"/>
              </w:rPr>
              <w:t>Totaal</w:t>
            </w:r>
          </w:p>
        </w:tc>
        <w:tc>
          <w:tcPr>
            <w:tcW w:w="1562" w:type="dxa"/>
            <w:tcBorders>
              <w:top w:val="single" w:sz="8" w:space="0" w:color="0070C0"/>
              <w:left w:val="nil"/>
              <w:bottom w:val="single" w:sz="8" w:space="0" w:color="0070C0"/>
              <w:right w:val="single" w:sz="4" w:space="0" w:color="808080"/>
            </w:tcBorders>
            <w:shd w:val="clear" w:color="auto" w:fill="auto"/>
            <w:noWrap/>
            <w:vAlign w:val="bottom"/>
            <w:hideMark/>
          </w:tcPr>
          <w:p w:rsidR="00030482" w:rsidRPr="00030482" w:rsidRDefault="00030482" w:rsidP="00030482">
            <w:pPr>
              <w:jc w:val="center"/>
              <w:rPr>
                <w:rFonts w:eastAsia="Times New Roman" w:cs="Calibri"/>
                <w:color w:val="000000"/>
                <w:szCs w:val="20"/>
                <w:lang w:eastAsia="nl-BE"/>
              </w:rPr>
            </w:pPr>
            <w:r w:rsidRPr="00030482">
              <w:rPr>
                <w:rFonts w:eastAsia="Times New Roman" w:cs="Calibri"/>
                <w:color w:val="000000"/>
                <w:szCs w:val="20"/>
                <w:lang w:eastAsia="nl-BE"/>
              </w:rPr>
              <w:t>78</w:t>
            </w:r>
          </w:p>
        </w:tc>
        <w:tc>
          <w:tcPr>
            <w:tcW w:w="1275" w:type="dxa"/>
            <w:tcBorders>
              <w:top w:val="single" w:sz="8" w:space="0" w:color="0070C0"/>
              <w:left w:val="nil"/>
              <w:bottom w:val="single" w:sz="8" w:space="0" w:color="0070C0"/>
              <w:right w:val="nil"/>
            </w:tcBorders>
            <w:shd w:val="clear" w:color="auto" w:fill="auto"/>
            <w:noWrap/>
            <w:vAlign w:val="bottom"/>
            <w:hideMark/>
          </w:tcPr>
          <w:p w:rsidR="00030482" w:rsidRPr="00030482" w:rsidRDefault="00030482" w:rsidP="00030482">
            <w:pPr>
              <w:jc w:val="center"/>
              <w:rPr>
                <w:rFonts w:eastAsia="Times New Roman" w:cs="Calibri"/>
                <w:color w:val="000000"/>
                <w:szCs w:val="20"/>
                <w:lang w:eastAsia="nl-BE"/>
              </w:rPr>
            </w:pPr>
            <w:r w:rsidRPr="00030482">
              <w:rPr>
                <w:rFonts w:eastAsia="Times New Roman" w:cs="Calibri"/>
                <w:color w:val="000000"/>
                <w:szCs w:val="20"/>
                <w:lang w:eastAsia="nl-BE"/>
              </w:rPr>
              <w:t>46</w:t>
            </w:r>
          </w:p>
        </w:tc>
        <w:tc>
          <w:tcPr>
            <w:tcW w:w="796" w:type="dxa"/>
            <w:tcBorders>
              <w:top w:val="single" w:sz="8" w:space="0" w:color="0070C0"/>
              <w:left w:val="single" w:sz="4" w:space="0" w:color="0070C0"/>
              <w:bottom w:val="single" w:sz="8" w:space="0" w:color="0070C0"/>
              <w:right w:val="single" w:sz="4" w:space="0" w:color="808080"/>
            </w:tcBorders>
            <w:shd w:val="clear" w:color="auto" w:fill="auto"/>
            <w:noWrap/>
            <w:vAlign w:val="bottom"/>
            <w:hideMark/>
          </w:tcPr>
          <w:p w:rsidR="00030482" w:rsidRPr="00030482" w:rsidRDefault="00030482" w:rsidP="00030482">
            <w:pPr>
              <w:jc w:val="center"/>
              <w:rPr>
                <w:rFonts w:eastAsia="Times New Roman" w:cs="Calibri"/>
                <w:color w:val="000000"/>
                <w:szCs w:val="20"/>
                <w:lang w:eastAsia="nl-BE"/>
              </w:rPr>
            </w:pPr>
            <w:r w:rsidRPr="00030482">
              <w:rPr>
                <w:rFonts w:eastAsia="Times New Roman" w:cs="Calibri"/>
                <w:color w:val="000000"/>
                <w:szCs w:val="20"/>
                <w:lang w:eastAsia="nl-BE"/>
              </w:rPr>
              <w:t>124</w:t>
            </w:r>
          </w:p>
        </w:tc>
      </w:tr>
    </w:tbl>
    <w:p w:rsidR="00CB2A88" w:rsidRPr="00CB2A88" w:rsidRDefault="00CB2A88" w:rsidP="00CB2A88"/>
    <w:p w:rsidR="00AA6362" w:rsidRPr="00261F93" w:rsidRDefault="00AA6362" w:rsidP="00AA6362">
      <w:r w:rsidRPr="00261F93">
        <w:t>Voor vijf personen werd meer dan één aanvraag ingediend. Voor twee van deze vijf personen werd een aanvraag tweemaal geweigerd omdat niet werd voldaan aan de voorwaarden gesteld in het protocol noodsituatie. Voor twee andere personen werd, na de initieel geweigerde aanvraag, een goedkeuring verleend. Voor nog een andere zorgvrager werd, na twee weigeringen, de noodsituatie erkend.</w:t>
      </w:r>
    </w:p>
    <w:p w:rsidR="00AA6362" w:rsidRPr="00261F93" w:rsidRDefault="00AA6362" w:rsidP="00AA6362"/>
    <w:p w:rsidR="00AA6362" w:rsidRPr="00261F93" w:rsidRDefault="00AA6362" w:rsidP="00AA6362">
      <w:r w:rsidRPr="00261F93">
        <w:t xml:space="preserve">Oorzaken van de oorspronkelijke weigering kan o.a. gelegen zijn aan het gebrek aan informatie die de noodsituatie duidelijk maakt. Dit kan bijvoorbeeld, voor personen die nog niet ingeschreven zijn bij het VAPH, het ontbreken van een attest zijn dat de handicap aantoont. Wanneer dit attest de coördinator zorgregie niet tijdig bereikt, dan is de coördinator zorgregie gedwongen binnen de wettelijke termijn van twee weken een beslissing te nemen. Wanneer de contactpersoon na de eerste weigering een nieuwe aanvraag indient met het noodzakelijke attest kan, indien de situatie voldoet aan de voorwaarden, wel een goedkeuring worden verleend. Soms zit er tussen de twee aanvragen ook een periode tussen, omdat de aanvraag noodsituatie eerder preventief gebeurde op een moment dat de persoon met een handicap nog ondersteuning genoot op het moment van de eerste aanvraag. </w:t>
      </w:r>
    </w:p>
    <w:p w:rsidR="00AA6362" w:rsidRPr="00261F93" w:rsidRDefault="00AA6362" w:rsidP="00AA6362"/>
    <w:p w:rsidR="00AA6362" w:rsidRPr="00261F93" w:rsidRDefault="00AA6362" w:rsidP="00AA6362">
      <w:r w:rsidRPr="00261F93">
        <w:t xml:space="preserve">Oorzaak van een weigering is voor het grootste aantal negatieve beslissingen het ontbreken van het plotse karakter van de noodsituatie. Hieronder verstaan we tevens de aanvragen voor het statuut noodsituatie die betrekking hebben op de overgang van minderjarigenzorg naar meerderjarigenzorg. Het protocol noodsituatie sluit dit expliciet uit, net zoals aanvragen voor minderjarigen niet mogelijk zijn via het protocol noodsituatie. In totaal werden tijdens deze rapporteringsperiode vier aanvragen noodsituatie ingediend voor minderjarigen. </w:t>
      </w:r>
    </w:p>
    <w:p w:rsidR="00AA6362" w:rsidRPr="00261F93" w:rsidRDefault="00AA6362" w:rsidP="00AA6362"/>
    <w:p w:rsidR="00AA6362" w:rsidRPr="00261F93" w:rsidRDefault="00AA6362" w:rsidP="00AA6362">
      <w:r w:rsidRPr="00261F93">
        <w:t>De verhouding tussen het aantal geweigerde en goedgekeurde aanvragen ligt binnen dezelfde grootteorde als de voorgaande jaren het geval was. Op Vlaams ni</w:t>
      </w:r>
      <w:r w:rsidR="00AD747D">
        <w:t>veau werd ongeveer twee derde</w:t>
      </w:r>
      <w:r w:rsidR="00BF16F6">
        <w:t xml:space="preserve"> van </w:t>
      </w:r>
      <w:r w:rsidRPr="00261F93">
        <w:t xml:space="preserve">het aantal aanvragen goedgekeurd, terwijl ongeveer één derde </w:t>
      </w:r>
      <w:r w:rsidR="00AD747D">
        <w:t xml:space="preserve">ervan </w:t>
      </w:r>
      <w:r w:rsidRPr="00261F93">
        <w:t xml:space="preserve">werd geweigerd. </w:t>
      </w:r>
    </w:p>
    <w:p w:rsidR="00AA6362" w:rsidRPr="00261F93" w:rsidRDefault="00AA6362" w:rsidP="00AA6362"/>
    <w:p w:rsidR="00CB2A88" w:rsidRPr="00261F93" w:rsidRDefault="00AD747D" w:rsidP="00AA6362">
      <w:r>
        <w:t>Ruim vier vijfde</w:t>
      </w:r>
      <w:r w:rsidR="00AA6362" w:rsidRPr="00261F93">
        <w:t xml:space="preserve"> van de personen die het statuut noodsituatie toegekend kregen, genieten een vorm van ondersteuning. Sommige personen worden door een combinatie van verschillende ondersteuningsvormen begeleid. Dagbesteding zoals dagcentrum wordt dan bijvoorbeeld in combinatie gebruikt met ambulante begeleiding. Ook via kortverblijf en logeerdagen worden noodsituaties verholpen.</w:t>
      </w:r>
    </w:p>
    <w:p w:rsidR="00464588" w:rsidRDefault="00464588" w:rsidP="00464588">
      <w:pPr>
        <w:pStyle w:val="Kop2"/>
      </w:pPr>
      <w:bookmarkStart w:id="53" w:name="_Toc351020281"/>
      <w:r>
        <w:t>Status prioritair te bemiddelen</w:t>
      </w:r>
      <w:bookmarkEnd w:id="53"/>
    </w:p>
    <w:p w:rsidR="00CB2A88" w:rsidRPr="00CB2A88" w:rsidRDefault="00416E7B" w:rsidP="00CB2A88">
      <w:pPr>
        <w:pStyle w:val="Kop3"/>
        <w:rPr>
          <w:lang w:val="nl-BE"/>
        </w:rPr>
      </w:pPr>
      <w:bookmarkStart w:id="54" w:name="_Toc351020282"/>
      <w:r>
        <w:rPr>
          <w:lang w:val="nl-BE"/>
        </w:rPr>
        <w:t xml:space="preserve">Quotum versus </w:t>
      </w:r>
      <w:r w:rsidR="00CB2A88" w:rsidRPr="00CB2A88">
        <w:rPr>
          <w:lang w:val="nl-BE"/>
        </w:rPr>
        <w:t>aantal toegekende statussen PTB</w:t>
      </w:r>
      <w:bookmarkEnd w:id="54"/>
    </w:p>
    <w:p w:rsidR="00CB2A88" w:rsidRPr="00416E7B" w:rsidRDefault="00416E7B" w:rsidP="00CB2A88">
      <w:pPr>
        <w:rPr>
          <w:b/>
        </w:rPr>
      </w:pPr>
      <w:r w:rsidRPr="00B17B2E">
        <w:rPr>
          <w:b/>
        </w:rPr>
        <w:t xml:space="preserve">Tabel </w:t>
      </w:r>
      <w:r w:rsidR="00AE2038" w:rsidRPr="00B17B2E">
        <w:rPr>
          <w:b/>
        </w:rPr>
        <w:t>2</w:t>
      </w:r>
      <w:r w:rsidR="00BE293E" w:rsidRPr="00B17B2E">
        <w:rPr>
          <w:b/>
        </w:rPr>
        <w:t>8</w:t>
      </w:r>
      <w:r w:rsidRPr="00B17B2E">
        <w:rPr>
          <w:b/>
        </w:rPr>
        <w:t xml:space="preserve"> – Quotum per provincie en aantal toegekende statussen PTB in de periode 1 j</w:t>
      </w:r>
      <w:r w:rsidR="00AD747D">
        <w:rPr>
          <w:b/>
        </w:rPr>
        <w:t>uli 2012 tot</w:t>
      </w:r>
      <w:r w:rsidR="00261F93" w:rsidRPr="00B17B2E">
        <w:rPr>
          <w:b/>
        </w:rPr>
        <w:t xml:space="preserve"> 31 december </w:t>
      </w:r>
      <w:r w:rsidRPr="00B17B2E">
        <w:rPr>
          <w:b/>
        </w:rPr>
        <w:t>2012</w:t>
      </w:r>
      <w:r w:rsidRPr="00416E7B">
        <w:rPr>
          <w:b/>
        </w:rPr>
        <w:t xml:space="preserve"> </w:t>
      </w:r>
    </w:p>
    <w:p w:rsidR="00CB2A88" w:rsidRDefault="00CB2A88" w:rsidP="00CB2A88"/>
    <w:tbl>
      <w:tblPr>
        <w:tblW w:w="7921" w:type="dxa"/>
        <w:tblInd w:w="55" w:type="dxa"/>
        <w:tblCellMar>
          <w:left w:w="70" w:type="dxa"/>
          <w:right w:w="70" w:type="dxa"/>
        </w:tblCellMar>
        <w:tblLook w:val="04A0" w:firstRow="1" w:lastRow="0" w:firstColumn="1" w:lastColumn="0" w:noHBand="0" w:noVBand="1"/>
      </w:tblPr>
      <w:tblGrid>
        <w:gridCol w:w="2200"/>
        <w:gridCol w:w="480"/>
        <w:gridCol w:w="359"/>
        <w:gridCol w:w="441"/>
        <w:gridCol w:w="359"/>
        <w:gridCol w:w="441"/>
        <w:gridCol w:w="359"/>
        <w:gridCol w:w="441"/>
        <w:gridCol w:w="359"/>
        <w:gridCol w:w="545"/>
        <w:gridCol w:w="359"/>
        <w:gridCol w:w="541"/>
        <w:gridCol w:w="441"/>
        <w:gridCol w:w="868"/>
      </w:tblGrid>
      <w:tr w:rsidR="00063D3F" w:rsidRPr="00063D3F" w:rsidTr="00063D3F">
        <w:trPr>
          <w:trHeight w:val="285"/>
        </w:trPr>
        <w:tc>
          <w:tcPr>
            <w:tcW w:w="2200" w:type="dxa"/>
            <w:vMerge w:val="restart"/>
            <w:tcBorders>
              <w:top w:val="single" w:sz="4" w:space="0" w:color="808080"/>
              <w:left w:val="single" w:sz="4" w:space="0" w:color="808080"/>
              <w:bottom w:val="single" w:sz="8" w:space="0" w:color="0070C0"/>
              <w:right w:val="nil"/>
            </w:tcBorders>
            <w:shd w:val="clear" w:color="auto" w:fill="auto"/>
            <w:noWrap/>
            <w:hideMark/>
          </w:tcPr>
          <w:p w:rsidR="00063D3F" w:rsidRPr="00063D3F" w:rsidRDefault="00063D3F" w:rsidP="00063D3F">
            <w:pPr>
              <w:rPr>
                <w:rFonts w:ascii="Arial" w:eastAsia="Times New Roman" w:hAnsi="Arial" w:cs="Arial"/>
                <w:b/>
                <w:bCs/>
                <w:color w:val="000000"/>
                <w:sz w:val="18"/>
                <w:szCs w:val="18"/>
                <w:lang w:eastAsia="nl-BE"/>
              </w:rPr>
            </w:pPr>
            <w:r w:rsidRPr="00063D3F">
              <w:rPr>
                <w:rFonts w:ascii="Arial" w:eastAsia="Times New Roman" w:hAnsi="Arial" w:cs="Arial"/>
                <w:b/>
                <w:bCs/>
                <w:color w:val="000000"/>
                <w:sz w:val="18"/>
                <w:szCs w:val="18"/>
                <w:lang w:eastAsia="nl-BE"/>
              </w:rPr>
              <w:t> </w:t>
            </w:r>
          </w:p>
        </w:tc>
        <w:tc>
          <w:tcPr>
            <w:tcW w:w="820" w:type="dxa"/>
            <w:gridSpan w:val="2"/>
            <w:tcBorders>
              <w:top w:val="single" w:sz="4" w:space="0" w:color="808080"/>
              <w:left w:val="single" w:sz="8" w:space="0" w:color="808080"/>
              <w:bottom w:val="single" w:sz="4" w:space="0" w:color="808080"/>
              <w:right w:val="single" w:sz="8" w:space="0" w:color="808080"/>
            </w:tcBorders>
            <w:shd w:val="clear" w:color="auto" w:fill="auto"/>
            <w:noWrap/>
            <w:vAlign w:val="bottom"/>
            <w:hideMark/>
          </w:tcPr>
          <w:p w:rsidR="00063D3F" w:rsidRPr="00063D3F" w:rsidRDefault="00063D3F" w:rsidP="00063D3F">
            <w:pPr>
              <w:jc w:val="center"/>
              <w:rPr>
                <w:rFonts w:ascii="Arial" w:eastAsia="Times New Roman" w:hAnsi="Arial" w:cs="Arial"/>
                <w:b/>
                <w:bCs/>
                <w:color w:val="000000"/>
                <w:sz w:val="18"/>
                <w:szCs w:val="18"/>
                <w:lang w:eastAsia="nl-BE"/>
              </w:rPr>
            </w:pPr>
            <w:r w:rsidRPr="00063D3F">
              <w:rPr>
                <w:rFonts w:ascii="Arial" w:eastAsia="Times New Roman" w:hAnsi="Arial" w:cs="Arial"/>
                <w:b/>
                <w:bCs/>
                <w:color w:val="000000"/>
                <w:sz w:val="18"/>
                <w:szCs w:val="18"/>
                <w:lang w:eastAsia="nl-BE"/>
              </w:rPr>
              <w:t>ANT</w:t>
            </w:r>
          </w:p>
        </w:tc>
        <w:tc>
          <w:tcPr>
            <w:tcW w:w="760" w:type="dxa"/>
            <w:gridSpan w:val="2"/>
            <w:tcBorders>
              <w:top w:val="single" w:sz="4" w:space="0" w:color="808080"/>
              <w:left w:val="nil"/>
              <w:bottom w:val="single" w:sz="4" w:space="0" w:color="808080"/>
              <w:right w:val="single" w:sz="8" w:space="0" w:color="808080"/>
            </w:tcBorders>
            <w:shd w:val="clear" w:color="auto" w:fill="auto"/>
            <w:noWrap/>
            <w:vAlign w:val="bottom"/>
            <w:hideMark/>
          </w:tcPr>
          <w:p w:rsidR="00063D3F" w:rsidRPr="00063D3F" w:rsidRDefault="00063D3F" w:rsidP="00063D3F">
            <w:pPr>
              <w:jc w:val="center"/>
              <w:rPr>
                <w:rFonts w:ascii="Arial" w:eastAsia="Times New Roman" w:hAnsi="Arial" w:cs="Arial"/>
                <w:b/>
                <w:bCs/>
                <w:color w:val="000000"/>
                <w:sz w:val="18"/>
                <w:szCs w:val="18"/>
                <w:lang w:eastAsia="nl-BE"/>
              </w:rPr>
            </w:pPr>
            <w:r w:rsidRPr="00063D3F">
              <w:rPr>
                <w:rFonts w:ascii="Arial" w:eastAsia="Times New Roman" w:hAnsi="Arial" w:cs="Arial"/>
                <w:b/>
                <w:bCs/>
                <w:color w:val="000000"/>
                <w:sz w:val="18"/>
                <w:szCs w:val="18"/>
                <w:lang w:eastAsia="nl-BE"/>
              </w:rPr>
              <w:t>VBB</w:t>
            </w:r>
          </w:p>
        </w:tc>
        <w:tc>
          <w:tcPr>
            <w:tcW w:w="760" w:type="dxa"/>
            <w:gridSpan w:val="2"/>
            <w:tcBorders>
              <w:top w:val="single" w:sz="4" w:space="0" w:color="808080"/>
              <w:left w:val="nil"/>
              <w:bottom w:val="single" w:sz="4" w:space="0" w:color="808080"/>
              <w:right w:val="single" w:sz="8" w:space="0" w:color="808080"/>
            </w:tcBorders>
            <w:shd w:val="clear" w:color="auto" w:fill="auto"/>
            <w:noWrap/>
            <w:vAlign w:val="bottom"/>
            <w:hideMark/>
          </w:tcPr>
          <w:p w:rsidR="00063D3F" w:rsidRPr="00063D3F" w:rsidRDefault="00063D3F" w:rsidP="00063D3F">
            <w:pPr>
              <w:jc w:val="center"/>
              <w:rPr>
                <w:rFonts w:ascii="Arial" w:eastAsia="Times New Roman" w:hAnsi="Arial" w:cs="Arial"/>
                <w:b/>
                <w:bCs/>
                <w:color w:val="000000"/>
                <w:sz w:val="18"/>
                <w:szCs w:val="18"/>
                <w:lang w:eastAsia="nl-BE"/>
              </w:rPr>
            </w:pPr>
            <w:r w:rsidRPr="00063D3F">
              <w:rPr>
                <w:rFonts w:ascii="Arial" w:eastAsia="Times New Roman" w:hAnsi="Arial" w:cs="Arial"/>
                <w:b/>
                <w:bCs/>
                <w:color w:val="000000"/>
                <w:sz w:val="18"/>
                <w:szCs w:val="18"/>
                <w:lang w:eastAsia="nl-BE"/>
              </w:rPr>
              <w:t>LIM</w:t>
            </w:r>
          </w:p>
        </w:tc>
        <w:tc>
          <w:tcPr>
            <w:tcW w:w="760" w:type="dxa"/>
            <w:gridSpan w:val="2"/>
            <w:tcBorders>
              <w:top w:val="single" w:sz="4" w:space="0" w:color="808080"/>
              <w:left w:val="nil"/>
              <w:bottom w:val="single" w:sz="4" w:space="0" w:color="808080"/>
              <w:right w:val="single" w:sz="8" w:space="0" w:color="808080"/>
            </w:tcBorders>
            <w:shd w:val="clear" w:color="auto" w:fill="auto"/>
            <w:noWrap/>
            <w:vAlign w:val="bottom"/>
            <w:hideMark/>
          </w:tcPr>
          <w:p w:rsidR="00063D3F" w:rsidRPr="00063D3F" w:rsidRDefault="00063D3F" w:rsidP="00063D3F">
            <w:pPr>
              <w:jc w:val="center"/>
              <w:rPr>
                <w:rFonts w:ascii="Arial" w:eastAsia="Times New Roman" w:hAnsi="Arial" w:cs="Arial"/>
                <w:b/>
                <w:bCs/>
                <w:color w:val="000000"/>
                <w:sz w:val="18"/>
                <w:szCs w:val="18"/>
                <w:lang w:eastAsia="nl-BE"/>
              </w:rPr>
            </w:pPr>
            <w:r w:rsidRPr="00063D3F">
              <w:rPr>
                <w:rFonts w:ascii="Arial" w:eastAsia="Times New Roman" w:hAnsi="Arial" w:cs="Arial"/>
                <w:b/>
                <w:bCs/>
                <w:color w:val="000000"/>
                <w:sz w:val="18"/>
                <w:szCs w:val="18"/>
                <w:lang w:eastAsia="nl-BE"/>
              </w:rPr>
              <w:t>OVL</w:t>
            </w:r>
          </w:p>
        </w:tc>
        <w:tc>
          <w:tcPr>
            <w:tcW w:w="860" w:type="dxa"/>
            <w:gridSpan w:val="2"/>
            <w:tcBorders>
              <w:top w:val="single" w:sz="4" w:space="0" w:color="808080"/>
              <w:left w:val="nil"/>
              <w:bottom w:val="single" w:sz="4" w:space="0" w:color="808080"/>
              <w:right w:val="single" w:sz="8" w:space="0" w:color="0070C0"/>
            </w:tcBorders>
            <w:shd w:val="clear" w:color="auto" w:fill="auto"/>
            <w:noWrap/>
            <w:vAlign w:val="bottom"/>
            <w:hideMark/>
          </w:tcPr>
          <w:p w:rsidR="00063D3F" w:rsidRPr="00063D3F" w:rsidRDefault="00063D3F" w:rsidP="00063D3F">
            <w:pPr>
              <w:jc w:val="center"/>
              <w:rPr>
                <w:rFonts w:ascii="Arial" w:eastAsia="Times New Roman" w:hAnsi="Arial" w:cs="Arial"/>
                <w:b/>
                <w:bCs/>
                <w:color w:val="000000"/>
                <w:sz w:val="18"/>
                <w:szCs w:val="18"/>
                <w:lang w:eastAsia="nl-BE"/>
              </w:rPr>
            </w:pPr>
            <w:r w:rsidRPr="00063D3F">
              <w:rPr>
                <w:rFonts w:ascii="Arial" w:eastAsia="Times New Roman" w:hAnsi="Arial" w:cs="Arial"/>
                <w:b/>
                <w:bCs/>
                <w:color w:val="000000"/>
                <w:sz w:val="18"/>
                <w:szCs w:val="18"/>
                <w:lang w:eastAsia="nl-BE"/>
              </w:rPr>
              <w:t>WVL</w:t>
            </w:r>
          </w:p>
        </w:tc>
        <w:tc>
          <w:tcPr>
            <w:tcW w:w="1761" w:type="dxa"/>
            <w:gridSpan w:val="3"/>
            <w:tcBorders>
              <w:top w:val="single" w:sz="4" w:space="0" w:color="808080"/>
              <w:left w:val="nil"/>
              <w:bottom w:val="single" w:sz="4" w:space="0" w:color="808080"/>
              <w:right w:val="single" w:sz="4" w:space="0" w:color="808080"/>
            </w:tcBorders>
            <w:shd w:val="clear" w:color="auto" w:fill="auto"/>
            <w:noWrap/>
            <w:vAlign w:val="bottom"/>
            <w:hideMark/>
          </w:tcPr>
          <w:p w:rsidR="00063D3F" w:rsidRPr="00063D3F" w:rsidRDefault="00063D3F" w:rsidP="00063D3F">
            <w:pPr>
              <w:jc w:val="center"/>
              <w:rPr>
                <w:rFonts w:ascii="Arial" w:eastAsia="Times New Roman" w:hAnsi="Arial" w:cs="Arial"/>
                <w:b/>
                <w:bCs/>
                <w:color w:val="000000"/>
                <w:sz w:val="18"/>
                <w:szCs w:val="18"/>
                <w:lang w:eastAsia="nl-BE"/>
              </w:rPr>
            </w:pPr>
            <w:r w:rsidRPr="00063D3F">
              <w:rPr>
                <w:rFonts w:ascii="Arial" w:eastAsia="Times New Roman" w:hAnsi="Arial" w:cs="Arial"/>
                <w:b/>
                <w:bCs/>
                <w:color w:val="000000"/>
                <w:sz w:val="18"/>
                <w:szCs w:val="18"/>
                <w:lang w:eastAsia="nl-BE"/>
              </w:rPr>
              <w:t>VLA</w:t>
            </w:r>
          </w:p>
        </w:tc>
      </w:tr>
      <w:tr w:rsidR="00063D3F" w:rsidRPr="00063D3F" w:rsidTr="00063D3F">
        <w:trPr>
          <w:trHeight w:val="915"/>
        </w:trPr>
        <w:tc>
          <w:tcPr>
            <w:tcW w:w="2200" w:type="dxa"/>
            <w:vMerge/>
            <w:tcBorders>
              <w:top w:val="single" w:sz="4" w:space="0" w:color="808080"/>
              <w:left w:val="single" w:sz="4" w:space="0" w:color="808080"/>
              <w:bottom w:val="single" w:sz="8" w:space="0" w:color="0070C0"/>
              <w:right w:val="nil"/>
            </w:tcBorders>
            <w:vAlign w:val="center"/>
            <w:hideMark/>
          </w:tcPr>
          <w:p w:rsidR="00063D3F" w:rsidRPr="00063D3F" w:rsidRDefault="00063D3F" w:rsidP="00063D3F">
            <w:pPr>
              <w:rPr>
                <w:rFonts w:ascii="Arial" w:eastAsia="Times New Roman" w:hAnsi="Arial" w:cs="Arial"/>
                <w:b/>
                <w:bCs/>
                <w:color w:val="000000"/>
                <w:sz w:val="18"/>
                <w:szCs w:val="18"/>
                <w:lang w:eastAsia="nl-BE"/>
              </w:rPr>
            </w:pPr>
          </w:p>
        </w:tc>
        <w:tc>
          <w:tcPr>
            <w:tcW w:w="480" w:type="dxa"/>
            <w:tcBorders>
              <w:top w:val="nil"/>
              <w:left w:val="single" w:sz="8" w:space="0" w:color="808080"/>
              <w:bottom w:val="single" w:sz="8" w:space="0" w:color="0070C0"/>
              <w:right w:val="single" w:sz="4" w:space="0" w:color="808080"/>
            </w:tcBorders>
            <w:shd w:val="clear" w:color="auto" w:fill="auto"/>
            <w:noWrap/>
            <w:textDirection w:val="btLr"/>
            <w:vAlign w:val="bottom"/>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Quotum</w:t>
            </w:r>
          </w:p>
        </w:tc>
        <w:tc>
          <w:tcPr>
            <w:tcW w:w="340" w:type="dxa"/>
            <w:tcBorders>
              <w:top w:val="nil"/>
              <w:left w:val="nil"/>
              <w:bottom w:val="single" w:sz="8" w:space="0" w:color="0070C0"/>
              <w:right w:val="single" w:sz="8" w:space="0" w:color="808080"/>
            </w:tcBorders>
            <w:shd w:val="clear" w:color="auto" w:fill="auto"/>
            <w:noWrap/>
            <w:textDirection w:val="btLr"/>
            <w:vAlign w:val="bottom"/>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 xml:space="preserve">Aantal </w:t>
            </w:r>
          </w:p>
        </w:tc>
        <w:tc>
          <w:tcPr>
            <w:tcW w:w="434" w:type="dxa"/>
            <w:tcBorders>
              <w:top w:val="nil"/>
              <w:left w:val="nil"/>
              <w:bottom w:val="single" w:sz="8" w:space="0" w:color="0070C0"/>
              <w:right w:val="single" w:sz="4" w:space="0" w:color="808080"/>
            </w:tcBorders>
            <w:shd w:val="clear" w:color="auto" w:fill="auto"/>
            <w:noWrap/>
            <w:textDirection w:val="btLr"/>
            <w:vAlign w:val="bottom"/>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Quotum</w:t>
            </w:r>
          </w:p>
        </w:tc>
        <w:tc>
          <w:tcPr>
            <w:tcW w:w="326" w:type="dxa"/>
            <w:tcBorders>
              <w:top w:val="nil"/>
              <w:left w:val="nil"/>
              <w:bottom w:val="single" w:sz="8" w:space="0" w:color="0070C0"/>
              <w:right w:val="single" w:sz="8" w:space="0" w:color="808080"/>
            </w:tcBorders>
            <w:shd w:val="clear" w:color="auto" w:fill="auto"/>
            <w:noWrap/>
            <w:textDirection w:val="btLr"/>
            <w:vAlign w:val="bottom"/>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Aantal</w:t>
            </w:r>
          </w:p>
        </w:tc>
        <w:tc>
          <w:tcPr>
            <w:tcW w:w="434" w:type="dxa"/>
            <w:tcBorders>
              <w:top w:val="nil"/>
              <w:left w:val="nil"/>
              <w:bottom w:val="single" w:sz="8" w:space="0" w:color="0070C0"/>
              <w:right w:val="single" w:sz="4" w:space="0" w:color="808080"/>
            </w:tcBorders>
            <w:shd w:val="clear" w:color="auto" w:fill="auto"/>
            <w:noWrap/>
            <w:textDirection w:val="btLr"/>
            <w:vAlign w:val="bottom"/>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Quotum</w:t>
            </w:r>
          </w:p>
        </w:tc>
        <w:tc>
          <w:tcPr>
            <w:tcW w:w="326" w:type="dxa"/>
            <w:tcBorders>
              <w:top w:val="nil"/>
              <w:left w:val="nil"/>
              <w:bottom w:val="single" w:sz="8" w:space="0" w:color="0070C0"/>
              <w:right w:val="single" w:sz="8" w:space="0" w:color="808080"/>
            </w:tcBorders>
            <w:shd w:val="clear" w:color="auto" w:fill="auto"/>
            <w:noWrap/>
            <w:textDirection w:val="btLr"/>
            <w:vAlign w:val="bottom"/>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Aantal</w:t>
            </w:r>
          </w:p>
        </w:tc>
        <w:tc>
          <w:tcPr>
            <w:tcW w:w="434" w:type="dxa"/>
            <w:tcBorders>
              <w:top w:val="nil"/>
              <w:left w:val="nil"/>
              <w:bottom w:val="single" w:sz="8" w:space="0" w:color="0070C0"/>
              <w:right w:val="single" w:sz="4" w:space="0" w:color="808080"/>
            </w:tcBorders>
            <w:shd w:val="clear" w:color="auto" w:fill="auto"/>
            <w:noWrap/>
            <w:textDirection w:val="btLr"/>
            <w:vAlign w:val="bottom"/>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Quotum</w:t>
            </w:r>
          </w:p>
        </w:tc>
        <w:tc>
          <w:tcPr>
            <w:tcW w:w="326" w:type="dxa"/>
            <w:tcBorders>
              <w:top w:val="nil"/>
              <w:left w:val="nil"/>
              <w:bottom w:val="single" w:sz="8" w:space="0" w:color="0070C0"/>
              <w:right w:val="single" w:sz="8" w:space="0" w:color="808080"/>
            </w:tcBorders>
            <w:shd w:val="clear" w:color="auto" w:fill="auto"/>
            <w:noWrap/>
            <w:textDirection w:val="btLr"/>
            <w:vAlign w:val="bottom"/>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Aantal</w:t>
            </w:r>
          </w:p>
        </w:tc>
        <w:tc>
          <w:tcPr>
            <w:tcW w:w="545" w:type="dxa"/>
            <w:tcBorders>
              <w:top w:val="nil"/>
              <w:left w:val="nil"/>
              <w:bottom w:val="single" w:sz="8" w:space="0" w:color="0070C0"/>
              <w:right w:val="single" w:sz="4" w:space="0" w:color="808080"/>
            </w:tcBorders>
            <w:shd w:val="clear" w:color="auto" w:fill="auto"/>
            <w:noWrap/>
            <w:textDirection w:val="btLr"/>
            <w:vAlign w:val="bottom"/>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Quotum</w:t>
            </w:r>
          </w:p>
        </w:tc>
        <w:tc>
          <w:tcPr>
            <w:tcW w:w="315" w:type="dxa"/>
            <w:tcBorders>
              <w:top w:val="nil"/>
              <w:left w:val="nil"/>
              <w:bottom w:val="single" w:sz="8" w:space="0" w:color="0070C0"/>
              <w:right w:val="single" w:sz="8" w:space="0" w:color="0070C0"/>
            </w:tcBorders>
            <w:shd w:val="clear" w:color="auto" w:fill="auto"/>
            <w:noWrap/>
            <w:textDirection w:val="btLr"/>
            <w:vAlign w:val="bottom"/>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Aantal</w:t>
            </w:r>
          </w:p>
        </w:tc>
        <w:tc>
          <w:tcPr>
            <w:tcW w:w="505" w:type="dxa"/>
            <w:tcBorders>
              <w:top w:val="nil"/>
              <w:left w:val="nil"/>
              <w:bottom w:val="single" w:sz="8" w:space="0" w:color="0070C0"/>
              <w:right w:val="single" w:sz="4" w:space="0" w:color="808080"/>
            </w:tcBorders>
            <w:shd w:val="clear" w:color="auto" w:fill="auto"/>
            <w:noWrap/>
            <w:textDirection w:val="btLr"/>
            <w:vAlign w:val="bottom"/>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Quotum</w:t>
            </w:r>
          </w:p>
        </w:tc>
        <w:tc>
          <w:tcPr>
            <w:tcW w:w="388" w:type="dxa"/>
            <w:tcBorders>
              <w:top w:val="nil"/>
              <w:left w:val="nil"/>
              <w:bottom w:val="single" w:sz="8" w:space="0" w:color="0070C0"/>
              <w:right w:val="single" w:sz="4" w:space="0" w:color="808080"/>
            </w:tcBorders>
            <w:shd w:val="clear" w:color="auto" w:fill="auto"/>
            <w:noWrap/>
            <w:textDirection w:val="btLr"/>
            <w:vAlign w:val="bottom"/>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Aantal</w:t>
            </w:r>
          </w:p>
        </w:tc>
        <w:tc>
          <w:tcPr>
            <w:tcW w:w="868" w:type="dxa"/>
            <w:tcBorders>
              <w:top w:val="nil"/>
              <w:left w:val="nil"/>
              <w:bottom w:val="single" w:sz="8" w:space="0" w:color="0070C0"/>
              <w:right w:val="single" w:sz="4" w:space="0" w:color="808080"/>
            </w:tcBorders>
            <w:shd w:val="clear" w:color="auto" w:fill="auto"/>
            <w:noWrap/>
            <w:textDirection w:val="btLr"/>
            <w:vAlign w:val="bottom"/>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w:t>
            </w:r>
          </w:p>
        </w:tc>
      </w:tr>
      <w:tr w:rsidR="00063D3F" w:rsidRPr="00063D3F" w:rsidTr="00063D3F">
        <w:trPr>
          <w:trHeight w:val="285"/>
        </w:trPr>
        <w:tc>
          <w:tcPr>
            <w:tcW w:w="2200" w:type="dxa"/>
            <w:tcBorders>
              <w:top w:val="nil"/>
              <w:left w:val="single" w:sz="4" w:space="0" w:color="808080"/>
              <w:bottom w:val="single" w:sz="4" w:space="0" w:color="808080"/>
              <w:right w:val="nil"/>
            </w:tcBorders>
            <w:shd w:val="clear" w:color="auto" w:fill="auto"/>
            <w:hideMark/>
          </w:tcPr>
          <w:p w:rsidR="00063D3F" w:rsidRPr="00063D3F" w:rsidRDefault="00063D3F" w:rsidP="00063D3F">
            <w:pPr>
              <w:rPr>
                <w:rFonts w:ascii="Arial" w:eastAsia="Times New Roman" w:hAnsi="Arial" w:cs="Arial"/>
                <w:sz w:val="18"/>
                <w:szCs w:val="18"/>
                <w:lang w:eastAsia="nl-BE"/>
              </w:rPr>
            </w:pPr>
            <w:r w:rsidRPr="00063D3F">
              <w:rPr>
                <w:rFonts w:ascii="Arial" w:eastAsia="Times New Roman" w:hAnsi="Arial" w:cs="Arial"/>
                <w:sz w:val="18"/>
                <w:szCs w:val="18"/>
                <w:lang w:eastAsia="nl-BE"/>
              </w:rPr>
              <w:t>OBC</w:t>
            </w:r>
          </w:p>
        </w:tc>
        <w:tc>
          <w:tcPr>
            <w:tcW w:w="480" w:type="dxa"/>
            <w:tcBorders>
              <w:top w:val="nil"/>
              <w:left w:val="single" w:sz="8" w:space="0" w:color="808080"/>
              <w:bottom w:val="single" w:sz="4" w:space="0" w:color="808080"/>
              <w:right w:val="single" w:sz="4" w:space="0" w:color="808080"/>
            </w:tcBorders>
            <w:shd w:val="clear" w:color="auto" w:fill="auto"/>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70</w:t>
            </w:r>
          </w:p>
        </w:tc>
        <w:tc>
          <w:tcPr>
            <w:tcW w:w="340"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4</w:t>
            </w:r>
          </w:p>
        </w:tc>
        <w:tc>
          <w:tcPr>
            <w:tcW w:w="434"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33</w:t>
            </w:r>
          </w:p>
        </w:tc>
        <w:tc>
          <w:tcPr>
            <w:tcW w:w="326"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0</w:t>
            </w:r>
          </w:p>
        </w:tc>
        <w:tc>
          <w:tcPr>
            <w:tcW w:w="434"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41</w:t>
            </w:r>
          </w:p>
        </w:tc>
        <w:tc>
          <w:tcPr>
            <w:tcW w:w="326"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4</w:t>
            </w:r>
          </w:p>
        </w:tc>
        <w:tc>
          <w:tcPr>
            <w:tcW w:w="434"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35</w:t>
            </w:r>
          </w:p>
        </w:tc>
        <w:tc>
          <w:tcPr>
            <w:tcW w:w="326"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0</w:t>
            </w:r>
          </w:p>
        </w:tc>
        <w:tc>
          <w:tcPr>
            <w:tcW w:w="545"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32</w:t>
            </w:r>
          </w:p>
        </w:tc>
        <w:tc>
          <w:tcPr>
            <w:tcW w:w="315" w:type="dxa"/>
            <w:tcBorders>
              <w:top w:val="nil"/>
              <w:left w:val="nil"/>
              <w:bottom w:val="single" w:sz="4" w:space="0" w:color="808080"/>
              <w:right w:val="single" w:sz="8" w:space="0" w:color="0070C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0</w:t>
            </w:r>
          </w:p>
        </w:tc>
        <w:tc>
          <w:tcPr>
            <w:tcW w:w="505"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211</w:t>
            </w:r>
          </w:p>
        </w:tc>
        <w:tc>
          <w:tcPr>
            <w:tcW w:w="388"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8</w:t>
            </w:r>
          </w:p>
        </w:tc>
        <w:tc>
          <w:tcPr>
            <w:tcW w:w="868"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right"/>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3,80%</w:t>
            </w:r>
          </w:p>
        </w:tc>
      </w:tr>
      <w:tr w:rsidR="00063D3F" w:rsidRPr="00063D3F" w:rsidTr="00063D3F">
        <w:trPr>
          <w:trHeight w:val="285"/>
        </w:trPr>
        <w:tc>
          <w:tcPr>
            <w:tcW w:w="2200" w:type="dxa"/>
            <w:tcBorders>
              <w:top w:val="nil"/>
              <w:left w:val="single" w:sz="4" w:space="0" w:color="808080"/>
              <w:bottom w:val="single" w:sz="4" w:space="0" w:color="808080"/>
              <w:right w:val="nil"/>
            </w:tcBorders>
            <w:shd w:val="clear" w:color="auto" w:fill="auto"/>
            <w:hideMark/>
          </w:tcPr>
          <w:p w:rsidR="00063D3F" w:rsidRPr="00063D3F" w:rsidRDefault="00063D3F" w:rsidP="00063D3F">
            <w:pPr>
              <w:rPr>
                <w:rFonts w:ascii="Arial" w:eastAsia="Times New Roman" w:hAnsi="Arial" w:cs="Arial"/>
                <w:sz w:val="18"/>
                <w:szCs w:val="18"/>
                <w:lang w:eastAsia="nl-BE"/>
              </w:rPr>
            </w:pPr>
            <w:r w:rsidRPr="00063D3F">
              <w:rPr>
                <w:rFonts w:ascii="Arial" w:eastAsia="Times New Roman" w:hAnsi="Arial" w:cs="Arial"/>
                <w:sz w:val="18"/>
                <w:szCs w:val="18"/>
                <w:lang w:eastAsia="nl-BE"/>
              </w:rPr>
              <w:t>Internaten</w:t>
            </w:r>
          </w:p>
        </w:tc>
        <w:tc>
          <w:tcPr>
            <w:tcW w:w="480" w:type="dxa"/>
            <w:tcBorders>
              <w:top w:val="nil"/>
              <w:left w:val="single" w:sz="8" w:space="0" w:color="808080"/>
              <w:bottom w:val="single" w:sz="4" w:space="0" w:color="808080"/>
              <w:right w:val="single" w:sz="4" w:space="0" w:color="808080"/>
            </w:tcBorders>
            <w:shd w:val="clear" w:color="auto" w:fill="auto"/>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168</w:t>
            </w:r>
          </w:p>
        </w:tc>
        <w:tc>
          <w:tcPr>
            <w:tcW w:w="340"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40</w:t>
            </w:r>
          </w:p>
        </w:tc>
        <w:tc>
          <w:tcPr>
            <w:tcW w:w="434"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165</w:t>
            </w:r>
          </w:p>
        </w:tc>
        <w:tc>
          <w:tcPr>
            <w:tcW w:w="326"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18</w:t>
            </w:r>
          </w:p>
        </w:tc>
        <w:tc>
          <w:tcPr>
            <w:tcW w:w="434"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158</w:t>
            </w:r>
          </w:p>
        </w:tc>
        <w:tc>
          <w:tcPr>
            <w:tcW w:w="326"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29</w:t>
            </w:r>
          </w:p>
        </w:tc>
        <w:tc>
          <w:tcPr>
            <w:tcW w:w="434"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266</w:t>
            </w:r>
          </w:p>
        </w:tc>
        <w:tc>
          <w:tcPr>
            <w:tcW w:w="326"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22</w:t>
            </w:r>
          </w:p>
        </w:tc>
        <w:tc>
          <w:tcPr>
            <w:tcW w:w="545"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182</w:t>
            </w:r>
          </w:p>
        </w:tc>
        <w:tc>
          <w:tcPr>
            <w:tcW w:w="315" w:type="dxa"/>
            <w:tcBorders>
              <w:top w:val="nil"/>
              <w:left w:val="nil"/>
              <w:bottom w:val="single" w:sz="4" w:space="0" w:color="808080"/>
              <w:right w:val="single" w:sz="8" w:space="0" w:color="0070C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21</w:t>
            </w:r>
          </w:p>
        </w:tc>
        <w:tc>
          <w:tcPr>
            <w:tcW w:w="505"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939</w:t>
            </w:r>
          </w:p>
        </w:tc>
        <w:tc>
          <w:tcPr>
            <w:tcW w:w="388"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130</w:t>
            </w:r>
          </w:p>
        </w:tc>
        <w:tc>
          <w:tcPr>
            <w:tcW w:w="868"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right"/>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13,84%</w:t>
            </w:r>
          </w:p>
        </w:tc>
      </w:tr>
      <w:tr w:rsidR="00063D3F" w:rsidRPr="00063D3F" w:rsidTr="00063D3F">
        <w:trPr>
          <w:trHeight w:val="480"/>
        </w:trPr>
        <w:tc>
          <w:tcPr>
            <w:tcW w:w="2200" w:type="dxa"/>
            <w:tcBorders>
              <w:top w:val="nil"/>
              <w:left w:val="single" w:sz="4" w:space="0" w:color="808080"/>
              <w:bottom w:val="single" w:sz="4" w:space="0" w:color="808080"/>
              <w:right w:val="nil"/>
            </w:tcBorders>
            <w:shd w:val="clear" w:color="auto" w:fill="auto"/>
            <w:hideMark/>
          </w:tcPr>
          <w:p w:rsidR="00063D3F" w:rsidRPr="00063D3F" w:rsidRDefault="00063D3F" w:rsidP="00063D3F">
            <w:pPr>
              <w:rPr>
                <w:rFonts w:ascii="Arial" w:eastAsia="Times New Roman" w:hAnsi="Arial" w:cs="Arial"/>
                <w:sz w:val="18"/>
                <w:szCs w:val="18"/>
                <w:lang w:eastAsia="nl-BE"/>
              </w:rPr>
            </w:pPr>
            <w:r w:rsidRPr="00063D3F">
              <w:rPr>
                <w:rFonts w:ascii="Arial" w:eastAsia="Times New Roman" w:hAnsi="Arial" w:cs="Arial"/>
                <w:sz w:val="18"/>
                <w:szCs w:val="18"/>
                <w:lang w:eastAsia="nl-BE"/>
              </w:rPr>
              <w:t>Semi-internaten schoolgaanden</w:t>
            </w:r>
          </w:p>
        </w:tc>
        <w:tc>
          <w:tcPr>
            <w:tcW w:w="480" w:type="dxa"/>
            <w:tcBorders>
              <w:top w:val="nil"/>
              <w:left w:val="single" w:sz="8" w:space="0" w:color="808080"/>
              <w:bottom w:val="single" w:sz="4" w:space="0" w:color="808080"/>
              <w:right w:val="single" w:sz="4" w:space="0" w:color="808080"/>
            </w:tcBorders>
            <w:shd w:val="clear" w:color="auto" w:fill="auto"/>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140</w:t>
            </w:r>
          </w:p>
        </w:tc>
        <w:tc>
          <w:tcPr>
            <w:tcW w:w="340"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0</w:t>
            </w:r>
          </w:p>
        </w:tc>
        <w:tc>
          <w:tcPr>
            <w:tcW w:w="434"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71</w:t>
            </w:r>
          </w:p>
        </w:tc>
        <w:tc>
          <w:tcPr>
            <w:tcW w:w="326"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0</w:t>
            </w:r>
          </w:p>
        </w:tc>
        <w:tc>
          <w:tcPr>
            <w:tcW w:w="434"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76</w:t>
            </w:r>
          </w:p>
        </w:tc>
        <w:tc>
          <w:tcPr>
            <w:tcW w:w="326"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4</w:t>
            </w:r>
          </w:p>
        </w:tc>
        <w:tc>
          <w:tcPr>
            <w:tcW w:w="434"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191</w:t>
            </w:r>
          </w:p>
        </w:tc>
        <w:tc>
          <w:tcPr>
            <w:tcW w:w="326"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0</w:t>
            </w:r>
          </w:p>
        </w:tc>
        <w:tc>
          <w:tcPr>
            <w:tcW w:w="545"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173</w:t>
            </w:r>
          </w:p>
        </w:tc>
        <w:tc>
          <w:tcPr>
            <w:tcW w:w="315" w:type="dxa"/>
            <w:tcBorders>
              <w:top w:val="nil"/>
              <w:left w:val="nil"/>
              <w:bottom w:val="single" w:sz="4" w:space="0" w:color="808080"/>
              <w:right w:val="single" w:sz="8" w:space="0" w:color="0070C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0</w:t>
            </w:r>
          </w:p>
        </w:tc>
        <w:tc>
          <w:tcPr>
            <w:tcW w:w="505"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651</w:t>
            </w:r>
          </w:p>
        </w:tc>
        <w:tc>
          <w:tcPr>
            <w:tcW w:w="388"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4</w:t>
            </w:r>
          </w:p>
        </w:tc>
        <w:tc>
          <w:tcPr>
            <w:tcW w:w="868"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right"/>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0,61%</w:t>
            </w:r>
          </w:p>
        </w:tc>
      </w:tr>
      <w:tr w:rsidR="00063D3F" w:rsidRPr="00063D3F" w:rsidTr="00063D3F">
        <w:trPr>
          <w:trHeight w:val="480"/>
        </w:trPr>
        <w:tc>
          <w:tcPr>
            <w:tcW w:w="2200" w:type="dxa"/>
            <w:tcBorders>
              <w:top w:val="nil"/>
              <w:left w:val="single" w:sz="4" w:space="0" w:color="808080"/>
              <w:bottom w:val="single" w:sz="4" w:space="0" w:color="808080"/>
              <w:right w:val="nil"/>
            </w:tcBorders>
            <w:shd w:val="clear" w:color="auto" w:fill="auto"/>
            <w:hideMark/>
          </w:tcPr>
          <w:p w:rsidR="00063D3F" w:rsidRPr="00063D3F" w:rsidRDefault="00063D3F" w:rsidP="00063D3F">
            <w:pPr>
              <w:rPr>
                <w:rFonts w:ascii="Arial" w:eastAsia="Times New Roman" w:hAnsi="Arial" w:cs="Arial"/>
                <w:sz w:val="18"/>
                <w:szCs w:val="18"/>
                <w:lang w:eastAsia="nl-BE"/>
              </w:rPr>
            </w:pPr>
            <w:r w:rsidRPr="00063D3F">
              <w:rPr>
                <w:rFonts w:ascii="Arial" w:eastAsia="Times New Roman" w:hAnsi="Arial" w:cs="Arial"/>
                <w:sz w:val="18"/>
                <w:szCs w:val="18"/>
                <w:lang w:eastAsia="nl-BE"/>
              </w:rPr>
              <w:t>Semi-internaten niet-schoolgaanden</w:t>
            </w:r>
          </w:p>
        </w:tc>
        <w:tc>
          <w:tcPr>
            <w:tcW w:w="480" w:type="dxa"/>
            <w:tcBorders>
              <w:top w:val="nil"/>
              <w:left w:val="single" w:sz="8" w:space="0" w:color="808080"/>
              <w:bottom w:val="single" w:sz="4" w:space="0" w:color="808080"/>
              <w:right w:val="single" w:sz="4" w:space="0" w:color="808080"/>
            </w:tcBorders>
            <w:shd w:val="clear" w:color="auto" w:fill="auto"/>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45</w:t>
            </w:r>
          </w:p>
        </w:tc>
        <w:tc>
          <w:tcPr>
            <w:tcW w:w="340"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8</w:t>
            </w:r>
          </w:p>
        </w:tc>
        <w:tc>
          <w:tcPr>
            <w:tcW w:w="434"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12</w:t>
            </w:r>
          </w:p>
        </w:tc>
        <w:tc>
          <w:tcPr>
            <w:tcW w:w="326"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1</w:t>
            </w:r>
          </w:p>
        </w:tc>
        <w:tc>
          <w:tcPr>
            <w:tcW w:w="434"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12</w:t>
            </w:r>
          </w:p>
        </w:tc>
        <w:tc>
          <w:tcPr>
            <w:tcW w:w="326"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1</w:t>
            </w:r>
          </w:p>
        </w:tc>
        <w:tc>
          <w:tcPr>
            <w:tcW w:w="434"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20</w:t>
            </w:r>
          </w:p>
        </w:tc>
        <w:tc>
          <w:tcPr>
            <w:tcW w:w="326"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1</w:t>
            </w:r>
          </w:p>
        </w:tc>
        <w:tc>
          <w:tcPr>
            <w:tcW w:w="545"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17</w:t>
            </w:r>
          </w:p>
        </w:tc>
        <w:tc>
          <w:tcPr>
            <w:tcW w:w="315" w:type="dxa"/>
            <w:tcBorders>
              <w:top w:val="nil"/>
              <w:left w:val="nil"/>
              <w:bottom w:val="single" w:sz="4" w:space="0" w:color="808080"/>
              <w:right w:val="single" w:sz="8" w:space="0" w:color="0070C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0</w:t>
            </w:r>
          </w:p>
        </w:tc>
        <w:tc>
          <w:tcPr>
            <w:tcW w:w="505"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106</w:t>
            </w:r>
          </w:p>
        </w:tc>
        <w:tc>
          <w:tcPr>
            <w:tcW w:w="388"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11</w:t>
            </w:r>
          </w:p>
        </w:tc>
        <w:tc>
          <w:tcPr>
            <w:tcW w:w="868"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right"/>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10,38%</w:t>
            </w:r>
          </w:p>
        </w:tc>
      </w:tr>
      <w:tr w:rsidR="00063D3F" w:rsidRPr="00063D3F" w:rsidTr="00063D3F">
        <w:trPr>
          <w:trHeight w:val="720"/>
        </w:trPr>
        <w:tc>
          <w:tcPr>
            <w:tcW w:w="2200" w:type="dxa"/>
            <w:tcBorders>
              <w:top w:val="nil"/>
              <w:left w:val="single" w:sz="4" w:space="0" w:color="808080"/>
              <w:bottom w:val="single" w:sz="4" w:space="0" w:color="808080"/>
              <w:right w:val="nil"/>
            </w:tcBorders>
            <w:shd w:val="clear" w:color="auto" w:fill="auto"/>
            <w:hideMark/>
          </w:tcPr>
          <w:p w:rsidR="00063D3F" w:rsidRPr="00063D3F" w:rsidRDefault="00063D3F" w:rsidP="00063D3F">
            <w:pPr>
              <w:rPr>
                <w:rFonts w:ascii="Arial" w:eastAsia="Times New Roman" w:hAnsi="Arial" w:cs="Arial"/>
                <w:sz w:val="18"/>
                <w:szCs w:val="18"/>
                <w:lang w:eastAsia="nl-BE"/>
              </w:rPr>
            </w:pPr>
            <w:r w:rsidRPr="00063D3F">
              <w:rPr>
                <w:rFonts w:ascii="Arial" w:eastAsia="Times New Roman" w:hAnsi="Arial" w:cs="Arial"/>
                <w:sz w:val="18"/>
                <w:szCs w:val="18"/>
                <w:lang w:eastAsia="nl-BE"/>
              </w:rPr>
              <w:t>Ambulante begeleiding minderjarigen [vanuit I/SI/OBC]</w:t>
            </w:r>
          </w:p>
        </w:tc>
        <w:tc>
          <w:tcPr>
            <w:tcW w:w="480" w:type="dxa"/>
            <w:tcBorders>
              <w:top w:val="nil"/>
              <w:left w:val="single" w:sz="8" w:space="0" w:color="808080"/>
              <w:bottom w:val="single" w:sz="4" w:space="0" w:color="808080"/>
              <w:right w:val="single" w:sz="4" w:space="0" w:color="808080"/>
            </w:tcBorders>
            <w:shd w:val="clear" w:color="auto" w:fill="auto"/>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61</w:t>
            </w:r>
          </w:p>
        </w:tc>
        <w:tc>
          <w:tcPr>
            <w:tcW w:w="340"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0</w:t>
            </w:r>
          </w:p>
        </w:tc>
        <w:tc>
          <w:tcPr>
            <w:tcW w:w="434"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28</w:t>
            </w:r>
          </w:p>
        </w:tc>
        <w:tc>
          <w:tcPr>
            <w:tcW w:w="326"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0</w:t>
            </w:r>
          </w:p>
        </w:tc>
        <w:tc>
          <w:tcPr>
            <w:tcW w:w="434"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6</w:t>
            </w:r>
          </w:p>
        </w:tc>
        <w:tc>
          <w:tcPr>
            <w:tcW w:w="326"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0</w:t>
            </w:r>
          </w:p>
        </w:tc>
        <w:tc>
          <w:tcPr>
            <w:tcW w:w="434"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44</w:t>
            </w:r>
          </w:p>
        </w:tc>
        <w:tc>
          <w:tcPr>
            <w:tcW w:w="326"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0</w:t>
            </w:r>
          </w:p>
        </w:tc>
        <w:tc>
          <w:tcPr>
            <w:tcW w:w="545"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79</w:t>
            </w:r>
          </w:p>
        </w:tc>
        <w:tc>
          <w:tcPr>
            <w:tcW w:w="315" w:type="dxa"/>
            <w:tcBorders>
              <w:top w:val="nil"/>
              <w:left w:val="nil"/>
              <w:bottom w:val="single" w:sz="4" w:space="0" w:color="808080"/>
              <w:right w:val="single" w:sz="8" w:space="0" w:color="0070C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0</w:t>
            </w:r>
          </w:p>
        </w:tc>
        <w:tc>
          <w:tcPr>
            <w:tcW w:w="505"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218</w:t>
            </w:r>
          </w:p>
        </w:tc>
        <w:tc>
          <w:tcPr>
            <w:tcW w:w="388"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0</w:t>
            </w:r>
          </w:p>
        </w:tc>
        <w:tc>
          <w:tcPr>
            <w:tcW w:w="868"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right"/>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0,00%</w:t>
            </w:r>
          </w:p>
        </w:tc>
      </w:tr>
      <w:tr w:rsidR="00063D3F" w:rsidRPr="00063D3F" w:rsidTr="00063D3F">
        <w:trPr>
          <w:trHeight w:val="285"/>
        </w:trPr>
        <w:tc>
          <w:tcPr>
            <w:tcW w:w="2200" w:type="dxa"/>
            <w:tcBorders>
              <w:top w:val="nil"/>
              <w:left w:val="single" w:sz="4" w:space="0" w:color="808080"/>
              <w:bottom w:val="single" w:sz="4" w:space="0" w:color="808080"/>
              <w:right w:val="nil"/>
            </w:tcBorders>
            <w:shd w:val="clear" w:color="auto" w:fill="auto"/>
            <w:hideMark/>
          </w:tcPr>
          <w:p w:rsidR="00063D3F" w:rsidRPr="00063D3F" w:rsidRDefault="00063D3F" w:rsidP="00063D3F">
            <w:pPr>
              <w:rPr>
                <w:rFonts w:ascii="Arial" w:eastAsia="Times New Roman" w:hAnsi="Arial" w:cs="Arial"/>
                <w:sz w:val="18"/>
                <w:szCs w:val="18"/>
                <w:lang w:eastAsia="nl-BE"/>
              </w:rPr>
            </w:pPr>
            <w:r w:rsidRPr="00063D3F">
              <w:rPr>
                <w:rFonts w:ascii="Arial" w:eastAsia="Times New Roman" w:hAnsi="Arial" w:cs="Arial"/>
                <w:sz w:val="18"/>
                <w:szCs w:val="18"/>
                <w:lang w:eastAsia="nl-BE"/>
              </w:rPr>
              <w:t>Pleegzorg</w:t>
            </w:r>
          </w:p>
        </w:tc>
        <w:tc>
          <w:tcPr>
            <w:tcW w:w="480" w:type="dxa"/>
            <w:tcBorders>
              <w:top w:val="nil"/>
              <w:left w:val="single" w:sz="8" w:space="0" w:color="808080"/>
              <w:bottom w:val="single" w:sz="4" w:space="0" w:color="808080"/>
              <w:right w:val="single" w:sz="4" w:space="0" w:color="808080"/>
            </w:tcBorders>
            <w:shd w:val="clear" w:color="auto" w:fill="auto"/>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0</w:t>
            </w:r>
          </w:p>
        </w:tc>
        <w:tc>
          <w:tcPr>
            <w:tcW w:w="340"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0</w:t>
            </w:r>
          </w:p>
        </w:tc>
        <w:tc>
          <w:tcPr>
            <w:tcW w:w="434"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17</w:t>
            </w:r>
          </w:p>
        </w:tc>
        <w:tc>
          <w:tcPr>
            <w:tcW w:w="326"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0</w:t>
            </w:r>
          </w:p>
        </w:tc>
        <w:tc>
          <w:tcPr>
            <w:tcW w:w="434"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10</w:t>
            </w:r>
          </w:p>
        </w:tc>
        <w:tc>
          <w:tcPr>
            <w:tcW w:w="326"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0</w:t>
            </w:r>
          </w:p>
        </w:tc>
        <w:tc>
          <w:tcPr>
            <w:tcW w:w="434"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9</w:t>
            </w:r>
          </w:p>
        </w:tc>
        <w:tc>
          <w:tcPr>
            <w:tcW w:w="326"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0</w:t>
            </w:r>
          </w:p>
        </w:tc>
        <w:tc>
          <w:tcPr>
            <w:tcW w:w="545"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16</w:t>
            </w:r>
          </w:p>
        </w:tc>
        <w:tc>
          <w:tcPr>
            <w:tcW w:w="315" w:type="dxa"/>
            <w:tcBorders>
              <w:top w:val="nil"/>
              <w:left w:val="nil"/>
              <w:bottom w:val="single" w:sz="4" w:space="0" w:color="808080"/>
              <w:right w:val="single" w:sz="8" w:space="0" w:color="0070C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0</w:t>
            </w:r>
          </w:p>
        </w:tc>
        <w:tc>
          <w:tcPr>
            <w:tcW w:w="505"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52</w:t>
            </w:r>
          </w:p>
        </w:tc>
        <w:tc>
          <w:tcPr>
            <w:tcW w:w="388"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0</w:t>
            </w:r>
          </w:p>
        </w:tc>
        <w:tc>
          <w:tcPr>
            <w:tcW w:w="868"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right"/>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0,00%</w:t>
            </w:r>
          </w:p>
        </w:tc>
      </w:tr>
      <w:tr w:rsidR="00063D3F" w:rsidRPr="00063D3F" w:rsidTr="00063D3F">
        <w:trPr>
          <w:trHeight w:val="285"/>
        </w:trPr>
        <w:tc>
          <w:tcPr>
            <w:tcW w:w="2200" w:type="dxa"/>
            <w:tcBorders>
              <w:top w:val="nil"/>
              <w:left w:val="single" w:sz="4" w:space="0" w:color="808080"/>
              <w:bottom w:val="single" w:sz="4" w:space="0" w:color="808080"/>
              <w:right w:val="nil"/>
            </w:tcBorders>
            <w:shd w:val="clear" w:color="auto" w:fill="auto"/>
            <w:hideMark/>
          </w:tcPr>
          <w:p w:rsidR="00063D3F" w:rsidRPr="00063D3F" w:rsidRDefault="00063D3F" w:rsidP="00063D3F">
            <w:pPr>
              <w:rPr>
                <w:rFonts w:ascii="Arial" w:eastAsia="Times New Roman" w:hAnsi="Arial" w:cs="Arial"/>
                <w:sz w:val="18"/>
                <w:szCs w:val="18"/>
                <w:lang w:eastAsia="nl-BE"/>
              </w:rPr>
            </w:pPr>
            <w:r w:rsidRPr="00063D3F">
              <w:rPr>
                <w:rFonts w:ascii="Arial" w:eastAsia="Times New Roman" w:hAnsi="Arial" w:cs="Arial"/>
                <w:sz w:val="18"/>
                <w:szCs w:val="18"/>
                <w:lang w:eastAsia="nl-BE"/>
              </w:rPr>
              <w:t>Thuisbegeleiding</w:t>
            </w:r>
          </w:p>
        </w:tc>
        <w:tc>
          <w:tcPr>
            <w:tcW w:w="480" w:type="dxa"/>
            <w:tcBorders>
              <w:top w:val="nil"/>
              <w:left w:val="single" w:sz="8" w:space="0" w:color="808080"/>
              <w:bottom w:val="single" w:sz="4" w:space="0" w:color="808080"/>
              <w:right w:val="single" w:sz="4" w:space="0" w:color="808080"/>
            </w:tcBorders>
            <w:shd w:val="clear" w:color="auto" w:fill="auto"/>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0</w:t>
            </w:r>
          </w:p>
        </w:tc>
        <w:tc>
          <w:tcPr>
            <w:tcW w:w="340"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0</w:t>
            </w:r>
          </w:p>
        </w:tc>
        <w:tc>
          <w:tcPr>
            <w:tcW w:w="434"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321</w:t>
            </w:r>
          </w:p>
        </w:tc>
        <w:tc>
          <w:tcPr>
            <w:tcW w:w="326"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0</w:t>
            </w:r>
          </w:p>
        </w:tc>
        <w:tc>
          <w:tcPr>
            <w:tcW w:w="434"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328</w:t>
            </w:r>
          </w:p>
        </w:tc>
        <w:tc>
          <w:tcPr>
            <w:tcW w:w="326"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0</w:t>
            </w:r>
          </w:p>
        </w:tc>
        <w:tc>
          <w:tcPr>
            <w:tcW w:w="434"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481</w:t>
            </w:r>
          </w:p>
        </w:tc>
        <w:tc>
          <w:tcPr>
            <w:tcW w:w="326"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4</w:t>
            </w:r>
          </w:p>
        </w:tc>
        <w:tc>
          <w:tcPr>
            <w:tcW w:w="545"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1186</w:t>
            </w:r>
          </w:p>
        </w:tc>
        <w:tc>
          <w:tcPr>
            <w:tcW w:w="315" w:type="dxa"/>
            <w:tcBorders>
              <w:top w:val="nil"/>
              <w:left w:val="nil"/>
              <w:bottom w:val="single" w:sz="4" w:space="0" w:color="808080"/>
              <w:right w:val="single" w:sz="8" w:space="0" w:color="0070C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1</w:t>
            </w:r>
          </w:p>
        </w:tc>
        <w:tc>
          <w:tcPr>
            <w:tcW w:w="505"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2316</w:t>
            </w:r>
          </w:p>
        </w:tc>
        <w:tc>
          <w:tcPr>
            <w:tcW w:w="388"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5</w:t>
            </w:r>
          </w:p>
        </w:tc>
        <w:tc>
          <w:tcPr>
            <w:tcW w:w="868"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right"/>
              <w:rPr>
                <w:rFonts w:ascii="Arial" w:eastAsia="Times New Roman" w:hAnsi="Arial" w:cs="Arial"/>
                <w:sz w:val="18"/>
                <w:szCs w:val="18"/>
                <w:lang w:eastAsia="nl-BE"/>
              </w:rPr>
            </w:pPr>
            <w:r w:rsidRPr="00063D3F">
              <w:rPr>
                <w:rFonts w:ascii="Arial" w:eastAsia="Times New Roman" w:hAnsi="Arial" w:cs="Arial"/>
                <w:sz w:val="18"/>
                <w:szCs w:val="18"/>
                <w:lang w:eastAsia="nl-BE"/>
              </w:rPr>
              <w:t>0,22%</w:t>
            </w:r>
          </w:p>
        </w:tc>
      </w:tr>
      <w:tr w:rsidR="00063D3F" w:rsidRPr="00063D3F" w:rsidTr="00063D3F">
        <w:trPr>
          <w:trHeight w:val="285"/>
        </w:trPr>
        <w:tc>
          <w:tcPr>
            <w:tcW w:w="2200" w:type="dxa"/>
            <w:tcBorders>
              <w:top w:val="nil"/>
              <w:left w:val="single" w:sz="4" w:space="0" w:color="808080"/>
              <w:bottom w:val="single" w:sz="4" w:space="0" w:color="808080"/>
              <w:right w:val="nil"/>
            </w:tcBorders>
            <w:shd w:val="clear" w:color="auto" w:fill="auto"/>
            <w:hideMark/>
          </w:tcPr>
          <w:p w:rsidR="00063D3F" w:rsidRPr="00063D3F" w:rsidRDefault="00D74629" w:rsidP="00063D3F">
            <w:pPr>
              <w:rPr>
                <w:rFonts w:ascii="Arial" w:eastAsia="Times New Roman" w:hAnsi="Arial" w:cs="Arial"/>
                <w:sz w:val="18"/>
                <w:szCs w:val="18"/>
                <w:lang w:eastAsia="nl-BE"/>
              </w:rPr>
            </w:pPr>
            <w:proofErr w:type="spellStart"/>
            <w:r>
              <w:rPr>
                <w:rFonts w:ascii="Arial" w:eastAsia="Times New Roman" w:hAnsi="Arial" w:cs="Arial"/>
                <w:sz w:val="18"/>
                <w:szCs w:val="18"/>
                <w:lang w:eastAsia="nl-BE"/>
              </w:rPr>
              <w:t>Nursing</w:t>
            </w:r>
            <w:r w:rsidR="00063D3F" w:rsidRPr="00063D3F">
              <w:rPr>
                <w:rFonts w:ascii="Arial" w:eastAsia="Times New Roman" w:hAnsi="Arial" w:cs="Arial"/>
                <w:sz w:val="18"/>
                <w:szCs w:val="18"/>
                <w:lang w:eastAsia="nl-BE"/>
              </w:rPr>
              <w:t>tehuis</w:t>
            </w:r>
            <w:proofErr w:type="spellEnd"/>
          </w:p>
        </w:tc>
        <w:tc>
          <w:tcPr>
            <w:tcW w:w="480" w:type="dxa"/>
            <w:tcBorders>
              <w:top w:val="nil"/>
              <w:left w:val="single" w:sz="8" w:space="0" w:color="808080"/>
              <w:bottom w:val="single" w:sz="4" w:space="0" w:color="808080"/>
              <w:right w:val="single" w:sz="4" w:space="0" w:color="808080"/>
            </w:tcBorders>
            <w:shd w:val="clear" w:color="auto" w:fill="auto"/>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64</w:t>
            </w:r>
          </w:p>
        </w:tc>
        <w:tc>
          <w:tcPr>
            <w:tcW w:w="340"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33</w:t>
            </w:r>
          </w:p>
        </w:tc>
        <w:tc>
          <w:tcPr>
            <w:tcW w:w="434"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29</w:t>
            </w:r>
          </w:p>
        </w:tc>
        <w:tc>
          <w:tcPr>
            <w:tcW w:w="326"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22</w:t>
            </w:r>
          </w:p>
        </w:tc>
        <w:tc>
          <w:tcPr>
            <w:tcW w:w="434"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24</w:t>
            </w:r>
          </w:p>
        </w:tc>
        <w:tc>
          <w:tcPr>
            <w:tcW w:w="326"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23</w:t>
            </w:r>
          </w:p>
        </w:tc>
        <w:tc>
          <w:tcPr>
            <w:tcW w:w="434"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54</w:t>
            </w:r>
          </w:p>
        </w:tc>
        <w:tc>
          <w:tcPr>
            <w:tcW w:w="326"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15</w:t>
            </w:r>
          </w:p>
        </w:tc>
        <w:tc>
          <w:tcPr>
            <w:tcW w:w="545"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41</w:t>
            </w:r>
          </w:p>
        </w:tc>
        <w:tc>
          <w:tcPr>
            <w:tcW w:w="315" w:type="dxa"/>
            <w:tcBorders>
              <w:top w:val="nil"/>
              <w:left w:val="nil"/>
              <w:bottom w:val="single" w:sz="4" w:space="0" w:color="808080"/>
              <w:right w:val="single" w:sz="8" w:space="0" w:color="0070C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35</w:t>
            </w:r>
          </w:p>
        </w:tc>
        <w:tc>
          <w:tcPr>
            <w:tcW w:w="505"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213</w:t>
            </w:r>
          </w:p>
        </w:tc>
        <w:tc>
          <w:tcPr>
            <w:tcW w:w="388"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128</w:t>
            </w:r>
          </w:p>
        </w:tc>
        <w:tc>
          <w:tcPr>
            <w:tcW w:w="868"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right"/>
              <w:rPr>
                <w:rFonts w:ascii="Arial" w:eastAsia="Times New Roman" w:hAnsi="Arial" w:cs="Arial"/>
                <w:sz w:val="18"/>
                <w:szCs w:val="18"/>
                <w:lang w:eastAsia="nl-BE"/>
              </w:rPr>
            </w:pPr>
            <w:r w:rsidRPr="00063D3F">
              <w:rPr>
                <w:rFonts w:ascii="Arial" w:eastAsia="Times New Roman" w:hAnsi="Arial" w:cs="Arial"/>
                <w:sz w:val="18"/>
                <w:szCs w:val="18"/>
                <w:lang w:eastAsia="nl-BE"/>
              </w:rPr>
              <w:t>60,19%</w:t>
            </w:r>
          </w:p>
        </w:tc>
      </w:tr>
      <w:tr w:rsidR="00063D3F" w:rsidRPr="00063D3F" w:rsidTr="00063D3F">
        <w:trPr>
          <w:trHeight w:val="285"/>
        </w:trPr>
        <w:tc>
          <w:tcPr>
            <w:tcW w:w="2200" w:type="dxa"/>
            <w:tcBorders>
              <w:top w:val="nil"/>
              <w:left w:val="single" w:sz="4" w:space="0" w:color="808080"/>
              <w:bottom w:val="single" w:sz="4" w:space="0" w:color="808080"/>
              <w:right w:val="nil"/>
            </w:tcBorders>
            <w:shd w:val="clear" w:color="auto" w:fill="auto"/>
            <w:hideMark/>
          </w:tcPr>
          <w:p w:rsidR="00063D3F" w:rsidRPr="00063D3F" w:rsidRDefault="00063D3F" w:rsidP="00063D3F">
            <w:pPr>
              <w:rPr>
                <w:rFonts w:ascii="Arial" w:eastAsia="Times New Roman" w:hAnsi="Arial" w:cs="Arial"/>
                <w:sz w:val="18"/>
                <w:szCs w:val="18"/>
                <w:lang w:eastAsia="nl-BE"/>
              </w:rPr>
            </w:pPr>
            <w:r w:rsidRPr="00063D3F">
              <w:rPr>
                <w:rFonts w:ascii="Arial" w:eastAsia="Times New Roman" w:hAnsi="Arial" w:cs="Arial"/>
                <w:sz w:val="18"/>
                <w:szCs w:val="18"/>
                <w:lang w:eastAsia="nl-BE"/>
              </w:rPr>
              <w:t>Bezigheidstehuis</w:t>
            </w:r>
          </w:p>
        </w:tc>
        <w:tc>
          <w:tcPr>
            <w:tcW w:w="480" w:type="dxa"/>
            <w:tcBorders>
              <w:top w:val="nil"/>
              <w:left w:val="single" w:sz="8" w:space="0" w:color="808080"/>
              <w:bottom w:val="single" w:sz="4" w:space="0" w:color="808080"/>
              <w:right w:val="single" w:sz="4" w:space="0" w:color="808080"/>
            </w:tcBorders>
            <w:shd w:val="clear" w:color="auto" w:fill="auto"/>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78</w:t>
            </w:r>
          </w:p>
        </w:tc>
        <w:tc>
          <w:tcPr>
            <w:tcW w:w="340"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73</w:t>
            </w:r>
          </w:p>
        </w:tc>
        <w:tc>
          <w:tcPr>
            <w:tcW w:w="434"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34</w:t>
            </w:r>
          </w:p>
        </w:tc>
        <w:tc>
          <w:tcPr>
            <w:tcW w:w="326"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33</w:t>
            </w:r>
          </w:p>
        </w:tc>
        <w:tc>
          <w:tcPr>
            <w:tcW w:w="434"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33</w:t>
            </w:r>
          </w:p>
        </w:tc>
        <w:tc>
          <w:tcPr>
            <w:tcW w:w="326"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25</w:t>
            </w:r>
          </w:p>
        </w:tc>
        <w:tc>
          <w:tcPr>
            <w:tcW w:w="434"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49</w:t>
            </w:r>
          </w:p>
        </w:tc>
        <w:tc>
          <w:tcPr>
            <w:tcW w:w="326"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49</w:t>
            </w:r>
          </w:p>
        </w:tc>
        <w:tc>
          <w:tcPr>
            <w:tcW w:w="545"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43</w:t>
            </w:r>
          </w:p>
        </w:tc>
        <w:tc>
          <w:tcPr>
            <w:tcW w:w="315" w:type="dxa"/>
            <w:tcBorders>
              <w:top w:val="nil"/>
              <w:left w:val="nil"/>
              <w:bottom w:val="single" w:sz="4" w:space="0" w:color="808080"/>
              <w:right w:val="single" w:sz="8" w:space="0" w:color="0070C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47</w:t>
            </w:r>
          </w:p>
        </w:tc>
        <w:tc>
          <w:tcPr>
            <w:tcW w:w="505"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237</w:t>
            </w:r>
          </w:p>
        </w:tc>
        <w:tc>
          <w:tcPr>
            <w:tcW w:w="388"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227</w:t>
            </w:r>
          </w:p>
        </w:tc>
        <w:tc>
          <w:tcPr>
            <w:tcW w:w="868"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right"/>
              <w:rPr>
                <w:rFonts w:ascii="Arial" w:eastAsia="Times New Roman" w:hAnsi="Arial" w:cs="Arial"/>
                <w:sz w:val="18"/>
                <w:szCs w:val="18"/>
                <w:lang w:eastAsia="nl-BE"/>
              </w:rPr>
            </w:pPr>
            <w:r w:rsidRPr="00063D3F">
              <w:rPr>
                <w:rFonts w:ascii="Arial" w:eastAsia="Times New Roman" w:hAnsi="Arial" w:cs="Arial"/>
                <w:sz w:val="18"/>
                <w:szCs w:val="18"/>
                <w:lang w:eastAsia="nl-BE"/>
              </w:rPr>
              <w:t>95,92%</w:t>
            </w:r>
          </w:p>
        </w:tc>
      </w:tr>
      <w:tr w:rsidR="00063D3F" w:rsidRPr="00063D3F" w:rsidTr="00063D3F">
        <w:trPr>
          <w:trHeight w:val="285"/>
        </w:trPr>
        <w:tc>
          <w:tcPr>
            <w:tcW w:w="2200" w:type="dxa"/>
            <w:tcBorders>
              <w:top w:val="nil"/>
              <w:left w:val="single" w:sz="4" w:space="0" w:color="808080"/>
              <w:bottom w:val="single" w:sz="4" w:space="0" w:color="808080"/>
              <w:right w:val="nil"/>
            </w:tcBorders>
            <w:shd w:val="clear" w:color="auto" w:fill="auto"/>
            <w:hideMark/>
          </w:tcPr>
          <w:p w:rsidR="00063D3F" w:rsidRPr="00063D3F" w:rsidRDefault="00257FD9" w:rsidP="00063D3F">
            <w:pPr>
              <w:rPr>
                <w:rFonts w:ascii="Arial" w:eastAsia="Times New Roman" w:hAnsi="Arial" w:cs="Arial"/>
                <w:sz w:val="18"/>
                <w:szCs w:val="18"/>
                <w:lang w:eastAsia="nl-BE"/>
              </w:rPr>
            </w:pPr>
            <w:r>
              <w:rPr>
                <w:rFonts w:ascii="Arial" w:eastAsia="Times New Roman" w:hAnsi="Arial" w:cs="Arial"/>
                <w:sz w:val="18"/>
                <w:szCs w:val="18"/>
                <w:lang w:eastAsia="nl-BE"/>
              </w:rPr>
              <w:t>Tehuis werkenden</w:t>
            </w:r>
          </w:p>
        </w:tc>
        <w:tc>
          <w:tcPr>
            <w:tcW w:w="480" w:type="dxa"/>
            <w:tcBorders>
              <w:top w:val="nil"/>
              <w:left w:val="single" w:sz="8" w:space="0" w:color="808080"/>
              <w:bottom w:val="single" w:sz="4" w:space="0" w:color="808080"/>
              <w:right w:val="single" w:sz="4" w:space="0" w:color="808080"/>
            </w:tcBorders>
            <w:shd w:val="clear" w:color="auto" w:fill="auto"/>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15</w:t>
            </w:r>
          </w:p>
        </w:tc>
        <w:tc>
          <w:tcPr>
            <w:tcW w:w="340"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16</w:t>
            </w:r>
          </w:p>
        </w:tc>
        <w:tc>
          <w:tcPr>
            <w:tcW w:w="434"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14</w:t>
            </w:r>
          </w:p>
        </w:tc>
        <w:tc>
          <w:tcPr>
            <w:tcW w:w="326"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10</w:t>
            </w:r>
          </w:p>
        </w:tc>
        <w:tc>
          <w:tcPr>
            <w:tcW w:w="434"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6</w:t>
            </w:r>
          </w:p>
        </w:tc>
        <w:tc>
          <w:tcPr>
            <w:tcW w:w="326"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5</w:t>
            </w:r>
          </w:p>
        </w:tc>
        <w:tc>
          <w:tcPr>
            <w:tcW w:w="434"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10</w:t>
            </w:r>
          </w:p>
        </w:tc>
        <w:tc>
          <w:tcPr>
            <w:tcW w:w="326"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3</w:t>
            </w:r>
          </w:p>
        </w:tc>
        <w:tc>
          <w:tcPr>
            <w:tcW w:w="545"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13</w:t>
            </w:r>
          </w:p>
        </w:tc>
        <w:tc>
          <w:tcPr>
            <w:tcW w:w="315" w:type="dxa"/>
            <w:tcBorders>
              <w:top w:val="nil"/>
              <w:left w:val="nil"/>
              <w:bottom w:val="single" w:sz="4" w:space="0" w:color="808080"/>
              <w:right w:val="single" w:sz="8" w:space="0" w:color="0070C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9</w:t>
            </w:r>
          </w:p>
        </w:tc>
        <w:tc>
          <w:tcPr>
            <w:tcW w:w="505"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58</w:t>
            </w:r>
          </w:p>
        </w:tc>
        <w:tc>
          <w:tcPr>
            <w:tcW w:w="388"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43</w:t>
            </w:r>
          </w:p>
        </w:tc>
        <w:tc>
          <w:tcPr>
            <w:tcW w:w="868"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right"/>
              <w:rPr>
                <w:rFonts w:ascii="Arial" w:eastAsia="Times New Roman" w:hAnsi="Arial" w:cs="Arial"/>
                <w:sz w:val="18"/>
                <w:szCs w:val="18"/>
                <w:lang w:eastAsia="nl-BE"/>
              </w:rPr>
            </w:pPr>
            <w:r w:rsidRPr="00063D3F">
              <w:rPr>
                <w:rFonts w:ascii="Arial" w:eastAsia="Times New Roman" w:hAnsi="Arial" w:cs="Arial"/>
                <w:sz w:val="18"/>
                <w:szCs w:val="18"/>
                <w:lang w:eastAsia="nl-BE"/>
              </w:rPr>
              <w:t>74,14%</w:t>
            </w:r>
          </w:p>
        </w:tc>
      </w:tr>
      <w:tr w:rsidR="00063D3F" w:rsidRPr="00063D3F" w:rsidTr="00063D3F">
        <w:trPr>
          <w:trHeight w:val="480"/>
        </w:trPr>
        <w:tc>
          <w:tcPr>
            <w:tcW w:w="2200" w:type="dxa"/>
            <w:tcBorders>
              <w:top w:val="nil"/>
              <w:left w:val="single" w:sz="4" w:space="0" w:color="808080"/>
              <w:bottom w:val="single" w:sz="4" w:space="0" w:color="808080"/>
              <w:right w:val="nil"/>
            </w:tcBorders>
            <w:shd w:val="clear" w:color="auto" w:fill="auto"/>
            <w:hideMark/>
          </w:tcPr>
          <w:p w:rsidR="00063D3F" w:rsidRPr="00063D3F" w:rsidRDefault="00063D3F" w:rsidP="00063D3F">
            <w:pPr>
              <w:rPr>
                <w:rFonts w:ascii="Arial" w:eastAsia="Times New Roman" w:hAnsi="Arial" w:cs="Arial"/>
                <w:sz w:val="18"/>
                <w:szCs w:val="18"/>
                <w:lang w:eastAsia="nl-BE"/>
              </w:rPr>
            </w:pPr>
            <w:r w:rsidRPr="00063D3F">
              <w:rPr>
                <w:rFonts w:ascii="Arial" w:eastAsia="Times New Roman" w:hAnsi="Arial" w:cs="Arial"/>
                <w:sz w:val="18"/>
                <w:szCs w:val="18"/>
                <w:lang w:eastAsia="nl-BE"/>
              </w:rPr>
              <w:t xml:space="preserve">Beschermd wonen / </w:t>
            </w:r>
            <w:r w:rsidR="00257FD9">
              <w:rPr>
                <w:rFonts w:ascii="Arial" w:eastAsia="Times New Roman" w:hAnsi="Arial" w:cs="Arial"/>
                <w:sz w:val="18"/>
                <w:szCs w:val="18"/>
                <w:lang w:eastAsia="nl-BE"/>
              </w:rPr>
              <w:t>DIO</w:t>
            </w:r>
            <w:r w:rsidRPr="00063D3F">
              <w:rPr>
                <w:rFonts w:ascii="Arial" w:eastAsia="Times New Roman" w:hAnsi="Arial" w:cs="Arial"/>
                <w:sz w:val="18"/>
                <w:szCs w:val="18"/>
                <w:lang w:eastAsia="nl-BE"/>
              </w:rPr>
              <w:t xml:space="preserve"> / GIW</w:t>
            </w:r>
          </w:p>
        </w:tc>
        <w:tc>
          <w:tcPr>
            <w:tcW w:w="480" w:type="dxa"/>
            <w:tcBorders>
              <w:top w:val="nil"/>
              <w:left w:val="single" w:sz="8" w:space="0" w:color="808080"/>
              <w:bottom w:val="single" w:sz="4" w:space="0" w:color="808080"/>
              <w:right w:val="single" w:sz="4" w:space="0" w:color="808080"/>
            </w:tcBorders>
            <w:shd w:val="clear" w:color="auto" w:fill="auto"/>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22</w:t>
            </w:r>
          </w:p>
        </w:tc>
        <w:tc>
          <w:tcPr>
            <w:tcW w:w="340"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20</w:t>
            </w:r>
          </w:p>
        </w:tc>
        <w:tc>
          <w:tcPr>
            <w:tcW w:w="434"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18</w:t>
            </w:r>
          </w:p>
        </w:tc>
        <w:tc>
          <w:tcPr>
            <w:tcW w:w="326"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19</w:t>
            </w:r>
          </w:p>
        </w:tc>
        <w:tc>
          <w:tcPr>
            <w:tcW w:w="434"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8</w:t>
            </w:r>
          </w:p>
        </w:tc>
        <w:tc>
          <w:tcPr>
            <w:tcW w:w="326"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6</w:t>
            </w:r>
          </w:p>
        </w:tc>
        <w:tc>
          <w:tcPr>
            <w:tcW w:w="434"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17</w:t>
            </w:r>
          </w:p>
        </w:tc>
        <w:tc>
          <w:tcPr>
            <w:tcW w:w="326"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17</w:t>
            </w:r>
          </w:p>
        </w:tc>
        <w:tc>
          <w:tcPr>
            <w:tcW w:w="545"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12</w:t>
            </w:r>
          </w:p>
        </w:tc>
        <w:tc>
          <w:tcPr>
            <w:tcW w:w="315" w:type="dxa"/>
            <w:tcBorders>
              <w:top w:val="nil"/>
              <w:left w:val="nil"/>
              <w:bottom w:val="single" w:sz="4" w:space="0" w:color="808080"/>
              <w:right w:val="single" w:sz="8" w:space="0" w:color="0070C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17</w:t>
            </w:r>
          </w:p>
        </w:tc>
        <w:tc>
          <w:tcPr>
            <w:tcW w:w="505"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77</w:t>
            </w:r>
          </w:p>
        </w:tc>
        <w:tc>
          <w:tcPr>
            <w:tcW w:w="388"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79</w:t>
            </w:r>
          </w:p>
        </w:tc>
        <w:tc>
          <w:tcPr>
            <w:tcW w:w="868"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right"/>
              <w:rPr>
                <w:rFonts w:ascii="Arial" w:eastAsia="Times New Roman" w:hAnsi="Arial" w:cs="Arial"/>
                <w:sz w:val="18"/>
                <w:szCs w:val="18"/>
                <w:lang w:eastAsia="nl-BE"/>
              </w:rPr>
            </w:pPr>
            <w:r w:rsidRPr="00063D3F">
              <w:rPr>
                <w:rFonts w:ascii="Arial" w:eastAsia="Times New Roman" w:hAnsi="Arial" w:cs="Arial"/>
                <w:sz w:val="18"/>
                <w:szCs w:val="18"/>
                <w:lang w:eastAsia="nl-BE"/>
              </w:rPr>
              <w:t>102,16%</w:t>
            </w:r>
          </w:p>
        </w:tc>
      </w:tr>
      <w:tr w:rsidR="00063D3F" w:rsidRPr="00063D3F" w:rsidTr="00063D3F">
        <w:trPr>
          <w:trHeight w:val="285"/>
        </w:trPr>
        <w:tc>
          <w:tcPr>
            <w:tcW w:w="2200" w:type="dxa"/>
            <w:tcBorders>
              <w:top w:val="nil"/>
              <w:left w:val="single" w:sz="4" w:space="0" w:color="808080"/>
              <w:bottom w:val="single" w:sz="4" w:space="0" w:color="808080"/>
              <w:right w:val="nil"/>
            </w:tcBorders>
            <w:shd w:val="clear" w:color="auto" w:fill="auto"/>
            <w:hideMark/>
          </w:tcPr>
          <w:p w:rsidR="00063D3F" w:rsidRPr="00063D3F" w:rsidRDefault="00063D3F" w:rsidP="00063D3F">
            <w:pPr>
              <w:rPr>
                <w:rFonts w:ascii="Arial" w:eastAsia="Times New Roman" w:hAnsi="Arial" w:cs="Arial"/>
                <w:sz w:val="18"/>
                <w:szCs w:val="18"/>
                <w:lang w:eastAsia="nl-BE"/>
              </w:rPr>
            </w:pPr>
            <w:r w:rsidRPr="00063D3F">
              <w:rPr>
                <w:rFonts w:ascii="Arial" w:eastAsia="Times New Roman" w:hAnsi="Arial" w:cs="Arial"/>
                <w:sz w:val="18"/>
                <w:szCs w:val="18"/>
                <w:lang w:eastAsia="nl-BE"/>
              </w:rPr>
              <w:t>Zelfstandig wonen</w:t>
            </w:r>
          </w:p>
        </w:tc>
        <w:tc>
          <w:tcPr>
            <w:tcW w:w="480" w:type="dxa"/>
            <w:tcBorders>
              <w:top w:val="nil"/>
              <w:left w:val="single" w:sz="8" w:space="0" w:color="808080"/>
              <w:bottom w:val="single" w:sz="4" w:space="0" w:color="808080"/>
              <w:right w:val="single" w:sz="4" w:space="0" w:color="808080"/>
            </w:tcBorders>
            <w:shd w:val="clear" w:color="auto" w:fill="auto"/>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5</w:t>
            </w:r>
          </w:p>
        </w:tc>
        <w:tc>
          <w:tcPr>
            <w:tcW w:w="340"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0</w:t>
            </w:r>
          </w:p>
        </w:tc>
        <w:tc>
          <w:tcPr>
            <w:tcW w:w="434"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7</w:t>
            </w:r>
          </w:p>
        </w:tc>
        <w:tc>
          <w:tcPr>
            <w:tcW w:w="326"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1</w:t>
            </w:r>
          </w:p>
        </w:tc>
        <w:tc>
          <w:tcPr>
            <w:tcW w:w="434"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7</w:t>
            </w:r>
          </w:p>
        </w:tc>
        <w:tc>
          <w:tcPr>
            <w:tcW w:w="326"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0</w:t>
            </w:r>
          </w:p>
        </w:tc>
        <w:tc>
          <w:tcPr>
            <w:tcW w:w="434"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6</w:t>
            </w:r>
          </w:p>
        </w:tc>
        <w:tc>
          <w:tcPr>
            <w:tcW w:w="326"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0</w:t>
            </w:r>
          </w:p>
        </w:tc>
        <w:tc>
          <w:tcPr>
            <w:tcW w:w="545"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4</w:t>
            </w:r>
          </w:p>
        </w:tc>
        <w:tc>
          <w:tcPr>
            <w:tcW w:w="315" w:type="dxa"/>
            <w:tcBorders>
              <w:top w:val="nil"/>
              <w:left w:val="nil"/>
              <w:bottom w:val="single" w:sz="4" w:space="0" w:color="808080"/>
              <w:right w:val="single" w:sz="8" w:space="0" w:color="0070C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1</w:t>
            </w:r>
          </w:p>
        </w:tc>
        <w:tc>
          <w:tcPr>
            <w:tcW w:w="505"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28</w:t>
            </w:r>
          </w:p>
        </w:tc>
        <w:tc>
          <w:tcPr>
            <w:tcW w:w="388"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2</w:t>
            </w:r>
          </w:p>
        </w:tc>
        <w:tc>
          <w:tcPr>
            <w:tcW w:w="868"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right"/>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7,06%</w:t>
            </w:r>
          </w:p>
        </w:tc>
      </w:tr>
      <w:tr w:rsidR="00063D3F" w:rsidRPr="00063D3F" w:rsidTr="00063D3F">
        <w:trPr>
          <w:trHeight w:val="285"/>
        </w:trPr>
        <w:tc>
          <w:tcPr>
            <w:tcW w:w="2200" w:type="dxa"/>
            <w:tcBorders>
              <w:top w:val="nil"/>
              <w:left w:val="single" w:sz="4" w:space="0" w:color="808080"/>
              <w:bottom w:val="single" w:sz="4" w:space="0" w:color="808080"/>
              <w:right w:val="nil"/>
            </w:tcBorders>
            <w:shd w:val="clear" w:color="auto" w:fill="auto"/>
            <w:hideMark/>
          </w:tcPr>
          <w:p w:rsidR="00063D3F" w:rsidRPr="00063D3F" w:rsidRDefault="00063D3F" w:rsidP="00063D3F">
            <w:pPr>
              <w:rPr>
                <w:rFonts w:ascii="Arial" w:eastAsia="Times New Roman" w:hAnsi="Arial" w:cs="Arial"/>
                <w:sz w:val="18"/>
                <w:szCs w:val="18"/>
                <w:lang w:eastAsia="nl-BE"/>
              </w:rPr>
            </w:pPr>
            <w:r w:rsidRPr="00063D3F">
              <w:rPr>
                <w:rFonts w:ascii="Arial" w:eastAsia="Times New Roman" w:hAnsi="Arial" w:cs="Arial"/>
                <w:sz w:val="18"/>
                <w:szCs w:val="18"/>
                <w:lang w:eastAsia="nl-BE"/>
              </w:rPr>
              <w:t>Begeleid wonen</w:t>
            </w:r>
          </w:p>
        </w:tc>
        <w:tc>
          <w:tcPr>
            <w:tcW w:w="480" w:type="dxa"/>
            <w:tcBorders>
              <w:top w:val="nil"/>
              <w:left w:val="single" w:sz="8" w:space="0" w:color="808080"/>
              <w:bottom w:val="single" w:sz="4" w:space="0" w:color="808080"/>
              <w:right w:val="single" w:sz="4" w:space="0" w:color="808080"/>
            </w:tcBorders>
            <w:shd w:val="clear" w:color="auto" w:fill="auto"/>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63</w:t>
            </w:r>
          </w:p>
        </w:tc>
        <w:tc>
          <w:tcPr>
            <w:tcW w:w="340"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3</w:t>
            </w:r>
          </w:p>
        </w:tc>
        <w:tc>
          <w:tcPr>
            <w:tcW w:w="434"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62</w:t>
            </w:r>
          </w:p>
        </w:tc>
        <w:tc>
          <w:tcPr>
            <w:tcW w:w="326"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11</w:t>
            </w:r>
          </w:p>
        </w:tc>
        <w:tc>
          <w:tcPr>
            <w:tcW w:w="434"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26</w:t>
            </w:r>
          </w:p>
        </w:tc>
        <w:tc>
          <w:tcPr>
            <w:tcW w:w="326"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18</w:t>
            </w:r>
          </w:p>
        </w:tc>
        <w:tc>
          <w:tcPr>
            <w:tcW w:w="434"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38</w:t>
            </w:r>
          </w:p>
        </w:tc>
        <w:tc>
          <w:tcPr>
            <w:tcW w:w="326"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10</w:t>
            </w:r>
          </w:p>
        </w:tc>
        <w:tc>
          <w:tcPr>
            <w:tcW w:w="545"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44</w:t>
            </w:r>
          </w:p>
        </w:tc>
        <w:tc>
          <w:tcPr>
            <w:tcW w:w="315" w:type="dxa"/>
            <w:tcBorders>
              <w:top w:val="nil"/>
              <w:left w:val="nil"/>
              <w:bottom w:val="single" w:sz="4" w:space="0" w:color="808080"/>
              <w:right w:val="single" w:sz="8" w:space="0" w:color="0070C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2</w:t>
            </w:r>
          </w:p>
        </w:tc>
        <w:tc>
          <w:tcPr>
            <w:tcW w:w="505"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233</w:t>
            </w:r>
          </w:p>
        </w:tc>
        <w:tc>
          <w:tcPr>
            <w:tcW w:w="388"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44</w:t>
            </w:r>
          </w:p>
        </w:tc>
        <w:tc>
          <w:tcPr>
            <w:tcW w:w="868"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right"/>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18,87%</w:t>
            </w:r>
          </w:p>
        </w:tc>
      </w:tr>
      <w:tr w:rsidR="00063D3F" w:rsidRPr="00063D3F" w:rsidTr="00063D3F">
        <w:trPr>
          <w:trHeight w:val="285"/>
        </w:trPr>
        <w:tc>
          <w:tcPr>
            <w:tcW w:w="2200" w:type="dxa"/>
            <w:tcBorders>
              <w:top w:val="nil"/>
              <w:left w:val="single" w:sz="4" w:space="0" w:color="808080"/>
              <w:bottom w:val="single" w:sz="4" w:space="0" w:color="808080"/>
              <w:right w:val="nil"/>
            </w:tcBorders>
            <w:shd w:val="clear" w:color="auto" w:fill="auto"/>
            <w:hideMark/>
          </w:tcPr>
          <w:p w:rsidR="00063D3F" w:rsidRPr="00063D3F" w:rsidRDefault="00063D3F" w:rsidP="00063D3F">
            <w:pPr>
              <w:rPr>
                <w:rFonts w:ascii="Arial" w:eastAsia="Times New Roman" w:hAnsi="Arial" w:cs="Arial"/>
                <w:sz w:val="18"/>
                <w:szCs w:val="18"/>
                <w:lang w:eastAsia="nl-BE"/>
              </w:rPr>
            </w:pPr>
            <w:r w:rsidRPr="00063D3F">
              <w:rPr>
                <w:rFonts w:ascii="Arial" w:eastAsia="Times New Roman" w:hAnsi="Arial" w:cs="Arial"/>
                <w:sz w:val="18"/>
                <w:szCs w:val="18"/>
                <w:lang w:eastAsia="nl-BE"/>
              </w:rPr>
              <w:t>WOP</w:t>
            </w:r>
          </w:p>
        </w:tc>
        <w:tc>
          <w:tcPr>
            <w:tcW w:w="480" w:type="dxa"/>
            <w:tcBorders>
              <w:top w:val="nil"/>
              <w:left w:val="single" w:sz="8" w:space="0" w:color="808080"/>
              <w:bottom w:val="single" w:sz="4" w:space="0" w:color="808080"/>
              <w:right w:val="single" w:sz="4" w:space="0" w:color="808080"/>
            </w:tcBorders>
            <w:shd w:val="clear" w:color="auto" w:fill="auto"/>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0</w:t>
            </w:r>
          </w:p>
        </w:tc>
        <w:tc>
          <w:tcPr>
            <w:tcW w:w="340"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0</w:t>
            </w:r>
          </w:p>
        </w:tc>
        <w:tc>
          <w:tcPr>
            <w:tcW w:w="434"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5</w:t>
            </w:r>
          </w:p>
        </w:tc>
        <w:tc>
          <w:tcPr>
            <w:tcW w:w="326"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0</w:t>
            </w:r>
          </w:p>
        </w:tc>
        <w:tc>
          <w:tcPr>
            <w:tcW w:w="434"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1</w:t>
            </w:r>
          </w:p>
        </w:tc>
        <w:tc>
          <w:tcPr>
            <w:tcW w:w="326"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0</w:t>
            </w:r>
          </w:p>
        </w:tc>
        <w:tc>
          <w:tcPr>
            <w:tcW w:w="434"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3</w:t>
            </w:r>
          </w:p>
        </w:tc>
        <w:tc>
          <w:tcPr>
            <w:tcW w:w="326"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0</w:t>
            </w:r>
          </w:p>
        </w:tc>
        <w:tc>
          <w:tcPr>
            <w:tcW w:w="545"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1</w:t>
            </w:r>
          </w:p>
        </w:tc>
        <w:tc>
          <w:tcPr>
            <w:tcW w:w="315" w:type="dxa"/>
            <w:tcBorders>
              <w:top w:val="nil"/>
              <w:left w:val="nil"/>
              <w:bottom w:val="single" w:sz="4" w:space="0" w:color="808080"/>
              <w:right w:val="single" w:sz="8" w:space="0" w:color="0070C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0</w:t>
            </w:r>
          </w:p>
        </w:tc>
        <w:tc>
          <w:tcPr>
            <w:tcW w:w="505"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10</w:t>
            </w:r>
          </w:p>
        </w:tc>
        <w:tc>
          <w:tcPr>
            <w:tcW w:w="388"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0</w:t>
            </w:r>
          </w:p>
        </w:tc>
        <w:tc>
          <w:tcPr>
            <w:tcW w:w="868"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right"/>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0,00%</w:t>
            </w:r>
          </w:p>
        </w:tc>
      </w:tr>
      <w:tr w:rsidR="00063D3F" w:rsidRPr="00063D3F" w:rsidTr="00063D3F">
        <w:trPr>
          <w:trHeight w:val="285"/>
        </w:trPr>
        <w:tc>
          <w:tcPr>
            <w:tcW w:w="2200" w:type="dxa"/>
            <w:tcBorders>
              <w:top w:val="nil"/>
              <w:left w:val="single" w:sz="4" w:space="0" w:color="808080"/>
              <w:bottom w:val="single" w:sz="4" w:space="0" w:color="808080"/>
              <w:right w:val="nil"/>
            </w:tcBorders>
            <w:shd w:val="clear" w:color="auto" w:fill="auto"/>
            <w:hideMark/>
          </w:tcPr>
          <w:p w:rsidR="00063D3F" w:rsidRPr="00063D3F" w:rsidRDefault="00063D3F" w:rsidP="00063D3F">
            <w:pPr>
              <w:rPr>
                <w:rFonts w:ascii="Arial" w:eastAsia="Times New Roman" w:hAnsi="Arial" w:cs="Arial"/>
                <w:sz w:val="18"/>
                <w:szCs w:val="18"/>
                <w:lang w:eastAsia="nl-BE"/>
              </w:rPr>
            </w:pPr>
            <w:r w:rsidRPr="00063D3F">
              <w:rPr>
                <w:rFonts w:ascii="Arial" w:eastAsia="Times New Roman" w:hAnsi="Arial" w:cs="Arial"/>
                <w:sz w:val="18"/>
                <w:szCs w:val="18"/>
                <w:lang w:eastAsia="nl-BE"/>
              </w:rPr>
              <w:t>Dagcentra</w:t>
            </w:r>
          </w:p>
        </w:tc>
        <w:tc>
          <w:tcPr>
            <w:tcW w:w="480" w:type="dxa"/>
            <w:tcBorders>
              <w:top w:val="nil"/>
              <w:left w:val="single" w:sz="8" w:space="0" w:color="808080"/>
              <w:bottom w:val="single" w:sz="4" w:space="0" w:color="808080"/>
              <w:right w:val="single" w:sz="4" w:space="0" w:color="808080"/>
            </w:tcBorders>
            <w:shd w:val="clear" w:color="auto" w:fill="auto"/>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83</w:t>
            </w:r>
          </w:p>
        </w:tc>
        <w:tc>
          <w:tcPr>
            <w:tcW w:w="340"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19</w:t>
            </w:r>
          </w:p>
        </w:tc>
        <w:tc>
          <w:tcPr>
            <w:tcW w:w="434"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49</w:t>
            </w:r>
          </w:p>
        </w:tc>
        <w:tc>
          <w:tcPr>
            <w:tcW w:w="326"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18</w:t>
            </w:r>
          </w:p>
        </w:tc>
        <w:tc>
          <w:tcPr>
            <w:tcW w:w="434"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55</w:t>
            </w:r>
          </w:p>
        </w:tc>
        <w:tc>
          <w:tcPr>
            <w:tcW w:w="326"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19</w:t>
            </w:r>
          </w:p>
        </w:tc>
        <w:tc>
          <w:tcPr>
            <w:tcW w:w="434"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60</w:t>
            </w:r>
          </w:p>
        </w:tc>
        <w:tc>
          <w:tcPr>
            <w:tcW w:w="326"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17</w:t>
            </w:r>
          </w:p>
        </w:tc>
        <w:tc>
          <w:tcPr>
            <w:tcW w:w="545"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60</w:t>
            </w:r>
          </w:p>
        </w:tc>
        <w:tc>
          <w:tcPr>
            <w:tcW w:w="315" w:type="dxa"/>
            <w:tcBorders>
              <w:top w:val="nil"/>
              <w:left w:val="nil"/>
              <w:bottom w:val="single" w:sz="4" w:space="0" w:color="808080"/>
              <w:right w:val="single" w:sz="8" w:space="0" w:color="0070C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13</w:t>
            </w:r>
          </w:p>
        </w:tc>
        <w:tc>
          <w:tcPr>
            <w:tcW w:w="505"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308</w:t>
            </w:r>
          </w:p>
        </w:tc>
        <w:tc>
          <w:tcPr>
            <w:tcW w:w="388"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86</w:t>
            </w:r>
          </w:p>
        </w:tc>
        <w:tc>
          <w:tcPr>
            <w:tcW w:w="868"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right"/>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27,95%</w:t>
            </w:r>
          </w:p>
        </w:tc>
      </w:tr>
      <w:tr w:rsidR="00063D3F" w:rsidRPr="00063D3F" w:rsidTr="00063D3F">
        <w:trPr>
          <w:trHeight w:val="285"/>
        </w:trPr>
        <w:tc>
          <w:tcPr>
            <w:tcW w:w="2200" w:type="dxa"/>
            <w:tcBorders>
              <w:top w:val="nil"/>
              <w:left w:val="single" w:sz="4" w:space="0" w:color="808080"/>
              <w:bottom w:val="single" w:sz="4" w:space="0" w:color="808080"/>
              <w:right w:val="nil"/>
            </w:tcBorders>
            <w:shd w:val="clear" w:color="auto" w:fill="auto"/>
            <w:hideMark/>
          </w:tcPr>
          <w:p w:rsidR="00063D3F" w:rsidRPr="00063D3F" w:rsidRDefault="00063D3F" w:rsidP="00063D3F">
            <w:pPr>
              <w:rPr>
                <w:rFonts w:ascii="Arial" w:eastAsia="Times New Roman" w:hAnsi="Arial" w:cs="Arial"/>
                <w:sz w:val="18"/>
                <w:szCs w:val="18"/>
                <w:lang w:eastAsia="nl-BE"/>
              </w:rPr>
            </w:pPr>
            <w:r w:rsidRPr="00063D3F">
              <w:rPr>
                <w:rFonts w:ascii="Arial" w:eastAsia="Times New Roman" w:hAnsi="Arial" w:cs="Arial"/>
                <w:sz w:val="18"/>
                <w:szCs w:val="18"/>
                <w:lang w:eastAsia="nl-BE"/>
              </w:rPr>
              <w:t>Begeleid Werken</w:t>
            </w:r>
          </w:p>
        </w:tc>
        <w:tc>
          <w:tcPr>
            <w:tcW w:w="480" w:type="dxa"/>
            <w:tcBorders>
              <w:top w:val="nil"/>
              <w:left w:val="single" w:sz="8" w:space="0" w:color="808080"/>
              <w:bottom w:val="single" w:sz="4" w:space="0" w:color="808080"/>
              <w:right w:val="single" w:sz="4" w:space="0" w:color="808080"/>
            </w:tcBorders>
            <w:shd w:val="clear" w:color="auto" w:fill="auto"/>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16</w:t>
            </w:r>
          </w:p>
        </w:tc>
        <w:tc>
          <w:tcPr>
            <w:tcW w:w="340"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4</w:t>
            </w:r>
          </w:p>
        </w:tc>
        <w:tc>
          <w:tcPr>
            <w:tcW w:w="434"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10</w:t>
            </w:r>
          </w:p>
        </w:tc>
        <w:tc>
          <w:tcPr>
            <w:tcW w:w="326"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9</w:t>
            </w:r>
          </w:p>
        </w:tc>
        <w:tc>
          <w:tcPr>
            <w:tcW w:w="434"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3</w:t>
            </w:r>
          </w:p>
        </w:tc>
        <w:tc>
          <w:tcPr>
            <w:tcW w:w="326"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1</w:t>
            </w:r>
          </w:p>
        </w:tc>
        <w:tc>
          <w:tcPr>
            <w:tcW w:w="434"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7</w:t>
            </w:r>
          </w:p>
        </w:tc>
        <w:tc>
          <w:tcPr>
            <w:tcW w:w="326"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0</w:t>
            </w:r>
          </w:p>
        </w:tc>
        <w:tc>
          <w:tcPr>
            <w:tcW w:w="545"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12</w:t>
            </w:r>
          </w:p>
        </w:tc>
        <w:tc>
          <w:tcPr>
            <w:tcW w:w="315" w:type="dxa"/>
            <w:tcBorders>
              <w:top w:val="nil"/>
              <w:left w:val="nil"/>
              <w:bottom w:val="single" w:sz="4" w:space="0" w:color="808080"/>
              <w:right w:val="single" w:sz="8" w:space="0" w:color="0070C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1</w:t>
            </w:r>
          </w:p>
        </w:tc>
        <w:tc>
          <w:tcPr>
            <w:tcW w:w="505"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48</w:t>
            </w:r>
          </w:p>
        </w:tc>
        <w:tc>
          <w:tcPr>
            <w:tcW w:w="388"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15</w:t>
            </w:r>
          </w:p>
        </w:tc>
        <w:tc>
          <w:tcPr>
            <w:tcW w:w="868"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right"/>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31,47%</w:t>
            </w:r>
          </w:p>
        </w:tc>
      </w:tr>
      <w:tr w:rsidR="00063D3F" w:rsidRPr="00063D3F" w:rsidTr="00063D3F">
        <w:trPr>
          <w:trHeight w:val="480"/>
        </w:trPr>
        <w:tc>
          <w:tcPr>
            <w:tcW w:w="2200" w:type="dxa"/>
            <w:tcBorders>
              <w:top w:val="nil"/>
              <w:left w:val="single" w:sz="4" w:space="0" w:color="808080"/>
              <w:bottom w:val="single" w:sz="4" w:space="0" w:color="808080"/>
              <w:right w:val="nil"/>
            </w:tcBorders>
            <w:shd w:val="clear" w:color="auto" w:fill="auto"/>
            <w:hideMark/>
          </w:tcPr>
          <w:p w:rsidR="00063D3F" w:rsidRPr="00063D3F" w:rsidRDefault="00063D3F" w:rsidP="00063D3F">
            <w:pPr>
              <w:rPr>
                <w:rFonts w:ascii="Arial" w:eastAsia="Times New Roman" w:hAnsi="Arial" w:cs="Arial"/>
                <w:sz w:val="18"/>
                <w:szCs w:val="18"/>
                <w:lang w:eastAsia="nl-BE"/>
              </w:rPr>
            </w:pPr>
            <w:r w:rsidRPr="00063D3F">
              <w:rPr>
                <w:rFonts w:ascii="Arial" w:eastAsia="Times New Roman" w:hAnsi="Arial" w:cs="Arial"/>
                <w:sz w:val="18"/>
                <w:szCs w:val="18"/>
                <w:lang w:eastAsia="nl-BE"/>
              </w:rPr>
              <w:t>Ambulante begeleiding vanuit dagcentrum</w:t>
            </w:r>
          </w:p>
        </w:tc>
        <w:tc>
          <w:tcPr>
            <w:tcW w:w="480" w:type="dxa"/>
            <w:tcBorders>
              <w:top w:val="nil"/>
              <w:left w:val="single" w:sz="8" w:space="0" w:color="808080"/>
              <w:bottom w:val="single" w:sz="4" w:space="0" w:color="808080"/>
              <w:right w:val="single" w:sz="4" w:space="0" w:color="808080"/>
            </w:tcBorders>
            <w:shd w:val="clear" w:color="auto" w:fill="auto"/>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7</w:t>
            </w:r>
          </w:p>
        </w:tc>
        <w:tc>
          <w:tcPr>
            <w:tcW w:w="340"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0</w:t>
            </w:r>
          </w:p>
        </w:tc>
        <w:tc>
          <w:tcPr>
            <w:tcW w:w="434"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0</w:t>
            </w:r>
          </w:p>
        </w:tc>
        <w:tc>
          <w:tcPr>
            <w:tcW w:w="326"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0</w:t>
            </w:r>
          </w:p>
        </w:tc>
        <w:tc>
          <w:tcPr>
            <w:tcW w:w="434"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0</w:t>
            </w:r>
          </w:p>
        </w:tc>
        <w:tc>
          <w:tcPr>
            <w:tcW w:w="326"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0</w:t>
            </w:r>
          </w:p>
        </w:tc>
        <w:tc>
          <w:tcPr>
            <w:tcW w:w="434"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0</w:t>
            </w:r>
          </w:p>
        </w:tc>
        <w:tc>
          <w:tcPr>
            <w:tcW w:w="326" w:type="dxa"/>
            <w:tcBorders>
              <w:top w:val="nil"/>
              <w:left w:val="nil"/>
              <w:bottom w:val="single" w:sz="4" w:space="0" w:color="808080"/>
              <w:right w:val="single" w:sz="8"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0</w:t>
            </w:r>
          </w:p>
        </w:tc>
        <w:tc>
          <w:tcPr>
            <w:tcW w:w="545"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0</w:t>
            </w:r>
          </w:p>
        </w:tc>
        <w:tc>
          <w:tcPr>
            <w:tcW w:w="315" w:type="dxa"/>
            <w:tcBorders>
              <w:top w:val="nil"/>
              <w:left w:val="nil"/>
              <w:bottom w:val="single" w:sz="4" w:space="0" w:color="808080"/>
              <w:right w:val="single" w:sz="8" w:space="0" w:color="0070C0"/>
            </w:tcBorders>
            <w:shd w:val="clear" w:color="auto" w:fill="auto"/>
            <w:noWrap/>
            <w:hideMark/>
          </w:tcPr>
          <w:p w:rsidR="00063D3F" w:rsidRPr="00063D3F" w:rsidRDefault="00063D3F" w:rsidP="00063D3F">
            <w:pPr>
              <w:jc w:val="center"/>
              <w:rPr>
                <w:rFonts w:ascii="Arial" w:eastAsia="Times New Roman" w:hAnsi="Arial" w:cs="Arial"/>
                <w:sz w:val="18"/>
                <w:szCs w:val="18"/>
                <w:lang w:eastAsia="nl-BE"/>
              </w:rPr>
            </w:pPr>
            <w:r w:rsidRPr="00063D3F">
              <w:rPr>
                <w:rFonts w:ascii="Arial" w:eastAsia="Times New Roman" w:hAnsi="Arial" w:cs="Arial"/>
                <w:sz w:val="18"/>
                <w:szCs w:val="18"/>
                <w:lang w:eastAsia="nl-BE"/>
              </w:rPr>
              <w:t>0</w:t>
            </w:r>
          </w:p>
        </w:tc>
        <w:tc>
          <w:tcPr>
            <w:tcW w:w="505"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7</w:t>
            </w:r>
          </w:p>
        </w:tc>
        <w:tc>
          <w:tcPr>
            <w:tcW w:w="388"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center"/>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0</w:t>
            </w:r>
          </w:p>
        </w:tc>
        <w:tc>
          <w:tcPr>
            <w:tcW w:w="868" w:type="dxa"/>
            <w:tcBorders>
              <w:top w:val="nil"/>
              <w:left w:val="nil"/>
              <w:bottom w:val="single" w:sz="4" w:space="0" w:color="808080"/>
              <w:right w:val="single" w:sz="4" w:space="0" w:color="808080"/>
            </w:tcBorders>
            <w:shd w:val="clear" w:color="auto" w:fill="auto"/>
            <w:noWrap/>
            <w:hideMark/>
          </w:tcPr>
          <w:p w:rsidR="00063D3F" w:rsidRPr="00063D3F" w:rsidRDefault="00063D3F" w:rsidP="00063D3F">
            <w:pPr>
              <w:jc w:val="right"/>
              <w:rPr>
                <w:rFonts w:ascii="Arial" w:eastAsia="Times New Roman" w:hAnsi="Arial" w:cs="Arial"/>
                <w:color w:val="000000"/>
                <w:sz w:val="18"/>
                <w:szCs w:val="18"/>
                <w:lang w:eastAsia="nl-BE"/>
              </w:rPr>
            </w:pPr>
            <w:r w:rsidRPr="00063D3F">
              <w:rPr>
                <w:rFonts w:ascii="Arial" w:eastAsia="Times New Roman" w:hAnsi="Arial" w:cs="Arial"/>
                <w:color w:val="000000"/>
                <w:sz w:val="18"/>
                <w:szCs w:val="18"/>
                <w:lang w:eastAsia="nl-BE"/>
              </w:rPr>
              <w:t>0,00%</w:t>
            </w:r>
          </w:p>
        </w:tc>
      </w:tr>
    </w:tbl>
    <w:p w:rsidR="00CB2A88" w:rsidRDefault="00CB2A88" w:rsidP="00CB2A88"/>
    <w:p w:rsidR="00CB2A88" w:rsidRDefault="00CB2A88" w:rsidP="00CB2A88"/>
    <w:p w:rsidR="006D65C5" w:rsidRPr="00261F93" w:rsidRDefault="006D65C5" w:rsidP="006D65C5">
      <w:r w:rsidRPr="00261F93">
        <w:lastRenderedPageBreak/>
        <w:t>De regionale prioriteitencommissie kan de voorgestelde actieve zorgvragen als prioritair te bemiddelen zorgvragen erkennen. Bij de toekenning moet de regionale prioriteitencommissie rekening houden met een door het VAPH opgelegd quotum per zorgvorm. Het VAPH berekent een maximaal quotum maar het ROG kan zelf beslissen hoeveel ze van dit maximale quotum wil uitputten. Het quotum is bedoeld om de zorgvragers met prioritair te bemiddelen zorgvragen maximale instroomkansen te bieden.</w:t>
      </w:r>
    </w:p>
    <w:p w:rsidR="006D65C5" w:rsidRPr="00063D3F" w:rsidRDefault="006D65C5" w:rsidP="006D65C5">
      <w:pPr>
        <w:rPr>
          <w:color w:val="FF0000"/>
        </w:rPr>
      </w:pPr>
    </w:p>
    <w:p w:rsidR="006D65C5" w:rsidRPr="00261F93" w:rsidRDefault="006D65C5" w:rsidP="006D65C5">
      <w:r w:rsidRPr="00261F93">
        <w:t>Ook indien er binnen een ROG meer dan één regionale prioriteitencommissie actief is, mag voor de verschillende prioriteitencommissies samengeteld dit quotum per zorgvorm niet overschreden worden. Voor zorgvragen PAB bestaat dit quotum uit een toegekend provinciaal budget. Voor de overige zorgvormen is het uitgangspunt bij het bepalen van het quotum het gemiddelde van de effectieve uitstroom van de laatste drie jaar vermeerderd met het eventueel toekomstig uitbreidingsbeleid in de regio gedurende het komende jaar. Het ROG kan deze maxima nog verfijnen (naar doelgroep, regio, e.d.).</w:t>
      </w:r>
    </w:p>
    <w:p w:rsidR="006D65C5" w:rsidRDefault="006D65C5" w:rsidP="00CB2A88"/>
    <w:p w:rsidR="00CB2A88" w:rsidRPr="00664D91" w:rsidRDefault="00664D91" w:rsidP="00CB2A88">
      <w:pPr>
        <w:pStyle w:val="Kop3"/>
        <w:rPr>
          <w:lang w:val="nl-BE"/>
        </w:rPr>
      </w:pPr>
      <w:bookmarkStart w:id="55" w:name="_Toc351020283"/>
      <w:r w:rsidRPr="00664D91">
        <w:rPr>
          <w:lang w:val="nl-BE"/>
        </w:rPr>
        <w:t>Vragen die de status PTB al langer dan één jaar hebben</w:t>
      </w:r>
      <w:bookmarkEnd w:id="55"/>
    </w:p>
    <w:p w:rsidR="00CB2A88" w:rsidRPr="006656CA" w:rsidRDefault="006656CA" w:rsidP="00CB2A88">
      <w:pPr>
        <w:rPr>
          <w:b/>
        </w:rPr>
      </w:pPr>
      <w:r w:rsidRPr="00B17B2E">
        <w:rPr>
          <w:b/>
        </w:rPr>
        <w:t xml:space="preserve">Tabel </w:t>
      </w:r>
      <w:r w:rsidR="00BE293E" w:rsidRPr="00B17B2E">
        <w:rPr>
          <w:b/>
        </w:rPr>
        <w:t>29</w:t>
      </w:r>
      <w:r w:rsidRPr="00B17B2E">
        <w:rPr>
          <w:b/>
        </w:rPr>
        <w:t xml:space="preserve"> – vragen met wachttijd status PTB langer dan een jaar naar provincie en zorgvorm</w:t>
      </w:r>
    </w:p>
    <w:p w:rsidR="006656CA" w:rsidRDefault="006656CA" w:rsidP="00CB2A88"/>
    <w:tbl>
      <w:tblPr>
        <w:tblW w:w="9860" w:type="dxa"/>
        <w:tblInd w:w="55" w:type="dxa"/>
        <w:tblCellMar>
          <w:left w:w="70" w:type="dxa"/>
          <w:right w:w="70" w:type="dxa"/>
        </w:tblCellMar>
        <w:tblLook w:val="04A0" w:firstRow="1" w:lastRow="0" w:firstColumn="1" w:lastColumn="0" w:noHBand="0" w:noVBand="1"/>
      </w:tblPr>
      <w:tblGrid>
        <w:gridCol w:w="1639"/>
        <w:gridCol w:w="479"/>
        <w:gridCol w:w="582"/>
        <w:gridCol w:w="535"/>
        <w:gridCol w:w="479"/>
        <w:gridCol w:w="597"/>
        <w:gridCol w:w="548"/>
        <w:gridCol w:w="499"/>
        <w:gridCol w:w="626"/>
        <w:gridCol w:w="575"/>
        <w:gridCol w:w="479"/>
        <w:gridCol w:w="559"/>
        <w:gridCol w:w="619"/>
        <w:gridCol w:w="479"/>
        <w:gridCol w:w="587"/>
        <w:gridCol w:w="645"/>
      </w:tblGrid>
      <w:tr w:rsidR="00063D3F" w:rsidRPr="00063D3F" w:rsidTr="00063D3F">
        <w:trPr>
          <w:trHeight w:val="600"/>
        </w:trPr>
        <w:tc>
          <w:tcPr>
            <w:tcW w:w="1639" w:type="dxa"/>
            <w:tcBorders>
              <w:top w:val="single" w:sz="4" w:space="0" w:color="808080"/>
              <w:left w:val="single" w:sz="4" w:space="0" w:color="808080"/>
              <w:bottom w:val="single" w:sz="4" w:space="0" w:color="808080"/>
              <w:right w:val="single" w:sz="4" w:space="0" w:color="808080"/>
            </w:tcBorders>
            <w:shd w:val="clear" w:color="auto" w:fill="auto"/>
            <w:vAlign w:val="bottom"/>
            <w:hideMark/>
          </w:tcPr>
          <w:p w:rsidR="00063D3F" w:rsidRPr="00063D3F" w:rsidRDefault="00063D3F" w:rsidP="00063D3F">
            <w:pPr>
              <w:rPr>
                <w:rFonts w:eastAsia="Times New Roman" w:cs="Calibri"/>
                <w:color w:val="000000"/>
                <w:sz w:val="18"/>
                <w:szCs w:val="18"/>
                <w:lang w:eastAsia="nl-BE"/>
              </w:rPr>
            </w:pPr>
            <w:r w:rsidRPr="00063D3F">
              <w:rPr>
                <w:rFonts w:eastAsia="Times New Roman" w:cs="Calibri"/>
                <w:color w:val="000000"/>
                <w:sz w:val="18"/>
                <w:szCs w:val="18"/>
                <w:lang w:eastAsia="nl-BE"/>
              </w:rPr>
              <w:t> </w:t>
            </w:r>
          </w:p>
        </w:tc>
        <w:tc>
          <w:tcPr>
            <w:tcW w:w="1580" w:type="dxa"/>
            <w:gridSpan w:val="3"/>
            <w:tcBorders>
              <w:top w:val="single" w:sz="4" w:space="0" w:color="808080"/>
              <w:left w:val="nil"/>
              <w:bottom w:val="single" w:sz="4" w:space="0" w:color="808080"/>
              <w:right w:val="single" w:sz="4" w:space="0" w:color="808080"/>
            </w:tcBorders>
            <w:shd w:val="clear" w:color="auto" w:fill="auto"/>
            <w:vAlign w:val="bottom"/>
            <w:hideMark/>
          </w:tcPr>
          <w:p w:rsidR="00063D3F" w:rsidRPr="00063D3F" w:rsidRDefault="00063D3F" w:rsidP="00063D3F">
            <w:pPr>
              <w:jc w:val="center"/>
              <w:rPr>
                <w:rFonts w:eastAsia="Times New Roman" w:cs="Calibri"/>
                <w:color w:val="000000"/>
                <w:sz w:val="18"/>
                <w:szCs w:val="18"/>
                <w:lang w:eastAsia="nl-BE"/>
              </w:rPr>
            </w:pPr>
            <w:r w:rsidRPr="00063D3F">
              <w:rPr>
                <w:rFonts w:eastAsia="Times New Roman" w:cs="Calibri"/>
                <w:color w:val="000000"/>
                <w:sz w:val="18"/>
                <w:szCs w:val="18"/>
                <w:lang w:eastAsia="nl-BE"/>
              </w:rPr>
              <w:t>Antwerpen</w:t>
            </w:r>
          </w:p>
        </w:tc>
        <w:tc>
          <w:tcPr>
            <w:tcW w:w="1621" w:type="dxa"/>
            <w:gridSpan w:val="3"/>
            <w:tcBorders>
              <w:top w:val="single" w:sz="4" w:space="0" w:color="808080"/>
              <w:left w:val="nil"/>
              <w:bottom w:val="single" w:sz="4" w:space="0" w:color="808080"/>
              <w:right w:val="single" w:sz="4" w:space="0" w:color="808080"/>
            </w:tcBorders>
            <w:shd w:val="clear" w:color="auto" w:fill="auto"/>
            <w:vAlign w:val="bottom"/>
            <w:hideMark/>
          </w:tcPr>
          <w:p w:rsidR="00063D3F" w:rsidRPr="00063D3F" w:rsidRDefault="00063D3F" w:rsidP="00063D3F">
            <w:pPr>
              <w:jc w:val="center"/>
              <w:rPr>
                <w:rFonts w:eastAsia="Times New Roman" w:cs="Calibri"/>
                <w:color w:val="000000"/>
                <w:sz w:val="18"/>
                <w:szCs w:val="18"/>
                <w:lang w:eastAsia="nl-BE"/>
              </w:rPr>
            </w:pPr>
            <w:r w:rsidRPr="00063D3F">
              <w:rPr>
                <w:rFonts w:eastAsia="Times New Roman" w:cs="Calibri"/>
                <w:color w:val="000000"/>
                <w:sz w:val="18"/>
                <w:szCs w:val="18"/>
                <w:lang w:eastAsia="nl-BE"/>
              </w:rPr>
              <w:t>Limburg</w:t>
            </w:r>
          </w:p>
        </w:tc>
        <w:tc>
          <w:tcPr>
            <w:tcW w:w="1700" w:type="dxa"/>
            <w:gridSpan w:val="3"/>
            <w:tcBorders>
              <w:top w:val="single" w:sz="4" w:space="0" w:color="808080"/>
              <w:left w:val="nil"/>
              <w:bottom w:val="single" w:sz="4" w:space="0" w:color="808080"/>
              <w:right w:val="single" w:sz="4" w:space="0" w:color="808080"/>
            </w:tcBorders>
            <w:shd w:val="clear" w:color="auto" w:fill="auto"/>
            <w:vAlign w:val="bottom"/>
            <w:hideMark/>
          </w:tcPr>
          <w:p w:rsidR="00063D3F" w:rsidRPr="00063D3F" w:rsidRDefault="00063D3F" w:rsidP="00063D3F">
            <w:pPr>
              <w:jc w:val="center"/>
              <w:rPr>
                <w:rFonts w:eastAsia="Times New Roman" w:cs="Calibri"/>
                <w:color w:val="000000"/>
                <w:sz w:val="18"/>
                <w:szCs w:val="18"/>
                <w:lang w:eastAsia="nl-BE"/>
              </w:rPr>
            </w:pPr>
            <w:r w:rsidRPr="00063D3F">
              <w:rPr>
                <w:rFonts w:eastAsia="Times New Roman" w:cs="Calibri"/>
                <w:color w:val="000000"/>
                <w:sz w:val="18"/>
                <w:szCs w:val="18"/>
                <w:lang w:eastAsia="nl-BE"/>
              </w:rPr>
              <w:t>Oost-Vlaanderen</w:t>
            </w:r>
          </w:p>
        </w:tc>
        <w:tc>
          <w:tcPr>
            <w:tcW w:w="1620" w:type="dxa"/>
            <w:gridSpan w:val="3"/>
            <w:tcBorders>
              <w:top w:val="single" w:sz="4" w:space="0" w:color="808080"/>
              <w:left w:val="nil"/>
              <w:bottom w:val="single" w:sz="4" w:space="0" w:color="808080"/>
              <w:right w:val="single" w:sz="4" w:space="0" w:color="808080"/>
            </w:tcBorders>
            <w:shd w:val="clear" w:color="auto" w:fill="auto"/>
            <w:vAlign w:val="bottom"/>
            <w:hideMark/>
          </w:tcPr>
          <w:p w:rsidR="00063D3F" w:rsidRPr="00063D3F" w:rsidRDefault="00063D3F" w:rsidP="00063D3F">
            <w:pPr>
              <w:jc w:val="center"/>
              <w:rPr>
                <w:rFonts w:eastAsia="Times New Roman" w:cs="Calibri"/>
                <w:color w:val="000000"/>
                <w:sz w:val="18"/>
                <w:szCs w:val="18"/>
                <w:lang w:eastAsia="nl-BE"/>
              </w:rPr>
            </w:pPr>
            <w:r w:rsidRPr="00063D3F">
              <w:rPr>
                <w:rFonts w:eastAsia="Times New Roman" w:cs="Calibri"/>
                <w:color w:val="000000"/>
                <w:sz w:val="18"/>
                <w:szCs w:val="18"/>
                <w:lang w:eastAsia="nl-BE"/>
              </w:rPr>
              <w:t>Vlaams-Brabant en Brussel</w:t>
            </w:r>
          </w:p>
        </w:tc>
        <w:tc>
          <w:tcPr>
            <w:tcW w:w="1700" w:type="dxa"/>
            <w:gridSpan w:val="3"/>
            <w:tcBorders>
              <w:top w:val="single" w:sz="4" w:space="0" w:color="808080"/>
              <w:left w:val="nil"/>
              <w:bottom w:val="single" w:sz="4" w:space="0" w:color="808080"/>
              <w:right w:val="single" w:sz="4" w:space="0" w:color="808080"/>
            </w:tcBorders>
            <w:shd w:val="clear" w:color="auto" w:fill="auto"/>
            <w:vAlign w:val="bottom"/>
            <w:hideMark/>
          </w:tcPr>
          <w:p w:rsidR="00063D3F" w:rsidRPr="00063D3F" w:rsidRDefault="00063D3F" w:rsidP="00063D3F">
            <w:pPr>
              <w:jc w:val="center"/>
              <w:rPr>
                <w:rFonts w:eastAsia="Times New Roman" w:cs="Calibri"/>
                <w:color w:val="000000"/>
                <w:sz w:val="18"/>
                <w:szCs w:val="18"/>
                <w:lang w:eastAsia="nl-BE"/>
              </w:rPr>
            </w:pPr>
            <w:r w:rsidRPr="00063D3F">
              <w:rPr>
                <w:rFonts w:eastAsia="Times New Roman" w:cs="Calibri"/>
                <w:color w:val="000000"/>
                <w:sz w:val="18"/>
                <w:szCs w:val="18"/>
                <w:lang w:eastAsia="nl-BE"/>
              </w:rPr>
              <w:t>West-Vlaanderen</w:t>
            </w:r>
          </w:p>
        </w:tc>
      </w:tr>
      <w:tr w:rsidR="00063D3F" w:rsidRPr="00063D3F" w:rsidTr="00063D3F">
        <w:trPr>
          <w:trHeight w:val="330"/>
        </w:trPr>
        <w:tc>
          <w:tcPr>
            <w:tcW w:w="1639" w:type="dxa"/>
            <w:tcBorders>
              <w:top w:val="nil"/>
              <w:left w:val="single" w:sz="4" w:space="0" w:color="808080"/>
              <w:bottom w:val="nil"/>
              <w:right w:val="single" w:sz="4" w:space="0" w:color="808080"/>
            </w:tcBorders>
            <w:shd w:val="clear" w:color="auto" w:fill="auto"/>
            <w:noWrap/>
            <w:vAlign w:val="bottom"/>
            <w:hideMark/>
          </w:tcPr>
          <w:p w:rsidR="00063D3F" w:rsidRPr="00063D3F" w:rsidRDefault="00063D3F" w:rsidP="00063D3F">
            <w:pPr>
              <w:rPr>
                <w:rFonts w:eastAsia="Times New Roman" w:cs="Calibri"/>
                <w:color w:val="000000"/>
                <w:sz w:val="18"/>
                <w:szCs w:val="18"/>
                <w:lang w:eastAsia="nl-BE"/>
              </w:rPr>
            </w:pPr>
            <w:r w:rsidRPr="00063D3F">
              <w:rPr>
                <w:rFonts w:eastAsia="Times New Roman" w:cs="Calibri"/>
                <w:color w:val="000000"/>
                <w:sz w:val="18"/>
                <w:szCs w:val="18"/>
                <w:lang w:eastAsia="nl-BE"/>
              </w:rPr>
              <w:t> </w:t>
            </w:r>
          </w:p>
        </w:tc>
        <w:tc>
          <w:tcPr>
            <w:tcW w:w="464" w:type="dxa"/>
            <w:tcBorders>
              <w:top w:val="nil"/>
              <w:left w:val="nil"/>
              <w:bottom w:val="nil"/>
              <w:right w:val="single" w:sz="4" w:space="0" w:color="808080"/>
            </w:tcBorders>
            <w:shd w:val="clear" w:color="auto" w:fill="auto"/>
            <w:noWrap/>
            <w:vAlign w:val="bottom"/>
            <w:hideMark/>
          </w:tcPr>
          <w:p w:rsidR="00063D3F" w:rsidRPr="00063D3F" w:rsidRDefault="00063D3F" w:rsidP="00063D3F">
            <w:pPr>
              <w:jc w:val="center"/>
              <w:rPr>
                <w:rFonts w:eastAsia="Times New Roman" w:cs="Calibri"/>
                <w:color w:val="000000"/>
                <w:sz w:val="18"/>
                <w:szCs w:val="18"/>
                <w:lang w:eastAsia="nl-BE"/>
              </w:rPr>
            </w:pPr>
            <w:r w:rsidRPr="00063D3F">
              <w:rPr>
                <w:rFonts w:eastAsia="Times New Roman" w:cs="Calibri"/>
                <w:color w:val="000000"/>
                <w:sz w:val="18"/>
                <w:szCs w:val="18"/>
                <w:lang w:eastAsia="nl-BE"/>
              </w:rPr>
              <w:t>Tot.</w:t>
            </w:r>
          </w:p>
        </w:tc>
        <w:tc>
          <w:tcPr>
            <w:tcW w:w="582" w:type="dxa"/>
            <w:tcBorders>
              <w:top w:val="nil"/>
              <w:left w:val="nil"/>
              <w:bottom w:val="nil"/>
              <w:right w:val="single" w:sz="4" w:space="0" w:color="808080"/>
            </w:tcBorders>
            <w:shd w:val="clear" w:color="auto" w:fill="auto"/>
            <w:noWrap/>
            <w:vAlign w:val="bottom"/>
            <w:hideMark/>
          </w:tcPr>
          <w:p w:rsidR="00063D3F" w:rsidRPr="00063D3F" w:rsidRDefault="00BD0A5F" w:rsidP="00063D3F">
            <w:pPr>
              <w:jc w:val="center"/>
              <w:rPr>
                <w:rFonts w:eastAsia="Times New Roman" w:cs="Calibri"/>
                <w:color w:val="000000"/>
                <w:sz w:val="18"/>
                <w:szCs w:val="18"/>
                <w:lang w:eastAsia="nl-BE"/>
              </w:rPr>
            </w:pPr>
            <w:r>
              <w:rPr>
                <w:rFonts w:eastAsia="Times New Roman" w:cs="Calibri"/>
                <w:color w:val="000000"/>
                <w:sz w:val="18"/>
                <w:szCs w:val="18"/>
                <w:lang w:eastAsia="nl-BE"/>
              </w:rPr>
              <w:t>&gt;1j</w:t>
            </w:r>
          </w:p>
        </w:tc>
        <w:tc>
          <w:tcPr>
            <w:tcW w:w="534" w:type="dxa"/>
            <w:tcBorders>
              <w:top w:val="nil"/>
              <w:left w:val="nil"/>
              <w:bottom w:val="nil"/>
              <w:right w:val="single" w:sz="4" w:space="0" w:color="808080"/>
            </w:tcBorders>
            <w:shd w:val="clear" w:color="auto" w:fill="auto"/>
            <w:noWrap/>
            <w:vAlign w:val="bottom"/>
            <w:hideMark/>
          </w:tcPr>
          <w:p w:rsidR="00063D3F" w:rsidRPr="00063D3F" w:rsidRDefault="00063D3F" w:rsidP="00063D3F">
            <w:pPr>
              <w:jc w:val="center"/>
              <w:rPr>
                <w:rFonts w:eastAsia="Times New Roman" w:cs="Calibri"/>
                <w:color w:val="000000"/>
                <w:sz w:val="18"/>
                <w:szCs w:val="18"/>
                <w:lang w:eastAsia="nl-BE"/>
              </w:rPr>
            </w:pPr>
            <w:r w:rsidRPr="00063D3F">
              <w:rPr>
                <w:rFonts w:eastAsia="Times New Roman" w:cs="Calibri"/>
                <w:color w:val="000000"/>
                <w:sz w:val="18"/>
                <w:szCs w:val="18"/>
                <w:lang w:eastAsia="nl-BE"/>
              </w:rPr>
              <w:t>%</w:t>
            </w:r>
          </w:p>
        </w:tc>
        <w:tc>
          <w:tcPr>
            <w:tcW w:w="476" w:type="dxa"/>
            <w:tcBorders>
              <w:top w:val="nil"/>
              <w:left w:val="nil"/>
              <w:bottom w:val="nil"/>
              <w:right w:val="single" w:sz="4" w:space="0" w:color="808080"/>
            </w:tcBorders>
            <w:shd w:val="clear" w:color="auto" w:fill="auto"/>
            <w:noWrap/>
            <w:vAlign w:val="bottom"/>
            <w:hideMark/>
          </w:tcPr>
          <w:p w:rsidR="00063D3F" w:rsidRPr="00063D3F" w:rsidRDefault="00063D3F" w:rsidP="00063D3F">
            <w:pPr>
              <w:jc w:val="center"/>
              <w:rPr>
                <w:rFonts w:eastAsia="Times New Roman" w:cs="Calibri"/>
                <w:color w:val="000000"/>
                <w:sz w:val="18"/>
                <w:szCs w:val="18"/>
                <w:lang w:eastAsia="nl-BE"/>
              </w:rPr>
            </w:pPr>
            <w:r w:rsidRPr="00063D3F">
              <w:rPr>
                <w:rFonts w:eastAsia="Times New Roman" w:cs="Calibri"/>
                <w:color w:val="000000"/>
                <w:sz w:val="18"/>
                <w:szCs w:val="18"/>
                <w:lang w:eastAsia="nl-BE"/>
              </w:rPr>
              <w:t>Tot.</w:t>
            </w:r>
          </w:p>
        </w:tc>
        <w:tc>
          <w:tcPr>
            <w:tcW w:w="597" w:type="dxa"/>
            <w:tcBorders>
              <w:top w:val="nil"/>
              <w:left w:val="nil"/>
              <w:bottom w:val="nil"/>
              <w:right w:val="single" w:sz="4" w:space="0" w:color="808080"/>
            </w:tcBorders>
            <w:shd w:val="clear" w:color="auto" w:fill="auto"/>
            <w:noWrap/>
            <w:vAlign w:val="bottom"/>
            <w:hideMark/>
          </w:tcPr>
          <w:p w:rsidR="00063D3F" w:rsidRPr="00063D3F" w:rsidRDefault="00063D3F" w:rsidP="00BD0A5F">
            <w:pPr>
              <w:jc w:val="center"/>
              <w:rPr>
                <w:rFonts w:eastAsia="Times New Roman" w:cs="Calibri"/>
                <w:color w:val="000000"/>
                <w:sz w:val="18"/>
                <w:szCs w:val="18"/>
                <w:lang w:eastAsia="nl-BE"/>
              </w:rPr>
            </w:pPr>
            <w:r w:rsidRPr="00063D3F">
              <w:rPr>
                <w:rFonts w:eastAsia="Times New Roman" w:cs="Calibri"/>
                <w:color w:val="000000"/>
                <w:sz w:val="18"/>
                <w:szCs w:val="18"/>
                <w:lang w:eastAsia="nl-BE"/>
              </w:rPr>
              <w:t>&gt;1</w:t>
            </w:r>
            <w:r w:rsidR="00BD0A5F">
              <w:rPr>
                <w:rFonts w:eastAsia="Times New Roman" w:cs="Calibri"/>
                <w:color w:val="000000"/>
                <w:sz w:val="18"/>
                <w:szCs w:val="18"/>
                <w:lang w:eastAsia="nl-BE"/>
              </w:rPr>
              <w:t>j</w:t>
            </w:r>
          </w:p>
        </w:tc>
        <w:tc>
          <w:tcPr>
            <w:tcW w:w="548" w:type="dxa"/>
            <w:tcBorders>
              <w:top w:val="nil"/>
              <w:left w:val="nil"/>
              <w:bottom w:val="nil"/>
              <w:right w:val="single" w:sz="4" w:space="0" w:color="808080"/>
            </w:tcBorders>
            <w:shd w:val="clear" w:color="auto" w:fill="auto"/>
            <w:noWrap/>
            <w:vAlign w:val="bottom"/>
            <w:hideMark/>
          </w:tcPr>
          <w:p w:rsidR="00063D3F" w:rsidRPr="00063D3F" w:rsidRDefault="00063D3F" w:rsidP="00063D3F">
            <w:pPr>
              <w:jc w:val="center"/>
              <w:rPr>
                <w:rFonts w:eastAsia="Times New Roman" w:cs="Calibri"/>
                <w:color w:val="000000"/>
                <w:sz w:val="18"/>
                <w:szCs w:val="18"/>
                <w:lang w:eastAsia="nl-BE"/>
              </w:rPr>
            </w:pPr>
            <w:r w:rsidRPr="00063D3F">
              <w:rPr>
                <w:rFonts w:eastAsia="Times New Roman" w:cs="Calibri"/>
                <w:color w:val="000000"/>
                <w:sz w:val="18"/>
                <w:szCs w:val="18"/>
                <w:lang w:eastAsia="nl-BE"/>
              </w:rPr>
              <w:t>%</w:t>
            </w:r>
          </w:p>
        </w:tc>
        <w:tc>
          <w:tcPr>
            <w:tcW w:w="499" w:type="dxa"/>
            <w:tcBorders>
              <w:top w:val="nil"/>
              <w:left w:val="nil"/>
              <w:bottom w:val="nil"/>
              <w:right w:val="single" w:sz="4" w:space="0" w:color="808080"/>
            </w:tcBorders>
            <w:shd w:val="clear" w:color="auto" w:fill="auto"/>
            <w:noWrap/>
            <w:vAlign w:val="bottom"/>
            <w:hideMark/>
          </w:tcPr>
          <w:p w:rsidR="00063D3F" w:rsidRPr="00063D3F" w:rsidRDefault="00063D3F" w:rsidP="00063D3F">
            <w:pPr>
              <w:jc w:val="center"/>
              <w:rPr>
                <w:rFonts w:eastAsia="Times New Roman" w:cs="Calibri"/>
                <w:color w:val="000000"/>
                <w:sz w:val="18"/>
                <w:szCs w:val="18"/>
                <w:lang w:eastAsia="nl-BE"/>
              </w:rPr>
            </w:pPr>
            <w:r w:rsidRPr="00063D3F">
              <w:rPr>
                <w:rFonts w:eastAsia="Times New Roman" w:cs="Calibri"/>
                <w:color w:val="000000"/>
                <w:sz w:val="18"/>
                <w:szCs w:val="18"/>
                <w:lang w:eastAsia="nl-BE"/>
              </w:rPr>
              <w:t>Tot.</w:t>
            </w:r>
          </w:p>
        </w:tc>
        <w:tc>
          <w:tcPr>
            <w:tcW w:w="626" w:type="dxa"/>
            <w:tcBorders>
              <w:top w:val="nil"/>
              <w:left w:val="nil"/>
              <w:bottom w:val="nil"/>
              <w:right w:val="single" w:sz="4" w:space="0" w:color="808080"/>
            </w:tcBorders>
            <w:shd w:val="clear" w:color="auto" w:fill="auto"/>
            <w:noWrap/>
            <w:vAlign w:val="bottom"/>
            <w:hideMark/>
          </w:tcPr>
          <w:p w:rsidR="00063D3F" w:rsidRPr="00063D3F" w:rsidRDefault="00063D3F" w:rsidP="00BD0A5F">
            <w:pPr>
              <w:jc w:val="center"/>
              <w:rPr>
                <w:rFonts w:eastAsia="Times New Roman" w:cs="Calibri"/>
                <w:color w:val="000000"/>
                <w:sz w:val="18"/>
                <w:szCs w:val="18"/>
                <w:lang w:eastAsia="nl-BE"/>
              </w:rPr>
            </w:pPr>
            <w:r w:rsidRPr="00063D3F">
              <w:rPr>
                <w:rFonts w:eastAsia="Times New Roman" w:cs="Calibri"/>
                <w:color w:val="000000"/>
                <w:sz w:val="18"/>
                <w:szCs w:val="18"/>
                <w:lang w:eastAsia="nl-BE"/>
              </w:rPr>
              <w:t>&gt;1</w:t>
            </w:r>
            <w:r w:rsidR="00BD0A5F">
              <w:rPr>
                <w:rFonts w:eastAsia="Times New Roman" w:cs="Calibri"/>
                <w:color w:val="000000"/>
                <w:sz w:val="18"/>
                <w:szCs w:val="18"/>
                <w:lang w:eastAsia="nl-BE"/>
              </w:rPr>
              <w:t>j</w:t>
            </w:r>
          </w:p>
        </w:tc>
        <w:tc>
          <w:tcPr>
            <w:tcW w:w="575" w:type="dxa"/>
            <w:tcBorders>
              <w:top w:val="nil"/>
              <w:left w:val="nil"/>
              <w:bottom w:val="nil"/>
              <w:right w:val="single" w:sz="4" w:space="0" w:color="808080"/>
            </w:tcBorders>
            <w:shd w:val="clear" w:color="auto" w:fill="auto"/>
            <w:noWrap/>
            <w:vAlign w:val="bottom"/>
            <w:hideMark/>
          </w:tcPr>
          <w:p w:rsidR="00063D3F" w:rsidRPr="00063D3F" w:rsidRDefault="00063D3F" w:rsidP="00063D3F">
            <w:pPr>
              <w:jc w:val="center"/>
              <w:rPr>
                <w:rFonts w:eastAsia="Times New Roman" w:cs="Calibri"/>
                <w:color w:val="000000"/>
                <w:sz w:val="18"/>
                <w:szCs w:val="18"/>
                <w:lang w:eastAsia="nl-BE"/>
              </w:rPr>
            </w:pPr>
            <w:r w:rsidRPr="00063D3F">
              <w:rPr>
                <w:rFonts w:eastAsia="Times New Roman" w:cs="Calibri"/>
                <w:color w:val="000000"/>
                <w:sz w:val="18"/>
                <w:szCs w:val="18"/>
                <w:lang w:eastAsia="nl-BE"/>
              </w:rPr>
              <w:t>%</w:t>
            </w:r>
          </w:p>
        </w:tc>
        <w:tc>
          <w:tcPr>
            <w:tcW w:w="446" w:type="dxa"/>
            <w:tcBorders>
              <w:top w:val="nil"/>
              <w:left w:val="nil"/>
              <w:bottom w:val="nil"/>
              <w:right w:val="single" w:sz="4" w:space="0" w:color="808080"/>
            </w:tcBorders>
            <w:shd w:val="clear" w:color="auto" w:fill="auto"/>
            <w:noWrap/>
            <w:vAlign w:val="bottom"/>
            <w:hideMark/>
          </w:tcPr>
          <w:p w:rsidR="00063D3F" w:rsidRPr="00063D3F" w:rsidRDefault="00063D3F" w:rsidP="00063D3F">
            <w:pPr>
              <w:jc w:val="center"/>
              <w:rPr>
                <w:rFonts w:eastAsia="Times New Roman" w:cs="Calibri"/>
                <w:color w:val="000000"/>
                <w:sz w:val="18"/>
                <w:szCs w:val="18"/>
                <w:lang w:eastAsia="nl-BE"/>
              </w:rPr>
            </w:pPr>
            <w:r w:rsidRPr="00063D3F">
              <w:rPr>
                <w:rFonts w:eastAsia="Times New Roman" w:cs="Calibri"/>
                <w:color w:val="000000"/>
                <w:sz w:val="18"/>
                <w:szCs w:val="18"/>
                <w:lang w:eastAsia="nl-BE"/>
              </w:rPr>
              <w:t>Tot.</w:t>
            </w:r>
          </w:p>
        </w:tc>
        <w:tc>
          <w:tcPr>
            <w:tcW w:w="559" w:type="dxa"/>
            <w:tcBorders>
              <w:top w:val="nil"/>
              <w:left w:val="nil"/>
              <w:bottom w:val="nil"/>
              <w:right w:val="single" w:sz="4" w:space="0" w:color="808080"/>
            </w:tcBorders>
            <w:shd w:val="clear" w:color="auto" w:fill="auto"/>
            <w:noWrap/>
            <w:vAlign w:val="bottom"/>
            <w:hideMark/>
          </w:tcPr>
          <w:p w:rsidR="00063D3F" w:rsidRPr="00063D3F" w:rsidRDefault="00063D3F" w:rsidP="00BD0A5F">
            <w:pPr>
              <w:jc w:val="center"/>
              <w:rPr>
                <w:rFonts w:eastAsia="Times New Roman" w:cs="Calibri"/>
                <w:color w:val="000000"/>
                <w:sz w:val="18"/>
                <w:szCs w:val="18"/>
                <w:lang w:eastAsia="nl-BE"/>
              </w:rPr>
            </w:pPr>
            <w:r w:rsidRPr="00063D3F">
              <w:rPr>
                <w:rFonts w:eastAsia="Times New Roman" w:cs="Calibri"/>
                <w:color w:val="000000"/>
                <w:sz w:val="18"/>
                <w:szCs w:val="18"/>
                <w:lang w:eastAsia="nl-BE"/>
              </w:rPr>
              <w:t>&gt;1</w:t>
            </w:r>
            <w:r w:rsidR="00BD0A5F">
              <w:rPr>
                <w:rFonts w:eastAsia="Times New Roman" w:cs="Calibri"/>
                <w:color w:val="000000"/>
                <w:sz w:val="18"/>
                <w:szCs w:val="18"/>
                <w:lang w:eastAsia="nl-BE"/>
              </w:rPr>
              <w:t>j</w:t>
            </w:r>
          </w:p>
        </w:tc>
        <w:tc>
          <w:tcPr>
            <w:tcW w:w="615" w:type="dxa"/>
            <w:tcBorders>
              <w:top w:val="nil"/>
              <w:left w:val="nil"/>
              <w:bottom w:val="nil"/>
              <w:right w:val="single" w:sz="4" w:space="0" w:color="808080"/>
            </w:tcBorders>
            <w:shd w:val="clear" w:color="auto" w:fill="auto"/>
            <w:noWrap/>
            <w:vAlign w:val="bottom"/>
            <w:hideMark/>
          </w:tcPr>
          <w:p w:rsidR="00063D3F" w:rsidRPr="00063D3F" w:rsidRDefault="00063D3F" w:rsidP="00063D3F">
            <w:pPr>
              <w:jc w:val="center"/>
              <w:rPr>
                <w:rFonts w:eastAsia="Times New Roman" w:cs="Calibri"/>
                <w:color w:val="000000"/>
                <w:sz w:val="18"/>
                <w:szCs w:val="18"/>
                <w:lang w:eastAsia="nl-BE"/>
              </w:rPr>
            </w:pPr>
            <w:r w:rsidRPr="00063D3F">
              <w:rPr>
                <w:rFonts w:eastAsia="Times New Roman" w:cs="Calibri"/>
                <w:color w:val="000000"/>
                <w:sz w:val="18"/>
                <w:szCs w:val="18"/>
                <w:lang w:eastAsia="nl-BE"/>
              </w:rPr>
              <w:t>%</w:t>
            </w:r>
          </w:p>
        </w:tc>
        <w:tc>
          <w:tcPr>
            <w:tcW w:w="468" w:type="dxa"/>
            <w:tcBorders>
              <w:top w:val="nil"/>
              <w:left w:val="nil"/>
              <w:bottom w:val="nil"/>
              <w:right w:val="single" w:sz="4" w:space="0" w:color="808080"/>
            </w:tcBorders>
            <w:shd w:val="clear" w:color="auto" w:fill="auto"/>
            <w:noWrap/>
            <w:vAlign w:val="bottom"/>
            <w:hideMark/>
          </w:tcPr>
          <w:p w:rsidR="00063D3F" w:rsidRPr="00063D3F" w:rsidRDefault="00063D3F" w:rsidP="00063D3F">
            <w:pPr>
              <w:jc w:val="center"/>
              <w:rPr>
                <w:rFonts w:eastAsia="Times New Roman" w:cs="Calibri"/>
                <w:color w:val="000000"/>
                <w:sz w:val="18"/>
                <w:szCs w:val="18"/>
                <w:lang w:eastAsia="nl-BE"/>
              </w:rPr>
            </w:pPr>
            <w:r w:rsidRPr="00063D3F">
              <w:rPr>
                <w:rFonts w:eastAsia="Times New Roman" w:cs="Calibri"/>
                <w:color w:val="000000"/>
                <w:sz w:val="18"/>
                <w:szCs w:val="18"/>
                <w:lang w:eastAsia="nl-BE"/>
              </w:rPr>
              <w:t>Tot.</w:t>
            </w:r>
          </w:p>
        </w:tc>
        <w:tc>
          <w:tcPr>
            <w:tcW w:w="587" w:type="dxa"/>
            <w:tcBorders>
              <w:top w:val="nil"/>
              <w:left w:val="nil"/>
              <w:bottom w:val="nil"/>
              <w:right w:val="single" w:sz="4" w:space="0" w:color="808080"/>
            </w:tcBorders>
            <w:shd w:val="clear" w:color="auto" w:fill="auto"/>
            <w:noWrap/>
            <w:vAlign w:val="bottom"/>
            <w:hideMark/>
          </w:tcPr>
          <w:p w:rsidR="00063D3F" w:rsidRPr="00063D3F" w:rsidRDefault="00063D3F" w:rsidP="00BD0A5F">
            <w:pPr>
              <w:jc w:val="center"/>
              <w:rPr>
                <w:rFonts w:eastAsia="Times New Roman" w:cs="Calibri"/>
                <w:color w:val="000000"/>
                <w:sz w:val="18"/>
                <w:szCs w:val="18"/>
                <w:lang w:eastAsia="nl-BE"/>
              </w:rPr>
            </w:pPr>
            <w:r w:rsidRPr="00063D3F">
              <w:rPr>
                <w:rFonts w:eastAsia="Times New Roman" w:cs="Calibri"/>
                <w:color w:val="000000"/>
                <w:sz w:val="18"/>
                <w:szCs w:val="18"/>
                <w:lang w:eastAsia="nl-BE"/>
              </w:rPr>
              <w:t>&gt;1</w:t>
            </w:r>
            <w:r w:rsidR="00BD0A5F">
              <w:rPr>
                <w:rFonts w:eastAsia="Times New Roman" w:cs="Calibri"/>
                <w:color w:val="000000"/>
                <w:sz w:val="18"/>
                <w:szCs w:val="18"/>
                <w:lang w:eastAsia="nl-BE"/>
              </w:rPr>
              <w:t>j</w:t>
            </w:r>
          </w:p>
        </w:tc>
        <w:tc>
          <w:tcPr>
            <w:tcW w:w="645" w:type="dxa"/>
            <w:tcBorders>
              <w:top w:val="nil"/>
              <w:left w:val="nil"/>
              <w:bottom w:val="nil"/>
              <w:right w:val="single" w:sz="4" w:space="0" w:color="808080"/>
            </w:tcBorders>
            <w:shd w:val="clear" w:color="auto" w:fill="auto"/>
            <w:noWrap/>
            <w:vAlign w:val="bottom"/>
            <w:hideMark/>
          </w:tcPr>
          <w:p w:rsidR="00063D3F" w:rsidRPr="00063D3F" w:rsidRDefault="00063D3F" w:rsidP="00063D3F">
            <w:pPr>
              <w:jc w:val="center"/>
              <w:rPr>
                <w:rFonts w:eastAsia="Times New Roman" w:cs="Calibri"/>
                <w:color w:val="000000"/>
                <w:sz w:val="18"/>
                <w:szCs w:val="18"/>
                <w:lang w:eastAsia="nl-BE"/>
              </w:rPr>
            </w:pPr>
            <w:r w:rsidRPr="00063D3F">
              <w:rPr>
                <w:rFonts w:eastAsia="Times New Roman" w:cs="Calibri"/>
                <w:color w:val="000000"/>
                <w:sz w:val="18"/>
                <w:szCs w:val="18"/>
                <w:lang w:eastAsia="nl-BE"/>
              </w:rPr>
              <w:t>%</w:t>
            </w:r>
          </w:p>
        </w:tc>
      </w:tr>
      <w:tr w:rsidR="00063D3F" w:rsidRPr="00063D3F" w:rsidTr="00063D3F">
        <w:trPr>
          <w:trHeight w:val="300"/>
        </w:trPr>
        <w:tc>
          <w:tcPr>
            <w:tcW w:w="1639" w:type="dxa"/>
            <w:tcBorders>
              <w:top w:val="single" w:sz="8" w:space="0" w:color="0070C0"/>
              <w:left w:val="single" w:sz="4" w:space="0" w:color="808080"/>
              <w:bottom w:val="single" w:sz="4" w:space="0" w:color="808080"/>
              <w:right w:val="single" w:sz="4" w:space="0" w:color="808080"/>
            </w:tcBorders>
            <w:shd w:val="clear" w:color="auto" w:fill="auto"/>
            <w:vAlign w:val="center"/>
            <w:hideMark/>
          </w:tcPr>
          <w:p w:rsidR="00063D3F" w:rsidRPr="00063D3F" w:rsidRDefault="00063D3F" w:rsidP="00063D3F">
            <w:pPr>
              <w:rPr>
                <w:rFonts w:eastAsia="Times New Roman" w:cs="Calibri"/>
                <w:color w:val="000000"/>
                <w:sz w:val="18"/>
                <w:szCs w:val="18"/>
                <w:lang w:eastAsia="nl-BE"/>
              </w:rPr>
            </w:pPr>
            <w:r w:rsidRPr="00063D3F">
              <w:rPr>
                <w:rFonts w:eastAsia="Times New Roman" w:cs="Calibri"/>
                <w:color w:val="000000"/>
                <w:sz w:val="18"/>
                <w:szCs w:val="18"/>
                <w:lang w:eastAsia="nl-BE"/>
              </w:rPr>
              <w:t>PAB</w:t>
            </w:r>
          </w:p>
        </w:tc>
        <w:tc>
          <w:tcPr>
            <w:tcW w:w="464" w:type="dxa"/>
            <w:tcBorders>
              <w:top w:val="single" w:sz="8" w:space="0" w:color="0070C0"/>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582" w:type="dxa"/>
            <w:tcBorders>
              <w:top w:val="single" w:sz="8" w:space="0" w:color="0070C0"/>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534" w:type="dxa"/>
            <w:tcBorders>
              <w:top w:val="single" w:sz="8" w:space="0" w:color="0070C0"/>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0,00</w:t>
            </w:r>
          </w:p>
        </w:tc>
        <w:tc>
          <w:tcPr>
            <w:tcW w:w="476" w:type="dxa"/>
            <w:tcBorders>
              <w:top w:val="single" w:sz="8" w:space="0" w:color="0070C0"/>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597" w:type="dxa"/>
            <w:tcBorders>
              <w:top w:val="single" w:sz="8" w:space="0" w:color="0070C0"/>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548" w:type="dxa"/>
            <w:tcBorders>
              <w:top w:val="single" w:sz="8" w:space="0" w:color="0070C0"/>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0,00</w:t>
            </w:r>
          </w:p>
        </w:tc>
        <w:tc>
          <w:tcPr>
            <w:tcW w:w="499" w:type="dxa"/>
            <w:tcBorders>
              <w:top w:val="single" w:sz="8" w:space="0" w:color="0070C0"/>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626" w:type="dxa"/>
            <w:tcBorders>
              <w:top w:val="single" w:sz="8" w:space="0" w:color="0070C0"/>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575" w:type="dxa"/>
            <w:tcBorders>
              <w:top w:val="single" w:sz="8" w:space="0" w:color="0070C0"/>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0,00</w:t>
            </w:r>
          </w:p>
        </w:tc>
        <w:tc>
          <w:tcPr>
            <w:tcW w:w="446" w:type="dxa"/>
            <w:tcBorders>
              <w:top w:val="single" w:sz="8" w:space="0" w:color="0070C0"/>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559" w:type="dxa"/>
            <w:tcBorders>
              <w:top w:val="single" w:sz="8" w:space="0" w:color="0070C0"/>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615" w:type="dxa"/>
            <w:tcBorders>
              <w:top w:val="single" w:sz="8" w:space="0" w:color="0070C0"/>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0,00</w:t>
            </w:r>
          </w:p>
        </w:tc>
        <w:tc>
          <w:tcPr>
            <w:tcW w:w="468" w:type="dxa"/>
            <w:tcBorders>
              <w:top w:val="single" w:sz="8" w:space="0" w:color="0070C0"/>
              <w:left w:val="nil"/>
              <w:bottom w:val="single" w:sz="4" w:space="0" w:color="808080"/>
              <w:right w:val="single" w:sz="4" w:space="0" w:color="808080"/>
            </w:tcBorders>
            <w:shd w:val="clear" w:color="auto" w:fill="auto"/>
            <w:noWrap/>
            <w:vAlign w:val="center"/>
            <w:hideMark/>
          </w:tcPr>
          <w:p w:rsidR="00063D3F" w:rsidRPr="00063D3F" w:rsidRDefault="00063D3F" w:rsidP="00063D3F">
            <w:pPr>
              <w:jc w:val="right"/>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587" w:type="dxa"/>
            <w:tcBorders>
              <w:top w:val="single" w:sz="8" w:space="0" w:color="0070C0"/>
              <w:left w:val="nil"/>
              <w:bottom w:val="single" w:sz="4" w:space="0" w:color="808080"/>
              <w:right w:val="single" w:sz="4" w:space="0" w:color="808080"/>
            </w:tcBorders>
            <w:shd w:val="clear" w:color="auto" w:fill="auto"/>
            <w:noWrap/>
            <w:vAlign w:val="center"/>
            <w:hideMark/>
          </w:tcPr>
          <w:p w:rsidR="00063D3F" w:rsidRPr="00063D3F" w:rsidRDefault="00063D3F" w:rsidP="00063D3F">
            <w:pPr>
              <w:jc w:val="right"/>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645" w:type="dxa"/>
            <w:tcBorders>
              <w:top w:val="single" w:sz="8" w:space="0" w:color="0070C0"/>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0,00</w:t>
            </w:r>
          </w:p>
        </w:tc>
      </w:tr>
      <w:tr w:rsidR="00063D3F" w:rsidRPr="00063D3F" w:rsidTr="00063D3F">
        <w:trPr>
          <w:trHeight w:val="3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063D3F" w:rsidRPr="00063D3F" w:rsidRDefault="00063D3F" w:rsidP="00063D3F">
            <w:pPr>
              <w:rPr>
                <w:rFonts w:eastAsia="Times New Roman" w:cs="Calibri"/>
                <w:color w:val="000000"/>
                <w:sz w:val="18"/>
                <w:szCs w:val="18"/>
                <w:lang w:eastAsia="nl-BE"/>
              </w:rPr>
            </w:pPr>
            <w:r w:rsidRPr="00063D3F">
              <w:rPr>
                <w:rFonts w:eastAsia="Times New Roman" w:cs="Calibri"/>
                <w:color w:val="000000"/>
                <w:sz w:val="18"/>
                <w:szCs w:val="18"/>
                <w:lang w:eastAsia="nl-BE"/>
              </w:rPr>
              <w:t>OBC</w:t>
            </w:r>
          </w:p>
        </w:tc>
        <w:tc>
          <w:tcPr>
            <w:tcW w:w="464"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3</w:t>
            </w:r>
          </w:p>
        </w:tc>
        <w:tc>
          <w:tcPr>
            <w:tcW w:w="582"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534"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0,00</w:t>
            </w:r>
          </w:p>
        </w:tc>
        <w:tc>
          <w:tcPr>
            <w:tcW w:w="476"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4</w:t>
            </w:r>
          </w:p>
        </w:tc>
        <w:tc>
          <w:tcPr>
            <w:tcW w:w="597"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0,00</w:t>
            </w:r>
          </w:p>
        </w:tc>
        <w:tc>
          <w:tcPr>
            <w:tcW w:w="499"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1</w:t>
            </w:r>
          </w:p>
        </w:tc>
        <w:tc>
          <w:tcPr>
            <w:tcW w:w="626"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0,00</w:t>
            </w:r>
          </w:p>
        </w:tc>
        <w:tc>
          <w:tcPr>
            <w:tcW w:w="446"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559"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615"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0,00</w:t>
            </w:r>
          </w:p>
        </w:tc>
        <w:tc>
          <w:tcPr>
            <w:tcW w:w="468"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right"/>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587"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right"/>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645"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0,00</w:t>
            </w:r>
          </w:p>
        </w:tc>
      </w:tr>
      <w:tr w:rsidR="00063D3F" w:rsidRPr="00063D3F" w:rsidTr="00063D3F">
        <w:trPr>
          <w:trHeight w:val="6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063D3F" w:rsidRPr="00063D3F" w:rsidRDefault="00063D3F" w:rsidP="00063D3F">
            <w:pPr>
              <w:rPr>
                <w:rFonts w:eastAsia="Times New Roman" w:cs="Calibri"/>
                <w:color w:val="000000"/>
                <w:sz w:val="18"/>
                <w:szCs w:val="18"/>
                <w:lang w:eastAsia="nl-BE"/>
              </w:rPr>
            </w:pPr>
            <w:r w:rsidRPr="00063D3F">
              <w:rPr>
                <w:rFonts w:eastAsia="Times New Roman" w:cs="Calibri"/>
                <w:color w:val="000000"/>
                <w:sz w:val="18"/>
                <w:szCs w:val="18"/>
                <w:lang w:eastAsia="nl-BE"/>
              </w:rPr>
              <w:t>Internaat niet-schoolgaanden</w:t>
            </w:r>
          </w:p>
        </w:tc>
        <w:tc>
          <w:tcPr>
            <w:tcW w:w="464"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14</w:t>
            </w:r>
          </w:p>
        </w:tc>
        <w:tc>
          <w:tcPr>
            <w:tcW w:w="582"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3</w:t>
            </w:r>
          </w:p>
        </w:tc>
        <w:tc>
          <w:tcPr>
            <w:tcW w:w="534"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21,43</w:t>
            </w:r>
          </w:p>
        </w:tc>
        <w:tc>
          <w:tcPr>
            <w:tcW w:w="476"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1</w:t>
            </w:r>
          </w:p>
        </w:tc>
        <w:tc>
          <w:tcPr>
            <w:tcW w:w="597"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0,00</w:t>
            </w:r>
          </w:p>
        </w:tc>
        <w:tc>
          <w:tcPr>
            <w:tcW w:w="499"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4</w:t>
            </w:r>
          </w:p>
        </w:tc>
        <w:tc>
          <w:tcPr>
            <w:tcW w:w="626"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1</w:t>
            </w:r>
          </w:p>
        </w:tc>
        <w:tc>
          <w:tcPr>
            <w:tcW w:w="575"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25,00</w:t>
            </w:r>
          </w:p>
        </w:tc>
        <w:tc>
          <w:tcPr>
            <w:tcW w:w="446"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5</w:t>
            </w:r>
          </w:p>
        </w:tc>
        <w:tc>
          <w:tcPr>
            <w:tcW w:w="559"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615"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0,00</w:t>
            </w:r>
          </w:p>
        </w:tc>
        <w:tc>
          <w:tcPr>
            <w:tcW w:w="468"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right"/>
              <w:rPr>
                <w:rFonts w:eastAsia="Times New Roman" w:cs="Calibri"/>
                <w:color w:val="000000"/>
                <w:sz w:val="16"/>
                <w:szCs w:val="16"/>
                <w:lang w:eastAsia="nl-BE"/>
              </w:rPr>
            </w:pPr>
            <w:r w:rsidRPr="00063D3F">
              <w:rPr>
                <w:rFonts w:eastAsia="Times New Roman" w:cs="Calibri"/>
                <w:color w:val="000000"/>
                <w:sz w:val="16"/>
                <w:szCs w:val="16"/>
                <w:lang w:eastAsia="nl-BE"/>
              </w:rPr>
              <w:t>1</w:t>
            </w:r>
          </w:p>
        </w:tc>
        <w:tc>
          <w:tcPr>
            <w:tcW w:w="587"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right"/>
              <w:rPr>
                <w:rFonts w:eastAsia="Times New Roman" w:cs="Calibri"/>
                <w:color w:val="000000"/>
                <w:sz w:val="16"/>
                <w:szCs w:val="16"/>
                <w:lang w:eastAsia="nl-BE"/>
              </w:rPr>
            </w:pPr>
            <w:r w:rsidRPr="00063D3F">
              <w:rPr>
                <w:rFonts w:eastAsia="Times New Roman" w:cs="Calibri"/>
                <w:color w:val="000000"/>
                <w:sz w:val="16"/>
                <w:szCs w:val="16"/>
                <w:lang w:eastAsia="nl-BE"/>
              </w:rPr>
              <w:t>1</w:t>
            </w:r>
          </w:p>
        </w:tc>
        <w:tc>
          <w:tcPr>
            <w:tcW w:w="645"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100,00</w:t>
            </w:r>
          </w:p>
        </w:tc>
      </w:tr>
      <w:tr w:rsidR="00063D3F" w:rsidRPr="00063D3F" w:rsidTr="00063D3F">
        <w:trPr>
          <w:trHeight w:val="6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063D3F" w:rsidRPr="00063D3F" w:rsidRDefault="00063D3F" w:rsidP="00063D3F">
            <w:pPr>
              <w:rPr>
                <w:rFonts w:eastAsia="Times New Roman" w:cs="Calibri"/>
                <w:color w:val="000000"/>
                <w:sz w:val="18"/>
                <w:szCs w:val="18"/>
                <w:lang w:eastAsia="nl-BE"/>
              </w:rPr>
            </w:pPr>
            <w:r w:rsidRPr="00063D3F">
              <w:rPr>
                <w:rFonts w:eastAsia="Times New Roman" w:cs="Calibri"/>
                <w:color w:val="000000"/>
                <w:sz w:val="18"/>
                <w:szCs w:val="18"/>
                <w:lang w:eastAsia="nl-BE"/>
              </w:rPr>
              <w:t>Internaat schoolgaanden</w:t>
            </w:r>
          </w:p>
        </w:tc>
        <w:tc>
          <w:tcPr>
            <w:tcW w:w="464"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27</w:t>
            </w:r>
          </w:p>
        </w:tc>
        <w:tc>
          <w:tcPr>
            <w:tcW w:w="582"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2</w:t>
            </w:r>
          </w:p>
        </w:tc>
        <w:tc>
          <w:tcPr>
            <w:tcW w:w="534"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7,41</w:t>
            </w:r>
          </w:p>
        </w:tc>
        <w:tc>
          <w:tcPr>
            <w:tcW w:w="476"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28</w:t>
            </w:r>
          </w:p>
        </w:tc>
        <w:tc>
          <w:tcPr>
            <w:tcW w:w="597"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3</w:t>
            </w:r>
          </w:p>
        </w:tc>
        <w:tc>
          <w:tcPr>
            <w:tcW w:w="548"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10,71</w:t>
            </w:r>
          </w:p>
        </w:tc>
        <w:tc>
          <w:tcPr>
            <w:tcW w:w="499"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17</w:t>
            </w:r>
          </w:p>
        </w:tc>
        <w:tc>
          <w:tcPr>
            <w:tcW w:w="626"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4</w:t>
            </w:r>
          </w:p>
        </w:tc>
        <w:tc>
          <w:tcPr>
            <w:tcW w:w="575"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23,53</w:t>
            </w:r>
          </w:p>
        </w:tc>
        <w:tc>
          <w:tcPr>
            <w:tcW w:w="446"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11</w:t>
            </w:r>
          </w:p>
        </w:tc>
        <w:tc>
          <w:tcPr>
            <w:tcW w:w="559"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615"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0,00</w:t>
            </w:r>
          </w:p>
        </w:tc>
        <w:tc>
          <w:tcPr>
            <w:tcW w:w="468"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right"/>
              <w:rPr>
                <w:rFonts w:eastAsia="Times New Roman" w:cs="Calibri"/>
                <w:color w:val="000000"/>
                <w:sz w:val="16"/>
                <w:szCs w:val="16"/>
                <w:lang w:eastAsia="nl-BE"/>
              </w:rPr>
            </w:pPr>
            <w:r w:rsidRPr="00063D3F">
              <w:rPr>
                <w:rFonts w:eastAsia="Times New Roman" w:cs="Calibri"/>
                <w:color w:val="000000"/>
                <w:sz w:val="16"/>
                <w:szCs w:val="16"/>
                <w:lang w:eastAsia="nl-BE"/>
              </w:rPr>
              <w:t>18</w:t>
            </w:r>
          </w:p>
        </w:tc>
        <w:tc>
          <w:tcPr>
            <w:tcW w:w="587"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right"/>
              <w:rPr>
                <w:rFonts w:eastAsia="Times New Roman" w:cs="Calibri"/>
                <w:color w:val="000000"/>
                <w:sz w:val="16"/>
                <w:szCs w:val="16"/>
                <w:lang w:eastAsia="nl-BE"/>
              </w:rPr>
            </w:pPr>
            <w:r w:rsidRPr="00063D3F">
              <w:rPr>
                <w:rFonts w:eastAsia="Times New Roman" w:cs="Calibri"/>
                <w:color w:val="000000"/>
                <w:sz w:val="16"/>
                <w:szCs w:val="16"/>
                <w:lang w:eastAsia="nl-BE"/>
              </w:rPr>
              <w:t>2</w:t>
            </w:r>
          </w:p>
        </w:tc>
        <w:tc>
          <w:tcPr>
            <w:tcW w:w="645"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11,11</w:t>
            </w:r>
          </w:p>
        </w:tc>
      </w:tr>
      <w:tr w:rsidR="00063D3F" w:rsidRPr="00063D3F" w:rsidTr="00063D3F">
        <w:trPr>
          <w:trHeight w:val="9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063D3F" w:rsidRPr="00063D3F" w:rsidRDefault="00063D3F" w:rsidP="00063D3F">
            <w:pPr>
              <w:rPr>
                <w:rFonts w:eastAsia="Times New Roman" w:cs="Calibri"/>
                <w:color w:val="000000"/>
                <w:sz w:val="18"/>
                <w:szCs w:val="18"/>
                <w:lang w:eastAsia="nl-BE"/>
              </w:rPr>
            </w:pPr>
            <w:r w:rsidRPr="00063D3F">
              <w:rPr>
                <w:rFonts w:eastAsia="Times New Roman" w:cs="Calibri"/>
                <w:color w:val="000000"/>
                <w:sz w:val="18"/>
                <w:szCs w:val="18"/>
                <w:lang w:eastAsia="nl-BE"/>
              </w:rPr>
              <w:t>Semi-internaat niet-schoolgaanden</w:t>
            </w:r>
          </w:p>
        </w:tc>
        <w:tc>
          <w:tcPr>
            <w:tcW w:w="464"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7</w:t>
            </w:r>
          </w:p>
        </w:tc>
        <w:tc>
          <w:tcPr>
            <w:tcW w:w="582"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2</w:t>
            </w:r>
          </w:p>
        </w:tc>
        <w:tc>
          <w:tcPr>
            <w:tcW w:w="534"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28,57</w:t>
            </w:r>
          </w:p>
        </w:tc>
        <w:tc>
          <w:tcPr>
            <w:tcW w:w="476"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597"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0,00</w:t>
            </w:r>
          </w:p>
        </w:tc>
        <w:tc>
          <w:tcPr>
            <w:tcW w:w="499"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1</w:t>
            </w:r>
          </w:p>
        </w:tc>
        <w:tc>
          <w:tcPr>
            <w:tcW w:w="626"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0,00</w:t>
            </w:r>
          </w:p>
        </w:tc>
        <w:tc>
          <w:tcPr>
            <w:tcW w:w="446"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1</w:t>
            </w:r>
          </w:p>
        </w:tc>
        <w:tc>
          <w:tcPr>
            <w:tcW w:w="559"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615"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0,00</w:t>
            </w:r>
          </w:p>
        </w:tc>
        <w:tc>
          <w:tcPr>
            <w:tcW w:w="468"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right"/>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587"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right"/>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645"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0,00</w:t>
            </w:r>
          </w:p>
        </w:tc>
      </w:tr>
      <w:tr w:rsidR="00063D3F" w:rsidRPr="00063D3F" w:rsidTr="00063D3F">
        <w:trPr>
          <w:trHeight w:val="6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063D3F" w:rsidRPr="00063D3F" w:rsidRDefault="00063D3F" w:rsidP="00063D3F">
            <w:pPr>
              <w:rPr>
                <w:rFonts w:eastAsia="Times New Roman" w:cs="Calibri"/>
                <w:color w:val="000000"/>
                <w:sz w:val="18"/>
                <w:szCs w:val="18"/>
                <w:lang w:eastAsia="nl-BE"/>
              </w:rPr>
            </w:pPr>
            <w:r w:rsidRPr="00063D3F">
              <w:rPr>
                <w:rFonts w:eastAsia="Times New Roman" w:cs="Calibri"/>
                <w:color w:val="000000"/>
                <w:sz w:val="18"/>
                <w:szCs w:val="18"/>
                <w:lang w:eastAsia="nl-BE"/>
              </w:rPr>
              <w:t>Semi-internaat schoolgaanden</w:t>
            </w:r>
          </w:p>
        </w:tc>
        <w:tc>
          <w:tcPr>
            <w:tcW w:w="464"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582"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534"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0,00</w:t>
            </w:r>
          </w:p>
        </w:tc>
        <w:tc>
          <w:tcPr>
            <w:tcW w:w="476"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4</w:t>
            </w:r>
          </w:p>
        </w:tc>
        <w:tc>
          <w:tcPr>
            <w:tcW w:w="597"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0,00</w:t>
            </w:r>
          </w:p>
        </w:tc>
        <w:tc>
          <w:tcPr>
            <w:tcW w:w="499"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626"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0,00</w:t>
            </w:r>
          </w:p>
        </w:tc>
        <w:tc>
          <w:tcPr>
            <w:tcW w:w="446"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559"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615"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0,00</w:t>
            </w:r>
          </w:p>
        </w:tc>
        <w:tc>
          <w:tcPr>
            <w:tcW w:w="468"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right"/>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587"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right"/>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645"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0,00</w:t>
            </w:r>
          </w:p>
        </w:tc>
      </w:tr>
      <w:tr w:rsidR="00063D3F" w:rsidRPr="00063D3F" w:rsidTr="00063D3F">
        <w:trPr>
          <w:trHeight w:val="3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063D3F" w:rsidRPr="00063D3F" w:rsidRDefault="00063D3F" w:rsidP="00063D3F">
            <w:pPr>
              <w:rPr>
                <w:rFonts w:eastAsia="Times New Roman" w:cs="Calibri"/>
                <w:color w:val="000000"/>
                <w:sz w:val="18"/>
                <w:szCs w:val="18"/>
                <w:lang w:eastAsia="nl-BE"/>
              </w:rPr>
            </w:pPr>
            <w:r w:rsidRPr="00063D3F">
              <w:rPr>
                <w:rFonts w:eastAsia="Times New Roman" w:cs="Calibri"/>
                <w:color w:val="000000"/>
                <w:sz w:val="18"/>
                <w:szCs w:val="18"/>
                <w:lang w:eastAsia="nl-BE"/>
              </w:rPr>
              <w:t>Pleegzorg</w:t>
            </w:r>
          </w:p>
        </w:tc>
        <w:tc>
          <w:tcPr>
            <w:tcW w:w="464"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582"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534"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0,00</w:t>
            </w:r>
          </w:p>
        </w:tc>
        <w:tc>
          <w:tcPr>
            <w:tcW w:w="476"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597"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0,00</w:t>
            </w:r>
          </w:p>
        </w:tc>
        <w:tc>
          <w:tcPr>
            <w:tcW w:w="499"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626"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0,00</w:t>
            </w:r>
          </w:p>
        </w:tc>
        <w:tc>
          <w:tcPr>
            <w:tcW w:w="446"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559"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615"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0,00</w:t>
            </w:r>
          </w:p>
        </w:tc>
        <w:tc>
          <w:tcPr>
            <w:tcW w:w="468"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right"/>
              <w:rPr>
                <w:rFonts w:eastAsia="Times New Roman" w:cs="Calibri"/>
                <w:color w:val="000000"/>
                <w:sz w:val="16"/>
                <w:szCs w:val="16"/>
                <w:lang w:eastAsia="nl-BE"/>
              </w:rPr>
            </w:pPr>
            <w:r w:rsidRPr="00063D3F">
              <w:rPr>
                <w:rFonts w:eastAsia="Times New Roman" w:cs="Calibri"/>
                <w:color w:val="000000"/>
                <w:sz w:val="16"/>
                <w:szCs w:val="16"/>
                <w:lang w:eastAsia="nl-BE"/>
              </w:rPr>
              <w:t>1</w:t>
            </w:r>
          </w:p>
        </w:tc>
        <w:tc>
          <w:tcPr>
            <w:tcW w:w="587"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right"/>
              <w:rPr>
                <w:rFonts w:eastAsia="Times New Roman" w:cs="Calibri"/>
                <w:color w:val="000000"/>
                <w:sz w:val="16"/>
                <w:szCs w:val="16"/>
                <w:lang w:eastAsia="nl-BE"/>
              </w:rPr>
            </w:pPr>
            <w:r w:rsidRPr="00063D3F">
              <w:rPr>
                <w:rFonts w:eastAsia="Times New Roman" w:cs="Calibri"/>
                <w:color w:val="000000"/>
                <w:sz w:val="16"/>
                <w:szCs w:val="16"/>
                <w:lang w:eastAsia="nl-BE"/>
              </w:rPr>
              <w:t>1</w:t>
            </w:r>
          </w:p>
        </w:tc>
        <w:tc>
          <w:tcPr>
            <w:tcW w:w="645"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100,00</w:t>
            </w:r>
          </w:p>
        </w:tc>
      </w:tr>
      <w:tr w:rsidR="00063D3F" w:rsidRPr="00063D3F" w:rsidTr="00063D3F">
        <w:trPr>
          <w:trHeight w:val="3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063D3F" w:rsidRPr="00063D3F" w:rsidRDefault="00063D3F" w:rsidP="00063D3F">
            <w:pPr>
              <w:rPr>
                <w:rFonts w:eastAsia="Times New Roman" w:cs="Calibri"/>
                <w:color w:val="000000"/>
                <w:sz w:val="18"/>
                <w:szCs w:val="18"/>
                <w:lang w:eastAsia="nl-BE"/>
              </w:rPr>
            </w:pPr>
            <w:r w:rsidRPr="00063D3F">
              <w:rPr>
                <w:rFonts w:eastAsia="Times New Roman" w:cs="Calibri"/>
                <w:color w:val="000000"/>
                <w:sz w:val="18"/>
                <w:szCs w:val="18"/>
                <w:lang w:eastAsia="nl-BE"/>
              </w:rPr>
              <w:t>Thuisbegeleiding</w:t>
            </w:r>
          </w:p>
        </w:tc>
        <w:tc>
          <w:tcPr>
            <w:tcW w:w="464"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582"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534"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0,00</w:t>
            </w:r>
          </w:p>
        </w:tc>
        <w:tc>
          <w:tcPr>
            <w:tcW w:w="476"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597"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0,00</w:t>
            </w:r>
          </w:p>
        </w:tc>
        <w:tc>
          <w:tcPr>
            <w:tcW w:w="499"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2</w:t>
            </w:r>
          </w:p>
        </w:tc>
        <w:tc>
          <w:tcPr>
            <w:tcW w:w="626"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0,00</w:t>
            </w:r>
          </w:p>
        </w:tc>
        <w:tc>
          <w:tcPr>
            <w:tcW w:w="446"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559"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615"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0,00</w:t>
            </w:r>
          </w:p>
        </w:tc>
        <w:tc>
          <w:tcPr>
            <w:tcW w:w="468"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right"/>
              <w:rPr>
                <w:rFonts w:eastAsia="Times New Roman" w:cs="Calibri"/>
                <w:color w:val="000000"/>
                <w:sz w:val="16"/>
                <w:szCs w:val="16"/>
                <w:lang w:eastAsia="nl-BE"/>
              </w:rPr>
            </w:pPr>
            <w:r w:rsidRPr="00063D3F">
              <w:rPr>
                <w:rFonts w:eastAsia="Times New Roman" w:cs="Calibri"/>
                <w:color w:val="000000"/>
                <w:sz w:val="16"/>
                <w:szCs w:val="16"/>
                <w:lang w:eastAsia="nl-BE"/>
              </w:rPr>
              <w:t>1</w:t>
            </w:r>
          </w:p>
        </w:tc>
        <w:tc>
          <w:tcPr>
            <w:tcW w:w="587"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right"/>
              <w:rPr>
                <w:rFonts w:eastAsia="Times New Roman" w:cs="Calibri"/>
                <w:color w:val="000000"/>
                <w:sz w:val="16"/>
                <w:szCs w:val="16"/>
                <w:lang w:eastAsia="nl-BE"/>
              </w:rPr>
            </w:pPr>
            <w:r w:rsidRPr="00063D3F">
              <w:rPr>
                <w:rFonts w:eastAsia="Times New Roman" w:cs="Calibri"/>
                <w:color w:val="000000"/>
                <w:sz w:val="16"/>
                <w:szCs w:val="16"/>
                <w:lang w:eastAsia="nl-BE"/>
              </w:rPr>
              <w:t>1</w:t>
            </w:r>
          </w:p>
        </w:tc>
        <w:tc>
          <w:tcPr>
            <w:tcW w:w="645"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100,00</w:t>
            </w:r>
          </w:p>
        </w:tc>
      </w:tr>
      <w:tr w:rsidR="00063D3F" w:rsidRPr="00063D3F" w:rsidTr="00063D3F">
        <w:trPr>
          <w:trHeight w:val="3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063D3F" w:rsidRPr="00063D3F" w:rsidRDefault="00D74629" w:rsidP="00063D3F">
            <w:pPr>
              <w:rPr>
                <w:rFonts w:eastAsia="Times New Roman" w:cs="Calibri"/>
                <w:color w:val="000000"/>
                <w:sz w:val="18"/>
                <w:szCs w:val="18"/>
                <w:lang w:eastAsia="nl-BE"/>
              </w:rPr>
            </w:pPr>
            <w:proofErr w:type="spellStart"/>
            <w:r>
              <w:rPr>
                <w:rFonts w:eastAsia="Times New Roman" w:cs="Calibri"/>
                <w:color w:val="000000"/>
                <w:sz w:val="18"/>
                <w:szCs w:val="18"/>
                <w:lang w:eastAsia="nl-BE"/>
              </w:rPr>
              <w:t>Nursing</w:t>
            </w:r>
            <w:r w:rsidR="00063D3F" w:rsidRPr="00063D3F">
              <w:rPr>
                <w:rFonts w:eastAsia="Times New Roman" w:cs="Calibri"/>
                <w:color w:val="000000"/>
                <w:sz w:val="18"/>
                <w:szCs w:val="18"/>
                <w:lang w:eastAsia="nl-BE"/>
              </w:rPr>
              <w:t>tehuis</w:t>
            </w:r>
            <w:proofErr w:type="spellEnd"/>
          </w:p>
        </w:tc>
        <w:tc>
          <w:tcPr>
            <w:tcW w:w="464"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38</w:t>
            </w:r>
          </w:p>
        </w:tc>
        <w:tc>
          <w:tcPr>
            <w:tcW w:w="582"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9</w:t>
            </w:r>
          </w:p>
        </w:tc>
        <w:tc>
          <w:tcPr>
            <w:tcW w:w="534"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23,68</w:t>
            </w:r>
          </w:p>
        </w:tc>
        <w:tc>
          <w:tcPr>
            <w:tcW w:w="476"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21</w:t>
            </w:r>
          </w:p>
        </w:tc>
        <w:tc>
          <w:tcPr>
            <w:tcW w:w="597"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5</w:t>
            </w:r>
          </w:p>
        </w:tc>
        <w:tc>
          <w:tcPr>
            <w:tcW w:w="548"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23,81</w:t>
            </w:r>
          </w:p>
        </w:tc>
        <w:tc>
          <w:tcPr>
            <w:tcW w:w="499"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26</w:t>
            </w:r>
          </w:p>
        </w:tc>
        <w:tc>
          <w:tcPr>
            <w:tcW w:w="626"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5</w:t>
            </w:r>
          </w:p>
        </w:tc>
        <w:tc>
          <w:tcPr>
            <w:tcW w:w="575"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19,23</w:t>
            </w:r>
          </w:p>
        </w:tc>
        <w:tc>
          <w:tcPr>
            <w:tcW w:w="446"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31</w:t>
            </w:r>
          </w:p>
        </w:tc>
        <w:tc>
          <w:tcPr>
            <w:tcW w:w="559"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13</w:t>
            </w:r>
          </w:p>
        </w:tc>
        <w:tc>
          <w:tcPr>
            <w:tcW w:w="615"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41,94</w:t>
            </w:r>
          </w:p>
        </w:tc>
        <w:tc>
          <w:tcPr>
            <w:tcW w:w="468"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right"/>
              <w:rPr>
                <w:rFonts w:eastAsia="Times New Roman" w:cs="Calibri"/>
                <w:color w:val="000000"/>
                <w:sz w:val="16"/>
                <w:szCs w:val="16"/>
                <w:lang w:eastAsia="nl-BE"/>
              </w:rPr>
            </w:pPr>
            <w:r w:rsidRPr="00063D3F">
              <w:rPr>
                <w:rFonts w:eastAsia="Times New Roman" w:cs="Calibri"/>
                <w:color w:val="000000"/>
                <w:sz w:val="16"/>
                <w:szCs w:val="16"/>
                <w:lang w:eastAsia="nl-BE"/>
              </w:rPr>
              <w:t>38</w:t>
            </w:r>
          </w:p>
        </w:tc>
        <w:tc>
          <w:tcPr>
            <w:tcW w:w="587"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right"/>
              <w:rPr>
                <w:rFonts w:eastAsia="Times New Roman" w:cs="Calibri"/>
                <w:color w:val="000000"/>
                <w:sz w:val="16"/>
                <w:szCs w:val="16"/>
                <w:lang w:eastAsia="nl-BE"/>
              </w:rPr>
            </w:pPr>
            <w:r w:rsidRPr="00063D3F">
              <w:rPr>
                <w:rFonts w:eastAsia="Times New Roman" w:cs="Calibri"/>
                <w:color w:val="000000"/>
                <w:sz w:val="16"/>
                <w:szCs w:val="16"/>
                <w:lang w:eastAsia="nl-BE"/>
              </w:rPr>
              <w:t>20</w:t>
            </w:r>
          </w:p>
        </w:tc>
        <w:tc>
          <w:tcPr>
            <w:tcW w:w="645"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52,63</w:t>
            </w:r>
          </w:p>
        </w:tc>
      </w:tr>
      <w:tr w:rsidR="00063D3F" w:rsidRPr="00063D3F" w:rsidTr="00063D3F">
        <w:trPr>
          <w:trHeight w:val="3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063D3F" w:rsidRPr="00063D3F" w:rsidRDefault="00063D3F" w:rsidP="00063D3F">
            <w:pPr>
              <w:rPr>
                <w:rFonts w:eastAsia="Times New Roman" w:cs="Calibri"/>
                <w:color w:val="000000"/>
                <w:sz w:val="18"/>
                <w:szCs w:val="18"/>
                <w:lang w:eastAsia="nl-BE"/>
              </w:rPr>
            </w:pPr>
            <w:r w:rsidRPr="00063D3F">
              <w:rPr>
                <w:rFonts w:eastAsia="Times New Roman" w:cs="Calibri"/>
                <w:color w:val="000000"/>
                <w:sz w:val="18"/>
                <w:szCs w:val="18"/>
                <w:lang w:eastAsia="nl-BE"/>
              </w:rPr>
              <w:t>Bezigheidstehuis</w:t>
            </w:r>
          </w:p>
        </w:tc>
        <w:tc>
          <w:tcPr>
            <w:tcW w:w="464"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100</w:t>
            </w:r>
          </w:p>
        </w:tc>
        <w:tc>
          <w:tcPr>
            <w:tcW w:w="582"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34</w:t>
            </w:r>
          </w:p>
        </w:tc>
        <w:tc>
          <w:tcPr>
            <w:tcW w:w="534"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34,00</w:t>
            </w:r>
          </w:p>
        </w:tc>
        <w:tc>
          <w:tcPr>
            <w:tcW w:w="476"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32</w:t>
            </w:r>
          </w:p>
        </w:tc>
        <w:tc>
          <w:tcPr>
            <w:tcW w:w="597"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15</w:t>
            </w:r>
          </w:p>
        </w:tc>
        <w:tc>
          <w:tcPr>
            <w:tcW w:w="548"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46,88</w:t>
            </w:r>
          </w:p>
        </w:tc>
        <w:tc>
          <w:tcPr>
            <w:tcW w:w="499"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64</w:t>
            </w:r>
          </w:p>
        </w:tc>
        <w:tc>
          <w:tcPr>
            <w:tcW w:w="626"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25</w:t>
            </w:r>
          </w:p>
        </w:tc>
        <w:tc>
          <w:tcPr>
            <w:tcW w:w="575"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39,06</w:t>
            </w:r>
          </w:p>
        </w:tc>
        <w:tc>
          <w:tcPr>
            <w:tcW w:w="446"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44</w:t>
            </w:r>
          </w:p>
        </w:tc>
        <w:tc>
          <w:tcPr>
            <w:tcW w:w="559"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26</w:t>
            </w:r>
          </w:p>
        </w:tc>
        <w:tc>
          <w:tcPr>
            <w:tcW w:w="615"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59,09</w:t>
            </w:r>
          </w:p>
        </w:tc>
        <w:tc>
          <w:tcPr>
            <w:tcW w:w="468"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right"/>
              <w:rPr>
                <w:rFonts w:eastAsia="Times New Roman" w:cs="Calibri"/>
                <w:color w:val="000000"/>
                <w:sz w:val="16"/>
                <w:szCs w:val="16"/>
                <w:lang w:eastAsia="nl-BE"/>
              </w:rPr>
            </w:pPr>
            <w:r w:rsidRPr="00063D3F">
              <w:rPr>
                <w:rFonts w:eastAsia="Times New Roman" w:cs="Calibri"/>
                <w:color w:val="000000"/>
                <w:sz w:val="16"/>
                <w:szCs w:val="16"/>
                <w:lang w:eastAsia="nl-BE"/>
              </w:rPr>
              <w:t>59</w:t>
            </w:r>
          </w:p>
        </w:tc>
        <w:tc>
          <w:tcPr>
            <w:tcW w:w="587"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right"/>
              <w:rPr>
                <w:rFonts w:eastAsia="Times New Roman" w:cs="Calibri"/>
                <w:color w:val="000000"/>
                <w:sz w:val="16"/>
                <w:szCs w:val="16"/>
                <w:lang w:eastAsia="nl-BE"/>
              </w:rPr>
            </w:pPr>
            <w:r w:rsidRPr="00063D3F">
              <w:rPr>
                <w:rFonts w:eastAsia="Times New Roman" w:cs="Calibri"/>
                <w:color w:val="000000"/>
                <w:sz w:val="16"/>
                <w:szCs w:val="16"/>
                <w:lang w:eastAsia="nl-BE"/>
              </w:rPr>
              <w:t>39</w:t>
            </w:r>
          </w:p>
        </w:tc>
        <w:tc>
          <w:tcPr>
            <w:tcW w:w="645"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66,10</w:t>
            </w:r>
          </w:p>
        </w:tc>
      </w:tr>
      <w:tr w:rsidR="00063D3F" w:rsidRPr="00063D3F" w:rsidTr="00063D3F">
        <w:trPr>
          <w:trHeight w:val="3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063D3F" w:rsidRPr="00063D3F" w:rsidRDefault="00257FD9" w:rsidP="00063D3F">
            <w:pPr>
              <w:rPr>
                <w:rFonts w:eastAsia="Times New Roman" w:cs="Calibri"/>
                <w:color w:val="000000"/>
                <w:sz w:val="18"/>
                <w:szCs w:val="18"/>
                <w:lang w:eastAsia="nl-BE"/>
              </w:rPr>
            </w:pPr>
            <w:r>
              <w:rPr>
                <w:rFonts w:eastAsia="Times New Roman" w:cs="Calibri"/>
                <w:color w:val="000000"/>
                <w:sz w:val="18"/>
                <w:szCs w:val="18"/>
                <w:lang w:eastAsia="nl-BE"/>
              </w:rPr>
              <w:t>Tehuis werkenden</w:t>
            </w:r>
          </w:p>
        </w:tc>
        <w:tc>
          <w:tcPr>
            <w:tcW w:w="464"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26</w:t>
            </w:r>
          </w:p>
        </w:tc>
        <w:tc>
          <w:tcPr>
            <w:tcW w:w="582"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10</w:t>
            </w:r>
          </w:p>
        </w:tc>
        <w:tc>
          <w:tcPr>
            <w:tcW w:w="534"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38,46</w:t>
            </w:r>
          </w:p>
        </w:tc>
        <w:tc>
          <w:tcPr>
            <w:tcW w:w="476"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5</w:t>
            </w:r>
          </w:p>
        </w:tc>
        <w:tc>
          <w:tcPr>
            <w:tcW w:w="597"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1</w:t>
            </w:r>
          </w:p>
        </w:tc>
        <w:tc>
          <w:tcPr>
            <w:tcW w:w="548"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20,00</w:t>
            </w:r>
          </w:p>
        </w:tc>
        <w:tc>
          <w:tcPr>
            <w:tcW w:w="499"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3</w:t>
            </w:r>
          </w:p>
        </w:tc>
        <w:tc>
          <w:tcPr>
            <w:tcW w:w="626"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0,00</w:t>
            </w:r>
          </w:p>
        </w:tc>
        <w:tc>
          <w:tcPr>
            <w:tcW w:w="446"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8</w:t>
            </w:r>
          </w:p>
        </w:tc>
        <w:tc>
          <w:tcPr>
            <w:tcW w:w="559"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615"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0,00</w:t>
            </w:r>
          </w:p>
        </w:tc>
        <w:tc>
          <w:tcPr>
            <w:tcW w:w="468"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right"/>
              <w:rPr>
                <w:rFonts w:eastAsia="Times New Roman" w:cs="Calibri"/>
                <w:color w:val="000000"/>
                <w:sz w:val="16"/>
                <w:szCs w:val="16"/>
                <w:lang w:eastAsia="nl-BE"/>
              </w:rPr>
            </w:pPr>
            <w:r w:rsidRPr="00063D3F">
              <w:rPr>
                <w:rFonts w:eastAsia="Times New Roman" w:cs="Calibri"/>
                <w:color w:val="000000"/>
                <w:sz w:val="16"/>
                <w:szCs w:val="16"/>
                <w:lang w:eastAsia="nl-BE"/>
              </w:rPr>
              <w:t>11</w:t>
            </w:r>
          </w:p>
        </w:tc>
        <w:tc>
          <w:tcPr>
            <w:tcW w:w="587"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right"/>
              <w:rPr>
                <w:rFonts w:eastAsia="Times New Roman" w:cs="Calibri"/>
                <w:color w:val="000000"/>
                <w:sz w:val="16"/>
                <w:szCs w:val="16"/>
                <w:lang w:eastAsia="nl-BE"/>
              </w:rPr>
            </w:pPr>
            <w:r w:rsidRPr="00063D3F">
              <w:rPr>
                <w:rFonts w:eastAsia="Times New Roman" w:cs="Calibri"/>
                <w:color w:val="000000"/>
                <w:sz w:val="16"/>
                <w:szCs w:val="16"/>
                <w:lang w:eastAsia="nl-BE"/>
              </w:rPr>
              <w:t>5</w:t>
            </w:r>
          </w:p>
        </w:tc>
        <w:tc>
          <w:tcPr>
            <w:tcW w:w="645"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45,45</w:t>
            </w:r>
          </w:p>
        </w:tc>
      </w:tr>
      <w:tr w:rsidR="00063D3F" w:rsidRPr="00063D3F" w:rsidTr="00063D3F">
        <w:trPr>
          <w:trHeight w:val="9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063D3F" w:rsidRPr="00063D3F" w:rsidRDefault="00063D3F" w:rsidP="00063D3F">
            <w:pPr>
              <w:rPr>
                <w:rFonts w:eastAsia="Times New Roman" w:cs="Calibri"/>
                <w:color w:val="000000"/>
                <w:sz w:val="18"/>
                <w:szCs w:val="18"/>
                <w:lang w:eastAsia="nl-BE"/>
              </w:rPr>
            </w:pPr>
            <w:r w:rsidRPr="00063D3F">
              <w:rPr>
                <w:rFonts w:eastAsia="Times New Roman" w:cs="Calibri"/>
                <w:color w:val="000000"/>
                <w:sz w:val="18"/>
                <w:szCs w:val="18"/>
                <w:lang w:eastAsia="nl-BE"/>
              </w:rPr>
              <w:t>Geïntegreerd wonen/Beschermd wonen/</w:t>
            </w:r>
            <w:r w:rsidR="00257FD9">
              <w:rPr>
                <w:rFonts w:eastAsia="Times New Roman" w:cs="Calibri"/>
                <w:color w:val="000000"/>
                <w:sz w:val="18"/>
                <w:szCs w:val="18"/>
                <w:lang w:eastAsia="nl-BE"/>
              </w:rPr>
              <w:t>DIO</w:t>
            </w:r>
          </w:p>
        </w:tc>
        <w:tc>
          <w:tcPr>
            <w:tcW w:w="464"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23</w:t>
            </w:r>
          </w:p>
        </w:tc>
        <w:tc>
          <w:tcPr>
            <w:tcW w:w="582"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8</w:t>
            </w:r>
          </w:p>
        </w:tc>
        <w:tc>
          <w:tcPr>
            <w:tcW w:w="534"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34,78</w:t>
            </w:r>
          </w:p>
        </w:tc>
        <w:tc>
          <w:tcPr>
            <w:tcW w:w="476"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5</w:t>
            </w:r>
          </w:p>
        </w:tc>
        <w:tc>
          <w:tcPr>
            <w:tcW w:w="597"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1</w:t>
            </w:r>
          </w:p>
        </w:tc>
        <w:tc>
          <w:tcPr>
            <w:tcW w:w="548"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20,00</w:t>
            </w:r>
          </w:p>
        </w:tc>
        <w:tc>
          <w:tcPr>
            <w:tcW w:w="499"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24</w:t>
            </w:r>
          </w:p>
        </w:tc>
        <w:tc>
          <w:tcPr>
            <w:tcW w:w="626"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8</w:t>
            </w:r>
          </w:p>
        </w:tc>
        <w:tc>
          <w:tcPr>
            <w:tcW w:w="575"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33,33</w:t>
            </w:r>
          </w:p>
        </w:tc>
        <w:tc>
          <w:tcPr>
            <w:tcW w:w="446"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21</w:t>
            </w:r>
          </w:p>
        </w:tc>
        <w:tc>
          <w:tcPr>
            <w:tcW w:w="559"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5</w:t>
            </w:r>
          </w:p>
        </w:tc>
        <w:tc>
          <w:tcPr>
            <w:tcW w:w="615"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23,81</w:t>
            </w:r>
          </w:p>
        </w:tc>
        <w:tc>
          <w:tcPr>
            <w:tcW w:w="468"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right"/>
              <w:rPr>
                <w:rFonts w:eastAsia="Times New Roman" w:cs="Calibri"/>
                <w:color w:val="000000"/>
                <w:sz w:val="16"/>
                <w:szCs w:val="16"/>
                <w:lang w:eastAsia="nl-BE"/>
              </w:rPr>
            </w:pPr>
            <w:r w:rsidRPr="00063D3F">
              <w:rPr>
                <w:rFonts w:eastAsia="Times New Roman" w:cs="Calibri"/>
                <w:color w:val="000000"/>
                <w:sz w:val="16"/>
                <w:szCs w:val="16"/>
                <w:lang w:eastAsia="nl-BE"/>
              </w:rPr>
              <w:t>16</w:t>
            </w:r>
          </w:p>
        </w:tc>
        <w:tc>
          <w:tcPr>
            <w:tcW w:w="587"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right"/>
              <w:rPr>
                <w:rFonts w:eastAsia="Times New Roman" w:cs="Calibri"/>
                <w:color w:val="000000"/>
                <w:sz w:val="16"/>
                <w:szCs w:val="16"/>
                <w:lang w:eastAsia="nl-BE"/>
              </w:rPr>
            </w:pPr>
            <w:r w:rsidRPr="00063D3F">
              <w:rPr>
                <w:rFonts w:eastAsia="Times New Roman" w:cs="Calibri"/>
                <w:color w:val="000000"/>
                <w:sz w:val="16"/>
                <w:szCs w:val="16"/>
                <w:lang w:eastAsia="nl-BE"/>
              </w:rPr>
              <w:t>7</w:t>
            </w:r>
          </w:p>
        </w:tc>
        <w:tc>
          <w:tcPr>
            <w:tcW w:w="645"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43,75</w:t>
            </w:r>
          </w:p>
        </w:tc>
      </w:tr>
      <w:tr w:rsidR="00063D3F" w:rsidRPr="00063D3F" w:rsidTr="00063D3F">
        <w:trPr>
          <w:trHeight w:val="3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063D3F" w:rsidRPr="00063D3F" w:rsidRDefault="00063D3F" w:rsidP="00063D3F">
            <w:pPr>
              <w:rPr>
                <w:rFonts w:eastAsia="Times New Roman" w:cs="Calibri"/>
                <w:color w:val="000000"/>
                <w:sz w:val="18"/>
                <w:szCs w:val="18"/>
                <w:lang w:eastAsia="nl-BE"/>
              </w:rPr>
            </w:pPr>
            <w:r w:rsidRPr="00063D3F">
              <w:rPr>
                <w:rFonts w:eastAsia="Times New Roman" w:cs="Calibri"/>
                <w:color w:val="000000"/>
                <w:sz w:val="18"/>
                <w:szCs w:val="18"/>
                <w:lang w:eastAsia="nl-BE"/>
              </w:rPr>
              <w:t>Zelfstandig wonen</w:t>
            </w:r>
          </w:p>
        </w:tc>
        <w:tc>
          <w:tcPr>
            <w:tcW w:w="464"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1</w:t>
            </w:r>
          </w:p>
        </w:tc>
        <w:tc>
          <w:tcPr>
            <w:tcW w:w="582"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534"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0,00</w:t>
            </w:r>
          </w:p>
        </w:tc>
        <w:tc>
          <w:tcPr>
            <w:tcW w:w="476"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597"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0,00</w:t>
            </w:r>
          </w:p>
        </w:tc>
        <w:tc>
          <w:tcPr>
            <w:tcW w:w="499"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626"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0,00</w:t>
            </w:r>
          </w:p>
        </w:tc>
        <w:tc>
          <w:tcPr>
            <w:tcW w:w="446"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1</w:t>
            </w:r>
          </w:p>
        </w:tc>
        <w:tc>
          <w:tcPr>
            <w:tcW w:w="559"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1</w:t>
            </w:r>
          </w:p>
        </w:tc>
        <w:tc>
          <w:tcPr>
            <w:tcW w:w="615"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100,00</w:t>
            </w:r>
          </w:p>
        </w:tc>
        <w:tc>
          <w:tcPr>
            <w:tcW w:w="468"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right"/>
              <w:rPr>
                <w:rFonts w:eastAsia="Times New Roman" w:cs="Calibri"/>
                <w:color w:val="000000"/>
                <w:sz w:val="16"/>
                <w:szCs w:val="16"/>
                <w:lang w:eastAsia="nl-BE"/>
              </w:rPr>
            </w:pPr>
            <w:r w:rsidRPr="00063D3F">
              <w:rPr>
                <w:rFonts w:eastAsia="Times New Roman" w:cs="Calibri"/>
                <w:color w:val="000000"/>
                <w:sz w:val="16"/>
                <w:szCs w:val="16"/>
                <w:lang w:eastAsia="nl-BE"/>
              </w:rPr>
              <w:t>1</w:t>
            </w:r>
          </w:p>
        </w:tc>
        <w:tc>
          <w:tcPr>
            <w:tcW w:w="587"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right"/>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645"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0,00</w:t>
            </w:r>
          </w:p>
        </w:tc>
      </w:tr>
      <w:tr w:rsidR="00063D3F" w:rsidRPr="00063D3F" w:rsidTr="00063D3F">
        <w:trPr>
          <w:trHeight w:val="3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063D3F" w:rsidRPr="00063D3F" w:rsidRDefault="00063D3F" w:rsidP="00063D3F">
            <w:pPr>
              <w:rPr>
                <w:rFonts w:eastAsia="Times New Roman" w:cs="Calibri"/>
                <w:color w:val="000000"/>
                <w:sz w:val="18"/>
                <w:szCs w:val="18"/>
                <w:lang w:eastAsia="nl-BE"/>
              </w:rPr>
            </w:pPr>
            <w:r w:rsidRPr="00063D3F">
              <w:rPr>
                <w:rFonts w:eastAsia="Times New Roman" w:cs="Calibri"/>
                <w:color w:val="000000"/>
                <w:sz w:val="18"/>
                <w:szCs w:val="18"/>
                <w:lang w:eastAsia="nl-BE"/>
              </w:rPr>
              <w:t>Begeleid wonen</w:t>
            </w:r>
          </w:p>
        </w:tc>
        <w:tc>
          <w:tcPr>
            <w:tcW w:w="464"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3</w:t>
            </w:r>
          </w:p>
        </w:tc>
        <w:tc>
          <w:tcPr>
            <w:tcW w:w="582"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534"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0,00</w:t>
            </w:r>
          </w:p>
        </w:tc>
        <w:tc>
          <w:tcPr>
            <w:tcW w:w="476"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15</w:t>
            </w:r>
          </w:p>
        </w:tc>
        <w:tc>
          <w:tcPr>
            <w:tcW w:w="597"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548"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0,00</w:t>
            </w:r>
          </w:p>
        </w:tc>
        <w:tc>
          <w:tcPr>
            <w:tcW w:w="499"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7</w:t>
            </w:r>
          </w:p>
        </w:tc>
        <w:tc>
          <w:tcPr>
            <w:tcW w:w="626"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0,00</w:t>
            </w:r>
          </w:p>
        </w:tc>
        <w:tc>
          <w:tcPr>
            <w:tcW w:w="446"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10</w:t>
            </w:r>
          </w:p>
        </w:tc>
        <w:tc>
          <w:tcPr>
            <w:tcW w:w="559"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615"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0,00</w:t>
            </w:r>
          </w:p>
        </w:tc>
        <w:tc>
          <w:tcPr>
            <w:tcW w:w="468"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right"/>
              <w:rPr>
                <w:rFonts w:eastAsia="Times New Roman" w:cs="Calibri"/>
                <w:color w:val="000000"/>
                <w:sz w:val="16"/>
                <w:szCs w:val="16"/>
                <w:lang w:eastAsia="nl-BE"/>
              </w:rPr>
            </w:pPr>
            <w:r w:rsidRPr="00063D3F">
              <w:rPr>
                <w:rFonts w:eastAsia="Times New Roman" w:cs="Calibri"/>
                <w:color w:val="000000"/>
                <w:sz w:val="16"/>
                <w:szCs w:val="16"/>
                <w:lang w:eastAsia="nl-BE"/>
              </w:rPr>
              <w:t>4</w:t>
            </w:r>
          </w:p>
        </w:tc>
        <w:tc>
          <w:tcPr>
            <w:tcW w:w="587"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right"/>
              <w:rPr>
                <w:rFonts w:eastAsia="Times New Roman" w:cs="Calibri"/>
                <w:color w:val="000000"/>
                <w:sz w:val="16"/>
                <w:szCs w:val="16"/>
                <w:lang w:eastAsia="nl-BE"/>
              </w:rPr>
            </w:pPr>
            <w:r w:rsidRPr="00063D3F">
              <w:rPr>
                <w:rFonts w:eastAsia="Times New Roman" w:cs="Calibri"/>
                <w:color w:val="000000"/>
                <w:sz w:val="16"/>
                <w:szCs w:val="16"/>
                <w:lang w:eastAsia="nl-BE"/>
              </w:rPr>
              <w:t>1</w:t>
            </w:r>
          </w:p>
        </w:tc>
        <w:tc>
          <w:tcPr>
            <w:tcW w:w="645"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25,00</w:t>
            </w:r>
          </w:p>
        </w:tc>
      </w:tr>
      <w:tr w:rsidR="00063D3F" w:rsidRPr="00063D3F" w:rsidTr="00063D3F">
        <w:trPr>
          <w:trHeight w:val="300"/>
        </w:trPr>
        <w:tc>
          <w:tcPr>
            <w:tcW w:w="1639" w:type="dxa"/>
            <w:tcBorders>
              <w:top w:val="nil"/>
              <w:left w:val="single" w:sz="4" w:space="0" w:color="808080"/>
              <w:bottom w:val="single" w:sz="4" w:space="0" w:color="808080"/>
              <w:right w:val="single" w:sz="4" w:space="0" w:color="808080"/>
            </w:tcBorders>
            <w:shd w:val="clear" w:color="auto" w:fill="auto"/>
            <w:vAlign w:val="center"/>
            <w:hideMark/>
          </w:tcPr>
          <w:p w:rsidR="00063D3F" w:rsidRPr="00063D3F" w:rsidRDefault="00063D3F" w:rsidP="00063D3F">
            <w:pPr>
              <w:rPr>
                <w:rFonts w:eastAsia="Times New Roman" w:cs="Calibri"/>
                <w:color w:val="000000"/>
                <w:sz w:val="18"/>
                <w:szCs w:val="18"/>
                <w:lang w:eastAsia="nl-BE"/>
              </w:rPr>
            </w:pPr>
            <w:r w:rsidRPr="00063D3F">
              <w:rPr>
                <w:rFonts w:eastAsia="Times New Roman" w:cs="Calibri"/>
                <w:color w:val="000000"/>
                <w:sz w:val="18"/>
                <w:szCs w:val="18"/>
                <w:lang w:eastAsia="nl-BE"/>
              </w:rPr>
              <w:t>Dagcentrum</w:t>
            </w:r>
          </w:p>
        </w:tc>
        <w:tc>
          <w:tcPr>
            <w:tcW w:w="464"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28</w:t>
            </w:r>
          </w:p>
        </w:tc>
        <w:tc>
          <w:tcPr>
            <w:tcW w:w="582"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5</w:t>
            </w:r>
          </w:p>
        </w:tc>
        <w:tc>
          <w:tcPr>
            <w:tcW w:w="534"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17,86</w:t>
            </w:r>
          </w:p>
        </w:tc>
        <w:tc>
          <w:tcPr>
            <w:tcW w:w="476"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20</w:t>
            </w:r>
          </w:p>
        </w:tc>
        <w:tc>
          <w:tcPr>
            <w:tcW w:w="597"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4</w:t>
            </w:r>
          </w:p>
        </w:tc>
        <w:tc>
          <w:tcPr>
            <w:tcW w:w="548"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20,00</w:t>
            </w:r>
          </w:p>
        </w:tc>
        <w:tc>
          <w:tcPr>
            <w:tcW w:w="499"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16</w:t>
            </w:r>
          </w:p>
        </w:tc>
        <w:tc>
          <w:tcPr>
            <w:tcW w:w="626"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2</w:t>
            </w:r>
          </w:p>
        </w:tc>
        <w:tc>
          <w:tcPr>
            <w:tcW w:w="575"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12,50</w:t>
            </w:r>
          </w:p>
        </w:tc>
        <w:tc>
          <w:tcPr>
            <w:tcW w:w="446"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18</w:t>
            </w:r>
          </w:p>
        </w:tc>
        <w:tc>
          <w:tcPr>
            <w:tcW w:w="559"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615"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0,00</w:t>
            </w:r>
          </w:p>
        </w:tc>
        <w:tc>
          <w:tcPr>
            <w:tcW w:w="468"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right"/>
              <w:rPr>
                <w:rFonts w:eastAsia="Times New Roman" w:cs="Calibri"/>
                <w:color w:val="000000"/>
                <w:sz w:val="16"/>
                <w:szCs w:val="16"/>
                <w:lang w:eastAsia="nl-BE"/>
              </w:rPr>
            </w:pPr>
            <w:r w:rsidRPr="00063D3F">
              <w:rPr>
                <w:rFonts w:eastAsia="Times New Roman" w:cs="Calibri"/>
                <w:color w:val="000000"/>
                <w:sz w:val="16"/>
                <w:szCs w:val="16"/>
                <w:lang w:eastAsia="nl-BE"/>
              </w:rPr>
              <w:t>17</w:t>
            </w:r>
          </w:p>
        </w:tc>
        <w:tc>
          <w:tcPr>
            <w:tcW w:w="587"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right"/>
              <w:rPr>
                <w:rFonts w:eastAsia="Times New Roman" w:cs="Calibri"/>
                <w:color w:val="000000"/>
                <w:sz w:val="16"/>
                <w:szCs w:val="16"/>
                <w:lang w:eastAsia="nl-BE"/>
              </w:rPr>
            </w:pPr>
            <w:r w:rsidRPr="00063D3F">
              <w:rPr>
                <w:rFonts w:eastAsia="Times New Roman" w:cs="Calibri"/>
                <w:color w:val="000000"/>
                <w:sz w:val="16"/>
                <w:szCs w:val="16"/>
                <w:lang w:eastAsia="nl-BE"/>
              </w:rPr>
              <w:t>2</w:t>
            </w:r>
          </w:p>
        </w:tc>
        <w:tc>
          <w:tcPr>
            <w:tcW w:w="645" w:type="dxa"/>
            <w:tcBorders>
              <w:top w:val="nil"/>
              <w:left w:val="nil"/>
              <w:bottom w:val="single" w:sz="4" w:space="0" w:color="80808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11,76</w:t>
            </w:r>
          </w:p>
        </w:tc>
      </w:tr>
      <w:tr w:rsidR="00063D3F" w:rsidRPr="00063D3F" w:rsidTr="00063D3F">
        <w:trPr>
          <w:trHeight w:val="315"/>
        </w:trPr>
        <w:tc>
          <w:tcPr>
            <w:tcW w:w="1639" w:type="dxa"/>
            <w:tcBorders>
              <w:top w:val="nil"/>
              <w:left w:val="single" w:sz="4" w:space="0" w:color="808080"/>
              <w:bottom w:val="nil"/>
              <w:right w:val="single" w:sz="4" w:space="0" w:color="808080"/>
            </w:tcBorders>
            <w:shd w:val="clear" w:color="auto" w:fill="auto"/>
            <w:vAlign w:val="center"/>
            <w:hideMark/>
          </w:tcPr>
          <w:p w:rsidR="00063D3F" w:rsidRPr="00063D3F" w:rsidRDefault="00063D3F" w:rsidP="00063D3F">
            <w:pPr>
              <w:rPr>
                <w:rFonts w:eastAsia="Times New Roman" w:cs="Calibri"/>
                <w:color w:val="000000"/>
                <w:sz w:val="18"/>
                <w:szCs w:val="18"/>
                <w:lang w:eastAsia="nl-BE"/>
              </w:rPr>
            </w:pPr>
            <w:r w:rsidRPr="00063D3F">
              <w:rPr>
                <w:rFonts w:eastAsia="Times New Roman" w:cs="Calibri"/>
                <w:color w:val="000000"/>
                <w:sz w:val="18"/>
                <w:szCs w:val="18"/>
                <w:lang w:eastAsia="nl-BE"/>
              </w:rPr>
              <w:t>Begeleid werken</w:t>
            </w:r>
          </w:p>
        </w:tc>
        <w:tc>
          <w:tcPr>
            <w:tcW w:w="464" w:type="dxa"/>
            <w:tcBorders>
              <w:top w:val="nil"/>
              <w:left w:val="nil"/>
              <w:bottom w:val="nil"/>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5</w:t>
            </w:r>
          </w:p>
        </w:tc>
        <w:tc>
          <w:tcPr>
            <w:tcW w:w="582" w:type="dxa"/>
            <w:tcBorders>
              <w:top w:val="nil"/>
              <w:left w:val="nil"/>
              <w:bottom w:val="nil"/>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2</w:t>
            </w:r>
          </w:p>
        </w:tc>
        <w:tc>
          <w:tcPr>
            <w:tcW w:w="534" w:type="dxa"/>
            <w:tcBorders>
              <w:top w:val="nil"/>
              <w:left w:val="nil"/>
              <w:bottom w:val="nil"/>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40,00</w:t>
            </w:r>
          </w:p>
        </w:tc>
        <w:tc>
          <w:tcPr>
            <w:tcW w:w="476" w:type="dxa"/>
            <w:tcBorders>
              <w:top w:val="nil"/>
              <w:left w:val="nil"/>
              <w:bottom w:val="nil"/>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597" w:type="dxa"/>
            <w:tcBorders>
              <w:top w:val="nil"/>
              <w:left w:val="nil"/>
              <w:bottom w:val="nil"/>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548" w:type="dxa"/>
            <w:tcBorders>
              <w:top w:val="nil"/>
              <w:left w:val="nil"/>
              <w:bottom w:val="nil"/>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0,00</w:t>
            </w:r>
          </w:p>
        </w:tc>
        <w:tc>
          <w:tcPr>
            <w:tcW w:w="499" w:type="dxa"/>
            <w:tcBorders>
              <w:top w:val="nil"/>
              <w:left w:val="nil"/>
              <w:bottom w:val="nil"/>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1</w:t>
            </w:r>
          </w:p>
        </w:tc>
        <w:tc>
          <w:tcPr>
            <w:tcW w:w="626" w:type="dxa"/>
            <w:tcBorders>
              <w:top w:val="nil"/>
              <w:left w:val="nil"/>
              <w:bottom w:val="nil"/>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575" w:type="dxa"/>
            <w:tcBorders>
              <w:top w:val="nil"/>
              <w:left w:val="nil"/>
              <w:bottom w:val="nil"/>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0,00</w:t>
            </w:r>
          </w:p>
        </w:tc>
        <w:tc>
          <w:tcPr>
            <w:tcW w:w="446" w:type="dxa"/>
            <w:tcBorders>
              <w:top w:val="nil"/>
              <w:left w:val="nil"/>
              <w:bottom w:val="nil"/>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5</w:t>
            </w:r>
          </w:p>
        </w:tc>
        <w:tc>
          <w:tcPr>
            <w:tcW w:w="559" w:type="dxa"/>
            <w:tcBorders>
              <w:top w:val="nil"/>
              <w:left w:val="nil"/>
              <w:bottom w:val="nil"/>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615" w:type="dxa"/>
            <w:tcBorders>
              <w:top w:val="nil"/>
              <w:left w:val="nil"/>
              <w:bottom w:val="nil"/>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0,00</w:t>
            </w:r>
          </w:p>
        </w:tc>
        <w:tc>
          <w:tcPr>
            <w:tcW w:w="468" w:type="dxa"/>
            <w:tcBorders>
              <w:top w:val="nil"/>
              <w:left w:val="nil"/>
              <w:bottom w:val="nil"/>
              <w:right w:val="single" w:sz="4" w:space="0" w:color="808080"/>
            </w:tcBorders>
            <w:shd w:val="clear" w:color="auto" w:fill="auto"/>
            <w:noWrap/>
            <w:vAlign w:val="center"/>
            <w:hideMark/>
          </w:tcPr>
          <w:p w:rsidR="00063D3F" w:rsidRPr="00063D3F" w:rsidRDefault="00063D3F" w:rsidP="00063D3F">
            <w:pPr>
              <w:jc w:val="right"/>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587" w:type="dxa"/>
            <w:tcBorders>
              <w:top w:val="nil"/>
              <w:left w:val="nil"/>
              <w:bottom w:val="nil"/>
              <w:right w:val="single" w:sz="4" w:space="0" w:color="808080"/>
            </w:tcBorders>
            <w:shd w:val="clear" w:color="auto" w:fill="auto"/>
            <w:noWrap/>
            <w:vAlign w:val="center"/>
            <w:hideMark/>
          </w:tcPr>
          <w:p w:rsidR="00063D3F" w:rsidRPr="00063D3F" w:rsidRDefault="00063D3F" w:rsidP="00063D3F">
            <w:pPr>
              <w:jc w:val="right"/>
              <w:rPr>
                <w:rFonts w:eastAsia="Times New Roman" w:cs="Calibri"/>
                <w:color w:val="000000"/>
                <w:sz w:val="16"/>
                <w:szCs w:val="16"/>
                <w:lang w:eastAsia="nl-BE"/>
              </w:rPr>
            </w:pPr>
            <w:r w:rsidRPr="00063D3F">
              <w:rPr>
                <w:rFonts w:eastAsia="Times New Roman" w:cs="Calibri"/>
                <w:color w:val="000000"/>
                <w:sz w:val="16"/>
                <w:szCs w:val="16"/>
                <w:lang w:eastAsia="nl-BE"/>
              </w:rPr>
              <w:t>0</w:t>
            </w:r>
          </w:p>
        </w:tc>
        <w:tc>
          <w:tcPr>
            <w:tcW w:w="645" w:type="dxa"/>
            <w:tcBorders>
              <w:top w:val="nil"/>
              <w:left w:val="nil"/>
              <w:bottom w:val="nil"/>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0,00</w:t>
            </w:r>
          </w:p>
        </w:tc>
      </w:tr>
      <w:tr w:rsidR="00063D3F" w:rsidRPr="00063D3F" w:rsidTr="00063D3F">
        <w:trPr>
          <w:trHeight w:val="315"/>
        </w:trPr>
        <w:tc>
          <w:tcPr>
            <w:tcW w:w="1639"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063D3F" w:rsidRPr="00EC00E3" w:rsidRDefault="00063D3F" w:rsidP="00063D3F">
            <w:pPr>
              <w:rPr>
                <w:rFonts w:eastAsia="Times New Roman" w:cs="Calibri"/>
                <w:b/>
                <w:color w:val="000000"/>
                <w:sz w:val="18"/>
                <w:szCs w:val="18"/>
                <w:lang w:eastAsia="nl-BE"/>
              </w:rPr>
            </w:pPr>
            <w:r w:rsidRPr="00EC00E3">
              <w:rPr>
                <w:rFonts w:eastAsia="Times New Roman" w:cs="Calibri"/>
                <w:b/>
                <w:color w:val="000000"/>
                <w:sz w:val="18"/>
                <w:szCs w:val="18"/>
                <w:lang w:eastAsia="nl-BE"/>
              </w:rPr>
              <w:t>Totaal</w:t>
            </w:r>
          </w:p>
        </w:tc>
        <w:tc>
          <w:tcPr>
            <w:tcW w:w="464" w:type="dxa"/>
            <w:tcBorders>
              <w:top w:val="single" w:sz="8" w:space="0" w:color="0070C0"/>
              <w:left w:val="nil"/>
              <w:bottom w:val="single" w:sz="8" w:space="0" w:color="0070C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275</w:t>
            </w:r>
          </w:p>
        </w:tc>
        <w:tc>
          <w:tcPr>
            <w:tcW w:w="582" w:type="dxa"/>
            <w:tcBorders>
              <w:top w:val="single" w:sz="8" w:space="0" w:color="0070C0"/>
              <w:left w:val="nil"/>
              <w:bottom w:val="single" w:sz="8" w:space="0" w:color="0070C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75</w:t>
            </w:r>
          </w:p>
        </w:tc>
        <w:tc>
          <w:tcPr>
            <w:tcW w:w="534" w:type="dxa"/>
            <w:tcBorders>
              <w:top w:val="single" w:sz="8" w:space="0" w:color="0070C0"/>
              <w:left w:val="nil"/>
              <w:bottom w:val="single" w:sz="8" w:space="0" w:color="0070C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27,27</w:t>
            </w:r>
          </w:p>
        </w:tc>
        <w:tc>
          <w:tcPr>
            <w:tcW w:w="476" w:type="dxa"/>
            <w:tcBorders>
              <w:top w:val="single" w:sz="8" w:space="0" w:color="0070C0"/>
              <w:left w:val="nil"/>
              <w:bottom w:val="single" w:sz="8" w:space="0" w:color="0070C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135</w:t>
            </w:r>
          </w:p>
        </w:tc>
        <w:tc>
          <w:tcPr>
            <w:tcW w:w="597" w:type="dxa"/>
            <w:tcBorders>
              <w:top w:val="single" w:sz="8" w:space="0" w:color="0070C0"/>
              <w:left w:val="nil"/>
              <w:bottom w:val="single" w:sz="8" w:space="0" w:color="0070C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29</w:t>
            </w:r>
          </w:p>
        </w:tc>
        <w:tc>
          <w:tcPr>
            <w:tcW w:w="548" w:type="dxa"/>
            <w:tcBorders>
              <w:top w:val="single" w:sz="8" w:space="0" w:color="0070C0"/>
              <w:left w:val="nil"/>
              <w:bottom w:val="single" w:sz="8" w:space="0" w:color="0070C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21,48</w:t>
            </w:r>
          </w:p>
        </w:tc>
        <w:tc>
          <w:tcPr>
            <w:tcW w:w="499" w:type="dxa"/>
            <w:tcBorders>
              <w:top w:val="single" w:sz="8" w:space="0" w:color="0070C0"/>
              <w:left w:val="nil"/>
              <w:bottom w:val="single" w:sz="8" w:space="0" w:color="0070C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166</w:t>
            </w:r>
          </w:p>
        </w:tc>
        <w:tc>
          <w:tcPr>
            <w:tcW w:w="626" w:type="dxa"/>
            <w:tcBorders>
              <w:top w:val="single" w:sz="8" w:space="0" w:color="0070C0"/>
              <w:left w:val="nil"/>
              <w:bottom w:val="single" w:sz="8" w:space="0" w:color="0070C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45</w:t>
            </w:r>
          </w:p>
        </w:tc>
        <w:tc>
          <w:tcPr>
            <w:tcW w:w="575" w:type="dxa"/>
            <w:tcBorders>
              <w:top w:val="single" w:sz="8" w:space="0" w:color="0070C0"/>
              <w:left w:val="nil"/>
              <w:bottom w:val="single" w:sz="8" w:space="0" w:color="0070C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27,11</w:t>
            </w:r>
          </w:p>
        </w:tc>
        <w:tc>
          <w:tcPr>
            <w:tcW w:w="446" w:type="dxa"/>
            <w:tcBorders>
              <w:top w:val="single" w:sz="8" w:space="0" w:color="0070C0"/>
              <w:left w:val="nil"/>
              <w:bottom w:val="single" w:sz="8" w:space="0" w:color="0070C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155</w:t>
            </w:r>
          </w:p>
        </w:tc>
        <w:tc>
          <w:tcPr>
            <w:tcW w:w="559" w:type="dxa"/>
            <w:tcBorders>
              <w:top w:val="single" w:sz="8" w:space="0" w:color="0070C0"/>
              <w:left w:val="nil"/>
              <w:bottom w:val="single" w:sz="8" w:space="0" w:color="0070C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45</w:t>
            </w:r>
          </w:p>
        </w:tc>
        <w:tc>
          <w:tcPr>
            <w:tcW w:w="615" w:type="dxa"/>
            <w:tcBorders>
              <w:top w:val="single" w:sz="8" w:space="0" w:color="0070C0"/>
              <w:left w:val="nil"/>
              <w:bottom w:val="single" w:sz="8" w:space="0" w:color="0070C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29,03</w:t>
            </w:r>
          </w:p>
        </w:tc>
        <w:tc>
          <w:tcPr>
            <w:tcW w:w="468" w:type="dxa"/>
            <w:tcBorders>
              <w:top w:val="single" w:sz="8" w:space="0" w:color="0070C0"/>
              <w:left w:val="nil"/>
              <w:bottom w:val="single" w:sz="8" w:space="0" w:color="0070C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167</w:t>
            </w:r>
          </w:p>
        </w:tc>
        <w:tc>
          <w:tcPr>
            <w:tcW w:w="587" w:type="dxa"/>
            <w:tcBorders>
              <w:top w:val="single" w:sz="8" w:space="0" w:color="0070C0"/>
              <w:left w:val="nil"/>
              <w:bottom w:val="single" w:sz="8" w:space="0" w:color="0070C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79</w:t>
            </w:r>
          </w:p>
        </w:tc>
        <w:tc>
          <w:tcPr>
            <w:tcW w:w="645" w:type="dxa"/>
            <w:tcBorders>
              <w:top w:val="single" w:sz="8" w:space="0" w:color="0070C0"/>
              <w:left w:val="nil"/>
              <w:bottom w:val="single" w:sz="8" w:space="0" w:color="0070C0"/>
              <w:right w:val="single" w:sz="4" w:space="0" w:color="808080"/>
            </w:tcBorders>
            <w:shd w:val="clear" w:color="auto" w:fill="auto"/>
            <w:noWrap/>
            <w:vAlign w:val="center"/>
            <w:hideMark/>
          </w:tcPr>
          <w:p w:rsidR="00063D3F" w:rsidRPr="00063D3F" w:rsidRDefault="00063D3F" w:rsidP="00063D3F">
            <w:pPr>
              <w:jc w:val="center"/>
              <w:rPr>
                <w:rFonts w:eastAsia="Times New Roman" w:cs="Calibri"/>
                <w:color w:val="000000"/>
                <w:sz w:val="16"/>
                <w:szCs w:val="16"/>
                <w:lang w:eastAsia="nl-BE"/>
              </w:rPr>
            </w:pPr>
            <w:r w:rsidRPr="00063D3F">
              <w:rPr>
                <w:rFonts w:eastAsia="Times New Roman" w:cs="Calibri"/>
                <w:color w:val="000000"/>
                <w:sz w:val="16"/>
                <w:szCs w:val="16"/>
                <w:lang w:eastAsia="nl-BE"/>
              </w:rPr>
              <w:t>47,31</w:t>
            </w:r>
          </w:p>
        </w:tc>
      </w:tr>
    </w:tbl>
    <w:p w:rsidR="003A4C7B" w:rsidRPr="006656CA" w:rsidRDefault="003A4C7B" w:rsidP="00CB2A88"/>
    <w:p w:rsidR="00CB2A88" w:rsidRPr="00261F93" w:rsidRDefault="003A4C7B" w:rsidP="00CB2A88">
      <w:r w:rsidRPr="00261F93">
        <w:t>In de voorgaande</w:t>
      </w:r>
      <w:r w:rsidR="006656CA" w:rsidRPr="00261F93">
        <w:t xml:space="preserve"> tabel bekijken we het aandeel van de vragen met status PTB die, ondanks deze status, langer dan een jaar wachten op een oplossing. </w:t>
      </w:r>
    </w:p>
    <w:p w:rsidR="006656CA" w:rsidRPr="00261F93" w:rsidRDefault="006656CA" w:rsidP="00CB2A88"/>
    <w:p w:rsidR="00C87023" w:rsidRPr="00261F93" w:rsidRDefault="00C87023" w:rsidP="00CB2A88">
      <w:r w:rsidRPr="00261F93">
        <w:t xml:space="preserve">Belangrijk is dat we bij enkele cijfers onthouden dat het gaat om zeer specifieke bemiddelingssituaties waarbij verschillende voorzieningen en diensten werken aan een oplossing die voor alle betrokken partijen optimaal is. In afwachting van de definitieve oplossing, blijft de zorgvraag met status PTB open staan. </w:t>
      </w:r>
    </w:p>
    <w:p w:rsidR="00C87023" w:rsidRPr="00063D3F" w:rsidRDefault="00C87023" w:rsidP="00CB2A88">
      <w:pPr>
        <w:rPr>
          <w:color w:val="FF0000"/>
        </w:rPr>
      </w:pPr>
    </w:p>
    <w:p w:rsidR="006142A9" w:rsidRPr="00261F93" w:rsidRDefault="00C87023" w:rsidP="00D6582C">
      <w:r w:rsidRPr="00261F93">
        <w:t xml:space="preserve">Dit neemt niet weg dat de tendens dat de zwaarste residentiële zorgvormen voor meerderjarigen; </w:t>
      </w:r>
      <w:proofErr w:type="spellStart"/>
      <w:r w:rsidR="00E06D81" w:rsidRPr="00261F93">
        <w:t>nursingtehuis</w:t>
      </w:r>
      <w:proofErr w:type="spellEnd"/>
      <w:r w:rsidRPr="00261F93">
        <w:t xml:space="preserve">, bezigheidstehuis en tehuis werkenden, in de meeste provincies een vrij hoog percentage hebben wat betreft vragen met status PTB die langer dan een jaar wachten op een oplossing. Ook hier betekent dit niet </w:t>
      </w:r>
      <w:r w:rsidR="00261F93">
        <w:t xml:space="preserve">altijd </w:t>
      </w:r>
      <w:r w:rsidR="005E0079" w:rsidRPr="00261F93">
        <w:t xml:space="preserve">dat er totaal geen ondersteuning is, maar dat moet worden gewacht </w:t>
      </w:r>
      <w:r w:rsidR="003A4C7B" w:rsidRPr="00261F93">
        <w:t xml:space="preserve">op de best passende oplossing. </w:t>
      </w:r>
    </w:p>
    <w:p w:rsidR="006142A9" w:rsidRDefault="00664D91" w:rsidP="00664D91">
      <w:pPr>
        <w:pStyle w:val="Kop2"/>
      </w:pPr>
      <w:bookmarkStart w:id="56" w:name="_Toc351020284"/>
      <w:r>
        <w:t>Persoonsvolgende convenanten PTB</w:t>
      </w:r>
      <w:bookmarkEnd w:id="56"/>
    </w:p>
    <w:p w:rsidR="00664D91" w:rsidRPr="00664D91" w:rsidRDefault="00664D91" w:rsidP="00664D91">
      <w:pPr>
        <w:pStyle w:val="Kop3"/>
      </w:pPr>
      <w:bookmarkStart w:id="57" w:name="_Toc351020285"/>
      <w:proofErr w:type="spellStart"/>
      <w:r>
        <w:t>Langlopende</w:t>
      </w:r>
      <w:proofErr w:type="spellEnd"/>
      <w:r w:rsidR="003F2B72">
        <w:t xml:space="preserve"> </w:t>
      </w:r>
      <w:proofErr w:type="spellStart"/>
      <w:r>
        <w:t>persoonsvolgende</w:t>
      </w:r>
      <w:proofErr w:type="spellEnd"/>
      <w:r w:rsidR="003F2B72">
        <w:t xml:space="preserve"> </w:t>
      </w:r>
      <w:proofErr w:type="spellStart"/>
      <w:r>
        <w:t>convenanten</w:t>
      </w:r>
      <w:bookmarkEnd w:id="57"/>
      <w:proofErr w:type="spellEnd"/>
    </w:p>
    <w:p w:rsidR="00547CC6" w:rsidRDefault="00547CC6" w:rsidP="00D6582C">
      <w:pPr>
        <w:rPr>
          <w:b/>
          <w:lang w:val="nl-NL"/>
        </w:rPr>
      </w:pPr>
      <w:r w:rsidRPr="00B17B2E">
        <w:rPr>
          <w:b/>
          <w:lang w:val="nl-NL"/>
        </w:rPr>
        <w:t xml:space="preserve">Tabel </w:t>
      </w:r>
      <w:r w:rsidR="00BE293E" w:rsidRPr="00B17B2E">
        <w:rPr>
          <w:b/>
          <w:lang w:val="nl-NL"/>
        </w:rPr>
        <w:t>30</w:t>
      </w:r>
      <w:r w:rsidRPr="00B17B2E">
        <w:rPr>
          <w:b/>
          <w:lang w:val="nl-NL"/>
        </w:rPr>
        <w:t xml:space="preserve"> – tussen 1 j</w:t>
      </w:r>
      <w:r w:rsidR="00063D3F" w:rsidRPr="00B17B2E">
        <w:rPr>
          <w:b/>
          <w:lang w:val="nl-NL"/>
        </w:rPr>
        <w:t xml:space="preserve">uli 2012 en 31 december </w:t>
      </w:r>
      <w:r w:rsidRPr="00B17B2E">
        <w:rPr>
          <w:b/>
          <w:lang w:val="nl-NL"/>
        </w:rPr>
        <w:t>2012 toegekende langlopende persoonsvolgende convenanten naar zorgvorm en provincie</w:t>
      </w:r>
    </w:p>
    <w:p w:rsidR="00547CC6" w:rsidRDefault="00547CC6" w:rsidP="00D6582C">
      <w:pPr>
        <w:rPr>
          <w:b/>
          <w:lang w:val="nl-NL"/>
        </w:rPr>
      </w:pPr>
    </w:p>
    <w:tbl>
      <w:tblPr>
        <w:tblW w:w="7740" w:type="dxa"/>
        <w:tblInd w:w="55" w:type="dxa"/>
        <w:tblCellMar>
          <w:left w:w="70" w:type="dxa"/>
          <w:right w:w="70" w:type="dxa"/>
        </w:tblCellMar>
        <w:tblLook w:val="04A0" w:firstRow="1" w:lastRow="0" w:firstColumn="1" w:lastColumn="0" w:noHBand="0" w:noVBand="1"/>
      </w:tblPr>
      <w:tblGrid>
        <w:gridCol w:w="4544"/>
        <w:gridCol w:w="502"/>
        <w:gridCol w:w="439"/>
        <w:gridCol w:w="494"/>
        <w:gridCol w:w="484"/>
        <w:gridCol w:w="533"/>
        <w:gridCol w:w="784"/>
      </w:tblGrid>
      <w:tr w:rsidR="00261F93" w:rsidRPr="00261F93" w:rsidTr="00261F93">
        <w:trPr>
          <w:trHeight w:val="315"/>
        </w:trPr>
        <w:tc>
          <w:tcPr>
            <w:tcW w:w="7740" w:type="dxa"/>
            <w:gridSpan w:val="7"/>
            <w:tcBorders>
              <w:top w:val="single" w:sz="4" w:space="0" w:color="808080"/>
              <w:left w:val="single" w:sz="4" w:space="0" w:color="808080"/>
              <w:bottom w:val="nil"/>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Tussen 1 juli 2012 en 31 december 2012 toegekende langlopende convenanten</w:t>
            </w:r>
          </w:p>
        </w:tc>
      </w:tr>
      <w:tr w:rsidR="00261F93" w:rsidRPr="00261F93" w:rsidTr="00261F93">
        <w:trPr>
          <w:trHeight w:val="315"/>
        </w:trPr>
        <w:tc>
          <w:tcPr>
            <w:tcW w:w="4544" w:type="dxa"/>
            <w:tcBorders>
              <w:top w:val="single" w:sz="4" w:space="0" w:color="0070C0"/>
              <w:left w:val="single" w:sz="4" w:space="0" w:color="808080"/>
              <w:bottom w:val="single" w:sz="4" w:space="0" w:color="808080"/>
              <w:right w:val="single" w:sz="4" w:space="0" w:color="808080"/>
            </w:tcBorders>
            <w:shd w:val="clear" w:color="auto" w:fill="auto"/>
            <w:noWrap/>
            <w:vAlign w:val="bottom"/>
            <w:hideMark/>
          </w:tcPr>
          <w:p w:rsidR="00261F93" w:rsidRPr="00261F93" w:rsidRDefault="00261F93" w:rsidP="00261F93">
            <w:pPr>
              <w:rPr>
                <w:rFonts w:eastAsia="Times New Roman" w:cs="Calibri"/>
                <w:color w:val="000000"/>
                <w:szCs w:val="20"/>
                <w:lang w:eastAsia="nl-BE"/>
              </w:rPr>
            </w:pPr>
            <w:r w:rsidRPr="00261F93">
              <w:rPr>
                <w:rFonts w:eastAsia="Times New Roman" w:cs="Calibri"/>
                <w:color w:val="000000"/>
                <w:szCs w:val="20"/>
                <w:lang w:eastAsia="nl-BE"/>
              </w:rPr>
              <w:t> </w:t>
            </w:r>
          </w:p>
        </w:tc>
        <w:tc>
          <w:tcPr>
            <w:tcW w:w="498" w:type="dxa"/>
            <w:tcBorders>
              <w:top w:val="single" w:sz="4" w:space="0" w:color="0070C0"/>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ANT</w:t>
            </w:r>
          </w:p>
        </w:tc>
        <w:tc>
          <w:tcPr>
            <w:tcW w:w="418" w:type="dxa"/>
            <w:tcBorders>
              <w:top w:val="single" w:sz="4" w:space="0" w:color="0070C0"/>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LIM</w:t>
            </w:r>
          </w:p>
        </w:tc>
        <w:tc>
          <w:tcPr>
            <w:tcW w:w="488" w:type="dxa"/>
            <w:tcBorders>
              <w:top w:val="single" w:sz="4" w:space="0" w:color="0070C0"/>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OVL</w:t>
            </w:r>
          </w:p>
        </w:tc>
        <w:tc>
          <w:tcPr>
            <w:tcW w:w="475" w:type="dxa"/>
            <w:tcBorders>
              <w:top w:val="single" w:sz="4" w:space="0" w:color="0070C0"/>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VBB</w:t>
            </w:r>
          </w:p>
        </w:tc>
        <w:tc>
          <w:tcPr>
            <w:tcW w:w="533" w:type="dxa"/>
            <w:tcBorders>
              <w:top w:val="single" w:sz="4" w:space="0" w:color="0070C0"/>
              <w:left w:val="nil"/>
              <w:bottom w:val="single" w:sz="4" w:space="0" w:color="808080"/>
              <w:right w:val="single" w:sz="8" w:space="0" w:color="0070C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WVL</w:t>
            </w:r>
          </w:p>
        </w:tc>
        <w:tc>
          <w:tcPr>
            <w:tcW w:w="784" w:type="dxa"/>
            <w:tcBorders>
              <w:top w:val="single" w:sz="4" w:space="0" w:color="0070C0"/>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b/>
                <w:bCs/>
                <w:color w:val="000000"/>
                <w:szCs w:val="20"/>
                <w:lang w:eastAsia="nl-BE"/>
              </w:rPr>
            </w:pPr>
            <w:r w:rsidRPr="00261F93">
              <w:rPr>
                <w:rFonts w:eastAsia="Times New Roman" w:cs="Calibri"/>
                <w:b/>
                <w:bCs/>
                <w:color w:val="000000"/>
                <w:szCs w:val="20"/>
                <w:lang w:eastAsia="nl-BE"/>
              </w:rPr>
              <w:t>Totaal</w:t>
            </w:r>
          </w:p>
        </w:tc>
      </w:tr>
      <w:tr w:rsidR="00261F93" w:rsidRPr="00261F93" w:rsidTr="00261F93">
        <w:trPr>
          <w:trHeight w:val="315"/>
        </w:trPr>
        <w:tc>
          <w:tcPr>
            <w:tcW w:w="4544" w:type="dxa"/>
            <w:tcBorders>
              <w:top w:val="nil"/>
              <w:left w:val="single" w:sz="4" w:space="0" w:color="808080"/>
              <w:bottom w:val="single" w:sz="4" w:space="0" w:color="808080"/>
              <w:right w:val="single" w:sz="4" w:space="0" w:color="808080"/>
            </w:tcBorders>
            <w:shd w:val="clear" w:color="auto" w:fill="auto"/>
            <w:noWrap/>
            <w:vAlign w:val="bottom"/>
            <w:hideMark/>
          </w:tcPr>
          <w:p w:rsidR="00261F93" w:rsidRPr="00261F93" w:rsidRDefault="00261F93" w:rsidP="00261F93">
            <w:pPr>
              <w:rPr>
                <w:rFonts w:eastAsia="Times New Roman" w:cs="Calibri"/>
                <w:color w:val="000000"/>
                <w:szCs w:val="20"/>
                <w:lang w:eastAsia="nl-BE"/>
              </w:rPr>
            </w:pPr>
            <w:r w:rsidRPr="00261F93">
              <w:rPr>
                <w:rFonts w:eastAsia="Times New Roman" w:cs="Calibri"/>
                <w:color w:val="000000"/>
                <w:szCs w:val="20"/>
                <w:lang w:eastAsia="nl-BE"/>
              </w:rPr>
              <w:t>Internaat</w:t>
            </w:r>
          </w:p>
        </w:tc>
        <w:tc>
          <w:tcPr>
            <w:tcW w:w="49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1</w:t>
            </w:r>
          </w:p>
        </w:tc>
        <w:tc>
          <w:tcPr>
            <w:tcW w:w="41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1</w:t>
            </w:r>
          </w:p>
        </w:tc>
        <w:tc>
          <w:tcPr>
            <w:tcW w:w="48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475"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2</w:t>
            </w:r>
          </w:p>
        </w:tc>
        <w:tc>
          <w:tcPr>
            <w:tcW w:w="533" w:type="dxa"/>
            <w:tcBorders>
              <w:top w:val="nil"/>
              <w:left w:val="nil"/>
              <w:bottom w:val="single" w:sz="4" w:space="0" w:color="808080"/>
              <w:right w:val="single" w:sz="8" w:space="0" w:color="0070C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784"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4</w:t>
            </w:r>
          </w:p>
        </w:tc>
      </w:tr>
      <w:tr w:rsidR="00261F93" w:rsidRPr="00261F93" w:rsidTr="00261F93">
        <w:trPr>
          <w:trHeight w:val="315"/>
        </w:trPr>
        <w:tc>
          <w:tcPr>
            <w:tcW w:w="4544" w:type="dxa"/>
            <w:tcBorders>
              <w:top w:val="nil"/>
              <w:left w:val="single" w:sz="4" w:space="0" w:color="808080"/>
              <w:bottom w:val="single" w:sz="4" w:space="0" w:color="808080"/>
              <w:right w:val="single" w:sz="4" w:space="0" w:color="808080"/>
            </w:tcBorders>
            <w:shd w:val="clear" w:color="auto" w:fill="auto"/>
            <w:noWrap/>
            <w:vAlign w:val="bottom"/>
            <w:hideMark/>
          </w:tcPr>
          <w:p w:rsidR="00261F93" w:rsidRPr="00261F93" w:rsidRDefault="00261F93" w:rsidP="00261F93">
            <w:pPr>
              <w:rPr>
                <w:rFonts w:eastAsia="Times New Roman" w:cs="Calibri"/>
                <w:color w:val="000000"/>
                <w:szCs w:val="20"/>
                <w:lang w:eastAsia="nl-BE"/>
              </w:rPr>
            </w:pPr>
            <w:r w:rsidRPr="00261F93">
              <w:rPr>
                <w:rFonts w:eastAsia="Times New Roman" w:cs="Calibri"/>
                <w:color w:val="000000"/>
                <w:szCs w:val="20"/>
                <w:lang w:eastAsia="nl-BE"/>
              </w:rPr>
              <w:t>Semi-internaat schoolgaanden</w:t>
            </w:r>
          </w:p>
        </w:tc>
        <w:tc>
          <w:tcPr>
            <w:tcW w:w="49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41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48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1</w:t>
            </w:r>
          </w:p>
        </w:tc>
        <w:tc>
          <w:tcPr>
            <w:tcW w:w="475"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1</w:t>
            </w:r>
          </w:p>
        </w:tc>
        <w:tc>
          <w:tcPr>
            <w:tcW w:w="533" w:type="dxa"/>
            <w:tcBorders>
              <w:top w:val="nil"/>
              <w:left w:val="nil"/>
              <w:bottom w:val="single" w:sz="4" w:space="0" w:color="808080"/>
              <w:right w:val="single" w:sz="8" w:space="0" w:color="0070C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784"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2</w:t>
            </w:r>
          </w:p>
        </w:tc>
      </w:tr>
      <w:tr w:rsidR="00261F93" w:rsidRPr="00261F93" w:rsidTr="00261F93">
        <w:trPr>
          <w:trHeight w:val="315"/>
        </w:trPr>
        <w:tc>
          <w:tcPr>
            <w:tcW w:w="4544" w:type="dxa"/>
            <w:tcBorders>
              <w:top w:val="nil"/>
              <w:left w:val="single" w:sz="4" w:space="0" w:color="808080"/>
              <w:bottom w:val="single" w:sz="4" w:space="0" w:color="808080"/>
              <w:right w:val="single" w:sz="4" w:space="0" w:color="808080"/>
            </w:tcBorders>
            <w:shd w:val="clear" w:color="auto" w:fill="auto"/>
            <w:noWrap/>
            <w:vAlign w:val="bottom"/>
            <w:hideMark/>
          </w:tcPr>
          <w:p w:rsidR="00261F93" w:rsidRPr="00261F93" w:rsidRDefault="00261F93" w:rsidP="00261F93">
            <w:pPr>
              <w:rPr>
                <w:rFonts w:eastAsia="Times New Roman" w:cs="Calibri"/>
                <w:color w:val="000000"/>
                <w:szCs w:val="20"/>
                <w:lang w:eastAsia="nl-BE"/>
              </w:rPr>
            </w:pPr>
            <w:proofErr w:type="spellStart"/>
            <w:r w:rsidRPr="00261F93">
              <w:rPr>
                <w:rFonts w:eastAsia="Times New Roman" w:cs="Calibri"/>
                <w:color w:val="000000"/>
                <w:szCs w:val="20"/>
                <w:lang w:eastAsia="nl-BE"/>
              </w:rPr>
              <w:t>Nursingtehuis</w:t>
            </w:r>
            <w:proofErr w:type="spellEnd"/>
          </w:p>
        </w:tc>
        <w:tc>
          <w:tcPr>
            <w:tcW w:w="49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6</w:t>
            </w:r>
          </w:p>
        </w:tc>
        <w:tc>
          <w:tcPr>
            <w:tcW w:w="41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1</w:t>
            </w:r>
          </w:p>
        </w:tc>
        <w:tc>
          <w:tcPr>
            <w:tcW w:w="48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7</w:t>
            </w:r>
          </w:p>
        </w:tc>
        <w:tc>
          <w:tcPr>
            <w:tcW w:w="475"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533" w:type="dxa"/>
            <w:tcBorders>
              <w:top w:val="nil"/>
              <w:left w:val="nil"/>
              <w:bottom w:val="single" w:sz="4" w:space="0" w:color="808080"/>
              <w:right w:val="single" w:sz="8" w:space="0" w:color="0070C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4</w:t>
            </w:r>
          </w:p>
        </w:tc>
        <w:tc>
          <w:tcPr>
            <w:tcW w:w="784"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18</w:t>
            </w:r>
          </w:p>
        </w:tc>
      </w:tr>
      <w:tr w:rsidR="00261F93" w:rsidRPr="00261F93" w:rsidTr="00261F93">
        <w:trPr>
          <w:trHeight w:val="315"/>
        </w:trPr>
        <w:tc>
          <w:tcPr>
            <w:tcW w:w="4544" w:type="dxa"/>
            <w:tcBorders>
              <w:top w:val="nil"/>
              <w:left w:val="single" w:sz="4" w:space="0" w:color="808080"/>
              <w:bottom w:val="single" w:sz="4" w:space="0" w:color="808080"/>
              <w:right w:val="single" w:sz="4" w:space="0" w:color="808080"/>
            </w:tcBorders>
            <w:shd w:val="clear" w:color="auto" w:fill="auto"/>
            <w:noWrap/>
            <w:vAlign w:val="bottom"/>
            <w:hideMark/>
          </w:tcPr>
          <w:p w:rsidR="00261F93" w:rsidRPr="00261F93" w:rsidRDefault="00261F93" w:rsidP="00261F93">
            <w:pPr>
              <w:rPr>
                <w:rFonts w:eastAsia="Times New Roman" w:cs="Calibri"/>
                <w:color w:val="000000"/>
                <w:szCs w:val="20"/>
                <w:lang w:eastAsia="nl-BE"/>
              </w:rPr>
            </w:pPr>
            <w:r w:rsidRPr="00261F93">
              <w:rPr>
                <w:rFonts w:eastAsia="Times New Roman" w:cs="Calibri"/>
                <w:color w:val="000000"/>
                <w:szCs w:val="20"/>
                <w:lang w:eastAsia="nl-BE"/>
              </w:rPr>
              <w:t>Bezigheidstehuis</w:t>
            </w:r>
          </w:p>
        </w:tc>
        <w:tc>
          <w:tcPr>
            <w:tcW w:w="49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7</w:t>
            </w:r>
          </w:p>
        </w:tc>
        <w:tc>
          <w:tcPr>
            <w:tcW w:w="41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1</w:t>
            </w:r>
          </w:p>
        </w:tc>
        <w:tc>
          <w:tcPr>
            <w:tcW w:w="48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9</w:t>
            </w:r>
          </w:p>
        </w:tc>
        <w:tc>
          <w:tcPr>
            <w:tcW w:w="475"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2</w:t>
            </w:r>
          </w:p>
        </w:tc>
        <w:tc>
          <w:tcPr>
            <w:tcW w:w="533" w:type="dxa"/>
            <w:tcBorders>
              <w:top w:val="nil"/>
              <w:left w:val="nil"/>
              <w:bottom w:val="single" w:sz="4" w:space="0" w:color="808080"/>
              <w:right w:val="single" w:sz="8" w:space="0" w:color="0070C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5</w:t>
            </w:r>
          </w:p>
        </w:tc>
        <w:tc>
          <w:tcPr>
            <w:tcW w:w="784"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24</w:t>
            </w:r>
          </w:p>
        </w:tc>
      </w:tr>
      <w:tr w:rsidR="00261F93" w:rsidRPr="00261F93" w:rsidTr="00261F93">
        <w:trPr>
          <w:trHeight w:val="315"/>
        </w:trPr>
        <w:tc>
          <w:tcPr>
            <w:tcW w:w="4544" w:type="dxa"/>
            <w:tcBorders>
              <w:top w:val="nil"/>
              <w:left w:val="single" w:sz="4" w:space="0" w:color="808080"/>
              <w:bottom w:val="single" w:sz="4" w:space="0" w:color="808080"/>
              <w:right w:val="single" w:sz="4" w:space="0" w:color="808080"/>
            </w:tcBorders>
            <w:shd w:val="clear" w:color="auto" w:fill="auto"/>
            <w:noWrap/>
            <w:vAlign w:val="bottom"/>
            <w:hideMark/>
          </w:tcPr>
          <w:p w:rsidR="00261F93" w:rsidRPr="00261F93" w:rsidRDefault="00261F93" w:rsidP="00261F93">
            <w:pPr>
              <w:rPr>
                <w:rFonts w:eastAsia="Times New Roman" w:cs="Calibri"/>
                <w:color w:val="000000"/>
                <w:szCs w:val="20"/>
                <w:lang w:eastAsia="nl-BE"/>
              </w:rPr>
            </w:pPr>
            <w:r w:rsidRPr="00261F93">
              <w:rPr>
                <w:rFonts w:eastAsia="Times New Roman" w:cs="Calibri"/>
                <w:color w:val="000000"/>
                <w:szCs w:val="20"/>
                <w:lang w:eastAsia="nl-BE"/>
              </w:rPr>
              <w:t>Tehuis werkenden</w:t>
            </w:r>
          </w:p>
        </w:tc>
        <w:tc>
          <w:tcPr>
            <w:tcW w:w="49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1</w:t>
            </w:r>
          </w:p>
        </w:tc>
        <w:tc>
          <w:tcPr>
            <w:tcW w:w="41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48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475"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533" w:type="dxa"/>
            <w:tcBorders>
              <w:top w:val="nil"/>
              <w:left w:val="nil"/>
              <w:bottom w:val="single" w:sz="4" w:space="0" w:color="808080"/>
              <w:right w:val="single" w:sz="8" w:space="0" w:color="0070C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784"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1</w:t>
            </w:r>
          </w:p>
        </w:tc>
      </w:tr>
      <w:tr w:rsidR="00261F93" w:rsidRPr="00261F93" w:rsidTr="00261F93">
        <w:trPr>
          <w:trHeight w:val="315"/>
        </w:trPr>
        <w:tc>
          <w:tcPr>
            <w:tcW w:w="4544" w:type="dxa"/>
            <w:tcBorders>
              <w:top w:val="nil"/>
              <w:left w:val="single" w:sz="4" w:space="0" w:color="808080"/>
              <w:bottom w:val="single" w:sz="4" w:space="0" w:color="808080"/>
              <w:right w:val="single" w:sz="4" w:space="0" w:color="808080"/>
            </w:tcBorders>
            <w:shd w:val="clear" w:color="auto" w:fill="auto"/>
            <w:noWrap/>
            <w:vAlign w:val="bottom"/>
            <w:hideMark/>
          </w:tcPr>
          <w:p w:rsidR="00261F93" w:rsidRPr="00261F93" w:rsidRDefault="00261F93" w:rsidP="00261F93">
            <w:pPr>
              <w:rPr>
                <w:rFonts w:eastAsia="Times New Roman" w:cs="Calibri"/>
                <w:color w:val="000000"/>
                <w:szCs w:val="20"/>
                <w:lang w:eastAsia="nl-BE"/>
              </w:rPr>
            </w:pPr>
            <w:r w:rsidRPr="00261F93">
              <w:rPr>
                <w:rFonts w:eastAsia="Times New Roman" w:cs="Calibri"/>
                <w:color w:val="000000"/>
                <w:szCs w:val="20"/>
                <w:lang w:eastAsia="nl-BE"/>
              </w:rPr>
              <w:t>Woonondersteuning (BT-DC)</w:t>
            </w:r>
          </w:p>
        </w:tc>
        <w:tc>
          <w:tcPr>
            <w:tcW w:w="49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3</w:t>
            </w:r>
          </w:p>
        </w:tc>
        <w:tc>
          <w:tcPr>
            <w:tcW w:w="41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48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1</w:t>
            </w:r>
          </w:p>
        </w:tc>
        <w:tc>
          <w:tcPr>
            <w:tcW w:w="475"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533" w:type="dxa"/>
            <w:tcBorders>
              <w:top w:val="nil"/>
              <w:left w:val="nil"/>
              <w:bottom w:val="single" w:sz="4" w:space="0" w:color="808080"/>
              <w:right w:val="single" w:sz="8" w:space="0" w:color="0070C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784"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4</w:t>
            </w:r>
          </w:p>
        </w:tc>
      </w:tr>
      <w:tr w:rsidR="00261F93" w:rsidRPr="00261F93" w:rsidTr="00261F93">
        <w:trPr>
          <w:trHeight w:val="315"/>
        </w:trPr>
        <w:tc>
          <w:tcPr>
            <w:tcW w:w="4544" w:type="dxa"/>
            <w:tcBorders>
              <w:top w:val="nil"/>
              <w:left w:val="single" w:sz="4" w:space="0" w:color="808080"/>
              <w:bottom w:val="single" w:sz="4" w:space="0" w:color="808080"/>
              <w:right w:val="single" w:sz="4" w:space="0" w:color="808080"/>
            </w:tcBorders>
            <w:shd w:val="clear" w:color="auto" w:fill="auto"/>
            <w:noWrap/>
            <w:vAlign w:val="bottom"/>
            <w:hideMark/>
          </w:tcPr>
          <w:p w:rsidR="00261F93" w:rsidRPr="00261F93" w:rsidRDefault="00261F93" w:rsidP="00261F93">
            <w:pPr>
              <w:rPr>
                <w:rFonts w:eastAsia="Times New Roman" w:cs="Calibri"/>
                <w:color w:val="000000"/>
                <w:szCs w:val="20"/>
                <w:lang w:eastAsia="nl-BE"/>
              </w:rPr>
            </w:pPr>
            <w:r w:rsidRPr="00261F93">
              <w:rPr>
                <w:rFonts w:eastAsia="Times New Roman" w:cs="Calibri"/>
                <w:color w:val="000000"/>
                <w:szCs w:val="20"/>
                <w:lang w:eastAsia="nl-BE"/>
              </w:rPr>
              <w:t xml:space="preserve">Beschermd wonen, geïntegreerd wonen </w:t>
            </w:r>
          </w:p>
        </w:tc>
        <w:tc>
          <w:tcPr>
            <w:tcW w:w="49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3</w:t>
            </w:r>
          </w:p>
        </w:tc>
        <w:tc>
          <w:tcPr>
            <w:tcW w:w="41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48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4</w:t>
            </w:r>
          </w:p>
        </w:tc>
        <w:tc>
          <w:tcPr>
            <w:tcW w:w="475"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2</w:t>
            </w:r>
          </w:p>
        </w:tc>
        <w:tc>
          <w:tcPr>
            <w:tcW w:w="533" w:type="dxa"/>
            <w:tcBorders>
              <w:top w:val="nil"/>
              <w:left w:val="nil"/>
              <w:bottom w:val="single" w:sz="4" w:space="0" w:color="808080"/>
              <w:right w:val="single" w:sz="8" w:space="0" w:color="0070C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1</w:t>
            </w:r>
          </w:p>
        </w:tc>
        <w:tc>
          <w:tcPr>
            <w:tcW w:w="784"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10</w:t>
            </w:r>
          </w:p>
        </w:tc>
      </w:tr>
      <w:tr w:rsidR="00261F93" w:rsidRPr="00261F93" w:rsidTr="00261F93">
        <w:trPr>
          <w:trHeight w:val="315"/>
        </w:trPr>
        <w:tc>
          <w:tcPr>
            <w:tcW w:w="4544" w:type="dxa"/>
            <w:tcBorders>
              <w:top w:val="nil"/>
              <w:left w:val="single" w:sz="4" w:space="0" w:color="808080"/>
              <w:bottom w:val="single" w:sz="4" w:space="0" w:color="808080"/>
              <w:right w:val="single" w:sz="4" w:space="0" w:color="808080"/>
            </w:tcBorders>
            <w:shd w:val="clear" w:color="auto" w:fill="auto"/>
            <w:noWrap/>
            <w:vAlign w:val="bottom"/>
            <w:hideMark/>
          </w:tcPr>
          <w:p w:rsidR="00261F93" w:rsidRPr="00261F93" w:rsidRDefault="00261F93" w:rsidP="00261F93">
            <w:pPr>
              <w:rPr>
                <w:rFonts w:eastAsia="Times New Roman" w:cs="Calibri"/>
                <w:color w:val="000000"/>
                <w:szCs w:val="20"/>
                <w:lang w:eastAsia="nl-BE"/>
              </w:rPr>
            </w:pPr>
            <w:r w:rsidRPr="00261F93">
              <w:rPr>
                <w:rFonts w:eastAsia="Times New Roman" w:cs="Calibri"/>
                <w:color w:val="000000"/>
                <w:szCs w:val="20"/>
                <w:lang w:eastAsia="nl-BE"/>
              </w:rPr>
              <w:t>Zelfstandig wonen</w:t>
            </w:r>
          </w:p>
        </w:tc>
        <w:tc>
          <w:tcPr>
            <w:tcW w:w="49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41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48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475"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533" w:type="dxa"/>
            <w:tcBorders>
              <w:top w:val="nil"/>
              <w:left w:val="nil"/>
              <w:bottom w:val="single" w:sz="4" w:space="0" w:color="808080"/>
              <w:right w:val="single" w:sz="8" w:space="0" w:color="0070C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784"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r>
      <w:tr w:rsidR="00261F93" w:rsidRPr="00261F93" w:rsidTr="00261F93">
        <w:trPr>
          <w:trHeight w:val="315"/>
        </w:trPr>
        <w:tc>
          <w:tcPr>
            <w:tcW w:w="4544" w:type="dxa"/>
            <w:tcBorders>
              <w:top w:val="nil"/>
              <w:left w:val="single" w:sz="4" w:space="0" w:color="808080"/>
              <w:bottom w:val="single" w:sz="4" w:space="0" w:color="808080"/>
              <w:right w:val="single" w:sz="4" w:space="0" w:color="808080"/>
            </w:tcBorders>
            <w:shd w:val="clear" w:color="auto" w:fill="auto"/>
            <w:noWrap/>
            <w:vAlign w:val="bottom"/>
            <w:hideMark/>
          </w:tcPr>
          <w:p w:rsidR="00261F93" w:rsidRPr="00261F93" w:rsidRDefault="00261F93" w:rsidP="00261F93">
            <w:pPr>
              <w:rPr>
                <w:rFonts w:eastAsia="Times New Roman" w:cs="Calibri"/>
                <w:color w:val="000000"/>
                <w:szCs w:val="20"/>
                <w:lang w:eastAsia="nl-BE"/>
              </w:rPr>
            </w:pPr>
            <w:r w:rsidRPr="00261F93">
              <w:rPr>
                <w:rFonts w:eastAsia="Times New Roman" w:cs="Calibri"/>
                <w:color w:val="000000"/>
                <w:szCs w:val="20"/>
                <w:lang w:eastAsia="nl-BE"/>
              </w:rPr>
              <w:t>Begeleid wonen</w:t>
            </w:r>
          </w:p>
        </w:tc>
        <w:tc>
          <w:tcPr>
            <w:tcW w:w="49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41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48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1</w:t>
            </w:r>
          </w:p>
        </w:tc>
        <w:tc>
          <w:tcPr>
            <w:tcW w:w="475"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2</w:t>
            </w:r>
          </w:p>
        </w:tc>
        <w:tc>
          <w:tcPr>
            <w:tcW w:w="533" w:type="dxa"/>
            <w:tcBorders>
              <w:top w:val="nil"/>
              <w:left w:val="nil"/>
              <w:bottom w:val="single" w:sz="4" w:space="0" w:color="808080"/>
              <w:right w:val="single" w:sz="8" w:space="0" w:color="0070C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784"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3</w:t>
            </w:r>
          </w:p>
        </w:tc>
      </w:tr>
      <w:tr w:rsidR="00261F93" w:rsidRPr="00261F93" w:rsidTr="00261F93">
        <w:trPr>
          <w:trHeight w:val="315"/>
        </w:trPr>
        <w:tc>
          <w:tcPr>
            <w:tcW w:w="4544" w:type="dxa"/>
            <w:tcBorders>
              <w:top w:val="nil"/>
              <w:left w:val="single" w:sz="4" w:space="0" w:color="808080"/>
              <w:bottom w:val="nil"/>
              <w:right w:val="single" w:sz="4" w:space="0" w:color="808080"/>
            </w:tcBorders>
            <w:shd w:val="clear" w:color="auto" w:fill="auto"/>
            <w:noWrap/>
            <w:vAlign w:val="bottom"/>
            <w:hideMark/>
          </w:tcPr>
          <w:p w:rsidR="00261F93" w:rsidRPr="00261F93" w:rsidRDefault="00261F93" w:rsidP="00261F93">
            <w:pPr>
              <w:rPr>
                <w:rFonts w:eastAsia="Times New Roman" w:cs="Calibri"/>
                <w:color w:val="000000"/>
                <w:szCs w:val="20"/>
                <w:lang w:eastAsia="nl-BE"/>
              </w:rPr>
            </w:pPr>
            <w:r>
              <w:rPr>
                <w:rFonts w:eastAsia="Times New Roman" w:cs="Calibri"/>
                <w:color w:val="000000"/>
                <w:szCs w:val="20"/>
                <w:lang w:eastAsia="nl-BE"/>
              </w:rPr>
              <w:t xml:space="preserve">Dagcentrum </w:t>
            </w:r>
          </w:p>
        </w:tc>
        <w:tc>
          <w:tcPr>
            <w:tcW w:w="498" w:type="dxa"/>
            <w:tcBorders>
              <w:top w:val="nil"/>
              <w:left w:val="nil"/>
              <w:bottom w:val="nil"/>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16</w:t>
            </w:r>
          </w:p>
        </w:tc>
        <w:tc>
          <w:tcPr>
            <w:tcW w:w="41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488" w:type="dxa"/>
            <w:tcBorders>
              <w:top w:val="nil"/>
              <w:left w:val="nil"/>
              <w:bottom w:val="nil"/>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1</w:t>
            </w:r>
          </w:p>
        </w:tc>
        <w:tc>
          <w:tcPr>
            <w:tcW w:w="475" w:type="dxa"/>
            <w:tcBorders>
              <w:top w:val="nil"/>
              <w:left w:val="nil"/>
              <w:bottom w:val="nil"/>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4</w:t>
            </w:r>
          </w:p>
        </w:tc>
        <w:tc>
          <w:tcPr>
            <w:tcW w:w="533" w:type="dxa"/>
            <w:tcBorders>
              <w:top w:val="nil"/>
              <w:left w:val="nil"/>
              <w:bottom w:val="nil"/>
              <w:right w:val="single" w:sz="8" w:space="0" w:color="0070C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4</w:t>
            </w:r>
          </w:p>
        </w:tc>
        <w:tc>
          <w:tcPr>
            <w:tcW w:w="784" w:type="dxa"/>
            <w:tcBorders>
              <w:top w:val="nil"/>
              <w:left w:val="nil"/>
              <w:bottom w:val="nil"/>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25</w:t>
            </w:r>
          </w:p>
        </w:tc>
      </w:tr>
      <w:tr w:rsidR="00261F93" w:rsidRPr="00261F93" w:rsidTr="00261F93">
        <w:trPr>
          <w:trHeight w:val="315"/>
        </w:trPr>
        <w:tc>
          <w:tcPr>
            <w:tcW w:w="4544" w:type="dxa"/>
            <w:tcBorders>
              <w:top w:val="single" w:sz="4" w:space="0" w:color="808080"/>
              <w:left w:val="single" w:sz="4" w:space="0" w:color="808080"/>
              <w:bottom w:val="nil"/>
              <w:right w:val="single" w:sz="4" w:space="0" w:color="808080"/>
            </w:tcBorders>
            <w:shd w:val="clear" w:color="auto" w:fill="auto"/>
            <w:noWrap/>
            <w:vAlign w:val="bottom"/>
            <w:hideMark/>
          </w:tcPr>
          <w:p w:rsidR="00261F93" w:rsidRPr="00261F93" w:rsidRDefault="00261F93" w:rsidP="00261F93">
            <w:pPr>
              <w:rPr>
                <w:rFonts w:eastAsia="Times New Roman" w:cs="Calibri"/>
                <w:color w:val="000000"/>
                <w:szCs w:val="20"/>
                <w:lang w:eastAsia="nl-BE"/>
              </w:rPr>
            </w:pPr>
            <w:r w:rsidRPr="00261F93">
              <w:rPr>
                <w:rFonts w:eastAsia="Times New Roman" w:cs="Calibri"/>
                <w:color w:val="000000"/>
                <w:szCs w:val="20"/>
                <w:lang w:eastAsia="nl-BE"/>
              </w:rPr>
              <w:t>Begeleid werken</w:t>
            </w:r>
          </w:p>
        </w:tc>
        <w:tc>
          <w:tcPr>
            <w:tcW w:w="498" w:type="dxa"/>
            <w:tcBorders>
              <w:top w:val="single" w:sz="4" w:space="0" w:color="808080"/>
              <w:left w:val="nil"/>
              <w:bottom w:val="nil"/>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2</w:t>
            </w:r>
          </w:p>
        </w:tc>
        <w:tc>
          <w:tcPr>
            <w:tcW w:w="41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488" w:type="dxa"/>
            <w:tcBorders>
              <w:top w:val="single" w:sz="4" w:space="0" w:color="808080"/>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475" w:type="dxa"/>
            <w:tcBorders>
              <w:top w:val="single" w:sz="4" w:space="0" w:color="808080"/>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533" w:type="dxa"/>
            <w:tcBorders>
              <w:top w:val="single" w:sz="4" w:space="0" w:color="808080"/>
              <w:left w:val="nil"/>
              <w:bottom w:val="single" w:sz="4" w:space="0" w:color="808080"/>
              <w:right w:val="single" w:sz="8" w:space="0" w:color="0070C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784" w:type="dxa"/>
            <w:tcBorders>
              <w:top w:val="single" w:sz="4" w:space="0" w:color="808080"/>
              <w:left w:val="nil"/>
              <w:bottom w:val="nil"/>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2</w:t>
            </w:r>
          </w:p>
        </w:tc>
      </w:tr>
      <w:tr w:rsidR="00261F93" w:rsidRPr="00261F93" w:rsidTr="00261F93">
        <w:trPr>
          <w:trHeight w:val="330"/>
        </w:trPr>
        <w:tc>
          <w:tcPr>
            <w:tcW w:w="4544" w:type="dxa"/>
            <w:tcBorders>
              <w:top w:val="single" w:sz="4" w:space="0" w:color="808080"/>
              <w:left w:val="single" w:sz="4" w:space="0" w:color="808080"/>
              <w:bottom w:val="single" w:sz="8" w:space="0" w:color="0070C0"/>
              <w:right w:val="single" w:sz="4" w:space="0" w:color="808080"/>
            </w:tcBorders>
            <w:shd w:val="clear" w:color="auto" w:fill="auto"/>
            <w:noWrap/>
            <w:vAlign w:val="bottom"/>
            <w:hideMark/>
          </w:tcPr>
          <w:p w:rsidR="00261F93" w:rsidRPr="00261F93" w:rsidRDefault="00261F93" w:rsidP="00261F93">
            <w:pPr>
              <w:rPr>
                <w:rFonts w:eastAsia="Times New Roman" w:cs="Calibri"/>
                <w:color w:val="000000"/>
                <w:szCs w:val="20"/>
                <w:lang w:eastAsia="nl-BE"/>
              </w:rPr>
            </w:pPr>
            <w:r w:rsidRPr="00261F93">
              <w:rPr>
                <w:rFonts w:eastAsia="Times New Roman" w:cs="Calibri"/>
                <w:color w:val="000000"/>
                <w:szCs w:val="20"/>
                <w:lang w:eastAsia="nl-BE"/>
              </w:rPr>
              <w:t>Thuisbegeleiding</w:t>
            </w:r>
          </w:p>
        </w:tc>
        <w:tc>
          <w:tcPr>
            <w:tcW w:w="498" w:type="dxa"/>
            <w:tcBorders>
              <w:top w:val="single" w:sz="4" w:space="0" w:color="808080"/>
              <w:left w:val="nil"/>
              <w:bottom w:val="single" w:sz="8" w:space="0" w:color="0070C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418" w:type="dxa"/>
            <w:tcBorders>
              <w:top w:val="nil"/>
              <w:left w:val="nil"/>
              <w:bottom w:val="single" w:sz="8" w:space="0" w:color="0070C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488" w:type="dxa"/>
            <w:tcBorders>
              <w:top w:val="nil"/>
              <w:left w:val="nil"/>
              <w:bottom w:val="single" w:sz="8" w:space="0" w:color="0070C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475" w:type="dxa"/>
            <w:tcBorders>
              <w:top w:val="nil"/>
              <w:left w:val="nil"/>
              <w:bottom w:val="single" w:sz="8" w:space="0" w:color="0070C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533" w:type="dxa"/>
            <w:tcBorders>
              <w:top w:val="nil"/>
              <w:left w:val="nil"/>
              <w:bottom w:val="single" w:sz="8" w:space="0" w:color="0070C0"/>
              <w:right w:val="single" w:sz="8" w:space="0" w:color="0070C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784" w:type="dxa"/>
            <w:tcBorders>
              <w:top w:val="single" w:sz="4" w:space="0" w:color="808080"/>
              <w:left w:val="nil"/>
              <w:bottom w:val="single" w:sz="8" w:space="0" w:color="0070C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r>
      <w:tr w:rsidR="00261F93" w:rsidRPr="00261F93" w:rsidTr="00261F93">
        <w:trPr>
          <w:trHeight w:val="315"/>
        </w:trPr>
        <w:tc>
          <w:tcPr>
            <w:tcW w:w="4544" w:type="dxa"/>
            <w:tcBorders>
              <w:top w:val="nil"/>
              <w:left w:val="single" w:sz="4" w:space="0" w:color="808080"/>
              <w:bottom w:val="single" w:sz="4" w:space="0" w:color="808080"/>
              <w:right w:val="single" w:sz="4" w:space="0" w:color="808080"/>
            </w:tcBorders>
            <w:shd w:val="clear" w:color="auto" w:fill="auto"/>
            <w:noWrap/>
            <w:vAlign w:val="bottom"/>
            <w:hideMark/>
          </w:tcPr>
          <w:p w:rsidR="00261F93" w:rsidRPr="00261F93" w:rsidRDefault="00261F93" w:rsidP="00261F93">
            <w:pPr>
              <w:rPr>
                <w:rFonts w:eastAsia="Times New Roman" w:cs="Calibri"/>
                <w:b/>
                <w:bCs/>
                <w:color w:val="000000"/>
                <w:szCs w:val="20"/>
                <w:lang w:eastAsia="nl-BE"/>
              </w:rPr>
            </w:pPr>
            <w:r w:rsidRPr="00261F93">
              <w:rPr>
                <w:rFonts w:eastAsia="Times New Roman" w:cs="Calibri"/>
                <w:b/>
                <w:bCs/>
                <w:color w:val="000000"/>
                <w:szCs w:val="20"/>
                <w:lang w:eastAsia="nl-BE"/>
              </w:rPr>
              <w:t>Totaal</w:t>
            </w:r>
          </w:p>
        </w:tc>
        <w:tc>
          <w:tcPr>
            <w:tcW w:w="49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39</w:t>
            </w:r>
          </w:p>
        </w:tc>
        <w:tc>
          <w:tcPr>
            <w:tcW w:w="41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3</w:t>
            </w:r>
          </w:p>
        </w:tc>
        <w:tc>
          <w:tcPr>
            <w:tcW w:w="48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24</w:t>
            </w:r>
          </w:p>
        </w:tc>
        <w:tc>
          <w:tcPr>
            <w:tcW w:w="475"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13</w:t>
            </w:r>
          </w:p>
        </w:tc>
        <w:tc>
          <w:tcPr>
            <w:tcW w:w="533" w:type="dxa"/>
            <w:tcBorders>
              <w:top w:val="nil"/>
              <w:left w:val="nil"/>
              <w:bottom w:val="single" w:sz="4" w:space="0" w:color="808080"/>
              <w:right w:val="single" w:sz="8" w:space="0" w:color="0070C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14</w:t>
            </w:r>
          </w:p>
        </w:tc>
        <w:tc>
          <w:tcPr>
            <w:tcW w:w="784"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93</w:t>
            </w:r>
          </w:p>
        </w:tc>
      </w:tr>
    </w:tbl>
    <w:p w:rsidR="003A4C7B" w:rsidRDefault="003A4C7B" w:rsidP="00D6582C">
      <w:pPr>
        <w:rPr>
          <w:b/>
          <w:lang w:val="nl-NL"/>
        </w:rPr>
      </w:pPr>
    </w:p>
    <w:p w:rsidR="005925D3" w:rsidRPr="00261F93" w:rsidRDefault="00547CC6" w:rsidP="00D6582C">
      <w:pPr>
        <w:rPr>
          <w:lang w:val="nl-NL"/>
        </w:rPr>
      </w:pPr>
      <w:r w:rsidRPr="00261F93">
        <w:rPr>
          <w:lang w:val="nl-NL"/>
        </w:rPr>
        <w:t xml:space="preserve">Het aantal toegekende convenanten hangt samen met het inwonersaantal van de provincie. De beschikbare middelen worden immers </w:t>
      </w:r>
      <w:r w:rsidR="003A4C7B" w:rsidRPr="00261F93">
        <w:rPr>
          <w:lang w:val="nl-NL"/>
        </w:rPr>
        <w:t xml:space="preserve">grotendeels </w:t>
      </w:r>
      <w:r w:rsidRPr="00261F93">
        <w:rPr>
          <w:lang w:val="nl-NL"/>
        </w:rPr>
        <w:t>verdeeld à rato van het inwonersaantal van de provincies.</w:t>
      </w:r>
    </w:p>
    <w:p w:rsidR="005925D3" w:rsidRPr="00EC00E3" w:rsidRDefault="005925D3" w:rsidP="00D6582C">
      <w:pPr>
        <w:rPr>
          <w:lang w:val="nl-NL"/>
        </w:rPr>
      </w:pPr>
    </w:p>
    <w:p w:rsidR="005925D3" w:rsidRPr="00EC00E3" w:rsidRDefault="005925D3" w:rsidP="00D6582C">
      <w:pPr>
        <w:rPr>
          <w:lang w:val="nl-NL"/>
        </w:rPr>
      </w:pPr>
      <w:r w:rsidRPr="00EC00E3">
        <w:rPr>
          <w:lang w:val="nl-NL"/>
        </w:rPr>
        <w:t xml:space="preserve">De </w:t>
      </w:r>
      <w:r w:rsidR="00EC00E3" w:rsidRPr="00EC00E3">
        <w:rPr>
          <w:lang w:val="nl-NL"/>
        </w:rPr>
        <w:t>vier</w:t>
      </w:r>
      <w:r w:rsidRPr="00EC00E3">
        <w:rPr>
          <w:lang w:val="nl-NL"/>
        </w:rPr>
        <w:t xml:space="preserve"> langlopende persoonsvolgende convenanten voor </w:t>
      </w:r>
      <w:r w:rsidR="00EC00E3" w:rsidRPr="00EC00E3">
        <w:rPr>
          <w:lang w:val="nl-NL"/>
        </w:rPr>
        <w:t>dagcentrum</w:t>
      </w:r>
      <w:r w:rsidRPr="00EC00E3">
        <w:rPr>
          <w:lang w:val="nl-NL"/>
        </w:rPr>
        <w:t xml:space="preserve"> die in de provincie West-Vlaanderen werden toegekend</w:t>
      </w:r>
      <w:r w:rsidR="00EC00E3" w:rsidRPr="00EC00E3">
        <w:rPr>
          <w:lang w:val="nl-NL"/>
        </w:rPr>
        <w:t>,</w:t>
      </w:r>
      <w:r w:rsidRPr="00EC00E3">
        <w:rPr>
          <w:lang w:val="nl-NL"/>
        </w:rPr>
        <w:t xml:space="preserve"> </w:t>
      </w:r>
      <w:r w:rsidR="00EC00E3" w:rsidRPr="00EC00E3">
        <w:rPr>
          <w:lang w:val="nl-NL"/>
        </w:rPr>
        <w:t xml:space="preserve">zijn deeltijdse </w:t>
      </w:r>
      <w:r w:rsidRPr="00EC00E3">
        <w:rPr>
          <w:lang w:val="nl-NL"/>
        </w:rPr>
        <w:t xml:space="preserve">convenanten. </w:t>
      </w:r>
      <w:r w:rsidR="00EC00E3" w:rsidRPr="00EC00E3">
        <w:rPr>
          <w:lang w:val="nl-NL"/>
        </w:rPr>
        <w:t>Drie ervan zijn convenanten a rato van 80% en één ervan a rato van 60%. Deze zo</w:t>
      </w:r>
      <w:r w:rsidRPr="00EC00E3">
        <w:rPr>
          <w:lang w:val="nl-NL"/>
        </w:rPr>
        <w:t xml:space="preserve">rgvragers kregen daarmee voldoende ondersteuning om een oplossing te bieden aan hun vraag. </w:t>
      </w:r>
    </w:p>
    <w:p w:rsidR="005925D3" w:rsidRPr="00063D3F" w:rsidRDefault="005925D3" w:rsidP="00D6582C">
      <w:pPr>
        <w:rPr>
          <w:color w:val="FF0000"/>
          <w:lang w:val="nl-NL"/>
        </w:rPr>
      </w:pPr>
    </w:p>
    <w:p w:rsidR="006142A9" w:rsidRPr="00261F93" w:rsidRDefault="005925D3" w:rsidP="00D6582C">
      <w:pPr>
        <w:rPr>
          <w:lang w:val="nl-NL"/>
        </w:rPr>
      </w:pPr>
      <w:r w:rsidRPr="00261F93">
        <w:rPr>
          <w:lang w:val="nl-NL"/>
        </w:rPr>
        <w:t>Bij persoonsvolgende convenanten voor woonondersteuning maken we een onderscheid tusse</w:t>
      </w:r>
      <w:r w:rsidR="003A4C7B" w:rsidRPr="00261F93">
        <w:rPr>
          <w:lang w:val="nl-NL"/>
        </w:rPr>
        <w:t xml:space="preserve">n woonondersteuning via </w:t>
      </w:r>
      <w:proofErr w:type="spellStart"/>
      <w:r w:rsidR="00E06D81" w:rsidRPr="00261F93">
        <w:rPr>
          <w:lang w:val="nl-NL"/>
        </w:rPr>
        <w:t>nursingtehuis</w:t>
      </w:r>
      <w:proofErr w:type="spellEnd"/>
      <w:r w:rsidRPr="00261F93">
        <w:rPr>
          <w:lang w:val="nl-NL"/>
        </w:rPr>
        <w:t xml:space="preserve"> en bezigheidstehuis. In de gevallen waarin een dergelijke convenant wordt toegekend, betekent het dat de zorgvrager al ondersteuning geniet via een dagcentrum. Om dubbele </w:t>
      </w:r>
      <w:r w:rsidR="003A4C7B" w:rsidRPr="00261F93">
        <w:rPr>
          <w:lang w:val="nl-NL"/>
        </w:rPr>
        <w:t>subsidiëring</w:t>
      </w:r>
      <w:r w:rsidRPr="00261F93">
        <w:rPr>
          <w:lang w:val="nl-NL"/>
        </w:rPr>
        <w:t xml:space="preserve"> te vermijden, en de beschikbare middelen dus optimaal aan te wenden, wordt een convenant toegekend die rekening houdt met de reguliere ondersteuning die er reeds is. </w:t>
      </w:r>
      <w:r w:rsidR="00261F93" w:rsidRPr="00261F93">
        <w:rPr>
          <w:lang w:val="nl-NL"/>
        </w:rPr>
        <w:t xml:space="preserve">In de tweede jaarhelft van 2012 werden geen convenanten woonondersteuning vanuit </w:t>
      </w:r>
      <w:proofErr w:type="spellStart"/>
      <w:r w:rsidR="00261F93" w:rsidRPr="00261F93">
        <w:rPr>
          <w:lang w:val="nl-NL"/>
        </w:rPr>
        <w:t>nursingtehuis</w:t>
      </w:r>
      <w:proofErr w:type="spellEnd"/>
      <w:r w:rsidR="00261F93" w:rsidRPr="00261F93">
        <w:rPr>
          <w:lang w:val="nl-NL"/>
        </w:rPr>
        <w:t xml:space="preserve"> toegekend.</w:t>
      </w:r>
      <w:r w:rsidRPr="00261F93">
        <w:rPr>
          <w:lang w:val="nl-NL"/>
        </w:rPr>
        <w:t xml:space="preserve">  </w:t>
      </w:r>
    </w:p>
    <w:p w:rsidR="00AE2038" w:rsidRDefault="00AE2038" w:rsidP="00D6582C">
      <w:pPr>
        <w:rPr>
          <w:lang w:val="nl-NL"/>
        </w:rPr>
      </w:pPr>
    </w:p>
    <w:p w:rsidR="00646F61" w:rsidRDefault="005925D3" w:rsidP="005925D3">
      <w:pPr>
        <w:pStyle w:val="Kop3"/>
      </w:pPr>
      <w:bookmarkStart w:id="58" w:name="_Toc351020286"/>
      <w:proofErr w:type="spellStart"/>
      <w:r>
        <w:lastRenderedPageBreak/>
        <w:t>Kortlopende</w:t>
      </w:r>
      <w:proofErr w:type="spellEnd"/>
      <w:r w:rsidR="003F2B72">
        <w:t xml:space="preserve"> </w:t>
      </w:r>
      <w:proofErr w:type="spellStart"/>
      <w:r>
        <w:t>persoonsvolgende</w:t>
      </w:r>
      <w:proofErr w:type="spellEnd"/>
      <w:r w:rsidR="003F2B72">
        <w:t xml:space="preserve"> </w:t>
      </w:r>
      <w:proofErr w:type="spellStart"/>
      <w:r>
        <w:t>convenanten</w:t>
      </w:r>
      <w:bookmarkEnd w:id="58"/>
      <w:proofErr w:type="spellEnd"/>
    </w:p>
    <w:p w:rsidR="0050147C" w:rsidRDefault="00AE2038" w:rsidP="00D6582C">
      <w:r w:rsidRPr="00B17B2E">
        <w:rPr>
          <w:b/>
        </w:rPr>
        <w:t xml:space="preserve">Tabel </w:t>
      </w:r>
      <w:r w:rsidR="00F70340" w:rsidRPr="00B17B2E">
        <w:rPr>
          <w:b/>
        </w:rPr>
        <w:t>3</w:t>
      </w:r>
      <w:r w:rsidR="00BE293E" w:rsidRPr="00B17B2E">
        <w:rPr>
          <w:b/>
        </w:rPr>
        <w:t>1</w:t>
      </w:r>
      <w:r w:rsidR="005925D3" w:rsidRPr="00B17B2E">
        <w:rPr>
          <w:b/>
        </w:rPr>
        <w:t xml:space="preserve"> -</w:t>
      </w:r>
      <w:r w:rsidR="009654F9" w:rsidRPr="00B17B2E">
        <w:rPr>
          <w:b/>
        </w:rPr>
        <w:t xml:space="preserve"> </w:t>
      </w:r>
      <w:r w:rsidR="005925D3" w:rsidRPr="00B17B2E">
        <w:rPr>
          <w:b/>
          <w:lang w:val="nl-NL"/>
        </w:rPr>
        <w:t>tussen 1 j</w:t>
      </w:r>
      <w:r w:rsidR="00261F93" w:rsidRPr="00B17B2E">
        <w:rPr>
          <w:b/>
          <w:lang w:val="nl-NL"/>
        </w:rPr>
        <w:t>uli 2012 en 31 december</w:t>
      </w:r>
      <w:r w:rsidR="005925D3" w:rsidRPr="00B17B2E">
        <w:rPr>
          <w:b/>
          <w:lang w:val="nl-NL"/>
        </w:rPr>
        <w:t xml:space="preserve"> 2012 toegekende kortlopende persoonsvolgende convenanten naar zorgvorm en provincie</w:t>
      </w:r>
    </w:p>
    <w:p w:rsidR="005925D3" w:rsidRDefault="005925D3" w:rsidP="00D6582C"/>
    <w:p w:rsidR="00E636BF" w:rsidRPr="00EC00E3" w:rsidRDefault="00E636BF" w:rsidP="00D6582C">
      <w:r w:rsidRPr="00EC00E3">
        <w:t>Ook bij kortlopende persoonsvolgende convenanten zien we dat rekening wordt gehouden met eventuele reguliere ondersteuning en worden dus convenanten voor woonondersteuning toegekend.</w:t>
      </w:r>
    </w:p>
    <w:p w:rsidR="00E636BF" w:rsidRPr="00261F93" w:rsidRDefault="00E636BF" w:rsidP="00D6582C">
      <w:pPr>
        <w:rPr>
          <w:color w:val="FF0000"/>
        </w:rPr>
      </w:pPr>
    </w:p>
    <w:p w:rsidR="00130B65" w:rsidRDefault="00130B65" w:rsidP="00D6582C"/>
    <w:tbl>
      <w:tblPr>
        <w:tblW w:w="7740" w:type="dxa"/>
        <w:tblInd w:w="55" w:type="dxa"/>
        <w:tblCellMar>
          <w:left w:w="70" w:type="dxa"/>
          <w:right w:w="70" w:type="dxa"/>
        </w:tblCellMar>
        <w:tblLook w:val="04A0" w:firstRow="1" w:lastRow="0" w:firstColumn="1" w:lastColumn="0" w:noHBand="0" w:noVBand="1"/>
      </w:tblPr>
      <w:tblGrid>
        <w:gridCol w:w="4544"/>
        <w:gridCol w:w="502"/>
        <w:gridCol w:w="439"/>
        <w:gridCol w:w="494"/>
        <w:gridCol w:w="484"/>
        <w:gridCol w:w="533"/>
        <w:gridCol w:w="784"/>
      </w:tblGrid>
      <w:tr w:rsidR="00261F93" w:rsidRPr="00261F93" w:rsidTr="00261F93">
        <w:trPr>
          <w:trHeight w:val="315"/>
        </w:trPr>
        <w:tc>
          <w:tcPr>
            <w:tcW w:w="7740" w:type="dxa"/>
            <w:gridSpan w:val="7"/>
            <w:tcBorders>
              <w:top w:val="single" w:sz="4" w:space="0" w:color="808080"/>
              <w:left w:val="single" w:sz="4" w:space="0" w:color="808080"/>
              <w:bottom w:val="nil"/>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Tussen 1 juli 2012 en 31 december 2012 toegekende kortlopende convenanten</w:t>
            </w:r>
          </w:p>
        </w:tc>
      </w:tr>
      <w:tr w:rsidR="00261F93" w:rsidRPr="00261F93" w:rsidTr="00261F93">
        <w:trPr>
          <w:trHeight w:val="315"/>
        </w:trPr>
        <w:tc>
          <w:tcPr>
            <w:tcW w:w="4544" w:type="dxa"/>
            <w:tcBorders>
              <w:top w:val="single" w:sz="4" w:space="0" w:color="0070C0"/>
              <w:left w:val="single" w:sz="4" w:space="0" w:color="808080"/>
              <w:bottom w:val="single" w:sz="4" w:space="0" w:color="808080"/>
              <w:right w:val="single" w:sz="4" w:space="0" w:color="808080"/>
            </w:tcBorders>
            <w:shd w:val="clear" w:color="auto" w:fill="auto"/>
            <w:noWrap/>
            <w:vAlign w:val="bottom"/>
            <w:hideMark/>
          </w:tcPr>
          <w:p w:rsidR="00261F93" w:rsidRPr="00261F93" w:rsidRDefault="00261F93" w:rsidP="00261F93">
            <w:pPr>
              <w:rPr>
                <w:rFonts w:eastAsia="Times New Roman" w:cs="Calibri"/>
                <w:color w:val="000000"/>
                <w:szCs w:val="20"/>
                <w:lang w:eastAsia="nl-BE"/>
              </w:rPr>
            </w:pPr>
            <w:r w:rsidRPr="00261F93">
              <w:rPr>
                <w:rFonts w:eastAsia="Times New Roman" w:cs="Calibri"/>
                <w:color w:val="000000"/>
                <w:szCs w:val="20"/>
                <w:lang w:eastAsia="nl-BE"/>
              </w:rPr>
              <w:t> </w:t>
            </w:r>
          </w:p>
        </w:tc>
        <w:tc>
          <w:tcPr>
            <w:tcW w:w="498" w:type="dxa"/>
            <w:tcBorders>
              <w:top w:val="single" w:sz="4" w:space="0" w:color="0070C0"/>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ANT</w:t>
            </w:r>
          </w:p>
        </w:tc>
        <w:tc>
          <w:tcPr>
            <w:tcW w:w="418" w:type="dxa"/>
            <w:tcBorders>
              <w:top w:val="single" w:sz="4" w:space="0" w:color="0070C0"/>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LIM</w:t>
            </w:r>
          </w:p>
        </w:tc>
        <w:tc>
          <w:tcPr>
            <w:tcW w:w="488" w:type="dxa"/>
            <w:tcBorders>
              <w:top w:val="single" w:sz="4" w:space="0" w:color="0070C0"/>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OVL</w:t>
            </w:r>
          </w:p>
        </w:tc>
        <w:tc>
          <w:tcPr>
            <w:tcW w:w="475" w:type="dxa"/>
            <w:tcBorders>
              <w:top w:val="single" w:sz="4" w:space="0" w:color="0070C0"/>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VBB</w:t>
            </w:r>
          </w:p>
        </w:tc>
        <w:tc>
          <w:tcPr>
            <w:tcW w:w="533" w:type="dxa"/>
            <w:tcBorders>
              <w:top w:val="single" w:sz="4" w:space="0" w:color="0070C0"/>
              <w:left w:val="nil"/>
              <w:bottom w:val="single" w:sz="4" w:space="0" w:color="808080"/>
              <w:right w:val="single" w:sz="8" w:space="0" w:color="0070C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WVL</w:t>
            </w:r>
          </w:p>
        </w:tc>
        <w:tc>
          <w:tcPr>
            <w:tcW w:w="784" w:type="dxa"/>
            <w:tcBorders>
              <w:top w:val="single" w:sz="4" w:space="0" w:color="0070C0"/>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b/>
                <w:bCs/>
                <w:color w:val="000000"/>
                <w:szCs w:val="20"/>
                <w:lang w:eastAsia="nl-BE"/>
              </w:rPr>
            </w:pPr>
            <w:r w:rsidRPr="00261F93">
              <w:rPr>
                <w:rFonts w:eastAsia="Times New Roman" w:cs="Calibri"/>
                <w:b/>
                <w:bCs/>
                <w:color w:val="000000"/>
                <w:szCs w:val="20"/>
                <w:lang w:eastAsia="nl-BE"/>
              </w:rPr>
              <w:t>Totaal</w:t>
            </w:r>
          </w:p>
        </w:tc>
      </w:tr>
      <w:tr w:rsidR="00261F93" w:rsidRPr="00261F93" w:rsidTr="00261F93">
        <w:trPr>
          <w:trHeight w:val="315"/>
        </w:trPr>
        <w:tc>
          <w:tcPr>
            <w:tcW w:w="4544" w:type="dxa"/>
            <w:tcBorders>
              <w:top w:val="nil"/>
              <w:left w:val="single" w:sz="4" w:space="0" w:color="808080"/>
              <w:bottom w:val="single" w:sz="4" w:space="0" w:color="808080"/>
              <w:right w:val="single" w:sz="4" w:space="0" w:color="808080"/>
            </w:tcBorders>
            <w:shd w:val="clear" w:color="auto" w:fill="auto"/>
            <w:noWrap/>
            <w:vAlign w:val="bottom"/>
            <w:hideMark/>
          </w:tcPr>
          <w:p w:rsidR="00261F93" w:rsidRPr="00261F93" w:rsidRDefault="00261F93" w:rsidP="00261F93">
            <w:pPr>
              <w:rPr>
                <w:rFonts w:eastAsia="Times New Roman" w:cs="Calibri"/>
                <w:color w:val="000000"/>
                <w:szCs w:val="20"/>
                <w:lang w:eastAsia="nl-BE"/>
              </w:rPr>
            </w:pPr>
            <w:r w:rsidRPr="00261F93">
              <w:rPr>
                <w:rFonts w:eastAsia="Times New Roman" w:cs="Calibri"/>
                <w:color w:val="000000"/>
                <w:szCs w:val="20"/>
                <w:lang w:eastAsia="nl-BE"/>
              </w:rPr>
              <w:t>Internaat</w:t>
            </w:r>
          </w:p>
        </w:tc>
        <w:tc>
          <w:tcPr>
            <w:tcW w:w="49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41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1</w:t>
            </w:r>
          </w:p>
        </w:tc>
        <w:tc>
          <w:tcPr>
            <w:tcW w:w="48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2</w:t>
            </w:r>
          </w:p>
        </w:tc>
        <w:tc>
          <w:tcPr>
            <w:tcW w:w="475"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533" w:type="dxa"/>
            <w:tcBorders>
              <w:top w:val="nil"/>
              <w:left w:val="nil"/>
              <w:bottom w:val="single" w:sz="4" w:space="0" w:color="808080"/>
              <w:right w:val="single" w:sz="8" w:space="0" w:color="0070C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2</w:t>
            </w:r>
          </w:p>
        </w:tc>
        <w:tc>
          <w:tcPr>
            <w:tcW w:w="784"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5</w:t>
            </w:r>
          </w:p>
        </w:tc>
      </w:tr>
      <w:tr w:rsidR="00261F93" w:rsidRPr="00261F93" w:rsidTr="00261F93">
        <w:trPr>
          <w:trHeight w:val="315"/>
        </w:trPr>
        <w:tc>
          <w:tcPr>
            <w:tcW w:w="4544" w:type="dxa"/>
            <w:tcBorders>
              <w:top w:val="nil"/>
              <w:left w:val="single" w:sz="4" w:space="0" w:color="808080"/>
              <w:bottom w:val="single" w:sz="4" w:space="0" w:color="808080"/>
              <w:right w:val="single" w:sz="4" w:space="0" w:color="808080"/>
            </w:tcBorders>
            <w:shd w:val="clear" w:color="auto" w:fill="auto"/>
            <w:noWrap/>
            <w:vAlign w:val="bottom"/>
            <w:hideMark/>
          </w:tcPr>
          <w:p w:rsidR="00261F93" w:rsidRPr="00261F93" w:rsidRDefault="00261F93" w:rsidP="00261F93">
            <w:pPr>
              <w:rPr>
                <w:rFonts w:eastAsia="Times New Roman" w:cs="Calibri"/>
                <w:color w:val="000000"/>
                <w:szCs w:val="20"/>
                <w:lang w:eastAsia="nl-BE"/>
              </w:rPr>
            </w:pPr>
            <w:r w:rsidRPr="00261F93">
              <w:rPr>
                <w:rFonts w:eastAsia="Times New Roman" w:cs="Calibri"/>
                <w:color w:val="000000"/>
                <w:szCs w:val="20"/>
                <w:lang w:eastAsia="nl-BE"/>
              </w:rPr>
              <w:t>Semi-internaat schoolgaanden</w:t>
            </w:r>
          </w:p>
        </w:tc>
        <w:tc>
          <w:tcPr>
            <w:tcW w:w="49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41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48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475"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533" w:type="dxa"/>
            <w:tcBorders>
              <w:top w:val="nil"/>
              <w:left w:val="nil"/>
              <w:bottom w:val="single" w:sz="4" w:space="0" w:color="808080"/>
              <w:right w:val="single" w:sz="8" w:space="0" w:color="0070C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784"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r>
      <w:tr w:rsidR="00261F93" w:rsidRPr="00261F93" w:rsidTr="00261F93">
        <w:trPr>
          <w:trHeight w:val="315"/>
        </w:trPr>
        <w:tc>
          <w:tcPr>
            <w:tcW w:w="4544" w:type="dxa"/>
            <w:tcBorders>
              <w:top w:val="nil"/>
              <w:left w:val="single" w:sz="4" w:space="0" w:color="808080"/>
              <w:bottom w:val="single" w:sz="4" w:space="0" w:color="808080"/>
              <w:right w:val="single" w:sz="4" w:space="0" w:color="808080"/>
            </w:tcBorders>
            <w:shd w:val="clear" w:color="auto" w:fill="auto"/>
            <w:noWrap/>
            <w:vAlign w:val="bottom"/>
            <w:hideMark/>
          </w:tcPr>
          <w:p w:rsidR="00261F93" w:rsidRPr="00261F93" w:rsidRDefault="00261F93" w:rsidP="00261F93">
            <w:pPr>
              <w:rPr>
                <w:rFonts w:eastAsia="Times New Roman" w:cs="Calibri"/>
                <w:color w:val="000000"/>
                <w:szCs w:val="20"/>
                <w:lang w:eastAsia="nl-BE"/>
              </w:rPr>
            </w:pPr>
            <w:proofErr w:type="spellStart"/>
            <w:r w:rsidRPr="00261F93">
              <w:rPr>
                <w:rFonts w:eastAsia="Times New Roman" w:cs="Calibri"/>
                <w:color w:val="000000"/>
                <w:szCs w:val="20"/>
                <w:lang w:eastAsia="nl-BE"/>
              </w:rPr>
              <w:t>Nursingtehuis</w:t>
            </w:r>
            <w:proofErr w:type="spellEnd"/>
          </w:p>
        </w:tc>
        <w:tc>
          <w:tcPr>
            <w:tcW w:w="49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1</w:t>
            </w:r>
          </w:p>
        </w:tc>
        <w:tc>
          <w:tcPr>
            <w:tcW w:w="41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48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475"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533" w:type="dxa"/>
            <w:tcBorders>
              <w:top w:val="nil"/>
              <w:left w:val="nil"/>
              <w:bottom w:val="single" w:sz="4" w:space="0" w:color="808080"/>
              <w:right w:val="single" w:sz="8" w:space="0" w:color="0070C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784"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1</w:t>
            </w:r>
          </w:p>
        </w:tc>
      </w:tr>
      <w:tr w:rsidR="00261F93" w:rsidRPr="00261F93" w:rsidTr="00261F93">
        <w:trPr>
          <w:trHeight w:val="315"/>
        </w:trPr>
        <w:tc>
          <w:tcPr>
            <w:tcW w:w="4544" w:type="dxa"/>
            <w:tcBorders>
              <w:top w:val="nil"/>
              <w:left w:val="single" w:sz="4" w:space="0" w:color="808080"/>
              <w:bottom w:val="single" w:sz="4" w:space="0" w:color="808080"/>
              <w:right w:val="single" w:sz="4" w:space="0" w:color="808080"/>
            </w:tcBorders>
            <w:shd w:val="clear" w:color="auto" w:fill="auto"/>
            <w:noWrap/>
            <w:vAlign w:val="bottom"/>
            <w:hideMark/>
          </w:tcPr>
          <w:p w:rsidR="00261F93" w:rsidRPr="00261F93" w:rsidRDefault="00261F93" w:rsidP="00261F93">
            <w:pPr>
              <w:rPr>
                <w:rFonts w:eastAsia="Times New Roman" w:cs="Calibri"/>
                <w:color w:val="000000"/>
                <w:szCs w:val="20"/>
                <w:lang w:eastAsia="nl-BE"/>
              </w:rPr>
            </w:pPr>
            <w:r w:rsidRPr="00261F93">
              <w:rPr>
                <w:rFonts w:eastAsia="Times New Roman" w:cs="Calibri"/>
                <w:color w:val="000000"/>
                <w:szCs w:val="20"/>
                <w:lang w:eastAsia="nl-BE"/>
              </w:rPr>
              <w:t>Bezigheidstehuis</w:t>
            </w:r>
          </w:p>
        </w:tc>
        <w:tc>
          <w:tcPr>
            <w:tcW w:w="49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5</w:t>
            </w:r>
          </w:p>
        </w:tc>
        <w:tc>
          <w:tcPr>
            <w:tcW w:w="41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1</w:t>
            </w:r>
          </w:p>
        </w:tc>
        <w:tc>
          <w:tcPr>
            <w:tcW w:w="48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4</w:t>
            </w:r>
          </w:p>
        </w:tc>
        <w:tc>
          <w:tcPr>
            <w:tcW w:w="475"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2</w:t>
            </w:r>
          </w:p>
        </w:tc>
        <w:tc>
          <w:tcPr>
            <w:tcW w:w="533" w:type="dxa"/>
            <w:tcBorders>
              <w:top w:val="nil"/>
              <w:left w:val="nil"/>
              <w:bottom w:val="single" w:sz="4" w:space="0" w:color="808080"/>
              <w:right w:val="single" w:sz="8" w:space="0" w:color="0070C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6</w:t>
            </w:r>
          </w:p>
        </w:tc>
        <w:tc>
          <w:tcPr>
            <w:tcW w:w="784"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18</w:t>
            </w:r>
          </w:p>
        </w:tc>
      </w:tr>
      <w:tr w:rsidR="00261F93" w:rsidRPr="00261F93" w:rsidTr="00261F93">
        <w:trPr>
          <w:trHeight w:val="315"/>
        </w:trPr>
        <w:tc>
          <w:tcPr>
            <w:tcW w:w="4544" w:type="dxa"/>
            <w:tcBorders>
              <w:top w:val="nil"/>
              <w:left w:val="single" w:sz="4" w:space="0" w:color="808080"/>
              <w:bottom w:val="single" w:sz="4" w:space="0" w:color="808080"/>
              <w:right w:val="single" w:sz="4" w:space="0" w:color="808080"/>
            </w:tcBorders>
            <w:shd w:val="clear" w:color="auto" w:fill="auto"/>
            <w:noWrap/>
            <w:vAlign w:val="bottom"/>
            <w:hideMark/>
          </w:tcPr>
          <w:p w:rsidR="00261F93" w:rsidRPr="00261F93" w:rsidRDefault="00261F93" w:rsidP="00261F93">
            <w:pPr>
              <w:rPr>
                <w:rFonts w:eastAsia="Times New Roman" w:cs="Calibri"/>
                <w:color w:val="000000"/>
                <w:szCs w:val="20"/>
                <w:lang w:eastAsia="nl-BE"/>
              </w:rPr>
            </w:pPr>
            <w:r w:rsidRPr="00261F93">
              <w:rPr>
                <w:rFonts w:eastAsia="Times New Roman" w:cs="Calibri"/>
                <w:color w:val="000000"/>
                <w:szCs w:val="20"/>
                <w:lang w:eastAsia="nl-BE"/>
              </w:rPr>
              <w:t>Tehuis werkenden</w:t>
            </w:r>
          </w:p>
        </w:tc>
        <w:tc>
          <w:tcPr>
            <w:tcW w:w="49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1</w:t>
            </w:r>
          </w:p>
        </w:tc>
        <w:tc>
          <w:tcPr>
            <w:tcW w:w="41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1</w:t>
            </w:r>
          </w:p>
        </w:tc>
        <w:tc>
          <w:tcPr>
            <w:tcW w:w="48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475"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1</w:t>
            </w:r>
          </w:p>
        </w:tc>
        <w:tc>
          <w:tcPr>
            <w:tcW w:w="533" w:type="dxa"/>
            <w:tcBorders>
              <w:top w:val="nil"/>
              <w:left w:val="nil"/>
              <w:bottom w:val="single" w:sz="4" w:space="0" w:color="808080"/>
              <w:right w:val="single" w:sz="8" w:space="0" w:color="0070C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1</w:t>
            </w:r>
          </w:p>
        </w:tc>
        <w:tc>
          <w:tcPr>
            <w:tcW w:w="784"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4</w:t>
            </w:r>
          </w:p>
        </w:tc>
      </w:tr>
      <w:tr w:rsidR="00261F93" w:rsidRPr="00261F93" w:rsidTr="00261F93">
        <w:trPr>
          <w:trHeight w:val="315"/>
        </w:trPr>
        <w:tc>
          <w:tcPr>
            <w:tcW w:w="4544" w:type="dxa"/>
            <w:tcBorders>
              <w:top w:val="nil"/>
              <w:left w:val="single" w:sz="4" w:space="0" w:color="808080"/>
              <w:bottom w:val="single" w:sz="4" w:space="0" w:color="808080"/>
              <w:right w:val="single" w:sz="4" w:space="0" w:color="808080"/>
            </w:tcBorders>
            <w:shd w:val="clear" w:color="auto" w:fill="auto"/>
            <w:noWrap/>
            <w:vAlign w:val="bottom"/>
            <w:hideMark/>
          </w:tcPr>
          <w:p w:rsidR="00261F93" w:rsidRPr="00261F93" w:rsidRDefault="00261F93" w:rsidP="00261F93">
            <w:pPr>
              <w:rPr>
                <w:rFonts w:eastAsia="Times New Roman" w:cs="Calibri"/>
                <w:color w:val="000000"/>
                <w:szCs w:val="20"/>
                <w:lang w:eastAsia="nl-BE"/>
              </w:rPr>
            </w:pPr>
            <w:r w:rsidRPr="00261F93">
              <w:rPr>
                <w:rFonts w:eastAsia="Times New Roman" w:cs="Calibri"/>
                <w:color w:val="000000"/>
                <w:szCs w:val="20"/>
                <w:lang w:eastAsia="nl-BE"/>
              </w:rPr>
              <w:t>Woonondersteuning (BT-DC)</w:t>
            </w:r>
          </w:p>
        </w:tc>
        <w:tc>
          <w:tcPr>
            <w:tcW w:w="49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4</w:t>
            </w:r>
          </w:p>
        </w:tc>
        <w:tc>
          <w:tcPr>
            <w:tcW w:w="41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48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475"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533" w:type="dxa"/>
            <w:tcBorders>
              <w:top w:val="nil"/>
              <w:left w:val="nil"/>
              <w:bottom w:val="single" w:sz="4" w:space="0" w:color="808080"/>
              <w:right w:val="single" w:sz="8" w:space="0" w:color="0070C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784"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4</w:t>
            </w:r>
          </w:p>
        </w:tc>
      </w:tr>
      <w:tr w:rsidR="00261F93" w:rsidRPr="00261F93" w:rsidTr="00261F93">
        <w:trPr>
          <w:trHeight w:val="315"/>
        </w:trPr>
        <w:tc>
          <w:tcPr>
            <w:tcW w:w="4544" w:type="dxa"/>
            <w:tcBorders>
              <w:top w:val="nil"/>
              <w:left w:val="single" w:sz="4" w:space="0" w:color="808080"/>
              <w:bottom w:val="single" w:sz="4" w:space="0" w:color="808080"/>
              <w:right w:val="single" w:sz="4" w:space="0" w:color="808080"/>
            </w:tcBorders>
            <w:shd w:val="clear" w:color="auto" w:fill="auto"/>
            <w:noWrap/>
            <w:vAlign w:val="bottom"/>
            <w:hideMark/>
          </w:tcPr>
          <w:p w:rsidR="00261F93" w:rsidRPr="00261F93" w:rsidRDefault="00261F93" w:rsidP="00261F93">
            <w:pPr>
              <w:rPr>
                <w:rFonts w:eastAsia="Times New Roman" w:cs="Calibri"/>
                <w:color w:val="000000"/>
                <w:szCs w:val="20"/>
                <w:lang w:eastAsia="nl-BE"/>
              </w:rPr>
            </w:pPr>
            <w:r w:rsidRPr="00261F93">
              <w:rPr>
                <w:rFonts w:eastAsia="Times New Roman" w:cs="Calibri"/>
                <w:color w:val="000000"/>
                <w:szCs w:val="20"/>
                <w:lang w:eastAsia="nl-BE"/>
              </w:rPr>
              <w:t xml:space="preserve">Beschermd wonen, geïntegreerd wonen </w:t>
            </w:r>
          </w:p>
        </w:tc>
        <w:tc>
          <w:tcPr>
            <w:tcW w:w="49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4</w:t>
            </w:r>
          </w:p>
        </w:tc>
        <w:tc>
          <w:tcPr>
            <w:tcW w:w="41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48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2</w:t>
            </w:r>
          </w:p>
        </w:tc>
        <w:tc>
          <w:tcPr>
            <w:tcW w:w="475"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1</w:t>
            </w:r>
          </w:p>
        </w:tc>
        <w:tc>
          <w:tcPr>
            <w:tcW w:w="533" w:type="dxa"/>
            <w:tcBorders>
              <w:top w:val="nil"/>
              <w:left w:val="nil"/>
              <w:bottom w:val="single" w:sz="4" w:space="0" w:color="808080"/>
              <w:right w:val="single" w:sz="8" w:space="0" w:color="0070C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1</w:t>
            </w:r>
          </w:p>
        </w:tc>
        <w:tc>
          <w:tcPr>
            <w:tcW w:w="784"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8</w:t>
            </w:r>
          </w:p>
        </w:tc>
      </w:tr>
      <w:tr w:rsidR="00261F93" w:rsidRPr="00261F93" w:rsidTr="00261F93">
        <w:trPr>
          <w:trHeight w:val="315"/>
        </w:trPr>
        <w:tc>
          <w:tcPr>
            <w:tcW w:w="4544" w:type="dxa"/>
            <w:tcBorders>
              <w:top w:val="nil"/>
              <w:left w:val="single" w:sz="4" w:space="0" w:color="808080"/>
              <w:bottom w:val="single" w:sz="4" w:space="0" w:color="808080"/>
              <w:right w:val="single" w:sz="4" w:space="0" w:color="808080"/>
            </w:tcBorders>
            <w:shd w:val="clear" w:color="auto" w:fill="auto"/>
            <w:noWrap/>
            <w:vAlign w:val="bottom"/>
            <w:hideMark/>
          </w:tcPr>
          <w:p w:rsidR="00261F93" w:rsidRPr="00261F93" w:rsidRDefault="00261F93" w:rsidP="00261F93">
            <w:pPr>
              <w:rPr>
                <w:rFonts w:eastAsia="Times New Roman" w:cs="Calibri"/>
                <w:color w:val="000000"/>
                <w:szCs w:val="20"/>
                <w:lang w:eastAsia="nl-BE"/>
              </w:rPr>
            </w:pPr>
            <w:r w:rsidRPr="00261F93">
              <w:rPr>
                <w:rFonts w:eastAsia="Times New Roman" w:cs="Calibri"/>
                <w:color w:val="000000"/>
                <w:szCs w:val="20"/>
                <w:lang w:eastAsia="nl-BE"/>
              </w:rPr>
              <w:t>Zelfstandig wonen</w:t>
            </w:r>
          </w:p>
        </w:tc>
        <w:tc>
          <w:tcPr>
            <w:tcW w:w="49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41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48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475"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1</w:t>
            </w:r>
          </w:p>
        </w:tc>
        <w:tc>
          <w:tcPr>
            <w:tcW w:w="533" w:type="dxa"/>
            <w:tcBorders>
              <w:top w:val="nil"/>
              <w:left w:val="nil"/>
              <w:bottom w:val="single" w:sz="4" w:space="0" w:color="808080"/>
              <w:right w:val="single" w:sz="8" w:space="0" w:color="0070C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784"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1</w:t>
            </w:r>
          </w:p>
        </w:tc>
      </w:tr>
      <w:tr w:rsidR="00261F93" w:rsidRPr="00261F93" w:rsidTr="00261F93">
        <w:trPr>
          <w:trHeight w:val="315"/>
        </w:trPr>
        <w:tc>
          <w:tcPr>
            <w:tcW w:w="4544" w:type="dxa"/>
            <w:tcBorders>
              <w:top w:val="nil"/>
              <w:left w:val="single" w:sz="4" w:space="0" w:color="808080"/>
              <w:bottom w:val="single" w:sz="4" w:space="0" w:color="808080"/>
              <w:right w:val="single" w:sz="4" w:space="0" w:color="808080"/>
            </w:tcBorders>
            <w:shd w:val="clear" w:color="auto" w:fill="auto"/>
            <w:noWrap/>
            <w:vAlign w:val="bottom"/>
            <w:hideMark/>
          </w:tcPr>
          <w:p w:rsidR="00261F93" w:rsidRPr="00261F93" w:rsidRDefault="00261F93" w:rsidP="00261F93">
            <w:pPr>
              <w:rPr>
                <w:rFonts w:eastAsia="Times New Roman" w:cs="Calibri"/>
                <w:color w:val="000000"/>
                <w:szCs w:val="20"/>
                <w:lang w:eastAsia="nl-BE"/>
              </w:rPr>
            </w:pPr>
            <w:r w:rsidRPr="00261F93">
              <w:rPr>
                <w:rFonts w:eastAsia="Times New Roman" w:cs="Calibri"/>
                <w:color w:val="000000"/>
                <w:szCs w:val="20"/>
                <w:lang w:eastAsia="nl-BE"/>
              </w:rPr>
              <w:t>Begeleid wonen</w:t>
            </w:r>
          </w:p>
        </w:tc>
        <w:tc>
          <w:tcPr>
            <w:tcW w:w="49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41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48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1</w:t>
            </w:r>
          </w:p>
        </w:tc>
        <w:tc>
          <w:tcPr>
            <w:tcW w:w="475"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533" w:type="dxa"/>
            <w:tcBorders>
              <w:top w:val="nil"/>
              <w:left w:val="nil"/>
              <w:bottom w:val="single" w:sz="4" w:space="0" w:color="808080"/>
              <w:right w:val="single" w:sz="8" w:space="0" w:color="0070C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784"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1</w:t>
            </w:r>
          </w:p>
        </w:tc>
      </w:tr>
      <w:tr w:rsidR="00261F93" w:rsidRPr="00261F93" w:rsidTr="00261F93">
        <w:trPr>
          <w:trHeight w:val="315"/>
        </w:trPr>
        <w:tc>
          <w:tcPr>
            <w:tcW w:w="4544" w:type="dxa"/>
            <w:tcBorders>
              <w:top w:val="nil"/>
              <w:left w:val="single" w:sz="4" w:space="0" w:color="808080"/>
              <w:bottom w:val="nil"/>
              <w:right w:val="single" w:sz="4" w:space="0" w:color="808080"/>
            </w:tcBorders>
            <w:shd w:val="clear" w:color="auto" w:fill="auto"/>
            <w:noWrap/>
            <w:vAlign w:val="bottom"/>
            <w:hideMark/>
          </w:tcPr>
          <w:p w:rsidR="00261F93" w:rsidRPr="00261F93" w:rsidRDefault="00261F93" w:rsidP="00261F93">
            <w:pPr>
              <w:rPr>
                <w:rFonts w:eastAsia="Times New Roman" w:cs="Calibri"/>
                <w:color w:val="000000"/>
                <w:szCs w:val="20"/>
                <w:lang w:eastAsia="nl-BE"/>
              </w:rPr>
            </w:pPr>
            <w:r w:rsidRPr="00261F93">
              <w:rPr>
                <w:rFonts w:eastAsia="Times New Roman" w:cs="Calibri"/>
                <w:color w:val="000000"/>
                <w:szCs w:val="20"/>
                <w:lang w:eastAsia="nl-BE"/>
              </w:rPr>
              <w:t xml:space="preserve">Dagcentrum </w:t>
            </w:r>
          </w:p>
        </w:tc>
        <w:tc>
          <w:tcPr>
            <w:tcW w:w="498" w:type="dxa"/>
            <w:tcBorders>
              <w:top w:val="nil"/>
              <w:left w:val="nil"/>
              <w:bottom w:val="nil"/>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418" w:type="dxa"/>
            <w:tcBorders>
              <w:top w:val="nil"/>
              <w:left w:val="nil"/>
              <w:bottom w:val="nil"/>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1</w:t>
            </w:r>
          </w:p>
        </w:tc>
        <w:tc>
          <w:tcPr>
            <w:tcW w:w="488" w:type="dxa"/>
            <w:tcBorders>
              <w:top w:val="nil"/>
              <w:left w:val="nil"/>
              <w:bottom w:val="nil"/>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475" w:type="dxa"/>
            <w:tcBorders>
              <w:top w:val="nil"/>
              <w:left w:val="nil"/>
              <w:bottom w:val="nil"/>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533" w:type="dxa"/>
            <w:tcBorders>
              <w:top w:val="nil"/>
              <w:left w:val="nil"/>
              <w:bottom w:val="nil"/>
              <w:right w:val="single" w:sz="8" w:space="0" w:color="0070C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784" w:type="dxa"/>
            <w:tcBorders>
              <w:top w:val="nil"/>
              <w:left w:val="nil"/>
              <w:bottom w:val="nil"/>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1</w:t>
            </w:r>
          </w:p>
        </w:tc>
      </w:tr>
      <w:tr w:rsidR="00261F93" w:rsidRPr="00261F93" w:rsidTr="00261F93">
        <w:trPr>
          <w:trHeight w:val="330"/>
        </w:trPr>
        <w:tc>
          <w:tcPr>
            <w:tcW w:w="4544" w:type="dxa"/>
            <w:tcBorders>
              <w:top w:val="single" w:sz="4" w:space="0" w:color="808080"/>
              <w:left w:val="single" w:sz="4" w:space="0" w:color="808080"/>
              <w:bottom w:val="single" w:sz="8" w:space="0" w:color="0070C0"/>
              <w:right w:val="single" w:sz="4" w:space="0" w:color="808080"/>
            </w:tcBorders>
            <w:shd w:val="clear" w:color="auto" w:fill="auto"/>
            <w:noWrap/>
            <w:vAlign w:val="bottom"/>
            <w:hideMark/>
          </w:tcPr>
          <w:p w:rsidR="00261F93" w:rsidRPr="00261F93" w:rsidRDefault="00261F93" w:rsidP="00261F93">
            <w:pPr>
              <w:rPr>
                <w:rFonts w:eastAsia="Times New Roman" w:cs="Calibri"/>
                <w:color w:val="000000"/>
                <w:szCs w:val="20"/>
                <w:lang w:eastAsia="nl-BE"/>
              </w:rPr>
            </w:pPr>
            <w:r w:rsidRPr="00261F93">
              <w:rPr>
                <w:rFonts w:eastAsia="Times New Roman" w:cs="Calibri"/>
                <w:color w:val="000000"/>
                <w:szCs w:val="20"/>
                <w:lang w:eastAsia="nl-BE"/>
              </w:rPr>
              <w:t>Thuisbegeleiding</w:t>
            </w:r>
          </w:p>
        </w:tc>
        <w:tc>
          <w:tcPr>
            <w:tcW w:w="498" w:type="dxa"/>
            <w:tcBorders>
              <w:top w:val="single" w:sz="4" w:space="0" w:color="808080"/>
              <w:left w:val="nil"/>
              <w:bottom w:val="single" w:sz="8" w:space="0" w:color="0070C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418" w:type="dxa"/>
            <w:tcBorders>
              <w:top w:val="single" w:sz="4" w:space="0" w:color="808080"/>
              <w:left w:val="nil"/>
              <w:bottom w:val="single" w:sz="8" w:space="0" w:color="0070C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488" w:type="dxa"/>
            <w:tcBorders>
              <w:top w:val="single" w:sz="4" w:space="0" w:color="808080"/>
              <w:left w:val="nil"/>
              <w:bottom w:val="single" w:sz="8" w:space="0" w:color="0070C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475" w:type="dxa"/>
            <w:tcBorders>
              <w:top w:val="single" w:sz="4" w:space="0" w:color="808080"/>
              <w:left w:val="nil"/>
              <w:bottom w:val="single" w:sz="8" w:space="0" w:color="0070C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0</w:t>
            </w:r>
          </w:p>
        </w:tc>
        <w:tc>
          <w:tcPr>
            <w:tcW w:w="533" w:type="dxa"/>
            <w:tcBorders>
              <w:top w:val="single" w:sz="4" w:space="0" w:color="808080"/>
              <w:left w:val="nil"/>
              <w:bottom w:val="single" w:sz="8" w:space="0" w:color="0070C0"/>
              <w:right w:val="single" w:sz="8" w:space="0" w:color="0070C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1</w:t>
            </w:r>
          </w:p>
        </w:tc>
        <w:tc>
          <w:tcPr>
            <w:tcW w:w="784" w:type="dxa"/>
            <w:tcBorders>
              <w:top w:val="single" w:sz="4" w:space="0" w:color="808080"/>
              <w:left w:val="nil"/>
              <w:bottom w:val="single" w:sz="8" w:space="0" w:color="0070C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1</w:t>
            </w:r>
          </w:p>
        </w:tc>
      </w:tr>
      <w:tr w:rsidR="00261F93" w:rsidRPr="00261F93" w:rsidTr="00261F93">
        <w:trPr>
          <w:trHeight w:val="315"/>
        </w:trPr>
        <w:tc>
          <w:tcPr>
            <w:tcW w:w="4544" w:type="dxa"/>
            <w:tcBorders>
              <w:top w:val="nil"/>
              <w:left w:val="single" w:sz="4" w:space="0" w:color="808080"/>
              <w:bottom w:val="single" w:sz="4" w:space="0" w:color="808080"/>
              <w:right w:val="single" w:sz="4" w:space="0" w:color="808080"/>
            </w:tcBorders>
            <w:shd w:val="clear" w:color="auto" w:fill="auto"/>
            <w:noWrap/>
            <w:vAlign w:val="bottom"/>
            <w:hideMark/>
          </w:tcPr>
          <w:p w:rsidR="00261F93" w:rsidRPr="00261F93" w:rsidRDefault="00261F93" w:rsidP="00261F93">
            <w:pPr>
              <w:rPr>
                <w:rFonts w:eastAsia="Times New Roman" w:cs="Calibri"/>
                <w:b/>
                <w:bCs/>
                <w:color w:val="000000"/>
                <w:szCs w:val="20"/>
                <w:lang w:eastAsia="nl-BE"/>
              </w:rPr>
            </w:pPr>
            <w:r w:rsidRPr="00261F93">
              <w:rPr>
                <w:rFonts w:eastAsia="Times New Roman" w:cs="Calibri"/>
                <w:b/>
                <w:bCs/>
                <w:color w:val="000000"/>
                <w:szCs w:val="20"/>
                <w:lang w:eastAsia="nl-BE"/>
              </w:rPr>
              <w:t>Totaal</w:t>
            </w:r>
          </w:p>
        </w:tc>
        <w:tc>
          <w:tcPr>
            <w:tcW w:w="49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15</w:t>
            </w:r>
          </w:p>
        </w:tc>
        <w:tc>
          <w:tcPr>
            <w:tcW w:w="41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4</w:t>
            </w:r>
          </w:p>
        </w:tc>
        <w:tc>
          <w:tcPr>
            <w:tcW w:w="488"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9</w:t>
            </w:r>
          </w:p>
        </w:tc>
        <w:tc>
          <w:tcPr>
            <w:tcW w:w="475"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5</w:t>
            </w:r>
          </w:p>
        </w:tc>
        <w:tc>
          <w:tcPr>
            <w:tcW w:w="533" w:type="dxa"/>
            <w:tcBorders>
              <w:top w:val="nil"/>
              <w:left w:val="nil"/>
              <w:bottom w:val="single" w:sz="4" w:space="0" w:color="808080"/>
              <w:right w:val="single" w:sz="8" w:space="0" w:color="0070C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11</w:t>
            </w:r>
          </w:p>
        </w:tc>
        <w:tc>
          <w:tcPr>
            <w:tcW w:w="784" w:type="dxa"/>
            <w:tcBorders>
              <w:top w:val="nil"/>
              <w:left w:val="nil"/>
              <w:bottom w:val="single" w:sz="4" w:space="0" w:color="808080"/>
              <w:right w:val="single" w:sz="4" w:space="0" w:color="808080"/>
            </w:tcBorders>
            <w:shd w:val="clear" w:color="auto" w:fill="auto"/>
            <w:noWrap/>
            <w:vAlign w:val="bottom"/>
            <w:hideMark/>
          </w:tcPr>
          <w:p w:rsidR="00261F93" w:rsidRPr="00261F93" w:rsidRDefault="00261F93" w:rsidP="00261F93">
            <w:pPr>
              <w:jc w:val="center"/>
              <w:rPr>
                <w:rFonts w:eastAsia="Times New Roman" w:cs="Calibri"/>
                <w:color w:val="000000"/>
                <w:szCs w:val="20"/>
                <w:lang w:eastAsia="nl-BE"/>
              </w:rPr>
            </w:pPr>
            <w:r w:rsidRPr="00261F93">
              <w:rPr>
                <w:rFonts w:eastAsia="Times New Roman" w:cs="Calibri"/>
                <w:color w:val="000000"/>
                <w:szCs w:val="20"/>
                <w:lang w:eastAsia="nl-BE"/>
              </w:rPr>
              <w:t>44</w:t>
            </w:r>
          </w:p>
        </w:tc>
      </w:tr>
    </w:tbl>
    <w:p w:rsidR="00130B65" w:rsidRDefault="00130B65" w:rsidP="00D6582C"/>
    <w:p w:rsidR="00261F93" w:rsidRDefault="00261F93" w:rsidP="00D6582C">
      <w:r>
        <w:t xml:space="preserve">Het lagere aantal nieuwe toekenningen, zowel voor langlopende als kortlopende convenanten, in de provincie Limburg heeft vooral te maken met de keuze kortlopende convenanten </w:t>
      </w:r>
      <w:r w:rsidR="00022BD3">
        <w:t xml:space="preserve">met perspectief op een definitieve, al dan niet reguliere oplossing </w:t>
      </w:r>
      <w:r>
        <w:t>te verlengen</w:t>
      </w:r>
      <w:r w:rsidR="00022BD3">
        <w:t xml:space="preserve">. Bovendien werden ook beslissingen genomen die pas van kracht worden in de eerste jaarhelft van 2013. Deze convenanten worden niet in dit rapport opgenomen, maar zullen wel meegenomen worden in het zorgregierapport dat de eerste jaarhelft van 2013 beslaat. </w:t>
      </w:r>
      <w:r>
        <w:t xml:space="preserve"> </w:t>
      </w:r>
    </w:p>
    <w:p w:rsidR="00E636BF" w:rsidRDefault="00CE7986" w:rsidP="00D27B54">
      <w:pPr>
        <w:pStyle w:val="Kop2"/>
      </w:pPr>
      <w:bookmarkStart w:id="59" w:name="_Toc351020287"/>
      <w:r>
        <w:t>R</w:t>
      </w:r>
      <w:r w:rsidR="006D65C5">
        <w:t>egio</w:t>
      </w:r>
      <w:r w:rsidR="005D51A4">
        <w:t>nale prioriteitencommissies:</w:t>
      </w:r>
      <w:r>
        <w:t xml:space="preserve"> werking per provincie</w:t>
      </w:r>
      <w:bookmarkEnd w:id="59"/>
    </w:p>
    <w:p w:rsidR="00CE7986" w:rsidRPr="00BF3A33" w:rsidRDefault="00D27B54" w:rsidP="00440237">
      <w:pPr>
        <w:pStyle w:val="Kop3"/>
        <w:rPr>
          <w:color w:val="auto"/>
        </w:rPr>
      </w:pPr>
      <w:bookmarkStart w:id="60" w:name="_Toc351020288"/>
      <w:proofErr w:type="spellStart"/>
      <w:r w:rsidRPr="00BF3A33">
        <w:rPr>
          <w:color w:val="auto"/>
        </w:rPr>
        <w:t>Provincie</w:t>
      </w:r>
      <w:proofErr w:type="spellEnd"/>
      <w:r w:rsidR="003F2B72" w:rsidRPr="00BF3A33">
        <w:rPr>
          <w:color w:val="auto"/>
        </w:rPr>
        <w:t xml:space="preserve"> </w:t>
      </w:r>
      <w:proofErr w:type="spellStart"/>
      <w:r w:rsidRPr="00BF3A33">
        <w:rPr>
          <w:color w:val="auto"/>
        </w:rPr>
        <w:t>Antwerpen</w:t>
      </w:r>
      <w:bookmarkEnd w:id="60"/>
      <w:proofErr w:type="spellEnd"/>
    </w:p>
    <w:p w:rsidR="00AD747D" w:rsidRPr="00BF3A33" w:rsidRDefault="00AD747D" w:rsidP="00AD747D">
      <w:r>
        <w:t>ROG Antwerpen werkt sinds</w:t>
      </w:r>
      <w:r w:rsidRPr="00BF3A33">
        <w:t xml:space="preserve"> januari 2011 met één prioriteitencommissie en vanaf april 2011 met alle bevoegdheden. De commissie is zowel bevoegd voor minder- als meerderjarigen en beslaat de hele provincie. Elke geleding vaardigt twee vertegenwoordigers af. Om de continuïteit te garanderen zijn er evenveel vervangers als effectieve leden. De prioriteitencommissie vergadert</w:t>
      </w:r>
      <w:r>
        <w:t xml:space="preserve"> maandelijks gedurende een hele</w:t>
      </w:r>
      <w:r w:rsidRPr="00BF3A33">
        <w:t xml:space="preserve"> dag.</w:t>
      </w:r>
    </w:p>
    <w:p w:rsidR="00AD747D" w:rsidRPr="00BF3A33" w:rsidRDefault="00AD747D" w:rsidP="00AD747D">
      <w:r w:rsidRPr="00BF3A33">
        <w:t>De regionale prioriteitencommissie neemt de volgende bevoegdheden op:</w:t>
      </w:r>
    </w:p>
    <w:p w:rsidR="00AD747D" w:rsidRPr="00BF3A33" w:rsidRDefault="00AD747D" w:rsidP="00AD747D"/>
    <w:p w:rsidR="00AD747D" w:rsidRPr="00BF3A33" w:rsidRDefault="00AD747D" w:rsidP="00AD747D">
      <w:pPr>
        <w:pStyle w:val="Lijstalinea"/>
        <w:numPr>
          <w:ilvl w:val="0"/>
          <w:numId w:val="40"/>
        </w:numPr>
      </w:pPr>
      <w:r w:rsidRPr="00BF3A33">
        <w:t>Beslissen over de vraag van de zorgvrager om zijn zorgvraag als "prioritair te bemiddelen" te erkennen.</w:t>
      </w:r>
    </w:p>
    <w:p w:rsidR="00AD747D" w:rsidRPr="00BF3A33" w:rsidRDefault="00AD747D" w:rsidP="00AD747D"/>
    <w:p w:rsidR="00AD747D" w:rsidRPr="00290949" w:rsidRDefault="00AD747D" w:rsidP="00AD747D">
      <w:pPr>
        <w:rPr>
          <w:rFonts w:asciiTheme="minorHAnsi" w:eastAsia="Times New Roman" w:hAnsiTheme="minorHAnsi" w:cs="Arial"/>
          <w:szCs w:val="20"/>
          <w:lang w:val="nl-NL" w:eastAsia="nl-NL"/>
        </w:rPr>
      </w:pPr>
      <w:r>
        <w:t xml:space="preserve"> </w:t>
      </w:r>
    </w:p>
    <w:p w:rsidR="00AD747D" w:rsidRPr="00BF3A33" w:rsidRDefault="00AD747D" w:rsidP="00AD747D">
      <w:r w:rsidRPr="00BF3A33">
        <w:t xml:space="preserve">Op basis van een half jaar werken heeft de prioriteitencommissie de beslissingsstructuur en de operationalisering van de beslissingscriteria uitgewerkt. Gezien het specifieke karakter van een intersubjectief beslissingsproces  is dit een dynamisch gegeven dat voortdurend verder </w:t>
      </w:r>
      <w:r>
        <w:t>evolueert</w:t>
      </w:r>
      <w:r w:rsidRPr="00BF3A33">
        <w:t xml:space="preserve">. </w:t>
      </w:r>
    </w:p>
    <w:p w:rsidR="00AD747D" w:rsidRPr="00BF3A33" w:rsidRDefault="00AD747D" w:rsidP="00AD747D">
      <w:r w:rsidRPr="00BF3A33">
        <w:t>De opzet van deze communicatie is de transparantie van de beslissingswijze verhogen waardoor ook de g</w:t>
      </w:r>
      <w:r>
        <w:t>edragenheid van het werken met één</w:t>
      </w:r>
      <w:r w:rsidRPr="00BF3A33">
        <w:t xml:space="preserve"> provinciale commissie kan groeien. </w:t>
      </w:r>
    </w:p>
    <w:p w:rsidR="00AD747D" w:rsidRPr="00290949" w:rsidRDefault="00AD747D" w:rsidP="00AD747D">
      <w:pPr>
        <w:rPr>
          <w:rFonts w:asciiTheme="minorHAnsi" w:eastAsia="Times New Roman" w:hAnsiTheme="minorHAnsi" w:cs="Arial"/>
          <w:szCs w:val="20"/>
          <w:lang w:val="nl-NL" w:eastAsia="nl-NL"/>
        </w:rPr>
      </w:pPr>
      <w:r w:rsidRPr="00BF3A33">
        <w:t xml:space="preserve">Bij de toekenning van de prioritaire dossiers moet de prioriteitencommissie ook rekening houden met een quotum per zorgvorm. Het quotum is bedoeld om de zorgvragers met “prioritair te bemiddelen” zorgvragen maximale instroomkansen te bieden. Het VAPH berekent een maximaal quotum. Op advies </w:t>
      </w:r>
      <w:r w:rsidRPr="00BF3A33">
        <w:lastRenderedPageBreak/>
        <w:t xml:space="preserve">van de regionale prioriteitencommissie beslist de stuurgroep ROG - netwerk provincie Antwerpen hoeveel ze van dit maximale quotum wil uitputten. Hierbij </w:t>
      </w:r>
      <w:r>
        <w:t>streeft ROG Antwerpen er naar om</w:t>
      </w:r>
      <w:r w:rsidRPr="00BF3A33">
        <w:t xml:space="preserve"> deze</w:t>
      </w:r>
      <w:r>
        <w:t xml:space="preserve"> provinciale </w:t>
      </w:r>
      <w:r w:rsidRPr="00BF3A33">
        <w:t xml:space="preserve">quota zo laag mogelijk te houden. </w:t>
      </w:r>
      <w:r w:rsidRPr="00290949">
        <w:rPr>
          <w:rFonts w:asciiTheme="minorHAnsi" w:eastAsia="Times New Roman" w:hAnsiTheme="minorHAnsi" w:cs="Arial"/>
          <w:szCs w:val="20"/>
          <w:lang w:val="nl-NL" w:eastAsia="nl-NL"/>
        </w:rPr>
        <w:t>Op deze wijze wordt immers de druk verhoogd om oplossingen te krijgen voor de meest dringende dossiers.</w:t>
      </w:r>
    </w:p>
    <w:p w:rsidR="00AD747D" w:rsidRPr="00BF3A33" w:rsidRDefault="00AD747D" w:rsidP="00AD747D"/>
    <w:p w:rsidR="00AD747D" w:rsidRPr="00BF3A33" w:rsidRDefault="00AD747D" w:rsidP="00AD747D">
      <w:r w:rsidRPr="00BF3A33">
        <w:t>-</w:t>
      </w:r>
      <w:r w:rsidRPr="00BF3A33">
        <w:tab/>
        <w:t xml:space="preserve">Bindend advies geven van </w:t>
      </w:r>
      <w:proofErr w:type="spellStart"/>
      <w:r w:rsidRPr="00BF3A33">
        <w:t>budgetten</w:t>
      </w:r>
      <w:proofErr w:type="spellEnd"/>
      <w:r w:rsidRPr="00BF3A33">
        <w:t xml:space="preserve"> </w:t>
      </w:r>
      <w:r>
        <w:t>persoonsvolgende</w:t>
      </w:r>
      <w:r w:rsidR="00BF16F6">
        <w:t xml:space="preserve"> convenanten en </w:t>
      </w:r>
      <w:proofErr w:type="spellStart"/>
      <w:r w:rsidR="00BF16F6">
        <w:t>PAB’s</w:t>
      </w:r>
      <w:proofErr w:type="spellEnd"/>
    </w:p>
    <w:p w:rsidR="00AD747D" w:rsidRPr="00BF3A33" w:rsidRDefault="00AD747D" w:rsidP="00AD747D"/>
    <w:p w:rsidR="00AD747D" w:rsidRDefault="00AD747D" w:rsidP="00AD747D">
      <w:r w:rsidRPr="00BF3A33">
        <w:t xml:space="preserve">Dit gebeurt binnen de perken van de hiervoor in de begroting van het VAPH ingeschreven kredieten. Voor de convenanten onbepaalde duur worden prioritaire zorgvragen geselecteerd op basis van criteria uit de beslissingsboom die in consensus beslist worden door de prioriteitencommissie. </w:t>
      </w:r>
      <w:r>
        <w:t xml:space="preserve"> </w:t>
      </w:r>
    </w:p>
    <w:p w:rsidR="00AD747D" w:rsidRDefault="00AD747D" w:rsidP="00AD747D">
      <w:r>
        <w:t>Dit betekent dat h</w:t>
      </w:r>
      <w:r w:rsidRPr="00290949">
        <w:t xml:space="preserve">et initiatief  bij de RPC </w:t>
      </w:r>
      <w:r>
        <w:t>ligt</w:t>
      </w:r>
      <w:r w:rsidRPr="00290949">
        <w:t xml:space="preserve"> en niet bij de individuele contactpersonen. Hierbij werkt de commissie met een </w:t>
      </w:r>
      <w:proofErr w:type="spellStart"/>
      <w:r w:rsidRPr="00290949">
        <w:t>prioriteitenvolgorde</w:t>
      </w:r>
      <w:proofErr w:type="spellEnd"/>
      <w:r w:rsidRPr="00290949">
        <w:t xml:space="preserve"> die wordt opgemaakt aan de hand van criteria. </w:t>
      </w:r>
    </w:p>
    <w:p w:rsidR="00AD747D" w:rsidRPr="00290949" w:rsidRDefault="00AD747D" w:rsidP="00AD747D"/>
    <w:p w:rsidR="00AD747D" w:rsidRDefault="00AD747D" w:rsidP="00BF16F6">
      <w:r w:rsidRPr="00BF3A33">
        <w:t>Daarnaast worden convenanten van beperkte duur toegekend aan erkende noodsituaties waarvoor de middelen noodsituatie zijn uitgeput en waarvoor de bemiddeling er nog niet in geslaagd is om een oplossing te vinden.</w:t>
      </w:r>
    </w:p>
    <w:p w:rsidR="00AD747D" w:rsidRDefault="00AD747D" w:rsidP="00AD747D">
      <w:pPr>
        <w:pStyle w:val="Lijstalinea"/>
      </w:pPr>
    </w:p>
    <w:p w:rsidR="00AD747D" w:rsidRPr="00290949" w:rsidRDefault="00BF16F6" w:rsidP="00AD747D">
      <w:r>
        <w:t xml:space="preserve">Sedert 2012 geeft de regionale prioriteitencommissie bindend advies over </w:t>
      </w:r>
      <w:r w:rsidR="00AD747D">
        <w:t xml:space="preserve">de status PTB toegekend aan zorgvragers PAB. </w:t>
      </w:r>
      <w:r w:rsidR="00AD747D" w:rsidRPr="00290949">
        <w:t xml:space="preserve">De status PTB is gekoppeld aan de toekenning van een budget. Dit betekent dat er slechts statussen PTB kunnen toegekend worden binnen de limieten van het uitbreidingsbudget. </w:t>
      </w:r>
    </w:p>
    <w:p w:rsidR="00AD747D" w:rsidRPr="00BF3A33" w:rsidRDefault="00AD747D" w:rsidP="00AD747D"/>
    <w:p w:rsidR="00AD747D" w:rsidRPr="00BF3A33" w:rsidRDefault="00AD747D" w:rsidP="00AD747D">
      <w:r w:rsidRPr="00BF3A33">
        <w:t>-</w:t>
      </w:r>
      <w:r w:rsidRPr="00BF3A33">
        <w:tab/>
        <w:t>Advies geven betreffende afwijkingen</w:t>
      </w:r>
    </w:p>
    <w:p w:rsidR="00AD747D" w:rsidRPr="00BF3A33" w:rsidRDefault="00AD747D" w:rsidP="00AD747D"/>
    <w:p w:rsidR="00AD747D" w:rsidRPr="00BF3A33" w:rsidRDefault="00AD747D" w:rsidP="00AD747D">
      <w:r w:rsidRPr="00BF3A33">
        <w:t>De regionale prioriteitencommissie geeft advies aan de coördinator zorgregie over een gemotiveerd voorstel van een voorziening/dienst voor een opname die afwijkt van de prioriteitsbepaling. De coördinator zorgregie beslist binnen de week of de motivatie wordt goedgekeurd of geweigerd.</w:t>
      </w:r>
    </w:p>
    <w:p w:rsidR="00941BC4" w:rsidRPr="00475AB4" w:rsidRDefault="00941BC4" w:rsidP="00941BC4">
      <w:pPr>
        <w:rPr>
          <w:color w:val="FF0000"/>
        </w:rPr>
      </w:pPr>
    </w:p>
    <w:p w:rsidR="00D27B54" w:rsidRPr="00BF3A33" w:rsidRDefault="00D27B54" w:rsidP="00440237">
      <w:pPr>
        <w:pStyle w:val="Kop3"/>
        <w:rPr>
          <w:color w:val="auto"/>
        </w:rPr>
      </w:pPr>
      <w:bookmarkStart w:id="61" w:name="_Toc351020289"/>
      <w:proofErr w:type="spellStart"/>
      <w:r w:rsidRPr="00BF3A33">
        <w:rPr>
          <w:color w:val="auto"/>
        </w:rPr>
        <w:t>Provincie</w:t>
      </w:r>
      <w:proofErr w:type="spellEnd"/>
      <w:r w:rsidRPr="00BF3A33">
        <w:rPr>
          <w:color w:val="auto"/>
        </w:rPr>
        <w:t xml:space="preserve"> Limburg</w:t>
      </w:r>
      <w:bookmarkEnd w:id="61"/>
    </w:p>
    <w:p w:rsidR="00BF3A33" w:rsidRDefault="00BF3A33" w:rsidP="00BF3A33">
      <w:r>
        <w:t>Op 30 juni 2011 werden binnen het ROG Limburg twee regionale prioriteitencommissies opgericht, één voor minderjarigen en één voor meerderjarigen. Elke commissie is samengesteld uit twee vertegenwoordigers per geleding en minstens één plaatsvervanger, de coördinator zorgregie en het coördinatiepunt handicap. Om de continuïteit binnen het overleg te garanderen, nemen zowel effectieve leden als plaatsvervangers deel aan de vergadering. Momenteel hebben de regionale prioriteitencommissies volgende taken:</w:t>
      </w:r>
    </w:p>
    <w:p w:rsidR="00BF3A33" w:rsidRDefault="00BF3A33" w:rsidP="00BF3A33">
      <w:r>
        <w:t>-</w:t>
      </w:r>
      <w:r>
        <w:tab/>
        <w:t>toekenning van het statuut prioritair te bemiddelen zorgvraag;</w:t>
      </w:r>
    </w:p>
    <w:p w:rsidR="00BF3A33" w:rsidRDefault="00B2070E" w:rsidP="00BF3A33">
      <w:r>
        <w:t>-</w:t>
      </w:r>
      <w:r>
        <w:tab/>
        <w:t>voorstellen van persoonsvolgende</w:t>
      </w:r>
      <w:r w:rsidR="00BF3A33">
        <w:t xml:space="preserve"> convenanten, zowel van onbeperkte als van beperkte duur.</w:t>
      </w:r>
    </w:p>
    <w:p w:rsidR="00BF3A33" w:rsidRDefault="00BF3A33" w:rsidP="00BF3A33">
      <w:r>
        <w:t>Dit laatste gold in eerste instantie alleen voor volwassenen. Vanaf maart 2012 is dit ook mogelijk voor minderjarigen.</w:t>
      </w:r>
    </w:p>
    <w:p w:rsidR="00BF3A33" w:rsidRDefault="00BF3A33" w:rsidP="00BF3A33"/>
    <w:p w:rsidR="00BF3A33" w:rsidRDefault="00BF3A33" w:rsidP="00BF3A33">
      <w:r>
        <w:t xml:space="preserve">Een bijkomende taak voor de commissies is het </w:t>
      </w:r>
      <w:r w:rsidR="00106953">
        <w:t>geven van bindend advies</w:t>
      </w:r>
      <w:r>
        <w:t xml:space="preserve"> </w:t>
      </w:r>
      <w:r w:rsidR="00106953">
        <w:t xml:space="preserve">in verband met </w:t>
      </w:r>
      <w:r>
        <w:t>de status prioritair te bemiddelen PAB-vraag.</w:t>
      </w:r>
    </w:p>
    <w:p w:rsidR="00BF3A33" w:rsidRDefault="00BF3A33" w:rsidP="00BF3A33"/>
    <w:p w:rsidR="00BF3A33" w:rsidRDefault="00BF3A33" w:rsidP="00BF3A33">
      <w:r>
        <w:t xml:space="preserve">Afwijkingsverslagen worden eveneens besproken door beide regionale prioriteitencommissies. Deze verslagen worden geadviseerd door de leden van de commissies en beslist door de coördinator zorgregie. </w:t>
      </w:r>
    </w:p>
    <w:p w:rsidR="00D27B54" w:rsidRPr="00F44467" w:rsidRDefault="00D27B54" w:rsidP="00440237">
      <w:pPr>
        <w:pStyle w:val="Kop3"/>
        <w:rPr>
          <w:rFonts w:eastAsia="Times New Roman"/>
          <w:color w:val="auto"/>
          <w:lang w:eastAsia="nl-NL"/>
        </w:rPr>
      </w:pPr>
      <w:bookmarkStart w:id="62" w:name="_Toc351020290"/>
      <w:proofErr w:type="spellStart"/>
      <w:r w:rsidRPr="00F44467">
        <w:rPr>
          <w:rFonts w:eastAsia="Times New Roman"/>
          <w:color w:val="auto"/>
          <w:lang w:eastAsia="nl-NL"/>
        </w:rPr>
        <w:t>Provincie</w:t>
      </w:r>
      <w:proofErr w:type="spellEnd"/>
      <w:r w:rsidR="003F2B72" w:rsidRPr="00F44467">
        <w:rPr>
          <w:rFonts w:eastAsia="Times New Roman"/>
          <w:color w:val="auto"/>
          <w:lang w:eastAsia="nl-NL"/>
        </w:rPr>
        <w:t xml:space="preserve"> </w:t>
      </w:r>
      <w:proofErr w:type="spellStart"/>
      <w:r w:rsidRPr="00F44467">
        <w:rPr>
          <w:rFonts w:eastAsia="Times New Roman"/>
          <w:color w:val="auto"/>
          <w:lang w:eastAsia="nl-NL"/>
        </w:rPr>
        <w:t>Oost-Vlaanderen</w:t>
      </w:r>
      <w:bookmarkEnd w:id="62"/>
      <w:proofErr w:type="spellEnd"/>
    </w:p>
    <w:p w:rsidR="00F44467" w:rsidRDefault="00F44467" w:rsidP="00F44467">
      <w:r>
        <w:t>Binnen het ROG Oost-Vlaanderen is er één regionale prioriteitencommissie werkzaam bestaande uit drie kamers. Elke kamer is samengesteld uit twee vertegenwoordigers van de drie geledingen (met plaatsvervanging), de coördinator van het VGPH, de coördinator zorgregie en het Coördinatiepunt Handicap. De regionale prioriteitencommissie neemt volgende bevoegdheden op:</w:t>
      </w:r>
    </w:p>
    <w:p w:rsidR="00F44467" w:rsidRDefault="00F44467" w:rsidP="00F44467">
      <w:r>
        <w:t xml:space="preserve">- </w:t>
      </w:r>
      <w:r>
        <w:tab/>
        <w:t>toekenning van het statuut prioritair te bemiddele</w:t>
      </w:r>
      <w:r w:rsidR="00106953">
        <w:t>n (al dan niet na noodsituatie);</w:t>
      </w:r>
    </w:p>
    <w:p w:rsidR="00106953" w:rsidRDefault="00106953" w:rsidP="00F44467">
      <w:r>
        <w:t>-</w:t>
      </w:r>
      <w:r>
        <w:tab/>
        <w:t>bindend advies geven voor toekenning van het statuut prioritair te bemiddelen PAB-vragen;</w:t>
      </w:r>
    </w:p>
    <w:p w:rsidR="00F44467" w:rsidRDefault="00F44467" w:rsidP="00F44467">
      <w:r>
        <w:t xml:space="preserve">- </w:t>
      </w:r>
      <w:r>
        <w:tab/>
        <w:t>voorstellen van  individuele convenanten, zowel van onbeperkte als van beperkte duur;</w:t>
      </w:r>
    </w:p>
    <w:p w:rsidR="00F44467" w:rsidRDefault="00F44467" w:rsidP="00F44467">
      <w:pPr>
        <w:ind w:left="705" w:hanging="705"/>
      </w:pPr>
      <w:r>
        <w:t xml:space="preserve">- </w:t>
      </w:r>
      <w:r>
        <w:tab/>
        <w:t>advies geven over een gemotiveerd voorstel van een voorziening / dienst voor een opname die afwijkt van de prioriteitsbepaling;</w:t>
      </w:r>
    </w:p>
    <w:p w:rsidR="00F44467" w:rsidRDefault="00F44467" w:rsidP="00F44467">
      <w:pPr>
        <w:ind w:left="705" w:hanging="705"/>
      </w:pPr>
      <w:r>
        <w:lastRenderedPageBreak/>
        <w:t xml:space="preserve">- </w:t>
      </w:r>
      <w:r>
        <w:tab/>
        <w:t>monitoring van de instroom VIPA-projecten.</w:t>
      </w:r>
    </w:p>
    <w:p w:rsidR="00D27B54" w:rsidRPr="00F44467" w:rsidRDefault="00D27B54" w:rsidP="00440237">
      <w:pPr>
        <w:pStyle w:val="Kop3"/>
        <w:rPr>
          <w:rFonts w:eastAsia="Times New Roman"/>
          <w:color w:val="auto"/>
          <w:lang w:val="nl-BE" w:eastAsia="nl-NL"/>
        </w:rPr>
      </w:pPr>
      <w:bookmarkStart w:id="63" w:name="_Toc351020291"/>
      <w:r w:rsidRPr="00F44467">
        <w:rPr>
          <w:rFonts w:eastAsia="Times New Roman"/>
          <w:color w:val="auto"/>
          <w:lang w:val="nl-BE" w:eastAsia="nl-NL"/>
        </w:rPr>
        <w:t>Provincie</w:t>
      </w:r>
      <w:r w:rsidR="003F2B72" w:rsidRPr="00F44467">
        <w:rPr>
          <w:rFonts w:eastAsia="Times New Roman"/>
          <w:color w:val="auto"/>
          <w:lang w:val="nl-BE" w:eastAsia="nl-NL"/>
        </w:rPr>
        <w:t xml:space="preserve"> </w:t>
      </w:r>
      <w:r w:rsidRPr="00F44467">
        <w:rPr>
          <w:rFonts w:eastAsia="Times New Roman"/>
          <w:color w:val="auto"/>
          <w:lang w:val="nl-BE" w:eastAsia="nl-NL"/>
        </w:rPr>
        <w:t>Vlaams-Brabant en Brussel</w:t>
      </w:r>
      <w:bookmarkEnd w:id="63"/>
    </w:p>
    <w:p w:rsidR="00F44467" w:rsidRPr="00CC5430" w:rsidRDefault="00F44467" w:rsidP="00F44467">
      <w:r w:rsidRPr="00CC5430">
        <w:t>Als voorloper van de regionale prioriteitencommissie was in Vlaams-Brabant en Brussel sinds mei 2009 het zorgbemiddelingscomité volwassenen actief, dat volgende taken opnam:</w:t>
      </w:r>
    </w:p>
    <w:p w:rsidR="00F44467" w:rsidRPr="00CC5430" w:rsidRDefault="00AD747D" w:rsidP="00F44467">
      <w:r>
        <w:t>-</w:t>
      </w:r>
      <w:r>
        <w:tab/>
        <w:t>t</w:t>
      </w:r>
      <w:r w:rsidR="00F44467" w:rsidRPr="00CC5430">
        <w:t>oekenning van het statuut prioritair te bemiddelen zorgvraag voor noodsituaties;</w:t>
      </w:r>
    </w:p>
    <w:p w:rsidR="00F44467" w:rsidRPr="00CC5430" w:rsidRDefault="00AD747D" w:rsidP="00F44467">
      <w:pPr>
        <w:ind w:left="705" w:hanging="705"/>
      </w:pPr>
      <w:r>
        <w:t>-</w:t>
      </w:r>
      <w:r>
        <w:tab/>
        <w:t>t</w:t>
      </w:r>
      <w:r w:rsidR="00F44467" w:rsidRPr="00CC5430">
        <w:t>oekenning van het statuut prioritair te bemiddelen zorgvraag voor zorgv</w:t>
      </w:r>
      <w:r w:rsidR="00F44467">
        <w:t xml:space="preserve">ragen bezigheidstehuis, </w:t>
      </w:r>
      <w:proofErr w:type="spellStart"/>
      <w:r w:rsidR="00F44467">
        <w:t>nursing</w:t>
      </w:r>
      <w:r w:rsidR="00F44467" w:rsidRPr="00CC5430">
        <w:t>tehuis</w:t>
      </w:r>
      <w:proofErr w:type="spellEnd"/>
      <w:r w:rsidR="00F44467" w:rsidRPr="00CC5430">
        <w:t xml:space="preserve">, tehuis werkenden, beschermd wonen, dagcentrum en begeleid werken. Er was hier oorspronkelijk de voorwaarde aan gekoppeld van een wachttijd van meer dan 2 jaar. Voor vragen tehuis niet-werkenden viel deze voorwaarde weg vanaf 17 maart 2011, voor de andere hier vermelde zorgvormen vanaf 1 december 2011. </w:t>
      </w:r>
    </w:p>
    <w:p w:rsidR="00F44467" w:rsidRPr="00CC5430" w:rsidRDefault="00AD747D" w:rsidP="00F44467">
      <w:pPr>
        <w:ind w:left="705" w:hanging="705"/>
      </w:pPr>
      <w:r>
        <w:t>-</w:t>
      </w:r>
      <w:r>
        <w:tab/>
        <w:t>v</w:t>
      </w:r>
      <w:r w:rsidR="00F44467" w:rsidRPr="00CC5430">
        <w:t xml:space="preserve">oorstellen van </w:t>
      </w:r>
      <w:r w:rsidR="00B2070E">
        <w:t>persoonsvolgende</w:t>
      </w:r>
      <w:r w:rsidR="00F44467" w:rsidRPr="00CC5430">
        <w:t xml:space="preserve"> convenanten, zowel van onbeperkte als van beperkte duur (alleen voor volwassenen);</w:t>
      </w:r>
    </w:p>
    <w:p w:rsidR="00F44467" w:rsidRPr="00CC5430" w:rsidRDefault="00AD747D" w:rsidP="00F44467">
      <w:pPr>
        <w:ind w:left="705" w:hanging="705"/>
      </w:pPr>
      <w:r>
        <w:t>-</w:t>
      </w:r>
      <w:r>
        <w:tab/>
        <w:t>a</w:t>
      </w:r>
      <w:r w:rsidR="00F44467" w:rsidRPr="00CC5430">
        <w:t xml:space="preserve">fwijkingsverslagen binnen de zorgvormen tehuis niet-werkenden bezigheid en tehuis niet-werkenden </w:t>
      </w:r>
      <w:proofErr w:type="spellStart"/>
      <w:r w:rsidR="00F44467" w:rsidRPr="00CC5430">
        <w:t>nursing</w:t>
      </w:r>
      <w:proofErr w:type="spellEnd"/>
      <w:r w:rsidR="00F44467" w:rsidRPr="00CC5430">
        <w:t xml:space="preserve"> beoordelen (voor opnames voor 1 december 2011 wel geen consequenties naar het opnamebeleid van de voorzieningen).</w:t>
      </w:r>
    </w:p>
    <w:p w:rsidR="00F44467" w:rsidRPr="00CC5430" w:rsidRDefault="00F44467" w:rsidP="00F44467"/>
    <w:p w:rsidR="00F44467" w:rsidRPr="00CC5430" w:rsidRDefault="00F44467" w:rsidP="00F44467">
      <w:r w:rsidRPr="00CC5430">
        <w:t>Het zorgbemiddelingscomité was samengesteld uit twee vertegenwoordigers van de drie geledingen, de coördinator zorgregie en het coördinatiepunt handicap.</w:t>
      </w:r>
    </w:p>
    <w:p w:rsidR="00F44467" w:rsidRPr="00CC5430" w:rsidRDefault="00F44467" w:rsidP="00F44467"/>
    <w:p w:rsidR="00F44467" w:rsidRPr="00CC5430" w:rsidRDefault="00F44467" w:rsidP="00F44467">
      <w:r w:rsidRPr="00CC5430">
        <w:t>Vanaf januari 2012 werd het zorgbemiddelingscomité vervangen door drie regionale prioriteitencommissies, de prioriteitencommissie voor minderjarigen, de prioriteitencommissie voor meerderjarigen, en de prioriteitencommissie meerderjarigen tehuizen. Zij nemen samen volgende taken op:</w:t>
      </w:r>
    </w:p>
    <w:p w:rsidR="00F44467" w:rsidRPr="00CC5430" w:rsidRDefault="00AD747D" w:rsidP="00F44467">
      <w:pPr>
        <w:ind w:left="705" w:hanging="705"/>
      </w:pPr>
      <w:r>
        <w:t xml:space="preserve">- </w:t>
      </w:r>
      <w:r>
        <w:tab/>
        <w:t>t</w:t>
      </w:r>
      <w:r w:rsidR="00F44467" w:rsidRPr="00CC5430">
        <w:t>oekenning van het statuut prioritair te bemiddelen (al dan niet na noodsituatie) voor alle zorgvragen in natura;</w:t>
      </w:r>
    </w:p>
    <w:p w:rsidR="00F44467" w:rsidRPr="00CC5430" w:rsidRDefault="00AD747D" w:rsidP="00F44467">
      <w:r>
        <w:t xml:space="preserve">- </w:t>
      </w:r>
      <w:r>
        <w:tab/>
        <w:t>v</w:t>
      </w:r>
      <w:r w:rsidR="00B2070E">
        <w:t>oorstellen van  persoonsvolgende</w:t>
      </w:r>
      <w:r w:rsidR="00F44467" w:rsidRPr="00CC5430">
        <w:t xml:space="preserve"> convenanten, zowel van onbeperkte als van beperkte duur;</w:t>
      </w:r>
    </w:p>
    <w:p w:rsidR="00F44467" w:rsidRDefault="00AD747D" w:rsidP="00F44467">
      <w:pPr>
        <w:ind w:left="705" w:hanging="705"/>
      </w:pPr>
      <w:r>
        <w:t>-</w:t>
      </w:r>
      <w:r>
        <w:tab/>
        <w:t>a</w:t>
      </w:r>
      <w:r w:rsidR="00F44467" w:rsidRPr="00CC5430">
        <w:t xml:space="preserve">dvies geven over een gemotiveerd voorstel van een voorziening / dienst voor een opname die afwijkt van de prioriteitsbepaling, en dit voor alle zorgvormen. </w:t>
      </w:r>
    </w:p>
    <w:p w:rsidR="00F44467" w:rsidRDefault="00F44467" w:rsidP="00F44467">
      <w:pPr>
        <w:ind w:left="705" w:hanging="705"/>
      </w:pPr>
    </w:p>
    <w:p w:rsidR="00F44467" w:rsidRPr="00CC5430" w:rsidRDefault="00AD747D" w:rsidP="00106953">
      <w:r>
        <w:t xml:space="preserve">Vanaf maart 2012 </w:t>
      </w:r>
      <w:r w:rsidR="00106953">
        <w:t xml:space="preserve">verlenen de beide commissies </w:t>
      </w:r>
      <w:r w:rsidR="00F44467" w:rsidRPr="00F44467">
        <w:t xml:space="preserve">ook </w:t>
      </w:r>
      <w:r w:rsidR="00106953">
        <w:t>bindend advies betreffende het toekennen van de sta</w:t>
      </w:r>
      <w:r w:rsidR="00924574">
        <w:t>tus priorit</w:t>
      </w:r>
      <w:r w:rsidR="00106953">
        <w:t xml:space="preserve">air te bemiddelen </w:t>
      </w:r>
      <w:r w:rsidR="00F44467" w:rsidRPr="00F44467">
        <w:t>PAB</w:t>
      </w:r>
      <w:r w:rsidR="00106953">
        <w:t>-vraag</w:t>
      </w:r>
      <w:r w:rsidR="00F44467" w:rsidRPr="00F44467">
        <w:t>.</w:t>
      </w:r>
    </w:p>
    <w:p w:rsidR="003F5057" w:rsidRPr="00B2070E" w:rsidRDefault="003F5057" w:rsidP="003F5057">
      <w:pPr>
        <w:pStyle w:val="Kop3"/>
        <w:rPr>
          <w:color w:val="auto"/>
        </w:rPr>
      </w:pPr>
      <w:bookmarkStart w:id="64" w:name="_Toc351020292"/>
      <w:proofErr w:type="spellStart"/>
      <w:r w:rsidRPr="00B2070E">
        <w:rPr>
          <w:color w:val="auto"/>
        </w:rPr>
        <w:t>Provincie</w:t>
      </w:r>
      <w:proofErr w:type="spellEnd"/>
      <w:r w:rsidRPr="00B2070E">
        <w:rPr>
          <w:color w:val="auto"/>
        </w:rPr>
        <w:t xml:space="preserve"> West-</w:t>
      </w:r>
      <w:proofErr w:type="spellStart"/>
      <w:r w:rsidRPr="00B2070E">
        <w:rPr>
          <w:color w:val="auto"/>
        </w:rPr>
        <w:t>Vlaanderen</w:t>
      </w:r>
      <w:bookmarkEnd w:id="64"/>
      <w:proofErr w:type="spellEnd"/>
    </w:p>
    <w:p w:rsidR="00B2070E" w:rsidRDefault="00B2070E" w:rsidP="00B2070E">
      <w:r>
        <w:t>Het ROG West-Vlaanderen werkt met één prioriteitencommissie, zowel voor minder- als meerderjarigen bevoegd voor de hele provincie. Elke geleding vaardigt twee vertegenwoordigers en twee plaatsvervangers af. De provincie levert een neutrale voorzitter. Om de werklast te verdelen en de gedragenheid te verhogen worden in een opstartfase zowel de effectieve leden als de vervangers uitgenodigd om hun bijdrage te leveren. Voor een optimale voorbereiding en administratieve ondersteuning zet het coördinatiepunt twee medewerkers in. De regionale prioriteitencommissie neemt volgende bevoegdheden op:</w:t>
      </w:r>
    </w:p>
    <w:p w:rsidR="00B2070E" w:rsidRDefault="00B2070E" w:rsidP="00B2070E">
      <w:r>
        <w:t>-</w:t>
      </w:r>
      <w:r>
        <w:tab/>
        <w:t>toekenning van het statuut prioritair te bemiddelen (al dan niet na een noodsituatie);</w:t>
      </w:r>
    </w:p>
    <w:p w:rsidR="00B2070E" w:rsidRDefault="00B2070E" w:rsidP="00B2070E">
      <w:pPr>
        <w:pStyle w:val="Plattetekstinspringen"/>
      </w:pPr>
      <w:r>
        <w:t>-</w:t>
      </w:r>
      <w:r>
        <w:tab/>
        <w:t>voorstellen van persoonsvolgende convenanten, zowel van onbeperkte als (uitzonderlijk) van beperkte duur;</w:t>
      </w:r>
    </w:p>
    <w:p w:rsidR="00106953" w:rsidRDefault="00106953" w:rsidP="00B2070E">
      <w:pPr>
        <w:pStyle w:val="Plattetekstinspringen"/>
      </w:pPr>
      <w:r>
        <w:t>-</w:t>
      </w:r>
      <w:r>
        <w:tab/>
        <w:t>bindend advies geven over de status prioritair te bemiddelen PAB-vraag;</w:t>
      </w:r>
    </w:p>
    <w:p w:rsidR="00B2070E" w:rsidRDefault="00B2070E" w:rsidP="00B2070E">
      <w:pPr>
        <w:ind w:left="703" w:hanging="703"/>
      </w:pPr>
      <w:r>
        <w:t>-</w:t>
      </w:r>
      <w:r>
        <w:tab/>
        <w:t>advies geven over een gemotiveerd voorstel van een voorziening / dienst voor een opname die afwijkt van de prioriteitsbepaling.</w:t>
      </w:r>
    </w:p>
    <w:p w:rsidR="00B2070E" w:rsidRDefault="00B2070E" w:rsidP="00B2070E"/>
    <w:p w:rsidR="00B2070E" w:rsidRDefault="00B2070E" w:rsidP="00B2070E">
      <w:r>
        <w:t>De West-Vlaamse regionale prioriteitencommissie fungeert ook als profielencommissie om te beoordelen of kandidaten voldoen aan de afgebakende profielen voor zware medische of gedragsmatige ondersteuningsnood en voor een meervoudige handicap met sensoriële beperking.</w:t>
      </w:r>
    </w:p>
    <w:p w:rsidR="00AD747D" w:rsidRDefault="00AD747D" w:rsidP="00B2070E"/>
    <w:p w:rsidR="00AD747D" w:rsidRDefault="00AD747D" w:rsidP="00B2070E"/>
    <w:p w:rsidR="00440237" w:rsidRDefault="00440237" w:rsidP="00440237">
      <w:pPr>
        <w:pStyle w:val="Kop2"/>
      </w:pPr>
      <w:bookmarkStart w:id="65" w:name="_Toc351020293"/>
      <w:r>
        <w:t>Persoonsgebonden budget (PGB)</w:t>
      </w:r>
      <w:bookmarkEnd w:id="65"/>
    </w:p>
    <w:p w:rsidR="00440237" w:rsidRPr="00390190" w:rsidRDefault="008853F3" w:rsidP="00440237">
      <w:pPr>
        <w:rPr>
          <w:b/>
          <w:lang w:val="nl-NL"/>
        </w:rPr>
      </w:pPr>
      <w:r w:rsidRPr="0054219E">
        <w:rPr>
          <w:b/>
          <w:lang w:val="nl-NL"/>
        </w:rPr>
        <w:t xml:space="preserve">Tabel </w:t>
      </w:r>
      <w:r w:rsidR="00AE2038" w:rsidRPr="0054219E">
        <w:rPr>
          <w:b/>
          <w:lang w:val="nl-NL"/>
        </w:rPr>
        <w:t>3</w:t>
      </w:r>
      <w:r w:rsidR="00BE293E" w:rsidRPr="0054219E">
        <w:rPr>
          <w:b/>
          <w:lang w:val="nl-NL"/>
        </w:rPr>
        <w:t>2</w:t>
      </w:r>
      <w:r w:rsidRPr="0054219E">
        <w:rPr>
          <w:b/>
          <w:lang w:val="nl-NL"/>
        </w:rPr>
        <w:t xml:space="preserve"> – Aantal persoonsgebonden </w:t>
      </w:r>
      <w:proofErr w:type="spellStart"/>
      <w:r w:rsidRPr="0054219E">
        <w:rPr>
          <w:b/>
          <w:lang w:val="nl-NL"/>
        </w:rPr>
        <w:t>budgetten</w:t>
      </w:r>
      <w:proofErr w:type="spellEnd"/>
      <w:r w:rsidRPr="0054219E">
        <w:rPr>
          <w:b/>
          <w:lang w:val="nl-NL"/>
        </w:rPr>
        <w:t xml:space="preserve"> naar provincies</w:t>
      </w:r>
    </w:p>
    <w:p w:rsidR="008853F3" w:rsidRDefault="008853F3" w:rsidP="00440237">
      <w:pPr>
        <w:rPr>
          <w:lang w:val="nl-NL"/>
        </w:rPr>
      </w:pPr>
    </w:p>
    <w:p w:rsidR="00440237" w:rsidRPr="00AF45B3" w:rsidRDefault="008853F3" w:rsidP="00440237">
      <w:pPr>
        <w:rPr>
          <w:lang w:val="nl-NL"/>
        </w:rPr>
      </w:pPr>
      <w:r w:rsidRPr="00AF45B3">
        <w:rPr>
          <w:lang w:val="nl-NL"/>
        </w:rPr>
        <w:lastRenderedPageBreak/>
        <w:t xml:space="preserve">Het experiment rond het persoonsgebonden </w:t>
      </w:r>
      <w:r w:rsidR="00AD747D">
        <w:rPr>
          <w:lang w:val="nl-NL"/>
        </w:rPr>
        <w:t xml:space="preserve">budget </w:t>
      </w:r>
      <w:r w:rsidRPr="00AF45B3">
        <w:rPr>
          <w:lang w:val="nl-NL"/>
        </w:rPr>
        <w:t xml:space="preserve">werd stopgezet, maar de zorgvragers die er gebruik van maakten kregen zorggarantie. Op </w:t>
      </w:r>
      <w:r w:rsidR="00475AB4" w:rsidRPr="00AF45B3">
        <w:rPr>
          <w:lang w:val="nl-NL"/>
        </w:rPr>
        <w:t>31 december</w:t>
      </w:r>
      <w:r w:rsidRPr="00AF45B3">
        <w:rPr>
          <w:lang w:val="nl-NL"/>
        </w:rPr>
        <w:t xml:space="preserve"> 2012 ziet de provinciale verdeling van de PGB-gebruikers eruit </w:t>
      </w:r>
      <w:r w:rsidR="006D65C5" w:rsidRPr="00AF45B3">
        <w:rPr>
          <w:lang w:val="nl-NL"/>
        </w:rPr>
        <w:t>zo</w:t>
      </w:r>
      <w:r w:rsidRPr="00AF45B3">
        <w:rPr>
          <w:lang w:val="nl-NL"/>
        </w:rPr>
        <w:t xml:space="preserve">als in de onderstaande tabel. Dat bijna alle </w:t>
      </w:r>
      <w:proofErr w:type="spellStart"/>
      <w:r w:rsidRPr="00AF45B3">
        <w:rPr>
          <w:lang w:val="nl-NL"/>
        </w:rPr>
        <w:t>PGB’s</w:t>
      </w:r>
      <w:proofErr w:type="spellEnd"/>
      <w:r w:rsidRPr="00AF45B3">
        <w:rPr>
          <w:lang w:val="nl-NL"/>
        </w:rPr>
        <w:t xml:space="preserve"> werden toegekend aan de provincies Antwerpen en Vlaams-Brabant en Brussel heeft te maken met de oorspronkelijke keuze om het experiment in deze regio’s uit te voeren.  </w:t>
      </w:r>
    </w:p>
    <w:p w:rsidR="00D27B54" w:rsidRDefault="00D27B54" w:rsidP="00D27B54">
      <w:pPr>
        <w:tabs>
          <w:tab w:val="left" w:pos="284"/>
        </w:tabs>
        <w:rPr>
          <w:rFonts w:eastAsia="Times New Roman"/>
          <w:b/>
          <w:szCs w:val="24"/>
          <w:lang w:eastAsia="nl-NL"/>
        </w:rPr>
      </w:pPr>
    </w:p>
    <w:tbl>
      <w:tblPr>
        <w:tblW w:w="4660" w:type="dxa"/>
        <w:tblInd w:w="55" w:type="dxa"/>
        <w:tblCellMar>
          <w:left w:w="70" w:type="dxa"/>
          <w:right w:w="70" w:type="dxa"/>
        </w:tblCellMar>
        <w:tblLook w:val="04A0" w:firstRow="1" w:lastRow="0" w:firstColumn="1" w:lastColumn="0" w:noHBand="0" w:noVBand="1"/>
      </w:tblPr>
      <w:tblGrid>
        <w:gridCol w:w="4076"/>
        <w:gridCol w:w="584"/>
      </w:tblGrid>
      <w:tr w:rsidR="00475AB4" w:rsidRPr="00475AB4" w:rsidTr="00475AB4">
        <w:trPr>
          <w:trHeight w:val="300"/>
        </w:trPr>
        <w:tc>
          <w:tcPr>
            <w:tcW w:w="4660" w:type="dxa"/>
            <w:gridSpan w:val="2"/>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475AB4" w:rsidRPr="00475AB4" w:rsidRDefault="00475AB4" w:rsidP="00475AB4">
            <w:pPr>
              <w:jc w:val="center"/>
              <w:rPr>
                <w:rFonts w:eastAsia="Times New Roman" w:cs="Calibri"/>
                <w:color w:val="000000"/>
                <w:szCs w:val="20"/>
                <w:lang w:eastAsia="nl-BE"/>
              </w:rPr>
            </w:pPr>
            <w:r w:rsidRPr="00475AB4">
              <w:rPr>
                <w:rFonts w:eastAsia="Times New Roman" w:cs="Calibri"/>
                <w:color w:val="000000"/>
                <w:szCs w:val="20"/>
                <w:lang w:eastAsia="nl-BE"/>
              </w:rPr>
              <w:t>Aantal PGB-budgethouders</w:t>
            </w:r>
          </w:p>
        </w:tc>
      </w:tr>
      <w:tr w:rsidR="00475AB4" w:rsidRPr="00475AB4" w:rsidTr="00475AB4">
        <w:trPr>
          <w:trHeight w:val="300"/>
        </w:trPr>
        <w:tc>
          <w:tcPr>
            <w:tcW w:w="4076" w:type="dxa"/>
            <w:tcBorders>
              <w:top w:val="nil"/>
              <w:left w:val="single" w:sz="4" w:space="0" w:color="808080"/>
              <w:bottom w:val="single" w:sz="4" w:space="0" w:color="808080"/>
              <w:right w:val="single" w:sz="4" w:space="0" w:color="808080"/>
            </w:tcBorders>
            <w:shd w:val="clear" w:color="auto" w:fill="auto"/>
            <w:noWrap/>
            <w:vAlign w:val="bottom"/>
            <w:hideMark/>
          </w:tcPr>
          <w:p w:rsidR="00475AB4" w:rsidRPr="00475AB4" w:rsidRDefault="00475AB4" w:rsidP="00475AB4">
            <w:pPr>
              <w:rPr>
                <w:rFonts w:eastAsia="Times New Roman" w:cs="Calibri"/>
                <w:color w:val="000000"/>
                <w:szCs w:val="20"/>
                <w:lang w:eastAsia="nl-BE"/>
              </w:rPr>
            </w:pPr>
            <w:r w:rsidRPr="00475AB4">
              <w:rPr>
                <w:rFonts w:eastAsia="Times New Roman" w:cs="Calibri"/>
                <w:color w:val="000000"/>
                <w:szCs w:val="20"/>
                <w:lang w:eastAsia="nl-BE"/>
              </w:rPr>
              <w:t>Antwerpen</w:t>
            </w:r>
          </w:p>
        </w:tc>
        <w:tc>
          <w:tcPr>
            <w:tcW w:w="584" w:type="dxa"/>
            <w:tcBorders>
              <w:top w:val="nil"/>
              <w:left w:val="nil"/>
              <w:bottom w:val="single" w:sz="4" w:space="0" w:color="808080"/>
              <w:right w:val="single" w:sz="4" w:space="0" w:color="808080"/>
            </w:tcBorders>
            <w:shd w:val="clear" w:color="auto" w:fill="auto"/>
            <w:noWrap/>
            <w:vAlign w:val="bottom"/>
            <w:hideMark/>
          </w:tcPr>
          <w:p w:rsidR="00475AB4" w:rsidRPr="00475AB4" w:rsidRDefault="00475AB4" w:rsidP="00475AB4">
            <w:pPr>
              <w:jc w:val="center"/>
              <w:rPr>
                <w:rFonts w:eastAsia="Times New Roman" w:cs="Calibri"/>
                <w:color w:val="000000"/>
                <w:szCs w:val="20"/>
                <w:lang w:eastAsia="nl-BE"/>
              </w:rPr>
            </w:pPr>
            <w:r w:rsidRPr="00475AB4">
              <w:rPr>
                <w:rFonts w:eastAsia="Times New Roman" w:cs="Calibri"/>
                <w:color w:val="000000"/>
                <w:szCs w:val="20"/>
                <w:lang w:eastAsia="nl-BE"/>
              </w:rPr>
              <w:t>64</w:t>
            </w:r>
          </w:p>
        </w:tc>
      </w:tr>
      <w:tr w:rsidR="00475AB4" w:rsidRPr="00475AB4" w:rsidTr="00475AB4">
        <w:trPr>
          <w:trHeight w:val="300"/>
        </w:trPr>
        <w:tc>
          <w:tcPr>
            <w:tcW w:w="4076" w:type="dxa"/>
            <w:tcBorders>
              <w:top w:val="nil"/>
              <w:left w:val="single" w:sz="4" w:space="0" w:color="808080"/>
              <w:bottom w:val="single" w:sz="4" w:space="0" w:color="808080"/>
              <w:right w:val="single" w:sz="4" w:space="0" w:color="808080"/>
            </w:tcBorders>
            <w:shd w:val="clear" w:color="auto" w:fill="auto"/>
            <w:noWrap/>
            <w:vAlign w:val="bottom"/>
            <w:hideMark/>
          </w:tcPr>
          <w:p w:rsidR="00475AB4" w:rsidRPr="00475AB4" w:rsidRDefault="00475AB4" w:rsidP="00475AB4">
            <w:pPr>
              <w:rPr>
                <w:rFonts w:eastAsia="Times New Roman" w:cs="Calibri"/>
                <w:color w:val="000000"/>
                <w:szCs w:val="20"/>
                <w:lang w:eastAsia="nl-BE"/>
              </w:rPr>
            </w:pPr>
            <w:r w:rsidRPr="00475AB4">
              <w:rPr>
                <w:rFonts w:eastAsia="Times New Roman" w:cs="Calibri"/>
                <w:color w:val="000000"/>
                <w:szCs w:val="20"/>
                <w:lang w:eastAsia="nl-BE"/>
              </w:rPr>
              <w:t>Limburg</w:t>
            </w:r>
          </w:p>
        </w:tc>
        <w:tc>
          <w:tcPr>
            <w:tcW w:w="584" w:type="dxa"/>
            <w:tcBorders>
              <w:top w:val="nil"/>
              <w:left w:val="nil"/>
              <w:bottom w:val="single" w:sz="4" w:space="0" w:color="808080"/>
              <w:right w:val="single" w:sz="4" w:space="0" w:color="808080"/>
            </w:tcBorders>
            <w:shd w:val="clear" w:color="auto" w:fill="auto"/>
            <w:noWrap/>
            <w:vAlign w:val="bottom"/>
            <w:hideMark/>
          </w:tcPr>
          <w:p w:rsidR="00475AB4" w:rsidRPr="00475AB4" w:rsidRDefault="00475AB4" w:rsidP="00475AB4">
            <w:pPr>
              <w:jc w:val="center"/>
              <w:rPr>
                <w:rFonts w:eastAsia="Times New Roman" w:cs="Calibri"/>
                <w:color w:val="000000"/>
                <w:szCs w:val="20"/>
                <w:lang w:eastAsia="nl-BE"/>
              </w:rPr>
            </w:pPr>
            <w:r w:rsidRPr="00475AB4">
              <w:rPr>
                <w:rFonts w:eastAsia="Times New Roman" w:cs="Calibri"/>
                <w:color w:val="000000"/>
                <w:szCs w:val="20"/>
                <w:lang w:eastAsia="nl-BE"/>
              </w:rPr>
              <w:t>0</w:t>
            </w:r>
          </w:p>
        </w:tc>
      </w:tr>
      <w:tr w:rsidR="00475AB4" w:rsidRPr="00475AB4" w:rsidTr="00475AB4">
        <w:trPr>
          <w:trHeight w:val="300"/>
        </w:trPr>
        <w:tc>
          <w:tcPr>
            <w:tcW w:w="4076" w:type="dxa"/>
            <w:tcBorders>
              <w:top w:val="nil"/>
              <w:left w:val="single" w:sz="4" w:space="0" w:color="808080"/>
              <w:bottom w:val="single" w:sz="4" w:space="0" w:color="808080"/>
              <w:right w:val="single" w:sz="4" w:space="0" w:color="808080"/>
            </w:tcBorders>
            <w:shd w:val="clear" w:color="auto" w:fill="auto"/>
            <w:noWrap/>
            <w:vAlign w:val="bottom"/>
            <w:hideMark/>
          </w:tcPr>
          <w:p w:rsidR="00475AB4" w:rsidRPr="00475AB4" w:rsidRDefault="00475AB4" w:rsidP="00475AB4">
            <w:pPr>
              <w:rPr>
                <w:rFonts w:eastAsia="Times New Roman" w:cs="Calibri"/>
                <w:color w:val="000000"/>
                <w:szCs w:val="20"/>
                <w:lang w:eastAsia="nl-BE"/>
              </w:rPr>
            </w:pPr>
            <w:r w:rsidRPr="00475AB4">
              <w:rPr>
                <w:rFonts w:eastAsia="Times New Roman" w:cs="Calibri"/>
                <w:color w:val="000000"/>
                <w:szCs w:val="20"/>
                <w:lang w:eastAsia="nl-BE"/>
              </w:rPr>
              <w:t>Oost-Vlaanderen</w:t>
            </w:r>
          </w:p>
        </w:tc>
        <w:tc>
          <w:tcPr>
            <w:tcW w:w="584" w:type="dxa"/>
            <w:tcBorders>
              <w:top w:val="nil"/>
              <w:left w:val="nil"/>
              <w:bottom w:val="single" w:sz="4" w:space="0" w:color="808080"/>
              <w:right w:val="single" w:sz="4" w:space="0" w:color="808080"/>
            </w:tcBorders>
            <w:shd w:val="clear" w:color="auto" w:fill="auto"/>
            <w:noWrap/>
            <w:vAlign w:val="bottom"/>
            <w:hideMark/>
          </w:tcPr>
          <w:p w:rsidR="00475AB4" w:rsidRPr="00475AB4" w:rsidRDefault="00475AB4" w:rsidP="00475AB4">
            <w:pPr>
              <w:jc w:val="center"/>
              <w:rPr>
                <w:rFonts w:eastAsia="Times New Roman" w:cs="Calibri"/>
                <w:color w:val="000000"/>
                <w:szCs w:val="20"/>
                <w:lang w:eastAsia="nl-BE"/>
              </w:rPr>
            </w:pPr>
            <w:r w:rsidRPr="00475AB4">
              <w:rPr>
                <w:rFonts w:eastAsia="Times New Roman" w:cs="Calibri"/>
                <w:color w:val="000000"/>
                <w:szCs w:val="20"/>
                <w:lang w:eastAsia="nl-BE"/>
              </w:rPr>
              <w:t>2</w:t>
            </w:r>
          </w:p>
        </w:tc>
      </w:tr>
      <w:tr w:rsidR="00475AB4" w:rsidRPr="00475AB4" w:rsidTr="00475AB4">
        <w:trPr>
          <w:trHeight w:val="300"/>
        </w:trPr>
        <w:tc>
          <w:tcPr>
            <w:tcW w:w="4076" w:type="dxa"/>
            <w:tcBorders>
              <w:top w:val="nil"/>
              <w:left w:val="single" w:sz="4" w:space="0" w:color="808080"/>
              <w:bottom w:val="single" w:sz="4" w:space="0" w:color="808080"/>
              <w:right w:val="single" w:sz="4" w:space="0" w:color="808080"/>
            </w:tcBorders>
            <w:shd w:val="clear" w:color="auto" w:fill="auto"/>
            <w:noWrap/>
            <w:vAlign w:val="bottom"/>
            <w:hideMark/>
          </w:tcPr>
          <w:p w:rsidR="00475AB4" w:rsidRPr="00475AB4" w:rsidRDefault="00475AB4" w:rsidP="00475AB4">
            <w:pPr>
              <w:rPr>
                <w:rFonts w:eastAsia="Times New Roman" w:cs="Calibri"/>
                <w:color w:val="000000"/>
                <w:szCs w:val="20"/>
                <w:lang w:eastAsia="nl-BE"/>
              </w:rPr>
            </w:pPr>
            <w:r w:rsidRPr="00475AB4">
              <w:rPr>
                <w:rFonts w:eastAsia="Times New Roman" w:cs="Calibri"/>
                <w:color w:val="000000"/>
                <w:szCs w:val="20"/>
                <w:lang w:eastAsia="nl-BE"/>
              </w:rPr>
              <w:t>Vlaams-Brabant en Brussel</w:t>
            </w:r>
          </w:p>
        </w:tc>
        <w:tc>
          <w:tcPr>
            <w:tcW w:w="584" w:type="dxa"/>
            <w:tcBorders>
              <w:top w:val="nil"/>
              <w:left w:val="nil"/>
              <w:bottom w:val="single" w:sz="4" w:space="0" w:color="808080"/>
              <w:right w:val="single" w:sz="4" w:space="0" w:color="808080"/>
            </w:tcBorders>
            <w:shd w:val="clear" w:color="auto" w:fill="auto"/>
            <w:noWrap/>
            <w:vAlign w:val="bottom"/>
            <w:hideMark/>
          </w:tcPr>
          <w:p w:rsidR="00475AB4" w:rsidRPr="00475AB4" w:rsidRDefault="00475AB4" w:rsidP="00475AB4">
            <w:pPr>
              <w:jc w:val="center"/>
              <w:rPr>
                <w:rFonts w:eastAsia="Times New Roman" w:cs="Calibri"/>
                <w:color w:val="000000"/>
                <w:szCs w:val="20"/>
                <w:lang w:eastAsia="nl-BE"/>
              </w:rPr>
            </w:pPr>
            <w:r w:rsidRPr="00475AB4">
              <w:rPr>
                <w:rFonts w:eastAsia="Times New Roman" w:cs="Calibri"/>
                <w:color w:val="000000"/>
                <w:szCs w:val="20"/>
                <w:lang w:eastAsia="nl-BE"/>
              </w:rPr>
              <w:t>60</w:t>
            </w:r>
          </w:p>
        </w:tc>
      </w:tr>
      <w:tr w:rsidR="00475AB4" w:rsidRPr="00475AB4" w:rsidTr="00475AB4">
        <w:trPr>
          <w:trHeight w:val="315"/>
        </w:trPr>
        <w:tc>
          <w:tcPr>
            <w:tcW w:w="4076" w:type="dxa"/>
            <w:tcBorders>
              <w:top w:val="nil"/>
              <w:left w:val="single" w:sz="4" w:space="0" w:color="808080"/>
              <w:bottom w:val="nil"/>
              <w:right w:val="single" w:sz="4" w:space="0" w:color="808080"/>
            </w:tcBorders>
            <w:shd w:val="clear" w:color="auto" w:fill="auto"/>
            <w:noWrap/>
            <w:vAlign w:val="bottom"/>
            <w:hideMark/>
          </w:tcPr>
          <w:p w:rsidR="00475AB4" w:rsidRPr="00475AB4" w:rsidRDefault="00475AB4" w:rsidP="00475AB4">
            <w:pPr>
              <w:rPr>
                <w:rFonts w:eastAsia="Times New Roman" w:cs="Calibri"/>
                <w:color w:val="000000"/>
                <w:szCs w:val="20"/>
                <w:lang w:eastAsia="nl-BE"/>
              </w:rPr>
            </w:pPr>
            <w:r w:rsidRPr="00475AB4">
              <w:rPr>
                <w:rFonts w:eastAsia="Times New Roman" w:cs="Calibri"/>
                <w:color w:val="000000"/>
                <w:szCs w:val="20"/>
                <w:lang w:eastAsia="nl-BE"/>
              </w:rPr>
              <w:t>West-Vlaanderen</w:t>
            </w:r>
          </w:p>
        </w:tc>
        <w:tc>
          <w:tcPr>
            <w:tcW w:w="584" w:type="dxa"/>
            <w:tcBorders>
              <w:top w:val="nil"/>
              <w:left w:val="nil"/>
              <w:bottom w:val="nil"/>
              <w:right w:val="single" w:sz="4" w:space="0" w:color="808080"/>
            </w:tcBorders>
            <w:shd w:val="clear" w:color="auto" w:fill="auto"/>
            <w:noWrap/>
            <w:vAlign w:val="bottom"/>
            <w:hideMark/>
          </w:tcPr>
          <w:p w:rsidR="00475AB4" w:rsidRPr="00475AB4" w:rsidRDefault="00475AB4" w:rsidP="00475AB4">
            <w:pPr>
              <w:jc w:val="center"/>
              <w:rPr>
                <w:rFonts w:eastAsia="Times New Roman" w:cs="Calibri"/>
                <w:color w:val="000000"/>
                <w:szCs w:val="20"/>
                <w:lang w:eastAsia="nl-BE"/>
              </w:rPr>
            </w:pPr>
            <w:r w:rsidRPr="00475AB4">
              <w:rPr>
                <w:rFonts w:eastAsia="Times New Roman" w:cs="Calibri"/>
                <w:color w:val="000000"/>
                <w:szCs w:val="20"/>
                <w:lang w:eastAsia="nl-BE"/>
              </w:rPr>
              <w:t>2</w:t>
            </w:r>
          </w:p>
        </w:tc>
      </w:tr>
      <w:tr w:rsidR="00475AB4" w:rsidRPr="00475AB4" w:rsidTr="00475AB4">
        <w:trPr>
          <w:trHeight w:val="315"/>
        </w:trPr>
        <w:tc>
          <w:tcPr>
            <w:tcW w:w="4076"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475AB4" w:rsidRPr="00475AB4" w:rsidRDefault="00475AB4" w:rsidP="00475AB4">
            <w:pPr>
              <w:rPr>
                <w:rFonts w:eastAsia="Times New Roman" w:cs="Calibri"/>
                <w:b/>
                <w:bCs/>
                <w:color w:val="000000"/>
                <w:szCs w:val="20"/>
                <w:lang w:eastAsia="nl-BE"/>
              </w:rPr>
            </w:pPr>
            <w:r w:rsidRPr="00475AB4">
              <w:rPr>
                <w:rFonts w:eastAsia="Times New Roman" w:cs="Calibri"/>
                <w:b/>
                <w:bCs/>
                <w:color w:val="000000"/>
                <w:szCs w:val="20"/>
                <w:lang w:eastAsia="nl-BE"/>
              </w:rPr>
              <w:t>Totaal</w:t>
            </w:r>
          </w:p>
        </w:tc>
        <w:tc>
          <w:tcPr>
            <w:tcW w:w="584" w:type="dxa"/>
            <w:tcBorders>
              <w:top w:val="single" w:sz="8" w:space="0" w:color="0070C0"/>
              <w:left w:val="nil"/>
              <w:bottom w:val="single" w:sz="8" w:space="0" w:color="0070C0"/>
              <w:right w:val="single" w:sz="4" w:space="0" w:color="808080"/>
            </w:tcBorders>
            <w:shd w:val="clear" w:color="auto" w:fill="auto"/>
            <w:noWrap/>
            <w:vAlign w:val="bottom"/>
            <w:hideMark/>
          </w:tcPr>
          <w:p w:rsidR="00475AB4" w:rsidRPr="00475AB4" w:rsidRDefault="00475AB4" w:rsidP="00475AB4">
            <w:pPr>
              <w:jc w:val="center"/>
              <w:rPr>
                <w:rFonts w:eastAsia="Times New Roman" w:cs="Calibri"/>
                <w:color w:val="000000"/>
                <w:szCs w:val="20"/>
                <w:lang w:eastAsia="nl-BE"/>
              </w:rPr>
            </w:pPr>
            <w:r w:rsidRPr="00475AB4">
              <w:rPr>
                <w:rFonts w:eastAsia="Times New Roman" w:cs="Calibri"/>
                <w:color w:val="000000"/>
                <w:szCs w:val="20"/>
                <w:lang w:eastAsia="nl-BE"/>
              </w:rPr>
              <w:t>128</w:t>
            </w:r>
          </w:p>
        </w:tc>
      </w:tr>
    </w:tbl>
    <w:p w:rsidR="006B6043" w:rsidRDefault="006B6043" w:rsidP="00D27B54">
      <w:pPr>
        <w:tabs>
          <w:tab w:val="left" w:pos="284"/>
        </w:tabs>
        <w:rPr>
          <w:rFonts w:eastAsia="Times New Roman"/>
          <w:b/>
          <w:szCs w:val="24"/>
          <w:lang w:eastAsia="nl-NL"/>
        </w:rPr>
      </w:pPr>
    </w:p>
    <w:p w:rsidR="00CE1FB6" w:rsidRDefault="00CE1FB6" w:rsidP="00D27B54">
      <w:pPr>
        <w:tabs>
          <w:tab w:val="left" w:pos="284"/>
        </w:tabs>
        <w:rPr>
          <w:rFonts w:eastAsia="Times New Roman"/>
          <w:b/>
          <w:szCs w:val="24"/>
          <w:lang w:eastAsia="nl-NL"/>
        </w:rPr>
      </w:pPr>
      <w:r>
        <w:rPr>
          <w:rFonts w:eastAsia="Times New Roman"/>
          <w:b/>
          <w:szCs w:val="24"/>
          <w:lang w:eastAsia="nl-NL"/>
        </w:rPr>
        <w:br w:type="page"/>
      </w:r>
    </w:p>
    <w:p w:rsidR="006B6043" w:rsidRDefault="006B6043" w:rsidP="006B6043">
      <w:pPr>
        <w:pStyle w:val="Kop1"/>
        <w:rPr>
          <w:rFonts w:eastAsia="Times New Roman"/>
          <w:lang w:eastAsia="nl-NL"/>
        </w:rPr>
      </w:pPr>
      <w:bookmarkStart w:id="66" w:name="_Toc351020294"/>
      <w:r>
        <w:rPr>
          <w:rFonts w:eastAsia="Times New Roman"/>
          <w:lang w:eastAsia="nl-NL"/>
        </w:rPr>
        <w:lastRenderedPageBreak/>
        <w:t>Conclusies</w:t>
      </w:r>
      <w:bookmarkEnd w:id="66"/>
    </w:p>
    <w:p w:rsidR="000A340A" w:rsidRDefault="000A340A" w:rsidP="000A340A">
      <w:pPr>
        <w:rPr>
          <w:lang w:val="nl-NL" w:eastAsia="nl-NL"/>
        </w:rPr>
      </w:pPr>
    </w:p>
    <w:p w:rsidR="000A340A" w:rsidRPr="000A340A" w:rsidRDefault="000A340A" w:rsidP="000A340A">
      <w:pPr>
        <w:rPr>
          <w:lang w:val="nl-NL" w:eastAsia="nl-NL"/>
        </w:rPr>
      </w:pPr>
      <w:r w:rsidRPr="000A340A">
        <w:rPr>
          <w:lang w:val="nl-NL" w:eastAsia="nl-NL"/>
        </w:rPr>
        <w:t xml:space="preserve">Op 1 december 2011 wijzigden de uitvoeringsrichtlijnen zorgregie grondig. Dit ging gepaard met al even grondige wijzigingen van de webapplicatie zorgregie. We zetten hier kort de belangrijkste wijzigingen nog eens op een rij: </w:t>
      </w:r>
    </w:p>
    <w:p w:rsidR="000A340A" w:rsidRPr="000A340A" w:rsidRDefault="000A340A" w:rsidP="000A340A">
      <w:pPr>
        <w:pStyle w:val="Lijstalinea"/>
        <w:numPr>
          <w:ilvl w:val="0"/>
          <w:numId w:val="41"/>
        </w:numPr>
        <w:rPr>
          <w:lang w:val="nl-NL" w:eastAsia="nl-NL"/>
        </w:rPr>
      </w:pPr>
      <w:r w:rsidRPr="000A340A">
        <w:rPr>
          <w:lang w:val="nl-NL" w:eastAsia="nl-NL"/>
        </w:rPr>
        <w:t xml:space="preserve">de 5 ‘oude’ urgentiecodes werden vervangen door 2 urgentiecategorieën (actieve en toekomstgerichte vragen); </w:t>
      </w:r>
    </w:p>
    <w:p w:rsidR="000A340A" w:rsidRPr="000A340A" w:rsidRDefault="000A340A" w:rsidP="000A340A">
      <w:pPr>
        <w:pStyle w:val="Lijstalinea"/>
        <w:numPr>
          <w:ilvl w:val="0"/>
          <w:numId w:val="41"/>
        </w:numPr>
        <w:rPr>
          <w:lang w:val="nl-NL" w:eastAsia="nl-NL"/>
        </w:rPr>
      </w:pPr>
      <w:r w:rsidRPr="000A340A">
        <w:rPr>
          <w:lang w:val="nl-NL" w:eastAsia="nl-NL"/>
        </w:rPr>
        <w:t xml:space="preserve">in elke provincie werd minstens 1 regionale prioriteitencommissie (RPC) geïnstalleerd die belangrijke opdrachten uitvoert in het kader van de prioritering van zorgvragers en de toekenning van persoonsvolgende convenants; </w:t>
      </w:r>
    </w:p>
    <w:p w:rsidR="000A340A" w:rsidRPr="000A340A" w:rsidRDefault="000A340A" w:rsidP="000A340A">
      <w:pPr>
        <w:pStyle w:val="Lijstalinea"/>
        <w:numPr>
          <w:ilvl w:val="0"/>
          <w:numId w:val="41"/>
        </w:numPr>
        <w:rPr>
          <w:lang w:val="nl-NL" w:eastAsia="nl-NL"/>
        </w:rPr>
      </w:pPr>
      <w:r w:rsidRPr="000A340A">
        <w:rPr>
          <w:lang w:val="nl-NL" w:eastAsia="nl-NL"/>
        </w:rPr>
        <w:t xml:space="preserve">de vragen voor een persoonlijke-assistentiebudget (PAB) worden in de CRZ geregistreerd en via de regionale prioriteitencommissies geprioriteerd; </w:t>
      </w:r>
    </w:p>
    <w:p w:rsidR="000A340A" w:rsidRPr="000A340A" w:rsidRDefault="000A340A" w:rsidP="000A340A">
      <w:pPr>
        <w:pStyle w:val="Lijstalinea"/>
        <w:numPr>
          <w:ilvl w:val="0"/>
          <w:numId w:val="41"/>
        </w:numPr>
        <w:rPr>
          <w:lang w:val="nl-NL" w:eastAsia="nl-NL"/>
        </w:rPr>
      </w:pPr>
      <w:r w:rsidRPr="000A340A">
        <w:rPr>
          <w:lang w:val="nl-NL" w:eastAsia="nl-NL"/>
        </w:rPr>
        <w:t xml:space="preserve">de processen van de </w:t>
      </w:r>
      <w:proofErr w:type="spellStart"/>
      <w:r w:rsidRPr="000A340A">
        <w:rPr>
          <w:lang w:val="nl-NL" w:eastAsia="nl-NL"/>
        </w:rPr>
        <w:t>webapplicaties</w:t>
      </w:r>
      <w:proofErr w:type="spellEnd"/>
      <w:r w:rsidRPr="000A340A">
        <w:rPr>
          <w:lang w:val="nl-NL" w:eastAsia="nl-NL"/>
        </w:rPr>
        <w:t xml:space="preserve"> CRZ (centrale registratie van zorgvragen) en CR (cliëntregistratie) werden aan mekaar gekoppeld zodat het onmogelijk werd om een nieuwe begeleidingsovereenkomst in de CR te registreren zonder de uitvoeringsrichtlijnen zorgregie te respecteren.</w:t>
      </w:r>
    </w:p>
    <w:p w:rsidR="000A340A" w:rsidRPr="000A340A" w:rsidRDefault="000A340A" w:rsidP="000A340A">
      <w:pPr>
        <w:rPr>
          <w:lang w:val="nl-NL" w:eastAsia="nl-NL"/>
        </w:rPr>
      </w:pPr>
    </w:p>
    <w:p w:rsidR="000A340A" w:rsidRPr="000A340A" w:rsidRDefault="000A340A" w:rsidP="000A340A">
      <w:pPr>
        <w:rPr>
          <w:lang w:val="nl-NL" w:eastAsia="nl-NL"/>
        </w:rPr>
      </w:pPr>
      <w:r w:rsidRPr="000A340A">
        <w:rPr>
          <w:lang w:val="nl-NL" w:eastAsia="nl-NL"/>
        </w:rPr>
        <w:t xml:space="preserve">Deze wijzigingen hebben een belangrijke impact op de werking van de zorgregie binnen de regionale overlegnetwerken gehandicaptenzorg (ROG). In elke provincie hebben de </w:t>
      </w:r>
      <w:proofErr w:type="spellStart"/>
      <w:r w:rsidRPr="000A340A">
        <w:rPr>
          <w:lang w:val="nl-NL" w:eastAsia="nl-NL"/>
        </w:rPr>
        <w:t>RPC’s</w:t>
      </w:r>
      <w:proofErr w:type="spellEnd"/>
      <w:r w:rsidRPr="000A340A">
        <w:rPr>
          <w:lang w:val="nl-NL" w:eastAsia="nl-NL"/>
        </w:rPr>
        <w:t xml:space="preserve"> hun opdrachten met heel veel engagement opgenomen en samen gezocht hoe ze de hun toebedeelde collectieve, regionale verantwoordelijkheid in de praktijk tot een meerwaarde voor de personen met een handicap kunnen maken. Het is hierbij de bedoeling dat de instroomkansen voor mensen met een prioritair te bemiddelen (PTB) zorgvraag zo groot mogelijk worden. Hiertoe moeten we het aantal </w:t>
      </w:r>
      <w:proofErr w:type="spellStart"/>
      <w:r w:rsidRPr="000A340A">
        <w:rPr>
          <w:lang w:val="nl-NL" w:eastAsia="nl-NL"/>
        </w:rPr>
        <w:t>PTB’s</w:t>
      </w:r>
      <w:proofErr w:type="spellEnd"/>
      <w:r w:rsidRPr="000A340A">
        <w:rPr>
          <w:lang w:val="nl-NL" w:eastAsia="nl-NL"/>
        </w:rPr>
        <w:t xml:space="preserve"> beperken. Voor bepaalde zorgvormen blijkt het zeker niet evident voor de </w:t>
      </w:r>
      <w:proofErr w:type="spellStart"/>
      <w:r w:rsidRPr="000A340A">
        <w:rPr>
          <w:lang w:val="nl-NL" w:eastAsia="nl-NL"/>
        </w:rPr>
        <w:t>RPC’s</w:t>
      </w:r>
      <w:proofErr w:type="spellEnd"/>
      <w:r w:rsidRPr="000A340A">
        <w:rPr>
          <w:lang w:val="nl-NL" w:eastAsia="nl-NL"/>
        </w:rPr>
        <w:t xml:space="preserve"> om tussen de vele aanvragen de meest dringende situaties te selecteren. De komende jaren moeten we verder de wachttijd met het statuut PTB opvolgen en grondig werk maken van het bekijken van de oorzaken van langere wachttijden, als deze voorkomen.  </w:t>
      </w:r>
    </w:p>
    <w:p w:rsidR="000A340A" w:rsidRPr="000A340A" w:rsidRDefault="000A340A" w:rsidP="000A340A">
      <w:pPr>
        <w:rPr>
          <w:lang w:val="nl-NL" w:eastAsia="nl-NL"/>
        </w:rPr>
      </w:pPr>
    </w:p>
    <w:p w:rsidR="000A340A" w:rsidRPr="000A340A" w:rsidRDefault="000A340A" w:rsidP="000A340A">
      <w:pPr>
        <w:rPr>
          <w:lang w:val="nl-NL" w:eastAsia="nl-NL"/>
        </w:rPr>
      </w:pPr>
      <w:r w:rsidRPr="000A340A">
        <w:rPr>
          <w:lang w:val="nl-NL" w:eastAsia="nl-NL"/>
        </w:rPr>
        <w:t xml:space="preserve">Uit eerste evaluatie van de RPC-werking blijkt dat de opdrachten voor de RPC leden een belangrijke tijdsinvestering vragen en dat het maken van keuzes in het prioriteringsproces emotioneel bijzonder belastend is. Op basis van de evaluatie werd een actieplan opgesteld dat verder opgevolgd  wordt binnen de permanente cel zorgregie en de </w:t>
      </w:r>
      <w:proofErr w:type="spellStart"/>
      <w:r w:rsidRPr="000A340A">
        <w:rPr>
          <w:lang w:val="nl-NL" w:eastAsia="nl-NL"/>
        </w:rPr>
        <w:t>ROG’s</w:t>
      </w:r>
      <w:proofErr w:type="spellEnd"/>
      <w:r w:rsidRPr="000A340A">
        <w:rPr>
          <w:lang w:val="nl-NL" w:eastAsia="nl-NL"/>
        </w:rPr>
        <w:t xml:space="preserve">. </w:t>
      </w:r>
    </w:p>
    <w:p w:rsidR="000A340A" w:rsidRPr="000A340A" w:rsidRDefault="000A340A" w:rsidP="000A340A">
      <w:pPr>
        <w:rPr>
          <w:lang w:val="nl-NL" w:eastAsia="nl-NL"/>
        </w:rPr>
      </w:pPr>
    </w:p>
    <w:p w:rsidR="000A340A" w:rsidRPr="000A340A" w:rsidRDefault="000A340A" w:rsidP="000A340A">
      <w:pPr>
        <w:rPr>
          <w:lang w:val="nl-NL" w:eastAsia="nl-NL"/>
        </w:rPr>
      </w:pPr>
      <w:r w:rsidRPr="000A340A">
        <w:rPr>
          <w:lang w:val="nl-NL" w:eastAsia="nl-NL"/>
        </w:rPr>
        <w:t xml:space="preserve">Vanzelfsprekend hebben bovengenoemde wijzigingen een belangrijke invloed op het zesmaandelijkse zorgregierapport. Voor de tweede keer rapporteren we op basis van de vernieuwde applicatie. De wijzigingen hebben een belangrijke invloed op de cijfergegevens en moeten telkens in rekening gebracht worden als men een vergelijking wenst te maken over verschillende jaren heen. De koppeling van de processen zal logischerwijze tot een betere registratie van zorgvragen leiden, wat betekent dat we een stijging van het aantal geregistreerde zorgvragen en van het aantal afgesloten zorgvragen mogen verwachten. </w:t>
      </w:r>
    </w:p>
    <w:p w:rsidR="000A340A" w:rsidRPr="000A340A" w:rsidRDefault="000A340A" w:rsidP="000A340A">
      <w:pPr>
        <w:rPr>
          <w:lang w:val="nl-NL" w:eastAsia="nl-NL"/>
        </w:rPr>
      </w:pPr>
    </w:p>
    <w:p w:rsidR="000A340A" w:rsidRPr="000A340A" w:rsidRDefault="000A340A" w:rsidP="000A340A">
      <w:pPr>
        <w:rPr>
          <w:lang w:val="nl-NL" w:eastAsia="nl-NL"/>
        </w:rPr>
      </w:pPr>
      <w:r w:rsidRPr="000A340A">
        <w:rPr>
          <w:lang w:val="nl-NL" w:eastAsia="nl-NL"/>
        </w:rPr>
        <w:t xml:space="preserve">Globaal kunnen we stellen dat de tendensen in dit rapport allen stijgende evoluties zijn. Er worden meer middelen voorzien door het VAPH en hiermee worden meer personen ondersteund. Het aantal cliënten dat VAPH-ondersteuning krijgt, stijgt zowel binnen de ambulante en (semi-)residentiële diensten en voorzieningen, als door middel van persoonsvolgende convenants en ook het aantal personen dat over een persoonlijke-assistentiebudget beschikt wordt opnieuw groter. Daarnaast blijven we een verdere stijging van het aantal zorgvragen en het aantal afgesloten zorgvragen zien. Bijna 40 % van de personen die een zorgvraag stellen bij de CRZ genieten reeds één of andere vorm van VAPH-ondersteuning. </w:t>
      </w:r>
    </w:p>
    <w:p w:rsidR="000A340A" w:rsidRPr="000A340A" w:rsidRDefault="000A340A" w:rsidP="000A340A">
      <w:pPr>
        <w:rPr>
          <w:lang w:val="nl-NL" w:eastAsia="nl-NL"/>
        </w:rPr>
      </w:pPr>
    </w:p>
    <w:p w:rsidR="000A340A" w:rsidRPr="000A340A" w:rsidRDefault="000A340A" w:rsidP="000A340A">
      <w:pPr>
        <w:rPr>
          <w:lang w:val="nl-NL" w:eastAsia="nl-NL"/>
        </w:rPr>
      </w:pPr>
      <w:r w:rsidRPr="000A340A">
        <w:rPr>
          <w:lang w:val="nl-NL" w:eastAsia="nl-NL"/>
        </w:rPr>
        <w:t xml:space="preserve">Door de gewijzigde applicatie hebben we in dit rapport ook analyses kunnen maken van het opnamebeleid van de diensten en voorzieningen. Hier merken we grote verschillen tussen de zorgvormen. Gemiddeld wordt ongeveer bij één vierde van de opname een kandidaat uit prioriteitengroep 1 opgenomen. Voor bepaalde zorgvormen ligt dit gevoelig hoger, tot 85 % voor bezigheidstehuis. Gezien de uitvoeringsrichtlijnen pas op 1 december 2011 gewijzigd zijn en het dus om een eerste rapportage over het tweede semester gaat, moeten we de nodige voorzichtigheid aan de dag leggen bij het trekken van conclusies uit deze cijfers. Binnen de werking van de </w:t>
      </w:r>
      <w:proofErr w:type="spellStart"/>
      <w:r w:rsidRPr="000A340A">
        <w:rPr>
          <w:lang w:val="nl-NL" w:eastAsia="nl-NL"/>
        </w:rPr>
        <w:t>ROG’s</w:t>
      </w:r>
      <w:proofErr w:type="spellEnd"/>
      <w:r w:rsidRPr="000A340A">
        <w:rPr>
          <w:lang w:val="nl-NL" w:eastAsia="nl-NL"/>
        </w:rPr>
        <w:t xml:space="preserve"> kan op </w:t>
      </w:r>
      <w:r w:rsidRPr="000A340A">
        <w:rPr>
          <w:lang w:val="nl-NL" w:eastAsia="nl-NL"/>
        </w:rPr>
        <w:lastRenderedPageBreak/>
        <w:t xml:space="preserve">basis van de provinciale rapportage bekeken worden voor welke cliënten bijzondere aandacht noodzakelijk is binnen de zorgbemiddeling en –afstemming.    </w:t>
      </w:r>
    </w:p>
    <w:p w:rsidR="000A340A" w:rsidRDefault="000A340A">
      <w:pPr>
        <w:rPr>
          <w:lang w:val="nl-NL" w:eastAsia="nl-NL"/>
        </w:rPr>
      </w:pPr>
      <w:r>
        <w:rPr>
          <w:lang w:val="nl-NL" w:eastAsia="nl-NL"/>
        </w:rPr>
        <w:br w:type="page"/>
      </w:r>
    </w:p>
    <w:p w:rsidR="00BF7B4D" w:rsidRDefault="00BF7B4D" w:rsidP="000A4B8B">
      <w:pPr>
        <w:rPr>
          <w:lang w:val="nl-NL" w:eastAsia="nl-NL"/>
        </w:rPr>
      </w:pPr>
    </w:p>
    <w:p w:rsidR="006B6043" w:rsidRDefault="006B6043" w:rsidP="006B6043">
      <w:pPr>
        <w:rPr>
          <w:lang w:val="nl-NL" w:eastAsia="nl-NL"/>
        </w:rPr>
      </w:pPr>
    </w:p>
    <w:p w:rsidR="006B6043" w:rsidRDefault="006B6043" w:rsidP="006B6043">
      <w:pPr>
        <w:pStyle w:val="Kop1"/>
        <w:rPr>
          <w:lang w:eastAsia="nl-NL"/>
        </w:rPr>
      </w:pPr>
      <w:bookmarkStart w:id="67" w:name="_Toc351020295"/>
      <w:r>
        <w:rPr>
          <w:lang w:eastAsia="nl-NL"/>
        </w:rPr>
        <w:t>Colofon</w:t>
      </w:r>
      <w:bookmarkEnd w:id="67"/>
    </w:p>
    <w:p w:rsidR="006B6043" w:rsidRPr="006B6043" w:rsidRDefault="006B6043" w:rsidP="006B6043">
      <w:pPr>
        <w:pStyle w:val="Kop2"/>
        <w:rPr>
          <w:lang w:eastAsia="nl-NL"/>
        </w:rPr>
      </w:pPr>
      <w:bookmarkStart w:id="68" w:name="_Toc351020296"/>
      <w:r w:rsidRPr="006B6043">
        <w:rPr>
          <w:lang w:eastAsia="nl-NL"/>
        </w:rPr>
        <w:t>Referenties</w:t>
      </w:r>
      <w:bookmarkEnd w:id="68"/>
    </w:p>
    <w:p w:rsidR="006B6043" w:rsidRPr="006B6043" w:rsidRDefault="006B6043" w:rsidP="006B6043">
      <w:pPr>
        <w:pStyle w:val="Lijstalinea"/>
        <w:numPr>
          <w:ilvl w:val="0"/>
          <w:numId w:val="31"/>
        </w:numPr>
        <w:rPr>
          <w:lang w:val="nl-NL" w:eastAsia="nl-NL"/>
        </w:rPr>
      </w:pPr>
      <w:r w:rsidRPr="006B6043">
        <w:rPr>
          <w:lang w:val="nl-NL" w:eastAsia="nl-NL"/>
        </w:rPr>
        <w:t>Besluit zorgregie. Besluit van de Vlaamse Regering van 17 maart 2006 betreffende de regie van de zorg en bijstand tot sociale integratie van personen met een handicap en betreffende de erkenning en subsidiëring van een Vlaams Platform van verenigingen van personen met een handicap. Belgisch Staatsblad 16 juni 2006, gewijzigd op 18 februari 2011 (Belgisch Staatsblad 29 maart 2011).</w:t>
      </w:r>
    </w:p>
    <w:p w:rsidR="006B6043" w:rsidRPr="006B6043" w:rsidRDefault="006B6043" w:rsidP="006B6043">
      <w:pPr>
        <w:pStyle w:val="Lijstalinea"/>
        <w:numPr>
          <w:ilvl w:val="0"/>
          <w:numId w:val="31"/>
        </w:numPr>
        <w:rPr>
          <w:lang w:val="nl-NL" w:eastAsia="nl-NL"/>
        </w:rPr>
      </w:pPr>
      <w:r w:rsidRPr="006B6043">
        <w:rPr>
          <w:lang w:val="nl-NL" w:eastAsia="nl-NL"/>
        </w:rPr>
        <w:t>U</w:t>
      </w:r>
      <w:r>
        <w:rPr>
          <w:lang w:val="nl-NL" w:eastAsia="nl-NL"/>
        </w:rPr>
        <w:t>itvoeringsrichtlijnen zorgregie</w:t>
      </w:r>
      <w:r w:rsidRPr="006B6043">
        <w:rPr>
          <w:lang w:val="nl-NL" w:eastAsia="nl-NL"/>
        </w:rPr>
        <w:t xml:space="preserve"> 1 december 2011.</w:t>
      </w:r>
    </w:p>
    <w:p w:rsidR="006B6043" w:rsidRPr="006B6043" w:rsidRDefault="006B6043" w:rsidP="006B6043">
      <w:pPr>
        <w:rPr>
          <w:lang w:val="nl-NL" w:eastAsia="nl-NL"/>
        </w:rPr>
      </w:pPr>
    </w:p>
    <w:p w:rsidR="006B6043" w:rsidRPr="006B6043" w:rsidRDefault="006B6043" w:rsidP="006B6043">
      <w:pPr>
        <w:pStyle w:val="Kop2"/>
        <w:rPr>
          <w:lang w:eastAsia="nl-NL"/>
        </w:rPr>
      </w:pPr>
      <w:bookmarkStart w:id="69" w:name="_Toc351020297"/>
      <w:r w:rsidRPr="006B6043">
        <w:rPr>
          <w:lang w:eastAsia="nl-NL"/>
        </w:rPr>
        <w:t>Samenstelling en consolidering</w:t>
      </w:r>
      <w:bookmarkEnd w:id="69"/>
    </w:p>
    <w:p w:rsidR="006B6043" w:rsidRPr="006B6043" w:rsidRDefault="006B6043" w:rsidP="006B6043">
      <w:pPr>
        <w:rPr>
          <w:lang w:val="nl-NL" w:eastAsia="nl-NL"/>
        </w:rPr>
      </w:pPr>
    </w:p>
    <w:p w:rsidR="006B6043" w:rsidRPr="006B6043" w:rsidRDefault="006B6043" w:rsidP="006B6043">
      <w:pPr>
        <w:rPr>
          <w:lang w:val="nl-NL" w:eastAsia="nl-NL"/>
        </w:rPr>
      </w:pPr>
      <w:r w:rsidRPr="006B6043">
        <w:rPr>
          <w:lang w:val="nl-NL" w:eastAsia="nl-NL"/>
        </w:rPr>
        <w:t xml:space="preserve">Xavier HERBEN, </w:t>
      </w:r>
      <w:proofErr w:type="spellStart"/>
      <w:r w:rsidRPr="006B6043">
        <w:rPr>
          <w:lang w:val="nl-NL" w:eastAsia="nl-NL"/>
        </w:rPr>
        <w:t>Liesbet</w:t>
      </w:r>
      <w:proofErr w:type="spellEnd"/>
      <w:r w:rsidRPr="006B6043">
        <w:rPr>
          <w:lang w:val="nl-NL" w:eastAsia="nl-NL"/>
        </w:rPr>
        <w:t xml:space="preserve"> MAES en </w:t>
      </w:r>
      <w:proofErr w:type="spellStart"/>
      <w:r w:rsidRPr="006B6043">
        <w:rPr>
          <w:lang w:val="nl-NL" w:eastAsia="nl-NL"/>
        </w:rPr>
        <w:t>Kurth</w:t>
      </w:r>
      <w:proofErr w:type="spellEnd"/>
      <w:r w:rsidRPr="006B6043">
        <w:rPr>
          <w:lang w:val="nl-NL" w:eastAsia="nl-NL"/>
        </w:rPr>
        <w:t xml:space="preserve"> DE CLERCQ m.m.v. </w:t>
      </w:r>
      <w:proofErr w:type="spellStart"/>
      <w:r w:rsidRPr="006B6043">
        <w:rPr>
          <w:lang w:val="nl-NL" w:eastAsia="nl-NL"/>
        </w:rPr>
        <w:t>Janick</w:t>
      </w:r>
      <w:proofErr w:type="spellEnd"/>
      <w:r w:rsidRPr="006B6043">
        <w:rPr>
          <w:lang w:val="nl-NL" w:eastAsia="nl-NL"/>
        </w:rPr>
        <w:t xml:space="preserve"> APPELMANS en Marc SEVENHANT.</w:t>
      </w:r>
    </w:p>
    <w:p w:rsidR="006B6043" w:rsidRPr="006B6043" w:rsidRDefault="006B6043" w:rsidP="006B6043">
      <w:pPr>
        <w:rPr>
          <w:lang w:val="nl-NL" w:eastAsia="nl-NL"/>
        </w:rPr>
      </w:pPr>
    </w:p>
    <w:p w:rsidR="006B6043" w:rsidRPr="006B6043" w:rsidRDefault="006B6043" w:rsidP="006B6043">
      <w:pPr>
        <w:rPr>
          <w:lang w:val="nl-NL" w:eastAsia="nl-NL"/>
        </w:rPr>
      </w:pPr>
      <w:r w:rsidRPr="006B6043">
        <w:rPr>
          <w:lang w:val="nl-NL" w:eastAsia="nl-NL"/>
        </w:rPr>
        <w:t xml:space="preserve">Met dank aan Els WINTERS, </w:t>
      </w:r>
      <w:r w:rsidR="00022BD3">
        <w:rPr>
          <w:lang w:val="nl-NL" w:eastAsia="nl-NL"/>
        </w:rPr>
        <w:t xml:space="preserve">Kurt ASSELMAN, </w:t>
      </w:r>
      <w:r w:rsidRPr="006B6043">
        <w:rPr>
          <w:lang w:val="nl-NL" w:eastAsia="nl-NL"/>
        </w:rPr>
        <w:t xml:space="preserve">Bruno VAN DEN ABBEELE, </w:t>
      </w:r>
      <w:r>
        <w:rPr>
          <w:lang w:val="nl-NL" w:eastAsia="nl-NL"/>
        </w:rPr>
        <w:t xml:space="preserve">Patrick DE KINDER, </w:t>
      </w:r>
      <w:r w:rsidR="00022BD3">
        <w:rPr>
          <w:lang w:val="nl-NL" w:eastAsia="nl-NL"/>
        </w:rPr>
        <w:t xml:space="preserve">Ann MOEYS, </w:t>
      </w:r>
      <w:r>
        <w:rPr>
          <w:lang w:val="nl-NL" w:eastAsia="nl-NL"/>
        </w:rPr>
        <w:t xml:space="preserve">Katrien PANIS, </w:t>
      </w:r>
      <w:proofErr w:type="spellStart"/>
      <w:r w:rsidRPr="006B6043">
        <w:rPr>
          <w:lang w:val="nl-NL" w:eastAsia="nl-NL"/>
        </w:rPr>
        <w:t>Evi</w:t>
      </w:r>
      <w:proofErr w:type="spellEnd"/>
      <w:r w:rsidRPr="006B6043">
        <w:rPr>
          <w:lang w:val="nl-NL" w:eastAsia="nl-NL"/>
        </w:rPr>
        <w:t xml:space="preserve"> VANGENEUGDEN, Sarah DE PRINS, Koen HEUVINCK, Lies OUVRY, </w:t>
      </w:r>
      <w:proofErr w:type="spellStart"/>
      <w:r w:rsidRPr="006B6043">
        <w:rPr>
          <w:lang w:val="nl-NL" w:eastAsia="nl-NL"/>
        </w:rPr>
        <w:t>Micheline</w:t>
      </w:r>
      <w:proofErr w:type="spellEnd"/>
      <w:r w:rsidRPr="006B6043">
        <w:rPr>
          <w:lang w:val="nl-NL" w:eastAsia="nl-NL"/>
        </w:rPr>
        <w:t xml:space="preserve"> DE GUSSEM, Tine VANGENEUGDEN en Catherine T’JOENS.</w:t>
      </w:r>
    </w:p>
    <w:p w:rsidR="006B6043" w:rsidRPr="006B6043" w:rsidRDefault="006B6043" w:rsidP="006B6043">
      <w:pPr>
        <w:rPr>
          <w:lang w:val="nl-NL" w:eastAsia="nl-NL"/>
        </w:rPr>
      </w:pPr>
    </w:p>
    <w:p w:rsidR="006B6043" w:rsidRPr="006B6043" w:rsidRDefault="006B6043" w:rsidP="006B6043">
      <w:pPr>
        <w:rPr>
          <w:lang w:val="nl-NL" w:eastAsia="nl-NL"/>
        </w:rPr>
      </w:pPr>
      <w:r w:rsidRPr="006B6043">
        <w:rPr>
          <w:lang w:val="nl-NL" w:eastAsia="nl-NL"/>
        </w:rPr>
        <w:t>Met dank aan de medewerkers van de provinciale coördinatiepunten handicap, de doorverwijzers, de voorzieningen en de contactpersonen.</w:t>
      </w:r>
    </w:p>
    <w:p w:rsidR="006B6043" w:rsidRPr="006B6043" w:rsidRDefault="006B6043" w:rsidP="006B6043">
      <w:pPr>
        <w:rPr>
          <w:lang w:val="nl-NL" w:eastAsia="nl-NL"/>
        </w:rPr>
      </w:pPr>
    </w:p>
    <w:p w:rsidR="006B6043" w:rsidRPr="006B6043" w:rsidRDefault="006B6043" w:rsidP="006B6043">
      <w:pPr>
        <w:rPr>
          <w:lang w:val="nl-NL" w:eastAsia="nl-NL"/>
        </w:rPr>
      </w:pPr>
      <w:r w:rsidRPr="006B6043">
        <w:rPr>
          <w:lang w:val="nl-NL" w:eastAsia="nl-NL"/>
        </w:rPr>
        <w:t>Het CRZ-luik in dit rapport werd geconsolideerd door de Permanente Cel Zorgregie op haar vergadering van</w:t>
      </w:r>
      <w:r w:rsidR="00BE293E">
        <w:rPr>
          <w:lang w:val="nl-NL" w:eastAsia="nl-NL"/>
        </w:rPr>
        <w:t xml:space="preserve"> </w:t>
      </w:r>
      <w:r w:rsidR="00453E8E" w:rsidRPr="007335E8">
        <w:rPr>
          <w:lang w:val="nl-NL" w:eastAsia="nl-NL"/>
        </w:rPr>
        <w:t>28</w:t>
      </w:r>
      <w:r w:rsidR="00BE293E" w:rsidRPr="007335E8">
        <w:rPr>
          <w:lang w:val="nl-NL" w:eastAsia="nl-NL"/>
        </w:rPr>
        <w:t xml:space="preserve"> </w:t>
      </w:r>
      <w:r w:rsidR="00453E8E" w:rsidRPr="007335E8">
        <w:rPr>
          <w:lang w:val="nl-NL" w:eastAsia="nl-NL"/>
        </w:rPr>
        <w:t>maart 2013</w:t>
      </w:r>
      <w:r w:rsidRPr="007335E8">
        <w:rPr>
          <w:lang w:val="nl-NL" w:eastAsia="nl-NL"/>
        </w:rPr>
        <w:t>.</w:t>
      </w:r>
    </w:p>
    <w:p w:rsidR="006B6043" w:rsidRDefault="006B6043" w:rsidP="006B6043">
      <w:pPr>
        <w:rPr>
          <w:lang w:val="nl-NL" w:eastAsia="nl-NL"/>
        </w:rPr>
      </w:pPr>
    </w:p>
    <w:p w:rsidR="006B7CF3" w:rsidRDefault="006B7CF3" w:rsidP="006B6043">
      <w:pPr>
        <w:rPr>
          <w:lang w:val="nl-NL" w:eastAsia="nl-NL"/>
        </w:rPr>
      </w:pPr>
      <w:r>
        <w:rPr>
          <w:lang w:val="nl-NL" w:eastAsia="nl-NL"/>
        </w:rPr>
        <w:br w:type="page"/>
      </w:r>
    </w:p>
    <w:p w:rsidR="006B7CF3" w:rsidRDefault="006B7CF3" w:rsidP="006B7CF3">
      <w:pPr>
        <w:pStyle w:val="Kop1"/>
        <w:numPr>
          <w:ilvl w:val="0"/>
          <w:numId w:val="0"/>
        </w:numPr>
        <w:ind w:left="432" w:hanging="432"/>
        <w:rPr>
          <w:lang w:eastAsia="nl-NL"/>
        </w:rPr>
      </w:pPr>
      <w:bookmarkStart w:id="70" w:name="_Toc351020298"/>
      <w:r>
        <w:rPr>
          <w:lang w:eastAsia="nl-NL"/>
        </w:rPr>
        <w:lastRenderedPageBreak/>
        <w:t>Bijlagen</w:t>
      </w:r>
      <w:bookmarkEnd w:id="70"/>
    </w:p>
    <w:p w:rsidR="006B7CF3" w:rsidRDefault="006B7CF3" w:rsidP="006B7CF3">
      <w:pPr>
        <w:pStyle w:val="Kop2"/>
        <w:numPr>
          <w:ilvl w:val="0"/>
          <w:numId w:val="0"/>
        </w:numPr>
        <w:ind w:left="576" w:hanging="576"/>
        <w:rPr>
          <w:lang w:eastAsia="nl-NL"/>
        </w:rPr>
      </w:pPr>
      <w:bookmarkStart w:id="71" w:name="_Toc351020299"/>
      <w:r>
        <w:rPr>
          <w:lang w:eastAsia="nl-NL"/>
        </w:rPr>
        <w:t>Provincie Antwerpen</w:t>
      </w:r>
      <w:bookmarkEnd w:id="71"/>
    </w:p>
    <w:p w:rsidR="009F118D" w:rsidRPr="009F118D" w:rsidRDefault="009F118D" w:rsidP="009F118D">
      <w:pPr>
        <w:rPr>
          <w:lang w:val="nl-NL" w:eastAsia="nl-NL"/>
        </w:rPr>
      </w:pPr>
    </w:p>
    <w:p w:rsidR="009F118D" w:rsidRPr="009F118D" w:rsidRDefault="009F118D" w:rsidP="009F118D">
      <w:pPr>
        <w:pStyle w:val="Lijstalinea"/>
        <w:numPr>
          <w:ilvl w:val="0"/>
          <w:numId w:val="33"/>
        </w:numPr>
        <w:rPr>
          <w:u w:val="single"/>
          <w:lang w:val="nl-NL" w:eastAsia="nl-NL"/>
        </w:rPr>
      </w:pPr>
      <w:r w:rsidRPr="009F118D">
        <w:rPr>
          <w:u w:val="single"/>
          <w:lang w:val="nl-NL" w:eastAsia="nl-NL"/>
        </w:rPr>
        <w:t xml:space="preserve">Evolutie vraag en aanbod </w:t>
      </w:r>
    </w:p>
    <w:p w:rsidR="009F118D" w:rsidRDefault="009F118D" w:rsidP="009F118D">
      <w:pPr>
        <w:rPr>
          <w:lang w:val="nl-NL" w:eastAsia="nl-NL"/>
        </w:rPr>
      </w:pPr>
    </w:p>
    <w:p w:rsidR="009F118D" w:rsidRPr="009F118D" w:rsidRDefault="009F118D" w:rsidP="009F118D">
      <w:pPr>
        <w:rPr>
          <w:lang w:val="nl-NL" w:eastAsia="nl-NL"/>
        </w:rPr>
      </w:pPr>
    </w:p>
    <w:p w:rsidR="00847B27" w:rsidRPr="00643C14" w:rsidRDefault="00847B27" w:rsidP="00847B27">
      <w:pPr>
        <w:rPr>
          <w:b/>
          <w:lang w:val="nl-NL"/>
        </w:rPr>
      </w:pPr>
      <w:r w:rsidRPr="00022BD3">
        <w:rPr>
          <w:b/>
          <w:lang w:val="nl-NL"/>
        </w:rPr>
        <w:t>Tabel 1 – evolutie van het aantal actieve vragen (preferentie 1)</w:t>
      </w:r>
    </w:p>
    <w:p w:rsidR="006B7CF3" w:rsidRDefault="006B7CF3" w:rsidP="006B7CF3">
      <w:pPr>
        <w:rPr>
          <w:lang w:val="nl-NL" w:eastAsia="nl-NL"/>
        </w:rPr>
      </w:pPr>
    </w:p>
    <w:tbl>
      <w:tblPr>
        <w:tblW w:w="7180" w:type="dxa"/>
        <w:tblInd w:w="55" w:type="dxa"/>
        <w:tblCellMar>
          <w:left w:w="70" w:type="dxa"/>
          <w:right w:w="70" w:type="dxa"/>
        </w:tblCellMar>
        <w:tblLook w:val="04A0" w:firstRow="1" w:lastRow="0" w:firstColumn="1" w:lastColumn="0" w:noHBand="0" w:noVBand="1"/>
      </w:tblPr>
      <w:tblGrid>
        <w:gridCol w:w="3320"/>
        <w:gridCol w:w="700"/>
        <w:gridCol w:w="700"/>
        <w:gridCol w:w="700"/>
        <w:gridCol w:w="700"/>
        <w:gridCol w:w="1060"/>
      </w:tblGrid>
      <w:tr w:rsidR="003B16E2" w:rsidRPr="003B16E2" w:rsidTr="003B16E2">
        <w:trPr>
          <w:trHeight w:val="300"/>
        </w:trPr>
        <w:tc>
          <w:tcPr>
            <w:tcW w:w="3320" w:type="dxa"/>
            <w:vMerge w:val="restart"/>
            <w:tcBorders>
              <w:top w:val="single" w:sz="4" w:space="0" w:color="808080"/>
              <w:left w:val="single" w:sz="4" w:space="0" w:color="808080"/>
              <w:bottom w:val="single" w:sz="8" w:space="0" w:color="0070C0"/>
              <w:right w:val="single" w:sz="4" w:space="0" w:color="808080"/>
            </w:tcBorders>
            <w:shd w:val="clear" w:color="auto" w:fill="auto"/>
            <w:noWrap/>
            <w:hideMark/>
          </w:tcPr>
          <w:p w:rsidR="003B16E2" w:rsidRPr="003B16E2" w:rsidRDefault="003B16E2" w:rsidP="003B16E2">
            <w:pPr>
              <w:rPr>
                <w:rFonts w:eastAsia="Times New Roman" w:cs="Calibri"/>
                <w:color w:val="000000"/>
                <w:szCs w:val="20"/>
                <w:lang w:eastAsia="nl-BE"/>
              </w:rPr>
            </w:pPr>
            <w:r w:rsidRPr="003B16E2">
              <w:rPr>
                <w:rFonts w:eastAsia="Times New Roman" w:cs="Calibri"/>
                <w:color w:val="000000"/>
                <w:szCs w:val="20"/>
                <w:lang w:eastAsia="nl-BE"/>
              </w:rPr>
              <w:t> </w:t>
            </w:r>
          </w:p>
        </w:tc>
        <w:tc>
          <w:tcPr>
            <w:tcW w:w="700" w:type="dxa"/>
            <w:tcBorders>
              <w:top w:val="single" w:sz="4" w:space="0" w:color="808080"/>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UC1</w:t>
            </w:r>
          </w:p>
        </w:tc>
        <w:tc>
          <w:tcPr>
            <w:tcW w:w="700" w:type="dxa"/>
            <w:tcBorders>
              <w:top w:val="single" w:sz="4" w:space="0" w:color="808080"/>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UC1</w:t>
            </w:r>
          </w:p>
        </w:tc>
        <w:tc>
          <w:tcPr>
            <w:tcW w:w="700" w:type="dxa"/>
            <w:tcBorders>
              <w:top w:val="single" w:sz="4" w:space="0" w:color="808080"/>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UC1</w:t>
            </w:r>
          </w:p>
        </w:tc>
        <w:tc>
          <w:tcPr>
            <w:tcW w:w="700" w:type="dxa"/>
            <w:tcBorders>
              <w:top w:val="single" w:sz="4" w:space="0" w:color="808080"/>
              <w:left w:val="nil"/>
              <w:bottom w:val="single" w:sz="4" w:space="0" w:color="808080"/>
              <w:right w:val="nil"/>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UC1</w:t>
            </w:r>
          </w:p>
        </w:tc>
        <w:tc>
          <w:tcPr>
            <w:tcW w:w="1060" w:type="dxa"/>
            <w:tcBorders>
              <w:top w:val="single" w:sz="4" w:space="0" w:color="808080"/>
              <w:left w:val="single" w:sz="8" w:space="0" w:color="0070C0"/>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vgl.</w:t>
            </w:r>
          </w:p>
        </w:tc>
      </w:tr>
      <w:tr w:rsidR="003B16E2" w:rsidRPr="003B16E2" w:rsidTr="003B16E2">
        <w:trPr>
          <w:trHeight w:val="315"/>
        </w:trPr>
        <w:tc>
          <w:tcPr>
            <w:tcW w:w="3320" w:type="dxa"/>
            <w:vMerge/>
            <w:tcBorders>
              <w:top w:val="single" w:sz="4" w:space="0" w:color="808080"/>
              <w:left w:val="single" w:sz="4" w:space="0" w:color="808080"/>
              <w:bottom w:val="single" w:sz="8" w:space="0" w:color="0070C0"/>
              <w:right w:val="single" w:sz="4" w:space="0" w:color="808080"/>
            </w:tcBorders>
            <w:vAlign w:val="center"/>
            <w:hideMark/>
          </w:tcPr>
          <w:p w:rsidR="003B16E2" w:rsidRPr="003B16E2" w:rsidRDefault="003B16E2" w:rsidP="003B16E2">
            <w:pPr>
              <w:rPr>
                <w:rFonts w:eastAsia="Times New Roman" w:cs="Calibri"/>
                <w:color w:val="000000"/>
                <w:szCs w:val="20"/>
                <w:lang w:eastAsia="nl-BE"/>
              </w:rPr>
            </w:pPr>
          </w:p>
        </w:tc>
        <w:tc>
          <w:tcPr>
            <w:tcW w:w="700" w:type="dxa"/>
            <w:tcBorders>
              <w:top w:val="nil"/>
              <w:left w:val="nil"/>
              <w:bottom w:val="single" w:sz="8" w:space="0" w:color="0070C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2009</w:t>
            </w:r>
          </w:p>
        </w:tc>
        <w:tc>
          <w:tcPr>
            <w:tcW w:w="700" w:type="dxa"/>
            <w:tcBorders>
              <w:top w:val="nil"/>
              <w:left w:val="nil"/>
              <w:bottom w:val="single" w:sz="8" w:space="0" w:color="0070C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2010</w:t>
            </w:r>
          </w:p>
        </w:tc>
        <w:tc>
          <w:tcPr>
            <w:tcW w:w="700" w:type="dxa"/>
            <w:tcBorders>
              <w:top w:val="nil"/>
              <w:left w:val="nil"/>
              <w:bottom w:val="single" w:sz="8" w:space="0" w:color="0070C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2011</w:t>
            </w:r>
          </w:p>
        </w:tc>
        <w:tc>
          <w:tcPr>
            <w:tcW w:w="700" w:type="dxa"/>
            <w:tcBorders>
              <w:top w:val="nil"/>
              <w:left w:val="nil"/>
              <w:bottom w:val="single" w:sz="8" w:space="0" w:color="0070C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2012</w:t>
            </w:r>
          </w:p>
        </w:tc>
        <w:tc>
          <w:tcPr>
            <w:tcW w:w="1060" w:type="dxa"/>
            <w:tcBorders>
              <w:top w:val="nil"/>
              <w:left w:val="single" w:sz="8" w:space="0" w:color="0070C0"/>
              <w:bottom w:val="single" w:sz="8" w:space="0" w:color="0070C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'11 - '12</w:t>
            </w:r>
          </w:p>
        </w:tc>
      </w:tr>
      <w:tr w:rsidR="003B16E2" w:rsidRPr="003B16E2" w:rsidTr="003B16E2">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3B16E2" w:rsidRPr="003B16E2" w:rsidRDefault="003B16E2" w:rsidP="003B16E2">
            <w:pPr>
              <w:rPr>
                <w:rFonts w:eastAsia="Times New Roman" w:cs="Calibri"/>
                <w:color w:val="000000"/>
                <w:szCs w:val="20"/>
                <w:lang w:eastAsia="nl-BE"/>
              </w:rPr>
            </w:pPr>
            <w:r w:rsidRPr="003B16E2">
              <w:rPr>
                <w:rFonts w:eastAsia="Times New Roman" w:cs="Calibri"/>
                <w:color w:val="000000"/>
                <w:szCs w:val="20"/>
                <w:lang w:eastAsia="nl-BE"/>
              </w:rPr>
              <w:t>PAB</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w:t>
            </w:r>
          </w:p>
        </w:tc>
        <w:tc>
          <w:tcPr>
            <w:tcW w:w="700" w:type="dxa"/>
            <w:tcBorders>
              <w:top w:val="nil"/>
              <w:left w:val="nil"/>
              <w:bottom w:val="single" w:sz="4" w:space="0" w:color="808080"/>
              <w:right w:val="nil"/>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769</w:t>
            </w:r>
          </w:p>
        </w:tc>
        <w:tc>
          <w:tcPr>
            <w:tcW w:w="1060" w:type="dxa"/>
            <w:tcBorders>
              <w:top w:val="nil"/>
              <w:left w:val="single" w:sz="8" w:space="0" w:color="0070C0"/>
              <w:bottom w:val="single" w:sz="4" w:space="0" w:color="969696"/>
              <w:right w:val="single" w:sz="4" w:space="0" w:color="969696"/>
            </w:tcBorders>
            <w:shd w:val="clear" w:color="auto" w:fill="auto"/>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 </w:t>
            </w:r>
          </w:p>
        </w:tc>
      </w:tr>
      <w:tr w:rsidR="003B16E2" w:rsidRPr="003B16E2" w:rsidTr="003B16E2">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3B16E2" w:rsidRPr="003B16E2" w:rsidRDefault="003B16E2" w:rsidP="003B16E2">
            <w:pPr>
              <w:rPr>
                <w:rFonts w:eastAsia="Times New Roman" w:cs="Calibri"/>
                <w:color w:val="000000"/>
                <w:szCs w:val="20"/>
                <w:lang w:eastAsia="nl-BE"/>
              </w:rPr>
            </w:pPr>
            <w:r w:rsidRPr="003B16E2">
              <w:rPr>
                <w:rFonts w:eastAsia="Times New Roman" w:cs="Calibri"/>
                <w:color w:val="000000"/>
                <w:szCs w:val="20"/>
                <w:lang w:eastAsia="nl-BE"/>
              </w:rPr>
              <w:t>OBC</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51</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54</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51</w:t>
            </w:r>
          </w:p>
        </w:tc>
        <w:tc>
          <w:tcPr>
            <w:tcW w:w="700" w:type="dxa"/>
            <w:tcBorders>
              <w:top w:val="nil"/>
              <w:left w:val="nil"/>
              <w:bottom w:val="single" w:sz="4" w:space="0" w:color="808080"/>
              <w:right w:val="nil"/>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70</w:t>
            </w:r>
          </w:p>
        </w:tc>
        <w:tc>
          <w:tcPr>
            <w:tcW w:w="1060" w:type="dxa"/>
            <w:tcBorders>
              <w:top w:val="nil"/>
              <w:left w:val="single" w:sz="8" w:space="0" w:color="0070C0"/>
              <w:bottom w:val="single" w:sz="4" w:space="0" w:color="969696"/>
              <w:right w:val="single" w:sz="4" w:space="0" w:color="969696"/>
            </w:tcBorders>
            <w:shd w:val="clear" w:color="auto" w:fill="auto"/>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37,25%</w:t>
            </w:r>
          </w:p>
        </w:tc>
      </w:tr>
      <w:tr w:rsidR="003B16E2" w:rsidRPr="003B16E2" w:rsidTr="003B16E2">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3B16E2" w:rsidRPr="003B16E2" w:rsidRDefault="003B16E2" w:rsidP="003B16E2">
            <w:pPr>
              <w:rPr>
                <w:rFonts w:eastAsia="Times New Roman" w:cs="Calibri"/>
                <w:color w:val="000000"/>
                <w:szCs w:val="20"/>
                <w:lang w:eastAsia="nl-BE"/>
              </w:rPr>
            </w:pPr>
            <w:r w:rsidRPr="003B16E2">
              <w:rPr>
                <w:rFonts w:eastAsia="Times New Roman" w:cs="Calibri"/>
                <w:color w:val="000000"/>
                <w:szCs w:val="20"/>
                <w:lang w:eastAsia="nl-BE"/>
              </w:rPr>
              <w:t>Internaat niet-schoolgaanden</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48</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67</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80</w:t>
            </w:r>
          </w:p>
        </w:tc>
        <w:tc>
          <w:tcPr>
            <w:tcW w:w="700" w:type="dxa"/>
            <w:tcBorders>
              <w:top w:val="nil"/>
              <w:left w:val="nil"/>
              <w:bottom w:val="single" w:sz="4" w:space="0" w:color="808080"/>
              <w:right w:val="nil"/>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79</w:t>
            </w:r>
          </w:p>
        </w:tc>
        <w:tc>
          <w:tcPr>
            <w:tcW w:w="1060" w:type="dxa"/>
            <w:tcBorders>
              <w:top w:val="nil"/>
              <w:left w:val="single" w:sz="8" w:space="0" w:color="0070C0"/>
              <w:bottom w:val="single" w:sz="4" w:space="0" w:color="969696"/>
              <w:right w:val="single" w:sz="4" w:space="0" w:color="969696"/>
            </w:tcBorders>
            <w:shd w:val="clear" w:color="auto" w:fill="auto"/>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-1,25%</w:t>
            </w:r>
          </w:p>
        </w:tc>
      </w:tr>
      <w:tr w:rsidR="003B16E2" w:rsidRPr="003B16E2" w:rsidTr="003B16E2">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3B16E2" w:rsidRPr="003B16E2" w:rsidRDefault="003B16E2" w:rsidP="003B16E2">
            <w:pPr>
              <w:rPr>
                <w:rFonts w:eastAsia="Times New Roman" w:cs="Calibri"/>
                <w:color w:val="000000"/>
                <w:szCs w:val="20"/>
                <w:lang w:eastAsia="nl-BE"/>
              </w:rPr>
            </w:pPr>
            <w:r w:rsidRPr="003B16E2">
              <w:rPr>
                <w:rFonts w:eastAsia="Times New Roman" w:cs="Calibri"/>
                <w:color w:val="000000"/>
                <w:szCs w:val="20"/>
                <w:lang w:eastAsia="nl-BE"/>
              </w:rPr>
              <w:t>Internaat schoolgaanden</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343</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397</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427</w:t>
            </w:r>
          </w:p>
        </w:tc>
        <w:tc>
          <w:tcPr>
            <w:tcW w:w="700" w:type="dxa"/>
            <w:tcBorders>
              <w:top w:val="nil"/>
              <w:left w:val="nil"/>
              <w:bottom w:val="single" w:sz="4" w:space="0" w:color="808080"/>
              <w:right w:val="nil"/>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393</w:t>
            </w:r>
          </w:p>
        </w:tc>
        <w:tc>
          <w:tcPr>
            <w:tcW w:w="1060" w:type="dxa"/>
            <w:tcBorders>
              <w:top w:val="nil"/>
              <w:left w:val="single" w:sz="8" w:space="0" w:color="0070C0"/>
              <w:bottom w:val="single" w:sz="4" w:space="0" w:color="969696"/>
              <w:right w:val="single" w:sz="4" w:space="0" w:color="969696"/>
            </w:tcBorders>
            <w:shd w:val="clear" w:color="auto" w:fill="auto"/>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-7,96%</w:t>
            </w:r>
          </w:p>
        </w:tc>
      </w:tr>
      <w:tr w:rsidR="003B16E2" w:rsidRPr="003B16E2" w:rsidTr="003B16E2">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3B16E2" w:rsidRPr="003B16E2" w:rsidRDefault="003B16E2" w:rsidP="003B16E2">
            <w:pPr>
              <w:rPr>
                <w:rFonts w:eastAsia="Times New Roman" w:cs="Calibri"/>
                <w:color w:val="000000"/>
                <w:szCs w:val="20"/>
                <w:lang w:eastAsia="nl-BE"/>
              </w:rPr>
            </w:pPr>
            <w:r w:rsidRPr="003B16E2">
              <w:rPr>
                <w:rFonts w:eastAsia="Times New Roman" w:cs="Calibri"/>
                <w:color w:val="000000"/>
                <w:szCs w:val="20"/>
                <w:lang w:eastAsia="nl-BE"/>
              </w:rPr>
              <w:t>Semi-internaat niet-schoolgaanden</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39</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65</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86</w:t>
            </w:r>
          </w:p>
        </w:tc>
        <w:tc>
          <w:tcPr>
            <w:tcW w:w="700" w:type="dxa"/>
            <w:tcBorders>
              <w:top w:val="nil"/>
              <w:left w:val="nil"/>
              <w:bottom w:val="single" w:sz="4" w:space="0" w:color="808080"/>
              <w:right w:val="nil"/>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85</w:t>
            </w:r>
          </w:p>
        </w:tc>
        <w:tc>
          <w:tcPr>
            <w:tcW w:w="1060" w:type="dxa"/>
            <w:tcBorders>
              <w:top w:val="nil"/>
              <w:left w:val="single" w:sz="8" w:space="0" w:color="0070C0"/>
              <w:bottom w:val="single" w:sz="4" w:space="0" w:color="969696"/>
              <w:right w:val="single" w:sz="4" w:space="0" w:color="969696"/>
            </w:tcBorders>
            <w:shd w:val="clear" w:color="auto" w:fill="auto"/>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-1,16%</w:t>
            </w:r>
          </w:p>
        </w:tc>
      </w:tr>
      <w:tr w:rsidR="003B16E2" w:rsidRPr="003B16E2" w:rsidTr="003B16E2">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3B16E2" w:rsidRPr="003B16E2" w:rsidRDefault="003B16E2" w:rsidP="003B16E2">
            <w:pPr>
              <w:rPr>
                <w:rFonts w:eastAsia="Times New Roman" w:cs="Calibri"/>
                <w:color w:val="000000"/>
                <w:szCs w:val="20"/>
                <w:lang w:eastAsia="nl-BE"/>
              </w:rPr>
            </w:pPr>
            <w:r w:rsidRPr="003B16E2">
              <w:rPr>
                <w:rFonts w:eastAsia="Times New Roman" w:cs="Calibri"/>
                <w:color w:val="000000"/>
                <w:szCs w:val="20"/>
                <w:lang w:eastAsia="nl-BE"/>
              </w:rPr>
              <w:t>Semi-internaat schoolgaanden</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82</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124</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138</w:t>
            </w:r>
          </w:p>
        </w:tc>
        <w:tc>
          <w:tcPr>
            <w:tcW w:w="700" w:type="dxa"/>
            <w:tcBorders>
              <w:top w:val="nil"/>
              <w:left w:val="nil"/>
              <w:bottom w:val="single" w:sz="4" w:space="0" w:color="808080"/>
              <w:right w:val="nil"/>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158</w:t>
            </w:r>
          </w:p>
        </w:tc>
        <w:tc>
          <w:tcPr>
            <w:tcW w:w="1060" w:type="dxa"/>
            <w:tcBorders>
              <w:top w:val="nil"/>
              <w:left w:val="single" w:sz="8" w:space="0" w:color="0070C0"/>
              <w:bottom w:val="single" w:sz="4" w:space="0" w:color="969696"/>
              <w:right w:val="single" w:sz="4" w:space="0" w:color="969696"/>
            </w:tcBorders>
            <w:shd w:val="clear" w:color="auto" w:fill="auto"/>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14,49%</w:t>
            </w:r>
          </w:p>
        </w:tc>
      </w:tr>
      <w:tr w:rsidR="003B16E2" w:rsidRPr="003B16E2" w:rsidTr="003B16E2">
        <w:trPr>
          <w:trHeight w:val="600"/>
        </w:trPr>
        <w:tc>
          <w:tcPr>
            <w:tcW w:w="3320" w:type="dxa"/>
            <w:tcBorders>
              <w:top w:val="nil"/>
              <w:left w:val="single" w:sz="4" w:space="0" w:color="808080"/>
              <w:bottom w:val="single" w:sz="4" w:space="0" w:color="808080"/>
              <w:right w:val="single" w:sz="4" w:space="0" w:color="808080"/>
            </w:tcBorders>
            <w:shd w:val="clear" w:color="auto" w:fill="auto"/>
            <w:hideMark/>
          </w:tcPr>
          <w:p w:rsidR="003B16E2" w:rsidRPr="003B16E2" w:rsidRDefault="003B16E2" w:rsidP="003B16E2">
            <w:pPr>
              <w:rPr>
                <w:rFonts w:eastAsia="Times New Roman" w:cs="Calibri"/>
                <w:color w:val="000000"/>
                <w:szCs w:val="20"/>
                <w:lang w:eastAsia="nl-BE"/>
              </w:rPr>
            </w:pPr>
            <w:r w:rsidRPr="003B16E2">
              <w:rPr>
                <w:rFonts w:eastAsia="Times New Roman" w:cs="Calibri"/>
                <w:color w:val="000000"/>
                <w:szCs w:val="20"/>
                <w:lang w:eastAsia="nl-BE"/>
              </w:rPr>
              <w:t>Ambulante begeleiding m</w:t>
            </w:r>
            <w:r w:rsidR="007F57B8">
              <w:rPr>
                <w:rFonts w:eastAsia="Times New Roman" w:cs="Calibri"/>
                <w:color w:val="000000"/>
                <w:szCs w:val="20"/>
                <w:lang w:eastAsia="nl-BE"/>
              </w:rPr>
              <w:t xml:space="preserve">inderjarigen [vanuit I,SI,OBC] </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12</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15</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43</w:t>
            </w:r>
          </w:p>
        </w:tc>
        <w:tc>
          <w:tcPr>
            <w:tcW w:w="700" w:type="dxa"/>
            <w:tcBorders>
              <w:top w:val="nil"/>
              <w:left w:val="nil"/>
              <w:bottom w:val="single" w:sz="4" w:space="0" w:color="808080"/>
              <w:right w:val="nil"/>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109</w:t>
            </w:r>
          </w:p>
        </w:tc>
        <w:tc>
          <w:tcPr>
            <w:tcW w:w="1060" w:type="dxa"/>
            <w:tcBorders>
              <w:top w:val="nil"/>
              <w:left w:val="single" w:sz="8" w:space="0" w:color="0070C0"/>
              <w:bottom w:val="single" w:sz="4" w:space="0" w:color="969696"/>
              <w:right w:val="single" w:sz="4" w:space="0" w:color="969696"/>
            </w:tcBorders>
            <w:shd w:val="clear" w:color="auto" w:fill="auto"/>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153,49%</w:t>
            </w:r>
          </w:p>
        </w:tc>
      </w:tr>
      <w:tr w:rsidR="003B16E2" w:rsidRPr="003B16E2" w:rsidTr="003B16E2">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3B16E2" w:rsidRPr="003B16E2" w:rsidRDefault="003B16E2" w:rsidP="003B16E2">
            <w:pPr>
              <w:rPr>
                <w:rFonts w:eastAsia="Times New Roman" w:cs="Calibri"/>
                <w:color w:val="000000"/>
                <w:szCs w:val="20"/>
                <w:lang w:eastAsia="nl-BE"/>
              </w:rPr>
            </w:pPr>
            <w:r w:rsidRPr="003B16E2">
              <w:rPr>
                <w:rFonts w:eastAsia="Times New Roman" w:cs="Calibri"/>
                <w:color w:val="000000"/>
                <w:szCs w:val="20"/>
                <w:lang w:eastAsia="nl-BE"/>
              </w:rPr>
              <w:t>Pleegzorg</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18</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30</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28</w:t>
            </w:r>
          </w:p>
        </w:tc>
        <w:tc>
          <w:tcPr>
            <w:tcW w:w="700" w:type="dxa"/>
            <w:tcBorders>
              <w:top w:val="nil"/>
              <w:left w:val="nil"/>
              <w:bottom w:val="single" w:sz="4" w:space="0" w:color="808080"/>
              <w:right w:val="nil"/>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28</w:t>
            </w:r>
          </w:p>
        </w:tc>
        <w:tc>
          <w:tcPr>
            <w:tcW w:w="1060" w:type="dxa"/>
            <w:tcBorders>
              <w:top w:val="nil"/>
              <w:left w:val="single" w:sz="8" w:space="0" w:color="0070C0"/>
              <w:bottom w:val="single" w:sz="4" w:space="0" w:color="969696"/>
              <w:right w:val="single" w:sz="4" w:space="0" w:color="969696"/>
            </w:tcBorders>
            <w:shd w:val="clear" w:color="auto" w:fill="auto"/>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0,00%</w:t>
            </w:r>
          </w:p>
        </w:tc>
      </w:tr>
      <w:tr w:rsidR="003B16E2" w:rsidRPr="003B16E2" w:rsidTr="003B16E2">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3B16E2" w:rsidRPr="003B16E2" w:rsidRDefault="003B16E2" w:rsidP="003B16E2">
            <w:pPr>
              <w:rPr>
                <w:rFonts w:eastAsia="Times New Roman" w:cs="Calibri"/>
                <w:color w:val="000000"/>
                <w:szCs w:val="20"/>
                <w:lang w:eastAsia="nl-BE"/>
              </w:rPr>
            </w:pPr>
            <w:r w:rsidRPr="003B16E2">
              <w:rPr>
                <w:rFonts w:eastAsia="Times New Roman" w:cs="Calibri"/>
                <w:color w:val="000000"/>
                <w:szCs w:val="20"/>
                <w:lang w:eastAsia="nl-BE"/>
              </w:rPr>
              <w:t>Thuisbegeleiding</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922</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1.331</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1.508</w:t>
            </w:r>
          </w:p>
        </w:tc>
        <w:tc>
          <w:tcPr>
            <w:tcW w:w="700" w:type="dxa"/>
            <w:tcBorders>
              <w:top w:val="nil"/>
              <w:left w:val="nil"/>
              <w:bottom w:val="single" w:sz="4" w:space="0" w:color="808080"/>
              <w:right w:val="nil"/>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1.680</w:t>
            </w:r>
          </w:p>
        </w:tc>
        <w:tc>
          <w:tcPr>
            <w:tcW w:w="1060" w:type="dxa"/>
            <w:tcBorders>
              <w:top w:val="nil"/>
              <w:left w:val="single" w:sz="8" w:space="0" w:color="0070C0"/>
              <w:bottom w:val="single" w:sz="4" w:space="0" w:color="969696"/>
              <w:right w:val="single" w:sz="4" w:space="0" w:color="969696"/>
            </w:tcBorders>
            <w:shd w:val="clear" w:color="auto" w:fill="auto"/>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11,41%</w:t>
            </w:r>
          </w:p>
        </w:tc>
      </w:tr>
      <w:tr w:rsidR="003B16E2" w:rsidRPr="003B16E2" w:rsidTr="003B16E2">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3B16E2" w:rsidRPr="003B16E2" w:rsidRDefault="003B16E2" w:rsidP="003B16E2">
            <w:pPr>
              <w:rPr>
                <w:rFonts w:eastAsia="Times New Roman" w:cs="Calibri"/>
                <w:color w:val="000000"/>
                <w:szCs w:val="20"/>
                <w:lang w:eastAsia="nl-BE"/>
              </w:rPr>
            </w:pPr>
            <w:proofErr w:type="spellStart"/>
            <w:r w:rsidRPr="003B16E2">
              <w:rPr>
                <w:rFonts w:eastAsia="Times New Roman" w:cs="Calibri"/>
                <w:color w:val="000000"/>
                <w:szCs w:val="20"/>
                <w:lang w:eastAsia="nl-BE"/>
              </w:rPr>
              <w:t>Nursingtehuis</w:t>
            </w:r>
            <w:proofErr w:type="spellEnd"/>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193</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236</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278</w:t>
            </w:r>
          </w:p>
        </w:tc>
        <w:tc>
          <w:tcPr>
            <w:tcW w:w="700" w:type="dxa"/>
            <w:tcBorders>
              <w:top w:val="nil"/>
              <w:left w:val="nil"/>
              <w:bottom w:val="single" w:sz="4" w:space="0" w:color="808080"/>
              <w:right w:val="nil"/>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290</w:t>
            </w:r>
          </w:p>
        </w:tc>
        <w:tc>
          <w:tcPr>
            <w:tcW w:w="1060" w:type="dxa"/>
            <w:tcBorders>
              <w:top w:val="nil"/>
              <w:left w:val="single" w:sz="8" w:space="0" w:color="0070C0"/>
              <w:bottom w:val="single" w:sz="4" w:space="0" w:color="969696"/>
              <w:right w:val="single" w:sz="4" w:space="0" w:color="969696"/>
            </w:tcBorders>
            <w:shd w:val="clear" w:color="auto" w:fill="auto"/>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4,32%</w:t>
            </w:r>
          </w:p>
        </w:tc>
      </w:tr>
      <w:tr w:rsidR="003B16E2" w:rsidRPr="003B16E2" w:rsidTr="003B16E2">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3B16E2" w:rsidRPr="003B16E2" w:rsidRDefault="003B16E2" w:rsidP="003B16E2">
            <w:pPr>
              <w:rPr>
                <w:rFonts w:eastAsia="Times New Roman" w:cs="Calibri"/>
                <w:color w:val="000000"/>
                <w:szCs w:val="20"/>
                <w:lang w:eastAsia="nl-BE"/>
              </w:rPr>
            </w:pPr>
            <w:r w:rsidRPr="003B16E2">
              <w:rPr>
                <w:rFonts w:eastAsia="Times New Roman" w:cs="Calibri"/>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512</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637</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704</w:t>
            </w:r>
          </w:p>
        </w:tc>
        <w:tc>
          <w:tcPr>
            <w:tcW w:w="700" w:type="dxa"/>
            <w:tcBorders>
              <w:top w:val="nil"/>
              <w:left w:val="nil"/>
              <w:bottom w:val="single" w:sz="4" w:space="0" w:color="808080"/>
              <w:right w:val="nil"/>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732</w:t>
            </w:r>
          </w:p>
        </w:tc>
        <w:tc>
          <w:tcPr>
            <w:tcW w:w="1060" w:type="dxa"/>
            <w:tcBorders>
              <w:top w:val="nil"/>
              <w:left w:val="single" w:sz="8" w:space="0" w:color="0070C0"/>
              <w:bottom w:val="single" w:sz="4" w:space="0" w:color="969696"/>
              <w:right w:val="single" w:sz="4" w:space="0" w:color="969696"/>
            </w:tcBorders>
            <w:shd w:val="clear" w:color="auto" w:fill="auto"/>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3,98%</w:t>
            </w:r>
          </w:p>
        </w:tc>
      </w:tr>
      <w:tr w:rsidR="003B16E2" w:rsidRPr="003B16E2" w:rsidTr="003B16E2">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3B16E2" w:rsidRPr="003B16E2" w:rsidRDefault="00257FD9" w:rsidP="003B16E2">
            <w:pPr>
              <w:rPr>
                <w:rFonts w:eastAsia="Times New Roman" w:cs="Calibri"/>
                <w:color w:val="000000"/>
                <w:szCs w:val="20"/>
                <w:lang w:eastAsia="nl-BE"/>
              </w:rPr>
            </w:pPr>
            <w:r>
              <w:rPr>
                <w:rFonts w:eastAsia="Times New Roman" w:cs="Calibri"/>
                <w:color w:val="000000"/>
                <w:szCs w:val="20"/>
                <w:lang w:eastAsia="nl-BE"/>
              </w:rPr>
              <w:t>Tehuis werkenden</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125</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160</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176</w:t>
            </w:r>
          </w:p>
        </w:tc>
        <w:tc>
          <w:tcPr>
            <w:tcW w:w="700" w:type="dxa"/>
            <w:tcBorders>
              <w:top w:val="nil"/>
              <w:left w:val="nil"/>
              <w:bottom w:val="single" w:sz="4" w:space="0" w:color="808080"/>
              <w:right w:val="nil"/>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182</w:t>
            </w:r>
          </w:p>
        </w:tc>
        <w:tc>
          <w:tcPr>
            <w:tcW w:w="1060" w:type="dxa"/>
            <w:tcBorders>
              <w:top w:val="nil"/>
              <w:left w:val="single" w:sz="8" w:space="0" w:color="0070C0"/>
              <w:bottom w:val="single" w:sz="4" w:space="0" w:color="969696"/>
              <w:right w:val="single" w:sz="4" w:space="0" w:color="969696"/>
            </w:tcBorders>
            <w:shd w:val="clear" w:color="auto" w:fill="auto"/>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3,41%</w:t>
            </w:r>
          </w:p>
        </w:tc>
      </w:tr>
      <w:tr w:rsidR="003B16E2" w:rsidRPr="003B16E2" w:rsidTr="003B16E2">
        <w:trPr>
          <w:trHeight w:val="600"/>
        </w:trPr>
        <w:tc>
          <w:tcPr>
            <w:tcW w:w="3320" w:type="dxa"/>
            <w:tcBorders>
              <w:top w:val="nil"/>
              <w:left w:val="single" w:sz="4" w:space="0" w:color="808080"/>
              <w:bottom w:val="single" w:sz="4" w:space="0" w:color="808080"/>
              <w:right w:val="single" w:sz="4" w:space="0" w:color="808080"/>
            </w:tcBorders>
            <w:shd w:val="clear" w:color="auto" w:fill="auto"/>
            <w:hideMark/>
          </w:tcPr>
          <w:p w:rsidR="003B16E2" w:rsidRPr="003B16E2" w:rsidRDefault="003B16E2" w:rsidP="003B16E2">
            <w:pPr>
              <w:rPr>
                <w:rFonts w:eastAsia="Times New Roman" w:cs="Calibri"/>
                <w:color w:val="000000"/>
                <w:szCs w:val="20"/>
                <w:lang w:eastAsia="nl-BE"/>
              </w:rPr>
            </w:pPr>
            <w:proofErr w:type="spellStart"/>
            <w:r w:rsidRPr="003B16E2">
              <w:rPr>
                <w:rFonts w:eastAsia="Times New Roman" w:cs="Calibri"/>
                <w:color w:val="000000"/>
                <w:szCs w:val="20"/>
                <w:lang w:eastAsia="nl-BE"/>
              </w:rPr>
              <w:t>Geintegreerd</w:t>
            </w:r>
            <w:proofErr w:type="spellEnd"/>
            <w:r w:rsidRPr="003B16E2">
              <w:rPr>
                <w:rFonts w:eastAsia="Times New Roman" w:cs="Calibri"/>
                <w:color w:val="000000"/>
                <w:szCs w:val="20"/>
                <w:lang w:eastAsia="nl-BE"/>
              </w:rPr>
              <w:t xml:space="preserve"> wonen / Beschermd wonen / DIO</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85</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293</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377</w:t>
            </w:r>
          </w:p>
        </w:tc>
        <w:tc>
          <w:tcPr>
            <w:tcW w:w="700" w:type="dxa"/>
            <w:tcBorders>
              <w:top w:val="nil"/>
              <w:left w:val="nil"/>
              <w:bottom w:val="single" w:sz="4" w:space="0" w:color="808080"/>
              <w:right w:val="nil"/>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425</w:t>
            </w:r>
          </w:p>
        </w:tc>
        <w:tc>
          <w:tcPr>
            <w:tcW w:w="1060" w:type="dxa"/>
            <w:tcBorders>
              <w:top w:val="nil"/>
              <w:left w:val="single" w:sz="8" w:space="0" w:color="0070C0"/>
              <w:bottom w:val="single" w:sz="4" w:space="0" w:color="969696"/>
              <w:right w:val="single" w:sz="4" w:space="0" w:color="969696"/>
            </w:tcBorders>
            <w:shd w:val="clear" w:color="auto" w:fill="auto"/>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12,73%</w:t>
            </w:r>
          </w:p>
        </w:tc>
      </w:tr>
      <w:tr w:rsidR="003B16E2" w:rsidRPr="003B16E2" w:rsidTr="003B16E2">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3B16E2" w:rsidRPr="003B16E2" w:rsidRDefault="003B16E2" w:rsidP="003B16E2">
            <w:pPr>
              <w:rPr>
                <w:rFonts w:eastAsia="Times New Roman" w:cs="Calibri"/>
                <w:color w:val="000000"/>
                <w:szCs w:val="20"/>
                <w:lang w:eastAsia="nl-BE"/>
              </w:rPr>
            </w:pPr>
            <w:r w:rsidRPr="003B16E2">
              <w:rPr>
                <w:rFonts w:eastAsia="Times New Roman" w:cs="Calibri"/>
                <w:color w:val="000000"/>
                <w:szCs w:val="20"/>
                <w:lang w:eastAsia="nl-BE"/>
              </w:rPr>
              <w:t>Zelfstandig wonen</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66</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68</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82</w:t>
            </w:r>
          </w:p>
        </w:tc>
        <w:tc>
          <w:tcPr>
            <w:tcW w:w="700" w:type="dxa"/>
            <w:tcBorders>
              <w:top w:val="nil"/>
              <w:left w:val="nil"/>
              <w:bottom w:val="single" w:sz="4" w:space="0" w:color="808080"/>
              <w:right w:val="nil"/>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91</w:t>
            </w:r>
          </w:p>
        </w:tc>
        <w:tc>
          <w:tcPr>
            <w:tcW w:w="1060" w:type="dxa"/>
            <w:tcBorders>
              <w:top w:val="nil"/>
              <w:left w:val="single" w:sz="8" w:space="0" w:color="0070C0"/>
              <w:bottom w:val="single" w:sz="4" w:space="0" w:color="969696"/>
              <w:right w:val="single" w:sz="4" w:space="0" w:color="969696"/>
            </w:tcBorders>
            <w:shd w:val="clear" w:color="auto" w:fill="auto"/>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10,98%</w:t>
            </w:r>
          </w:p>
        </w:tc>
      </w:tr>
      <w:tr w:rsidR="003B16E2" w:rsidRPr="003B16E2" w:rsidTr="003B16E2">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3B16E2" w:rsidRPr="003B16E2" w:rsidRDefault="003B16E2" w:rsidP="003B16E2">
            <w:pPr>
              <w:rPr>
                <w:rFonts w:eastAsia="Times New Roman" w:cs="Calibri"/>
                <w:color w:val="000000"/>
                <w:szCs w:val="20"/>
                <w:lang w:eastAsia="nl-BE"/>
              </w:rPr>
            </w:pPr>
            <w:r w:rsidRPr="003B16E2">
              <w:rPr>
                <w:rFonts w:eastAsia="Times New Roman" w:cs="Calibri"/>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504</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697</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693</w:t>
            </w:r>
          </w:p>
        </w:tc>
        <w:tc>
          <w:tcPr>
            <w:tcW w:w="700" w:type="dxa"/>
            <w:tcBorders>
              <w:top w:val="nil"/>
              <w:left w:val="nil"/>
              <w:bottom w:val="single" w:sz="4" w:space="0" w:color="808080"/>
              <w:right w:val="nil"/>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665</w:t>
            </w:r>
          </w:p>
        </w:tc>
        <w:tc>
          <w:tcPr>
            <w:tcW w:w="1060" w:type="dxa"/>
            <w:tcBorders>
              <w:top w:val="nil"/>
              <w:left w:val="single" w:sz="8" w:space="0" w:color="0070C0"/>
              <w:bottom w:val="single" w:sz="4" w:space="0" w:color="969696"/>
              <w:right w:val="single" w:sz="4" w:space="0" w:color="969696"/>
            </w:tcBorders>
            <w:shd w:val="clear" w:color="auto" w:fill="auto"/>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-4,04%</w:t>
            </w:r>
          </w:p>
        </w:tc>
      </w:tr>
      <w:tr w:rsidR="003B16E2" w:rsidRPr="003B16E2" w:rsidTr="003B16E2">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3B16E2" w:rsidRPr="003B16E2" w:rsidRDefault="003B16E2" w:rsidP="003B16E2">
            <w:pPr>
              <w:rPr>
                <w:rFonts w:eastAsia="Times New Roman" w:cs="Calibri"/>
                <w:color w:val="000000"/>
                <w:szCs w:val="20"/>
                <w:lang w:eastAsia="nl-BE"/>
              </w:rPr>
            </w:pPr>
            <w:r w:rsidRPr="003B16E2">
              <w:rPr>
                <w:rFonts w:eastAsia="Times New Roman" w:cs="Calibri"/>
                <w:color w:val="000000"/>
                <w:szCs w:val="20"/>
                <w:lang w:eastAsia="nl-BE"/>
              </w:rPr>
              <w:t>WOP</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3</w:t>
            </w:r>
          </w:p>
        </w:tc>
        <w:tc>
          <w:tcPr>
            <w:tcW w:w="700" w:type="dxa"/>
            <w:tcBorders>
              <w:top w:val="nil"/>
              <w:left w:val="nil"/>
              <w:bottom w:val="single" w:sz="4" w:space="0" w:color="808080"/>
              <w:right w:val="nil"/>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7</w:t>
            </w:r>
          </w:p>
        </w:tc>
        <w:tc>
          <w:tcPr>
            <w:tcW w:w="1060" w:type="dxa"/>
            <w:tcBorders>
              <w:top w:val="nil"/>
              <w:left w:val="single" w:sz="8" w:space="0" w:color="0070C0"/>
              <w:bottom w:val="single" w:sz="4" w:space="0" w:color="969696"/>
              <w:right w:val="single" w:sz="4" w:space="0" w:color="969696"/>
            </w:tcBorders>
            <w:shd w:val="clear" w:color="auto" w:fill="auto"/>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133,33%</w:t>
            </w:r>
          </w:p>
        </w:tc>
      </w:tr>
      <w:tr w:rsidR="003B16E2" w:rsidRPr="003B16E2" w:rsidTr="003B16E2">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3B16E2" w:rsidRPr="003B16E2" w:rsidRDefault="003B16E2" w:rsidP="003B16E2">
            <w:pPr>
              <w:rPr>
                <w:rFonts w:eastAsia="Times New Roman" w:cs="Calibri"/>
                <w:color w:val="000000"/>
                <w:szCs w:val="20"/>
                <w:lang w:eastAsia="nl-BE"/>
              </w:rPr>
            </w:pPr>
            <w:r w:rsidRPr="003B16E2">
              <w:rPr>
                <w:rFonts w:eastAsia="Times New Roman" w:cs="Calibri"/>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338</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464</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554</w:t>
            </w:r>
          </w:p>
        </w:tc>
        <w:tc>
          <w:tcPr>
            <w:tcW w:w="700" w:type="dxa"/>
            <w:tcBorders>
              <w:top w:val="nil"/>
              <w:left w:val="nil"/>
              <w:bottom w:val="single" w:sz="4" w:space="0" w:color="808080"/>
              <w:right w:val="nil"/>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597</w:t>
            </w:r>
          </w:p>
        </w:tc>
        <w:tc>
          <w:tcPr>
            <w:tcW w:w="1060" w:type="dxa"/>
            <w:tcBorders>
              <w:top w:val="nil"/>
              <w:left w:val="single" w:sz="8" w:space="0" w:color="0070C0"/>
              <w:bottom w:val="single" w:sz="4" w:space="0" w:color="969696"/>
              <w:right w:val="single" w:sz="4" w:space="0" w:color="969696"/>
            </w:tcBorders>
            <w:shd w:val="clear" w:color="auto" w:fill="auto"/>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7,76%</w:t>
            </w:r>
          </w:p>
        </w:tc>
      </w:tr>
      <w:tr w:rsidR="003B16E2" w:rsidRPr="003B16E2" w:rsidTr="003B16E2">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3B16E2" w:rsidRPr="003B16E2" w:rsidRDefault="003B16E2" w:rsidP="003B16E2">
            <w:pPr>
              <w:rPr>
                <w:rFonts w:eastAsia="Times New Roman" w:cs="Calibri"/>
                <w:color w:val="000000"/>
                <w:szCs w:val="20"/>
                <w:lang w:eastAsia="nl-BE"/>
              </w:rPr>
            </w:pPr>
            <w:r w:rsidRPr="003B16E2">
              <w:rPr>
                <w:rFonts w:eastAsia="Times New Roman" w:cs="Calibri"/>
                <w:color w:val="000000"/>
                <w:szCs w:val="20"/>
                <w:lang w:eastAsia="nl-BE"/>
              </w:rPr>
              <w:t>Begeleid werken</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95</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170</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209</w:t>
            </w:r>
          </w:p>
        </w:tc>
        <w:tc>
          <w:tcPr>
            <w:tcW w:w="700" w:type="dxa"/>
            <w:tcBorders>
              <w:top w:val="nil"/>
              <w:left w:val="nil"/>
              <w:bottom w:val="single" w:sz="4" w:space="0" w:color="808080"/>
              <w:right w:val="nil"/>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225</w:t>
            </w:r>
          </w:p>
        </w:tc>
        <w:tc>
          <w:tcPr>
            <w:tcW w:w="1060" w:type="dxa"/>
            <w:tcBorders>
              <w:top w:val="nil"/>
              <w:left w:val="single" w:sz="8" w:space="0" w:color="0070C0"/>
              <w:bottom w:val="single" w:sz="4" w:space="0" w:color="969696"/>
              <w:right w:val="single" w:sz="4" w:space="0" w:color="969696"/>
            </w:tcBorders>
            <w:shd w:val="clear" w:color="auto" w:fill="auto"/>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7,66%</w:t>
            </w:r>
          </w:p>
        </w:tc>
      </w:tr>
      <w:tr w:rsidR="003B16E2" w:rsidRPr="003B16E2" w:rsidTr="003B16E2">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3B16E2" w:rsidRPr="003B16E2" w:rsidRDefault="003B16E2" w:rsidP="003B16E2">
            <w:pPr>
              <w:rPr>
                <w:rFonts w:eastAsia="Times New Roman" w:cs="Calibri"/>
                <w:color w:val="000000"/>
                <w:szCs w:val="20"/>
                <w:lang w:eastAsia="nl-BE"/>
              </w:rPr>
            </w:pPr>
            <w:r w:rsidRPr="003B16E2">
              <w:rPr>
                <w:rFonts w:eastAsia="Times New Roman" w:cs="Calibri"/>
                <w:color w:val="000000"/>
                <w:szCs w:val="20"/>
                <w:lang w:eastAsia="nl-BE"/>
              </w:rPr>
              <w:t>Am</w:t>
            </w:r>
            <w:r w:rsidR="007F57B8">
              <w:rPr>
                <w:rFonts w:eastAsia="Times New Roman" w:cs="Calibri"/>
                <w:color w:val="000000"/>
                <w:szCs w:val="20"/>
                <w:lang w:eastAsia="nl-BE"/>
              </w:rPr>
              <w:t xml:space="preserve">bulante </w:t>
            </w:r>
            <w:proofErr w:type="spellStart"/>
            <w:r w:rsidR="007F57B8">
              <w:rPr>
                <w:rFonts w:eastAsia="Times New Roman" w:cs="Calibri"/>
                <w:color w:val="000000"/>
                <w:szCs w:val="20"/>
                <w:lang w:eastAsia="nl-BE"/>
              </w:rPr>
              <w:t>beg</w:t>
            </w:r>
            <w:proofErr w:type="spellEnd"/>
            <w:r w:rsidR="007F57B8">
              <w:rPr>
                <w:rFonts w:eastAsia="Times New Roman" w:cs="Calibri"/>
                <w:color w:val="000000"/>
                <w:szCs w:val="20"/>
                <w:lang w:eastAsia="nl-BE"/>
              </w:rPr>
              <w:t xml:space="preserve">. vanuit dagcentrum </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12</w:t>
            </w:r>
          </w:p>
        </w:tc>
        <w:tc>
          <w:tcPr>
            <w:tcW w:w="700" w:type="dxa"/>
            <w:tcBorders>
              <w:top w:val="nil"/>
              <w:left w:val="nil"/>
              <w:bottom w:val="single" w:sz="4" w:space="0" w:color="80808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10</w:t>
            </w:r>
          </w:p>
        </w:tc>
        <w:tc>
          <w:tcPr>
            <w:tcW w:w="700" w:type="dxa"/>
            <w:tcBorders>
              <w:top w:val="nil"/>
              <w:left w:val="nil"/>
              <w:bottom w:val="single" w:sz="4" w:space="0" w:color="808080"/>
              <w:right w:val="nil"/>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7</w:t>
            </w:r>
          </w:p>
        </w:tc>
        <w:tc>
          <w:tcPr>
            <w:tcW w:w="1060" w:type="dxa"/>
            <w:tcBorders>
              <w:top w:val="nil"/>
              <w:left w:val="single" w:sz="8" w:space="0" w:color="0070C0"/>
              <w:bottom w:val="single" w:sz="4" w:space="0" w:color="969696"/>
              <w:right w:val="single" w:sz="4" w:space="0" w:color="969696"/>
            </w:tcBorders>
            <w:shd w:val="clear" w:color="auto" w:fill="auto"/>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-30,00%</w:t>
            </w:r>
          </w:p>
        </w:tc>
      </w:tr>
      <w:tr w:rsidR="003B16E2" w:rsidRPr="003B16E2" w:rsidTr="003B16E2">
        <w:trPr>
          <w:trHeight w:val="315"/>
        </w:trPr>
        <w:tc>
          <w:tcPr>
            <w:tcW w:w="3320" w:type="dxa"/>
            <w:tcBorders>
              <w:top w:val="nil"/>
              <w:left w:val="single" w:sz="4" w:space="0" w:color="808080"/>
              <w:bottom w:val="nil"/>
              <w:right w:val="single" w:sz="4" w:space="0" w:color="808080"/>
            </w:tcBorders>
            <w:shd w:val="clear" w:color="auto" w:fill="auto"/>
            <w:hideMark/>
          </w:tcPr>
          <w:p w:rsidR="003B16E2" w:rsidRPr="003B16E2" w:rsidRDefault="003B16E2" w:rsidP="003B16E2">
            <w:pPr>
              <w:rPr>
                <w:rFonts w:eastAsia="Times New Roman" w:cs="Calibri"/>
                <w:color w:val="000000"/>
                <w:szCs w:val="20"/>
                <w:lang w:eastAsia="nl-BE"/>
              </w:rPr>
            </w:pPr>
            <w:r w:rsidRPr="003B16E2">
              <w:rPr>
                <w:rFonts w:eastAsia="Times New Roman" w:cs="Calibri"/>
                <w:color w:val="000000"/>
                <w:szCs w:val="20"/>
                <w:lang w:eastAsia="nl-BE"/>
              </w:rPr>
              <w:t>Observatie-unit volwassenen</w:t>
            </w:r>
          </w:p>
        </w:tc>
        <w:tc>
          <w:tcPr>
            <w:tcW w:w="700" w:type="dxa"/>
            <w:tcBorders>
              <w:top w:val="nil"/>
              <w:left w:val="nil"/>
              <w:bottom w:val="nil"/>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w:t>
            </w:r>
          </w:p>
        </w:tc>
        <w:tc>
          <w:tcPr>
            <w:tcW w:w="700" w:type="dxa"/>
            <w:tcBorders>
              <w:top w:val="nil"/>
              <w:left w:val="nil"/>
              <w:bottom w:val="nil"/>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w:t>
            </w:r>
          </w:p>
        </w:tc>
        <w:tc>
          <w:tcPr>
            <w:tcW w:w="700" w:type="dxa"/>
            <w:tcBorders>
              <w:top w:val="nil"/>
              <w:left w:val="nil"/>
              <w:bottom w:val="nil"/>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w:t>
            </w:r>
          </w:p>
        </w:tc>
        <w:tc>
          <w:tcPr>
            <w:tcW w:w="700" w:type="dxa"/>
            <w:tcBorders>
              <w:top w:val="nil"/>
              <w:left w:val="nil"/>
              <w:bottom w:val="nil"/>
              <w:right w:val="nil"/>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1</w:t>
            </w:r>
          </w:p>
        </w:tc>
        <w:tc>
          <w:tcPr>
            <w:tcW w:w="1060" w:type="dxa"/>
            <w:tcBorders>
              <w:top w:val="nil"/>
              <w:left w:val="single" w:sz="8" w:space="0" w:color="0070C0"/>
              <w:bottom w:val="nil"/>
              <w:right w:val="single" w:sz="4" w:space="0" w:color="969696"/>
            </w:tcBorders>
            <w:shd w:val="clear" w:color="auto" w:fill="auto"/>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 </w:t>
            </w:r>
          </w:p>
        </w:tc>
      </w:tr>
      <w:tr w:rsidR="003B16E2" w:rsidRPr="003B16E2" w:rsidTr="003B16E2">
        <w:trPr>
          <w:trHeight w:val="315"/>
        </w:trPr>
        <w:tc>
          <w:tcPr>
            <w:tcW w:w="3320" w:type="dxa"/>
            <w:tcBorders>
              <w:top w:val="single" w:sz="8" w:space="0" w:color="0070C0"/>
              <w:left w:val="single" w:sz="4" w:space="0" w:color="808080"/>
              <w:bottom w:val="single" w:sz="8" w:space="0" w:color="0070C0"/>
              <w:right w:val="single" w:sz="4" w:space="0" w:color="808080"/>
            </w:tcBorders>
            <w:shd w:val="clear" w:color="auto" w:fill="auto"/>
            <w:noWrap/>
            <w:hideMark/>
          </w:tcPr>
          <w:p w:rsidR="003B16E2" w:rsidRPr="003B16E2" w:rsidRDefault="003B16E2" w:rsidP="003B16E2">
            <w:pPr>
              <w:rPr>
                <w:rFonts w:eastAsia="Times New Roman" w:cs="Calibri"/>
                <w:b/>
                <w:bCs/>
                <w:color w:val="000000"/>
                <w:szCs w:val="20"/>
                <w:lang w:eastAsia="nl-BE"/>
              </w:rPr>
            </w:pPr>
            <w:r w:rsidRPr="003B16E2">
              <w:rPr>
                <w:rFonts w:eastAsia="Times New Roman" w:cs="Calibri"/>
                <w:b/>
                <w:bCs/>
                <w:color w:val="000000"/>
                <w:szCs w:val="20"/>
                <w:lang w:eastAsia="nl-BE"/>
              </w:rPr>
              <w:t>Totaal exclusief PAB</w:t>
            </w:r>
          </w:p>
        </w:tc>
        <w:tc>
          <w:tcPr>
            <w:tcW w:w="700" w:type="dxa"/>
            <w:tcBorders>
              <w:top w:val="single" w:sz="8" w:space="0" w:color="0070C0"/>
              <w:left w:val="nil"/>
              <w:bottom w:val="single" w:sz="8" w:space="0" w:color="0070C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3.436</w:t>
            </w:r>
          </w:p>
        </w:tc>
        <w:tc>
          <w:tcPr>
            <w:tcW w:w="700" w:type="dxa"/>
            <w:tcBorders>
              <w:top w:val="single" w:sz="8" w:space="0" w:color="0070C0"/>
              <w:left w:val="nil"/>
              <w:bottom w:val="single" w:sz="8" w:space="0" w:color="0070C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4.823</w:t>
            </w:r>
          </w:p>
        </w:tc>
        <w:tc>
          <w:tcPr>
            <w:tcW w:w="700" w:type="dxa"/>
            <w:tcBorders>
              <w:top w:val="single" w:sz="8" w:space="0" w:color="0070C0"/>
              <w:left w:val="nil"/>
              <w:bottom w:val="single" w:sz="8" w:space="0" w:color="0070C0"/>
              <w:right w:val="single" w:sz="4" w:space="0" w:color="808080"/>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5.447</w:t>
            </w:r>
          </w:p>
        </w:tc>
        <w:tc>
          <w:tcPr>
            <w:tcW w:w="700" w:type="dxa"/>
            <w:tcBorders>
              <w:top w:val="single" w:sz="8" w:space="0" w:color="0070C0"/>
              <w:left w:val="nil"/>
              <w:bottom w:val="single" w:sz="8" w:space="0" w:color="0070C0"/>
              <w:right w:val="nil"/>
            </w:tcBorders>
            <w:shd w:val="clear" w:color="auto" w:fill="auto"/>
            <w:noWrap/>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5.824</w:t>
            </w:r>
          </w:p>
        </w:tc>
        <w:tc>
          <w:tcPr>
            <w:tcW w:w="1060" w:type="dxa"/>
            <w:tcBorders>
              <w:top w:val="single" w:sz="8" w:space="0" w:color="0070C0"/>
              <w:left w:val="single" w:sz="8" w:space="0" w:color="0070C0"/>
              <w:bottom w:val="single" w:sz="8" w:space="0" w:color="0070C0"/>
              <w:right w:val="single" w:sz="4" w:space="0" w:color="969696"/>
            </w:tcBorders>
            <w:shd w:val="clear" w:color="auto" w:fill="auto"/>
            <w:hideMark/>
          </w:tcPr>
          <w:p w:rsidR="003B16E2" w:rsidRPr="003B16E2" w:rsidRDefault="003B16E2" w:rsidP="003B16E2">
            <w:pPr>
              <w:jc w:val="center"/>
              <w:rPr>
                <w:rFonts w:eastAsia="Times New Roman" w:cs="Calibri"/>
                <w:color w:val="000000"/>
                <w:szCs w:val="20"/>
                <w:lang w:eastAsia="nl-BE"/>
              </w:rPr>
            </w:pPr>
            <w:r w:rsidRPr="003B16E2">
              <w:rPr>
                <w:rFonts w:eastAsia="Times New Roman" w:cs="Calibri"/>
                <w:color w:val="000000"/>
                <w:szCs w:val="20"/>
                <w:lang w:eastAsia="nl-BE"/>
              </w:rPr>
              <w:t>6,92%</w:t>
            </w:r>
          </w:p>
        </w:tc>
      </w:tr>
    </w:tbl>
    <w:p w:rsidR="00EE6354" w:rsidRDefault="00EE6354" w:rsidP="006B7CF3">
      <w:pPr>
        <w:rPr>
          <w:lang w:val="nl-NL" w:eastAsia="nl-NL"/>
        </w:rPr>
      </w:pPr>
    </w:p>
    <w:p w:rsidR="00EA2E5D" w:rsidRDefault="00EA2E5D" w:rsidP="006B7CF3">
      <w:pPr>
        <w:rPr>
          <w:lang w:val="nl-NL" w:eastAsia="nl-NL"/>
        </w:rPr>
      </w:pPr>
    </w:p>
    <w:p w:rsidR="00847B27" w:rsidRPr="006B7CF3" w:rsidRDefault="00847B27" w:rsidP="006B7CF3">
      <w:pPr>
        <w:rPr>
          <w:lang w:val="nl-NL" w:eastAsia="nl-NL"/>
        </w:rPr>
      </w:pPr>
    </w:p>
    <w:p w:rsidR="00847B27" w:rsidRPr="0050147C" w:rsidRDefault="00847B27" w:rsidP="00847B27">
      <w:pPr>
        <w:rPr>
          <w:b/>
          <w:lang w:val="nl-NL"/>
        </w:rPr>
      </w:pPr>
      <w:r w:rsidRPr="00022BD3">
        <w:rPr>
          <w:b/>
          <w:lang w:val="nl-NL"/>
        </w:rPr>
        <w:t>Tabel 2 – Evolutie van het aantal afgesloten vragen</w:t>
      </w:r>
    </w:p>
    <w:p w:rsidR="006B7CF3" w:rsidRDefault="006B7CF3" w:rsidP="006B6043">
      <w:pPr>
        <w:rPr>
          <w:lang w:val="nl-NL" w:eastAsia="nl-NL"/>
        </w:rPr>
      </w:pPr>
    </w:p>
    <w:tbl>
      <w:tblPr>
        <w:tblW w:w="4700" w:type="dxa"/>
        <w:tblInd w:w="55" w:type="dxa"/>
        <w:tblCellMar>
          <w:left w:w="70" w:type="dxa"/>
          <w:right w:w="70" w:type="dxa"/>
        </w:tblCellMar>
        <w:tblLook w:val="04A0" w:firstRow="1" w:lastRow="0" w:firstColumn="1" w:lastColumn="0" w:noHBand="0" w:noVBand="1"/>
      </w:tblPr>
      <w:tblGrid>
        <w:gridCol w:w="2380"/>
        <w:gridCol w:w="587"/>
        <w:gridCol w:w="587"/>
        <w:gridCol w:w="642"/>
        <w:gridCol w:w="642"/>
      </w:tblGrid>
      <w:tr w:rsidR="003B16E2" w:rsidRPr="003B16E2" w:rsidTr="003B16E2">
        <w:trPr>
          <w:trHeight w:val="300"/>
        </w:trPr>
        <w:tc>
          <w:tcPr>
            <w:tcW w:w="2380" w:type="dxa"/>
            <w:tcBorders>
              <w:top w:val="single" w:sz="8" w:space="0" w:color="0070C0"/>
              <w:left w:val="single" w:sz="4" w:space="0" w:color="0070C0"/>
              <w:bottom w:val="nil"/>
              <w:right w:val="single" w:sz="4" w:space="0" w:color="808080"/>
            </w:tcBorders>
            <w:shd w:val="clear" w:color="auto" w:fill="auto"/>
            <w:noWrap/>
            <w:vAlign w:val="bottom"/>
            <w:hideMark/>
          </w:tcPr>
          <w:p w:rsidR="003B16E2" w:rsidRPr="003B16E2" w:rsidRDefault="003B16E2" w:rsidP="003B16E2">
            <w:pPr>
              <w:rPr>
                <w:rFonts w:ascii="Calibri" w:eastAsia="Times New Roman" w:hAnsi="Calibri" w:cs="Calibri"/>
                <w:color w:val="000000"/>
                <w:sz w:val="22"/>
                <w:lang w:eastAsia="nl-BE"/>
              </w:rPr>
            </w:pPr>
            <w:r w:rsidRPr="003B16E2">
              <w:rPr>
                <w:rFonts w:ascii="Calibri" w:eastAsia="Times New Roman" w:hAnsi="Calibri" w:cs="Calibri"/>
                <w:color w:val="000000"/>
                <w:sz w:val="22"/>
                <w:lang w:eastAsia="nl-BE"/>
              </w:rPr>
              <w:t> </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3B16E2" w:rsidRPr="003B16E2" w:rsidRDefault="003B16E2" w:rsidP="003B16E2">
            <w:pPr>
              <w:jc w:val="center"/>
              <w:rPr>
                <w:rFonts w:ascii="Calibri" w:eastAsia="Times New Roman" w:hAnsi="Calibri" w:cs="Calibri"/>
                <w:color w:val="000000"/>
                <w:sz w:val="22"/>
                <w:lang w:eastAsia="nl-BE"/>
              </w:rPr>
            </w:pPr>
            <w:r w:rsidRPr="003B16E2">
              <w:rPr>
                <w:rFonts w:ascii="Calibri" w:eastAsia="Times New Roman" w:hAnsi="Calibri" w:cs="Calibri"/>
                <w:color w:val="000000"/>
                <w:sz w:val="22"/>
                <w:lang w:eastAsia="nl-BE"/>
              </w:rPr>
              <w:t>2009</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3B16E2" w:rsidRPr="003B16E2" w:rsidRDefault="003B16E2" w:rsidP="003B16E2">
            <w:pPr>
              <w:jc w:val="center"/>
              <w:rPr>
                <w:rFonts w:ascii="Calibri" w:eastAsia="Times New Roman" w:hAnsi="Calibri" w:cs="Calibri"/>
                <w:color w:val="000000"/>
                <w:sz w:val="22"/>
                <w:lang w:eastAsia="nl-BE"/>
              </w:rPr>
            </w:pPr>
            <w:r w:rsidRPr="003B16E2">
              <w:rPr>
                <w:rFonts w:ascii="Calibri" w:eastAsia="Times New Roman" w:hAnsi="Calibri" w:cs="Calibri"/>
                <w:color w:val="000000"/>
                <w:sz w:val="22"/>
                <w:lang w:eastAsia="nl-BE"/>
              </w:rPr>
              <w:t>2010</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3B16E2" w:rsidRPr="003B16E2" w:rsidRDefault="003B16E2" w:rsidP="003B16E2">
            <w:pPr>
              <w:jc w:val="center"/>
              <w:rPr>
                <w:rFonts w:ascii="Calibri" w:eastAsia="Times New Roman" w:hAnsi="Calibri" w:cs="Calibri"/>
                <w:color w:val="000000"/>
                <w:sz w:val="22"/>
                <w:lang w:eastAsia="nl-BE"/>
              </w:rPr>
            </w:pPr>
            <w:r w:rsidRPr="003B16E2">
              <w:rPr>
                <w:rFonts w:ascii="Calibri" w:eastAsia="Times New Roman" w:hAnsi="Calibri" w:cs="Calibri"/>
                <w:color w:val="000000"/>
                <w:sz w:val="22"/>
                <w:lang w:eastAsia="nl-BE"/>
              </w:rPr>
              <w:t>2011</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3B16E2" w:rsidRPr="003B16E2" w:rsidRDefault="003B16E2" w:rsidP="003B16E2">
            <w:pPr>
              <w:jc w:val="center"/>
              <w:rPr>
                <w:rFonts w:ascii="Calibri" w:eastAsia="Times New Roman" w:hAnsi="Calibri" w:cs="Calibri"/>
                <w:color w:val="000000"/>
                <w:sz w:val="22"/>
                <w:lang w:eastAsia="nl-BE"/>
              </w:rPr>
            </w:pPr>
            <w:r w:rsidRPr="003B16E2">
              <w:rPr>
                <w:rFonts w:ascii="Calibri" w:eastAsia="Times New Roman" w:hAnsi="Calibri" w:cs="Calibri"/>
                <w:color w:val="000000"/>
                <w:sz w:val="22"/>
                <w:lang w:eastAsia="nl-BE"/>
              </w:rPr>
              <w:t>2012</w:t>
            </w:r>
          </w:p>
        </w:tc>
      </w:tr>
      <w:tr w:rsidR="003B16E2" w:rsidRPr="003B16E2" w:rsidTr="003B16E2">
        <w:trPr>
          <w:trHeight w:val="315"/>
        </w:trPr>
        <w:tc>
          <w:tcPr>
            <w:tcW w:w="2380" w:type="dxa"/>
            <w:tcBorders>
              <w:top w:val="single" w:sz="4" w:space="0" w:color="0070C0"/>
              <w:left w:val="single" w:sz="4" w:space="0" w:color="0070C0"/>
              <w:bottom w:val="single" w:sz="8" w:space="0" w:color="0070C0"/>
              <w:right w:val="single" w:sz="4" w:space="0" w:color="808080"/>
            </w:tcBorders>
            <w:shd w:val="clear" w:color="auto" w:fill="auto"/>
            <w:noWrap/>
            <w:vAlign w:val="bottom"/>
            <w:hideMark/>
          </w:tcPr>
          <w:p w:rsidR="003B16E2" w:rsidRPr="003B16E2" w:rsidRDefault="003B16E2" w:rsidP="003B16E2">
            <w:pPr>
              <w:rPr>
                <w:rFonts w:ascii="Calibri" w:eastAsia="Times New Roman" w:hAnsi="Calibri" w:cs="Calibri"/>
                <w:color w:val="000000"/>
                <w:sz w:val="22"/>
                <w:lang w:eastAsia="nl-BE"/>
              </w:rPr>
            </w:pPr>
            <w:r w:rsidRPr="003B16E2">
              <w:rPr>
                <w:rFonts w:ascii="Calibri" w:eastAsia="Times New Roman" w:hAnsi="Calibri" w:cs="Calibri"/>
                <w:color w:val="000000"/>
                <w:sz w:val="22"/>
                <w:lang w:eastAsia="nl-BE"/>
              </w:rPr>
              <w:t>Afgesloten vragen</w:t>
            </w:r>
          </w:p>
        </w:tc>
        <w:tc>
          <w:tcPr>
            <w:tcW w:w="580" w:type="dxa"/>
            <w:tcBorders>
              <w:top w:val="nil"/>
              <w:left w:val="nil"/>
              <w:bottom w:val="single" w:sz="8" w:space="0" w:color="0070C0"/>
              <w:right w:val="single" w:sz="4" w:space="0" w:color="808080"/>
            </w:tcBorders>
            <w:shd w:val="clear" w:color="auto" w:fill="auto"/>
            <w:noWrap/>
            <w:vAlign w:val="bottom"/>
            <w:hideMark/>
          </w:tcPr>
          <w:p w:rsidR="003B16E2" w:rsidRPr="003B16E2" w:rsidRDefault="003B16E2" w:rsidP="003B16E2">
            <w:pPr>
              <w:jc w:val="center"/>
              <w:rPr>
                <w:rFonts w:ascii="Calibri" w:eastAsia="Times New Roman" w:hAnsi="Calibri" w:cs="Calibri"/>
                <w:color w:val="000000"/>
                <w:sz w:val="22"/>
                <w:lang w:eastAsia="nl-BE"/>
              </w:rPr>
            </w:pPr>
            <w:r w:rsidRPr="003B16E2">
              <w:rPr>
                <w:rFonts w:ascii="Calibri" w:eastAsia="Times New Roman" w:hAnsi="Calibri" w:cs="Calibri"/>
                <w:color w:val="000000"/>
                <w:sz w:val="22"/>
                <w:lang w:eastAsia="nl-BE"/>
              </w:rPr>
              <w:t>614</w:t>
            </w:r>
          </w:p>
        </w:tc>
        <w:tc>
          <w:tcPr>
            <w:tcW w:w="580" w:type="dxa"/>
            <w:tcBorders>
              <w:top w:val="nil"/>
              <w:left w:val="nil"/>
              <w:bottom w:val="single" w:sz="8" w:space="0" w:color="0070C0"/>
              <w:right w:val="single" w:sz="4" w:space="0" w:color="808080"/>
            </w:tcBorders>
            <w:shd w:val="clear" w:color="auto" w:fill="auto"/>
            <w:noWrap/>
            <w:vAlign w:val="bottom"/>
            <w:hideMark/>
          </w:tcPr>
          <w:p w:rsidR="003B16E2" w:rsidRPr="003B16E2" w:rsidRDefault="003B16E2" w:rsidP="003B16E2">
            <w:pPr>
              <w:jc w:val="center"/>
              <w:rPr>
                <w:rFonts w:ascii="Calibri" w:eastAsia="Times New Roman" w:hAnsi="Calibri" w:cs="Calibri"/>
                <w:color w:val="000000"/>
                <w:sz w:val="22"/>
                <w:lang w:eastAsia="nl-BE"/>
              </w:rPr>
            </w:pPr>
            <w:r w:rsidRPr="003B16E2">
              <w:rPr>
                <w:rFonts w:ascii="Calibri" w:eastAsia="Times New Roman" w:hAnsi="Calibri" w:cs="Calibri"/>
                <w:color w:val="000000"/>
                <w:sz w:val="22"/>
                <w:lang w:eastAsia="nl-BE"/>
              </w:rPr>
              <w:t>996</w:t>
            </w:r>
          </w:p>
        </w:tc>
        <w:tc>
          <w:tcPr>
            <w:tcW w:w="580" w:type="dxa"/>
            <w:tcBorders>
              <w:top w:val="nil"/>
              <w:left w:val="nil"/>
              <w:bottom w:val="single" w:sz="8" w:space="0" w:color="0070C0"/>
              <w:right w:val="single" w:sz="4" w:space="0" w:color="808080"/>
            </w:tcBorders>
            <w:shd w:val="clear" w:color="auto" w:fill="auto"/>
            <w:noWrap/>
            <w:vAlign w:val="bottom"/>
            <w:hideMark/>
          </w:tcPr>
          <w:p w:rsidR="003B16E2" w:rsidRPr="003B16E2" w:rsidRDefault="003B16E2" w:rsidP="003B16E2">
            <w:pPr>
              <w:jc w:val="center"/>
              <w:rPr>
                <w:rFonts w:ascii="Calibri" w:eastAsia="Times New Roman" w:hAnsi="Calibri" w:cs="Calibri"/>
                <w:color w:val="000000"/>
                <w:sz w:val="22"/>
                <w:lang w:eastAsia="nl-BE"/>
              </w:rPr>
            </w:pPr>
            <w:r w:rsidRPr="003B16E2">
              <w:rPr>
                <w:rFonts w:ascii="Calibri" w:eastAsia="Times New Roman" w:hAnsi="Calibri" w:cs="Calibri"/>
                <w:color w:val="000000"/>
                <w:sz w:val="22"/>
                <w:lang w:eastAsia="nl-BE"/>
              </w:rPr>
              <w:t>1.168</w:t>
            </w:r>
          </w:p>
        </w:tc>
        <w:tc>
          <w:tcPr>
            <w:tcW w:w="580" w:type="dxa"/>
            <w:tcBorders>
              <w:top w:val="nil"/>
              <w:left w:val="nil"/>
              <w:bottom w:val="single" w:sz="8" w:space="0" w:color="0070C0"/>
              <w:right w:val="single" w:sz="4" w:space="0" w:color="808080"/>
            </w:tcBorders>
            <w:shd w:val="clear" w:color="auto" w:fill="auto"/>
            <w:noWrap/>
            <w:vAlign w:val="bottom"/>
            <w:hideMark/>
          </w:tcPr>
          <w:p w:rsidR="003B16E2" w:rsidRPr="003B16E2" w:rsidRDefault="003B16E2" w:rsidP="003B16E2">
            <w:pPr>
              <w:jc w:val="center"/>
              <w:rPr>
                <w:rFonts w:ascii="Calibri" w:eastAsia="Times New Roman" w:hAnsi="Calibri" w:cs="Calibri"/>
                <w:color w:val="000000"/>
                <w:sz w:val="22"/>
                <w:lang w:eastAsia="nl-BE"/>
              </w:rPr>
            </w:pPr>
            <w:r w:rsidRPr="003B16E2">
              <w:rPr>
                <w:rFonts w:ascii="Calibri" w:eastAsia="Times New Roman" w:hAnsi="Calibri" w:cs="Calibri"/>
                <w:color w:val="000000"/>
                <w:sz w:val="22"/>
                <w:lang w:eastAsia="nl-BE"/>
              </w:rPr>
              <w:t>1.727</w:t>
            </w:r>
          </w:p>
        </w:tc>
      </w:tr>
    </w:tbl>
    <w:p w:rsidR="00847B27" w:rsidRDefault="00847B27" w:rsidP="006B6043">
      <w:pPr>
        <w:rPr>
          <w:lang w:val="nl-NL" w:eastAsia="nl-NL"/>
        </w:rPr>
      </w:pPr>
    </w:p>
    <w:p w:rsidR="00793AD9" w:rsidRDefault="00793AD9"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847B27" w:rsidRPr="00D66E86" w:rsidRDefault="00847B27" w:rsidP="00847B27">
      <w:pPr>
        <w:rPr>
          <w:b/>
          <w:lang w:val="nl-NL"/>
        </w:rPr>
      </w:pPr>
      <w:r w:rsidRPr="00022BD3">
        <w:rPr>
          <w:b/>
          <w:lang w:val="nl-NL"/>
        </w:rPr>
        <w:t xml:space="preserve">Tabel </w:t>
      </w:r>
      <w:r w:rsidR="006C6E95" w:rsidRPr="00022BD3">
        <w:rPr>
          <w:b/>
          <w:lang w:val="nl-NL"/>
        </w:rPr>
        <w:t>3</w:t>
      </w:r>
      <w:r w:rsidRPr="00022BD3">
        <w:rPr>
          <w:b/>
          <w:lang w:val="nl-NL"/>
        </w:rPr>
        <w:t xml:space="preserve"> – Evolutie van het aantal erkende noodsituaties</w:t>
      </w:r>
    </w:p>
    <w:p w:rsidR="00847B27" w:rsidRDefault="00847B27" w:rsidP="006B6043">
      <w:pPr>
        <w:rPr>
          <w:lang w:val="nl-NL" w:eastAsia="nl-NL"/>
        </w:rPr>
      </w:pPr>
    </w:p>
    <w:tbl>
      <w:tblPr>
        <w:tblW w:w="7480" w:type="dxa"/>
        <w:tblInd w:w="55" w:type="dxa"/>
        <w:tblCellMar>
          <w:left w:w="70" w:type="dxa"/>
          <w:right w:w="70" w:type="dxa"/>
        </w:tblCellMar>
        <w:tblLook w:val="04A0" w:firstRow="1" w:lastRow="0" w:firstColumn="1" w:lastColumn="0" w:noHBand="0" w:noVBand="1"/>
      </w:tblPr>
      <w:tblGrid>
        <w:gridCol w:w="3640"/>
        <w:gridCol w:w="960"/>
        <w:gridCol w:w="960"/>
        <w:gridCol w:w="960"/>
        <w:gridCol w:w="960"/>
      </w:tblGrid>
      <w:tr w:rsidR="00030482" w:rsidRPr="00030482" w:rsidTr="00030482">
        <w:trPr>
          <w:trHeight w:val="300"/>
        </w:trPr>
        <w:tc>
          <w:tcPr>
            <w:tcW w:w="364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030482" w:rsidRPr="00030482" w:rsidRDefault="00030482" w:rsidP="00030482">
            <w:pPr>
              <w:rPr>
                <w:rFonts w:ascii="Calibri" w:eastAsia="Times New Roman" w:hAnsi="Calibri" w:cs="Calibri"/>
                <w:color w:val="000000"/>
                <w:sz w:val="22"/>
                <w:lang w:eastAsia="nl-BE"/>
              </w:rPr>
            </w:pPr>
            <w:r w:rsidRPr="00030482">
              <w:rPr>
                <w:rFonts w:ascii="Calibri" w:eastAsia="Times New Roman" w:hAnsi="Calibri" w:cs="Calibri"/>
                <w:color w:val="000000"/>
                <w:sz w:val="22"/>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030482" w:rsidRPr="00030482" w:rsidRDefault="00030482" w:rsidP="00030482">
            <w:pPr>
              <w:jc w:val="center"/>
              <w:rPr>
                <w:rFonts w:ascii="Calibri" w:eastAsia="Times New Roman" w:hAnsi="Calibri" w:cs="Calibri"/>
                <w:color w:val="000000"/>
                <w:sz w:val="22"/>
                <w:lang w:eastAsia="nl-BE"/>
              </w:rPr>
            </w:pPr>
            <w:r w:rsidRPr="00030482">
              <w:rPr>
                <w:rFonts w:ascii="Calibri" w:eastAsia="Times New Roman" w:hAnsi="Calibri" w:cs="Calibri"/>
                <w:color w:val="000000"/>
                <w:sz w:val="22"/>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030482" w:rsidRPr="00030482" w:rsidRDefault="00030482" w:rsidP="00030482">
            <w:pPr>
              <w:jc w:val="center"/>
              <w:rPr>
                <w:rFonts w:ascii="Calibri" w:eastAsia="Times New Roman" w:hAnsi="Calibri" w:cs="Calibri"/>
                <w:color w:val="000000"/>
                <w:sz w:val="22"/>
                <w:lang w:eastAsia="nl-BE"/>
              </w:rPr>
            </w:pPr>
            <w:r w:rsidRPr="00030482">
              <w:rPr>
                <w:rFonts w:ascii="Calibri" w:eastAsia="Times New Roman" w:hAnsi="Calibri" w:cs="Calibri"/>
                <w:color w:val="000000"/>
                <w:sz w:val="22"/>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030482" w:rsidRPr="00030482" w:rsidRDefault="00030482" w:rsidP="00030482">
            <w:pPr>
              <w:jc w:val="center"/>
              <w:rPr>
                <w:rFonts w:ascii="Calibri" w:eastAsia="Times New Roman" w:hAnsi="Calibri" w:cs="Calibri"/>
                <w:color w:val="000000"/>
                <w:sz w:val="22"/>
                <w:lang w:eastAsia="nl-BE"/>
              </w:rPr>
            </w:pPr>
            <w:r w:rsidRPr="00030482">
              <w:rPr>
                <w:rFonts w:ascii="Calibri" w:eastAsia="Times New Roman" w:hAnsi="Calibri" w:cs="Calibri"/>
                <w:color w:val="000000"/>
                <w:sz w:val="22"/>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030482" w:rsidRPr="00030482" w:rsidRDefault="00030482" w:rsidP="00030482">
            <w:pPr>
              <w:jc w:val="center"/>
              <w:rPr>
                <w:rFonts w:ascii="Calibri" w:eastAsia="Times New Roman" w:hAnsi="Calibri" w:cs="Calibri"/>
                <w:color w:val="000000"/>
                <w:sz w:val="22"/>
                <w:lang w:eastAsia="nl-BE"/>
              </w:rPr>
            </w:pPr>
            <w:r w:rsidRPr="00030482">
              <w:rPr>
                <w:rFonts w:ascii="Calibri" w:eastAsia="Times New Roman" w:hAnsi="Calibri" w:cs="Calibri"/>
                <w:color w:val="000000"/>
                <w:sz w:val="22"/>
                <w:lang w:eastAsia="nl-BE"/>
              </w:rPr>
              <w:t>2012</w:t>
            </w:r>
          </w:p>
        </w:tc>
      </w:tr>
      <w:tr w:rsidR="00030482" w:rsidRPr="00030482" w:rsidTr="00030482">
        <w:trPr>
          <w:trHeight w:val="300"/>
        </w:trPr>
        <w:tc>
          <w:tcPr>
            <w:tcW w:w="3640" w:type="dxa"/>
            <w:tcBorders>
              <w:top w:val="nil"/>
              <w:left w:val="single" w:sz="4" w:space="0" w:color="808080"/>
              <w:bottom w:val="single" w:sz="4" w:space="0" w:color="808080"/>
              <w:right w:val="single" w:sz="4" w:space="0" w:color="808080"/>
            </w:tcBorders>
            <w:shd w:val="clear" w:color="auto" w:fill="auto"/>
            <w:noWrap/>
            <w:vAlign w:val="bottom"/>
            <w:hideMark/>
          </w:tcPr>
          <w:p w:rsidR="00030482" w:rsidRPr="00030482" w:rsidRDefault="00030482" w:rsidP="00030482">
            <w:pPr>
              <w:rPr>
                <w:rFonts w:ascii="Calibri" w:eastAsia="Times New Roman" w:hAnsi="Calibri" w:cs="Calibri"/>
                <w:color w:val="000000"/>
                <w:sz w:val="22"/>
                <w:lang w:eastAsia="nl-BE"/>
              </w:rPr>
            </w:pPr>
            <w:r w:rsidRPr="00030482">
              <w:rPr>
                <w:rFonts w:ascii="Calibri" w:eastAsia="Times New Roman" w:hAnsi="Calibri" w:cs="Calibri"/>
                <w:color w:val="000000"/>
                <w:sz w:val="22"/>
                <w:lang w:eastAsia="nl-BE"/>
              </w:rPr>
              <w:t>Aantal erkende noodsituaties</w:t>
            </w:r>
          </w:p>
        </w:tc>
        <w:tc>
          <w:tcPr>
            <w:tcW w:w="960" w:type="dxa"/>
            <w:tcBorders>
              <w:top w:val="nil"/>
              <w:left w:val="nil"/>
              <w:bottom w:val="single" w:sz="4" w:space="0" w:color="808080"/>
              <w:right w:val="single" w:sz="4" w:space="0" w:color="808080"/>
            </w:tcBorders>
            <w:shd w:val="clear" w:color="auto" w:fill="auto"/>
            <w:noWrap/>
            <w:vAlign w:val="bottom"/>
            <w:hideMark/>
          </w:tcPr>
          <w:p w:rsidR="00030482" w:rsidRPr="00030482" w:rsidRDefault="00030482" w:rsidP="00030482">
            <w:pPr>
              <w:jc w:val="center"/>
              <w:rPr>
                <w:rFonts w:ascii="Calibri" w:eastAsia="Times New Roman" w:hAnsi="Calibri" w:cs="Calibri"/>
                <w:color w:val="000000"/>
                <w:sz w:val="22"/>
                <w:lang w:eastAsia="nl-BE"/>
              </w:rPr>
            </w:pPr>
            <w:r w:rsidRPr="00030482">
              <w:rPr>
                <w:rFonts w:ascii="Calibri" w:eastAsia="Times New Roman" w:hAnsi="Calibri" w:cs="Calibri"/>
                <w:color w:val="000000"/>
                <w:sz w:val="22"/>
                <w:lang w:eastAsia="nl-BE"/>
              </w:rPr>
              <w:t>28</w:t>
            </w:r>
          </w:p>
        </w:tc>
        <w:tc>
          <w:tcPr>
            <w:tcW w:w="960" w:type="dxa"/>
            <w:tcBorders>
              <w:top w:val="nil"/>
              <w:left w:val="nil"/>
              <w:bottom w:val="single" w:sz="4" w:space="0" w:color="808080"/>
              <w:right w:val="single" w:sz="4" w:space="0" w:color="808080"/>
            </w:tcBorders>
            <w:shd w:val="clear" w:color="auto" w:fill="auto"/>
            <w:noWrap/>
            <w:vAlign w:val="bottom"/>
            <w:hideMark/>
          </w:tcPr>
          <w:p w:rsidR="00030482" w:rsidRPr="00030482" w:rsidRDefault="00030482" w:rsidP="00030482">
            <w:pPr>
              <w:jc w:val="center"/>
              <w:rPr>
                <w:rFonts w:ascii="Calibri" w:eastAsia="Times New Roman" w:hAnsi="Calibri" w:cs="Calibri"/>
                <w:color w:val="000000"/>
                <w:sz w:val="22"/>
                <w:lang w:eastAsia="nl-BE"/>
              </w:rPr>
            </w:pPr>
            <w:r w:rsidRPr="00030482">
              <w:rPr>
                <w:rFonts w:ascii="Calibri" w:eastAsia="Times New Roman" w:hAnsi="Calibri" w:cs="Calibri"/>
                <w:color w:val="000000"/>
                <w:sz w:val="22"/>
                <w:lang w:eastAsia="nl-BE"/>
              </w:rPr>
              <w:t>25</w:t>
            </w:r>
          </w:p>
        </w:tc>
        <w:tc>
          <w:tcPr>
            <w:tcW w:w="960" w:type="dxa"/>
            <w:tcBorders>
              <w:top w:val="nil"/>
              <w:left w:val="nil"/>
              <w:bottom w:val="single" w:sz="4" w:space="0" w:color="808080"/>
              <w:right w:val="single" w:sz="4" w:space="0" w:color="808080"/>
            </w:tcBorders>
            <w:shd w:val="clear" w:color="auto" w:fill="auto"/>
            <w:noWrap/>
            <w:vAlign w:val="bottom"/>
            <w:hideMark/>
          </w:tcPr>
          <w:p w:rsidR="00030482" w:rsidRPr="00030482" w:rsidRDefault="00030482" w:rsidP="00030482">
            <w:pPr>
              <w:jc w:val="center"/>
              <w:rPr>
                <w:rFonts w:ascii="Calibri" w:eastAsia="Times New Roman" w:hAnsi="Calibri" w:cs="Calibri"/>
                <w:color w:val="000000"/>
                <w:sz w:val="22"/>
                <w:lang w:eastAsia="nl-BE"/>
              </w:rPr>
            </w:pPr>
            <w:r w:rsidRPr="00030482">
              <w:rPr>
                <w:rFonts w:ascii="Calibri" w:eastAsia="Times New Roman" w:hAnsi="Calibri" w:cs="Calibri"/>
                <w:color w:val="000000"/>
                <w:sz w:val="22"/>
                <w:lang w:eastAsia="nl-BE"/>
              </w:rPr>
              <w:t>28</w:t>
            </w:r>
          </w:p>
        </w:tc>
        <w:tc>
          <w:tcPr>
            <w:tcW w:w="960" w:type="dxa"/>
            <w:tcBorders>
              <w:top w:val="nil"/>
              <w:left w:val="nil"/>
              <w:bottom w:val="single" w:sz="4" w:space="0" w:color="808080"/>
              <w:right w:val="single" w:sz="4" w:space="0" w:color="808080"/>
            </w:tcBorders>
            <w:shd w:val="clear" w:color="auto" w:fill="auto"/>
            <w:noWrap/>
            <w:vAlign w:val="bottom"/>
            <w:hideMark/>
          </w:tcPr>
          <w:p w:rsidR="00030482" w:rsidRPr="00030482" w:rsidRDefault="00030482" w:rsidP="00030482">
            <w:pPr>
              <w:jc w:val="center"/>
              <w:rPr>
                <w:rFonts w:ascii="Calibri" w:eastAsia="Times New Roman" w:hAnsi="Calibri" w:cs="Calibri"/>
                <w:color w:val="000000"/>
                <w:sz w:val="22"/>
                <w:lang w:eastAsia="nl-BE"/>
              </w:rPr>
            </w:pPr>
            <w:r w:rsidRPr="00030482">
              <w:rPr>
                <w:rFonts w:ascii="Calibri" w:eastAsia="Times New Roman" w:hAnsi="Calibri" w:cs="Calibri"/>
                <w:color w:val="000000"/>
                <w:sz w:val="22"/>
                <w:lang w:eastAsia="nl-BE"/>
              </w:rPr>
              <w:t>26</w:t>
            </w:r>
          </w:p>
        </w:tc>
      </w:tr>
    </w:tbl>
    <w:p w:rsidR="00847B27" w:rsidRDefault="00847B27" w:rsidP="006B6043">
      <w:pPr>
        <w:rPr>
          <w:lang w:val="nl-NL" w:eastAsia="nl-NL"/>
        </w:rPr>
      </w:pPr>
    </w:p>
    <w:p w:rsidR="00540BB2" w:rsidRDefault="00540BB2" w:rsidP="006B6043">
      <w:pPr>
        <w:rPr>
          <w:lang w:val="nl-NL" w:eastAsia="nl-NL"/>
        </w:rPr>
      </w:pPr>
    </w:p>
    <w:p w:rsidR="00847B27" w:rsidRDefault="00847B27" w:rsidP="006B6043">
      <w:pPr>
        <w:rPr>
          <w:lang w:val="nl-NL" w:eastAsia="nl-NL"/>
        </w:rPr>
      </w:pPr>
    </w:p>
    <w:p w:rsidR="00847B27" w:rsidRPr="000B253E" w:rsidRDefault="00847B27" w:rsidP="00847B27">
      <w:pPr>
        <w:rPr>
          <w:b/>
          <w:lang w:val="nl-NL"/>
        </w:rPr>
      </w:pPr>
      <w:r w:rsidRPr="00022BD3">
        <w:rPr>
          <w:b/>
          <w:lang w:val="nl-NL"/>
        </w:rPr>
        <w:t xml:space="preserve">Tabel </w:t>
      </w:r>
      <w:r w:rsidR="006C6E95" w:rsidRPr="00022BD3">
        <w:rPr>
          <w:b/>
          <w:lang w:val="nl-NL"/>
        </w:rPr>
        <w:t>4</w:t>
      </w:r>
      <w:r w:rsidRPr="00022BD3">
        <w:rPr>
          <w:b/>
          <w:lang w:val="nl-NL"/>
        </w:rPr>
        <w:t xml:space="preserve"> – Evolutie van het aantal nieuw toegekende persoonsvolgende convenanten</w:t>
      </w:r>
    </w:p>
    <w:p w:rsidR="00847B27" w:rsidRDefault="00847B27" w:rsidP="006B6043">
      <w:pPr>
        <w:rPr>
          <w:lang w:val="nl-NL" w:eastAsia="nl-NL"/>
        </w:rPr>
      </w:pPr>
    </w:p>
    <w:tbl>
      <w:tblPr>
        <w:tblW w:w="7700" w:type="dxa"/>
        <w:tblInd w:w="55" w:type="dxa"/>
        <w:tblCellMar>
          <w:left w:w="70" w:type="dxa"/>
          <w:right w:w="70" w:type="dxa"/>
        </w:tblCellMar>
        <w:tblLook w:val="04A0" w:firstRow="1" w:lastRow="0" w:firstColumn="1" w:lastColumn="0" w:noHBand="0" w:noVBand="1"/>
      </w:tblPr>
      <w:tblGrid>
        <w:gridCol w:w="3860"/>
        <w:gridCol w:w="960"/>
        <w:gridCol w:w="960"/>
        <w:gridCol w:w="960"/>
        <w:gridCol w:w="960"/>
      </w:tblGrid>
      <w:tr w:rsidR="00540BB2" w:rsidRPr="00540BB2" w:rsidTr="00540BB2">
        <w:trPr>
          <w:trHeight w:val="300"/>
        </w:trPr>
        <w:tc>
          <w:tcPr>
            <w:tcW w:w="386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540BB2" w:rsidRPr="00540BB2" w:rsidRDefault="00540BB2" w:rsidP="00540BB2">
            <w:pPr>
              <w:rPr>
                <w:rFonts w:ascii="Calibri" w:eastAsia="Times New Roman" w:hAnsi="Calibri" w:cs="Calibri"/>
                <w:color w:val="000000"/>
                <w:sz w:val="22"/>
                <w:lang w:eastAsia="nl-BE"/>
              </w:rPr>
            </w:pPr>
            <w:r w:rsidRPr="00540BB2">
              <w:rPr>
                <w:rFonts w:ascii="Calibri" w:eastAsia="Times New Roman" w:hAnsi="Calibri" w:cs="Calibri"/>
                <w:color w:val="000000"/>
                <w:sz w:val="22"/>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540BB2" w:rsidRPr="00540BB2" w:rsidRDefault="00540BB2" w:rsidP="00540BB2">
            <w:pPr>
              <w:jc w:val="center"/>
              <w:rPr>
                <w:rFonts w:ascii="Calibri" w:eastAsia="Times New Roman" w:hAnsi="Calibri" w:cs="Calibri"/>
                <w:color w:val="000000"/>
                <w:sz w:val="22"/>
                <w:lang w:eastAsia="nl-BE"/>
              </w:rPr>
            </w:pPr>
            <w:r w:rsidRPr="00540BB2">
              <w:rPr>
                <w:rFonts w:ascii="Calibri" w:eastAsia="Times New Roman" w:hAnsi="Calibri" w:cs="Calibri"/>
                <w:color w:val="000000"/>
                <w:sz w:val="22"/>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540BB2" w:rsidRPr="00540BB2" w:rsidRDefault="00540BB2" w:rsidP="00540BB2">
            <w:pPr>
              <w:jc w:val="center"/>
              <w:rPr>
                <w:rFonts w:ascii="Calibri" w:eastAsia="Times New Roman" w:hAnsi="Calibri" w:cs="Calibri"/>
                <w:color w:val="000000"/>
                <w:sz w:val="22"/>
                <w:lang w:eastAsia="nl-BE"/>
              </w:rPr>
            </w:pPr>
            <w:r w:rsidRPr="00540BB2">
              <w:rPr>
                <w:rFonts w:ascii="Calibri" w:eastAsia="Times New Roman" w:hAnsi="Calibri" w:cs="Calibri"/>
                <w:color w:val="000000"/>
                <w:sz w:val="22"/>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540BB2" w:rsidRPr="00540BB2" w:rsidRDefault="00540BB2" w:rsidP="00540BB2">
            <w:pPr>
              <w:jc w:val="center"/>
              <w:rPr>
                <w:rFonts w:ascii="Calibri" w:eastAsia="Times New Roman" w:hAnsi="Calibri" w:cs="Calibri"/>
                <w:color w:val="000000"/>
                <w:sz w:val="22"/>
                <w:lang w:eastAsia="nl-BE"/>
              </w:rPr>
            </w:pPr>
            <w:r w:rsidRPr="00540BB2">
              <w:rPr>
                <w:rFonts w:ascii="Calibri" w:eastAsia="Times New Roman" w:hAnsi="Calibri" w:cs="Calibri"/>
                <w:color w:val="000000"/>
                <w:sz w:val="22"/>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540BB2" w:rsidRPr="00540BB2" w:rsidRDefault="00540BB2" w:rsidP="00540BB2">
            <w:pPr>
              <w:jc w:val="center"/>
              <w:rPr>
                <w:rFonts w:ascii="Calibri" w:eastAsia="Times New Roman" w:hAnsi="Calibri" w:cs="Calibri"/>
                <w:color w:val="000000"/>
                <w:sz w:val="22"/>
                <w:lang w:eastAsia="nl-BE"/>
              </w:rPr>
            </w:pPr>
            <w:r w:rsidRPr="00540BB2">
              <w:rPr>
                <w:rFonts w:ascii="Calibri" w:eastAsia="Times New Roman" w:hAnsi="Calibri" w:cs="Calibri"/>
                <w:color w:val="000000"/>
                <w:sz w:val="22"/>
                <w:lang w:eastAsia="nl-BE"/>
              </w:rPr>
              <w:t>2012</w:t>
            </w:r>
          </w:p>
        </w:tc>
      </w:tr>
      <w:tr w:rsidR="00540BB2" w:rsidRPr="00540BB2" w:rsidTr="00540BB2">
        <w:trPr>
          <w:trHeight w:val="300"/>
        </w:trPr>
        <w:tc>
          <w:tcPr>
            <w:tcW w:w="3860" w:type="dxa"/>
            <w:tcBorders>
              <w:top w:val="nil"/>
              <w:left w:val="single" w:sz="4" w:space="0" w:color="808080"/>
              <w:bottom w:val="single" w:sz="4" w:space="0" w:color="808080"/>
              <w:right w:val="single" w:sz="4" w:space="0" w:color="808080"/>
            </w:tcBorders>
            <w:shd w:val="clear" w:color="auto" w:fill="auto"/>
            <w:noWrap/>
            <w:vAlign w:val="bottom"/>
            <w:hideMark/>
          </w:tcPr>
          <w:p w:rsidR="00540BB2" w:rsidRPr="00540BB2" w:rsidRDefault="00540BB2" w:rsidP="00540BB2">
            <w:pPr>
              <w:rPr>
                <w:rFonts w:ascii="Calibri" w:eastAsia="Times New Roman" w:hAnsi="Calibri" w:cs="Calibri"/>
                <w:color w:val="000000"/>
                <w:sz w:val="22"/>
                <w:lang w:eastAsia="nl-BE"/>
              </w:rPr>
            </w:pPr>
            <w:r w:rsidRPr="00540BB2">
              <w:rPr>
                <w:rFonts w:ascii="Calibri" w:eastAsia="Times New Roman" w:hAnsi="Calibri" w:cs="Calibri"/>
                <w:color w:val="000000"/>
                <w:sz w:val="22"/>
                <w:lang w:eastAsia="nl-BE"/>
              </w:rPr>
              <w:t>Aantal nieuw toegekende convenanten</w:t>
            </w:r>
          </w:p>
        </w:tc>
        <w:tc>
          <w:tcPr>
            <w:tcW w:w="960" w:type="dxa"/>
            <w:tcBorders>
              <w:top w:val="nil"/>
              <w:left w:val="nil"/>
              <w:bottom w:val="single" w:sz="4" w:space="0" w:color="808080"/>
              <w:right w:val="single" w:sz="4" w:space="0" w:color="808080"/>
            </w:tcBorders>
            <w:shd w:val="clear" w:color="auto" w:fill="auto"/>
            <w:noWrap/>
            <w:vAlign w:val="bottom"/>
            <w:hideMark/>
          </w:tcPr>
          <w:p w:rsidR="00540BB2" w:rsidRPr="00540BB2" w:rsidRDefault="00540BB2" w:rsidP="00540BB2">
            <w:pPr>
              <w:jc w:val="center"/>
              <w:rPr>
                <w:rFonts w:ascii="Calibri" w:eastAsia="Times New Roman" w:hAnsi="Calibri" w:cs="Calibri"/>
                <w:color w:val="000000"/>
                <w:sz w:val="22"/>
                <w:lang w:eastAsia="nl-BE"/>
              </w:rPr>
            </w:pPr>
            <w:r w:rsidRPr="00540BB2">
              <w:rPr>
                <w:rFonts w:ascii="Calibri" w:eastAsia="Times New Roman" w:hAnsi="Calibri" w:cs="Calibri"/>
                <w:color w:val="000000"/>
                <w:sz w:val="22"/>
                <w:lang w:eastAsia="nl-BE"/>
              </w:rPr>
              <w:t>9</w:t>
            </w:r>
          </w:p>
        </w:tc>
        <w:tc>
          <w:tcPr>
            <w:tcW w:w="960" w:type="dxa"/>
            <w:tcBorders>
              <w:top w:val="nil"/>
              <w:left w:val="nil"/>
              <w:bottom w:val="single" w:sz="4" w:space="0" w:color="808080"/>
              <w:right w:val="single" w:sz="4" w:space="0" w:color="808080"/>
            </w:tcBorders>
            <w:shd w:val="clear" w:color="auto" w:fill="auto"/>
            <w:noWrap/>
            <w:vAlign w:val="bottom"/>
            <w:hideMark/>
          </w:tcPr>
          <w:p w:rsidR="00540BB2" w:rsidRPr="00540BB2" w:rsidRDefault="00540BB2" w:rsidP="00540BB2">
            <w:pPr>
              <w:jc w:val="center"/>
              <w:rPr>
                <w:rFonts w:ascii="Calibri" w:eastAsia="Times New Roman" w:hAnsi="Calibri" w:cs="Calibri"/>
                <w:color w:val="000000"/>
                <w:sz w:val="22"/>
                <w:lang w:eastAsia="nl-BE"/>
              </w:rPr>
            </w:pPr>
            <w:r w:rsidRPr="00540BB2">
              <w:rPr>
                <w:rFonts w:ascii="Calibri" w:eastAsia="Times New Roman" w:hAnsi="Calibri" w:cs="Calibri"/>
                <w:color w:val="000000"/>
                <w:sz w:val="22"/>
                <w:lang w:eastAsia="nl-BE"/>
              </w:rPr>
              <w:t>4</w:t>
            </w:r>
          </w:p>
        </w:tc>
        <w:tc>
          <w:tcPr>
            <w:tcW w:w="960" w:type="dxa"/>
            <w:tcBorders>
              <w:top w:val="nil"/>
              <w:left w:val="nil"/>
              <w:bottom w:val="single" w:sz="4" w:space="0" w:color="808080"/>
              <w:right w:val="single" w:sz="4" w:space="0" w:color="808080"/>
            </w:tcBorders>
            <w:shd w:val="clear" w:color="auto" w:fill="auto"/>
            <w:noWrap/>
            <w:vAlign w:val="bottom"/>
            <w:hideMark/>
          </w:tcPr>
          <w:p w:rsidR="00540BB2" w:rsidRPr="00540BB2" w:rsidRDefault="00540BB2" w:rsidP="00540BB2">
            <w:pPr>
              <w:jc w:val="center"/>
              <w:rPr>
                <w:rFonts w:ascii="Calibri" w:eastAsia="Times New Roman" w:hAnsi="Calibri" w:cs="Calibri"/>
                <w:color w:val="000000"/>
                <w:sz w:val="22"/>
                <w:lang w:eastAsia="nl-BE"/>
              </w:rPr>
            </w:pPr>
            <w:r w:rsidRPr="00540BB2">
              <w:rPr>
                <w:rFonts w:ascii="Calibri" w:eastAsia="Times New Roman" w:hAnsi="Calibri" w:cs="Calibri"/>
                <w:color w:val="000000"/>
                <w:sz w:val="22"/>
                <w:lang w:eastAsia="nl-BE"/>
              </w:rPr>
              <w:t>13</w:t>
            </w:r>
          </w:p>
        </w:tc>
        <w:tc>
          <w:tcPr>
            <w:tcW w:w="960" w:type="dxa"/>
            <w:tcBorders>
              <w:top w:val="nil"/>
              <w:left w:val="nil"/>
              <w:bottom w:val="single" w:sz="4" w:space="0" w:color="808080"/>
              <w:right w:val="single" w:sz="4" w:space="0" w:color="808080"/>
            </w:tcBorders>
            <w:shd w:val="clear" w:color="auto" w:fill="auto"/>
            <w:noWrap/>
            <w:vAlign w:val="bottom"/>
            <w:hideMark/>
          </w:tcPr>
          <w:p w:rsidR="00540BB2" w:rsidRPr="00540BB2" w:rsidRDefault="00540BB2" w:rsidP="00540BB2">
            <w:pPr>
              <w:jc w:val="center"/>
              <w:rPr>
                <w:rFonts w:ascii="Calibri" w:eastAsia="Times New Roman" w:hAnsi="Calibri" w:cs="Calibri"/>
                <w:color w:val="000000"/>
                <w:sz w:val="22"/>
                <w:lang w:eastAsia="nl-BE"/>
              </w:rPr>
            </w:pPr>
            <w:r w:rsidRPr="00540BB2">
              <w:rPr>
                <w:rFonts w:ascii="Calibri" w:eastAsia="Times New Roman" w:hAnsi="Calibri" w:cs="Calibri"/>
                <w:color w:val="000000"/>
                <w:sz w:val="22"/>
                <w:lang w:eastAsia="nl-BE"/>
              </w:rPr>
              <w:t>54</w:t>
            </w:r>
          </w:p>
        </w:tc>
      </w:tr>
    </w:tbl>
    <w:p w:rsidR="00847B27" w:rsidRDefault="00847B27" w:rsidP="006B6043">
      <w:pPr>
        <w:rPr>
          <w:lang w:val="nl-NL" w:eastAsia="nl-NL"/>
        </w:rPr>
      </w:pPr>
    </w:p>
    <w:p w:rsidR="00847B27" w:rsidRDefault="00847B27" w:rsidP="006B6043">
      <w:pPr>
        <w:rPr>
          <w:lang w:val="nl-NL" w:eastAsia="nl-NL"/>
        </w:rPr>
      </w:pPr>
    </w:p>
    <w:p w:rsidR="00EA2E5D" w:rsidRDefault="00EA2E5D" w:rsidP="006B6043">
      <w:pPr>
        <w:rPr>
          <w:lang w:val="nl-NL" w:eastAsia="nl-NL"/>
        </w:rPr>
      </w:pPr>
    </w:p>
    <w:p w:rsidR="00D05664" w:rsidRPr="00D05664" w:rsidRDefault="006C6E95" w:rsidP="00D05664">
      <w:pPr>
        <w:rPr>
          <w:b/>
        </w:rPr>
      </w:pPr>
      <w:r w:rsidRPr="00022BD3">
        <w:rPr>
          <w:b/>
        </w:rPr>
        <w:t>Tabel 5</w:t>
      </w:r>
      <w:r w:rsidR="00D05664" w:rsidRPr="00022BD3">
        <w:rPr>
          <w:b/>
        </w:rPr>
        <w:t xml:space="preserve"> – totaal aantal aanvragen stat</w:t>
      </w:r>
      <w:r w:rsidR="00540BB2" w:rsidRPr="00022BD3">
        <w:rPr>
          <w:b/>
        </w:rPr>
        <w:t>us PTB naar beslissing en zorgv</w:t>
      </w:r>
      <w:r w:rsidR="00D05664" w:rsidRPr="00022BD3">
        <w:rPr>
          <w:b/>
        </w:rPr>
        <w:t>o</w:t>
      </w:r>
      <w:r w:rsidR="00540BB2" w:rsidRPr="00022BD3">
        <w:rPr>
          <w:b/>
        </w:rPr>
        <w:t>r</w:t>
      </w:r>
      <w:r w:rsidR="00D05664" w:rsidRPr="00022BD3">
        <w:rPr>
          <w:b/>
        </w:rPr>
        <w:t>m</w:t>
      </w:r>
    </w:p>
    <w:p w:rsidR="00847B27" w:rsidRDefault="00847B27" w:rsidP="006B6043">
      <w:pPr>
        <w:rPr>
          <w:lang w:eastAsia="nl-NL"/>
        </w:rPr>
      </w:pPr>
    </w:p>
    <w:tbl>
      <w:tblPr>
        <w:tblW w:w="7720" w:type="dxa"/>
        <w:tblInd w:w="55" w:type="dxa"/>
        <w:tblCellMar>
          <w:left w:w="70" w:type="dxa"/>
          <w:right w:w="70" w:type="dxa"/>
        </w:tblCellMar>
        <w:tblLook w:val="04A0" w:firstRow="1" w:lastRow="0" w:firstColumn="1" w:lastColumn="0" w:noHBand="0" w:noVBand="1"/>
      </w:tblPr>
      <w:tblGrid>
        <w:gridCol w:w="4420"/>
        <w:gridCol w:w="1160"/>
        <w:gridCol w:w="1460"/>
        <w:gridCol w:w="727"/>
      </w:tblGrid>
      <w:tr w:rsidR="00540BB2" w:rsidRPr="00540BB2" w:rsidTr="00540BB2">
        <w:trPr>
          <w:trHeight w:val="315"/>
        </w:trPr>
        <w:tc>
          <w:tcPr>
            <w:tcW w:w="442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540BB2" w:rsidRPr="00540BB2" w:rsidRDefault="00540BB2" w:rsidP="00540BB2">
            <w:pPr>
              <w:rPr>
                <w:rFonts w:eastAsia="Times New Roman" w:cs="Calibri"/>
                <w:color w:val="000000"/>
                <w:szCs w:val="20"/>
                <w:lang w:eastAsia="nl-BE"/>
              </w:rPr>
            </w:pPr>
            <w:r w:rsidRPr="00540BB2">
              <w:rPr>
                <w:rFonts w:eastAsia="Times New Roman" w:cs="Calibri"/>
                <w:color w:val="000000"/>
                <w:szCs w:val="20"/>
                <w:lang w:eastAsia="nl-BE"/>
              </w:rPr>
              <w:t> </w:t>
            </w:r>
          </w:p>
        </w:tc>
        <w:tc>
          <w:tcPr>
            <w:tcW w:w="1160" w:type="dxa"/>
            <w:tcBorders>
              <w:top w:val="single" w:sz="4" w:space="0" w:color="808080"/>
              <w:left w:val="nil"/>
              <w:bottom w:val="single" w:sz="4" w:space="0" w:color="0070C0"/>
              <w:right w:val="single" w:sz="4" w:space="0" w:color="808080"/>
            </w:tcBorders>
            <w:shd w:val="clear" w:color="auto" w:fill="auto"/>
            <w:noWrap/>
            <w:vAlign w:val="bottom"/>
            <w:hideMark/>
          </w:tcPr>
          <w:p w:rsidR="00540BB2" w:rsidRPr="00540BB2" w:rsidRDefault="00540BB2" w:rsidP="00540BB2">
            <w:pPr>
              <w:jc w:val="center"/>
              <w:rPr>
                <w:rFonts w:eastAsia="Times New Roman" w:cs="Calibri"/>
                <w:color w:val="000000"/>
                <w:szCs w:val="20"/>
                <w:lang w:eastAsia="nl-BE"/>
              </w:rPr>
            </w:pPr>
            <w:r w:rsidRPr="00540BB2">
              <w:rPr>
                <w:rFonts w:eastAsia="Times New Roman" w:cs="Calibri"/>
                <w:color w:val="000000"/>
                <w:szCs w:val="20"/>
                <w:lang w:eastAsia="nl-BE"/>
              </w:rPr>
              <w:t xml:space="preserve">Toegekend </w:t>
            </w:r>
          </w:p>
        </w:tc>
        <w:tc>
          <w:tcPr>
            <w:tcW w:w="1460" w:type="dxa"/>
            <w:tcBorders>
              <w:top w:val="single" w:sz="4" w:space="0" w:color="808080"/>
              <w:left w:val="nil"/>
              <w:bottom w:val="single" w:sz="4" w:space="0" w:color="0070C0"/>
              <w:right w:val="nil"/>
            </w:tcBorders>
            <w:shd w:val="clear" w:color="auto" w:fill="auto"/>
            <w:noWrap/>
            <w:vAlign w:val="bottom"/>
            <w:hideMark/>
          </w:tcPr>
          <w:p w:rsidR="00540BB2" w:rsidRPr="00540BB2" w:rsidRDefault="00540BB2" w:rsidP="00540BB2">
            <w:pPr>
              <w:jc w:val="center"/>
              <w:rPr>
                <w:rFonts w:eastAsia="Times New Roman" w:cs="Calibri"/>
                <w:color w:val="000000"/>
                <w:szCs w:val="20"/>
                <w:lang w:eastAsia="nl-BE"/>
              </w:rPr>
            </w:pPr>
            <w:r w:rsidRPr="00540BB2">
              <w:rPr>
                <w:rFonts w:eastAsia="Times New Roman" w:cs="Calibri"/>
                <w:color w:val="000000"/>
                <w:szCs w:val="20"/>
                <w:lang w:eastAsia="nl-BE"/>
              </w:rPr>
              <w:t>Niet toegekend</w:t>
            </w:r>
          </w:p>
        </w:tc>
        <w:tc>
          <w:tcPr>
            <w:tcW w:w="680" w:type="dxa"/>
            <w:tcBorders>
              <w:top w:val="single" w:sz="4" w:space="0" w:color="808080"/>
              <w:left w:val="single" w:sz="8" w:space="0" w:color="0070C0"/>
              <w:bottom w:val="single" w:sz="4" w:space="0" w:color="0070C0"/>
              <w:right w:val="single" w:sz="4" w:space="0" w:color="808080"/>
            </w:tcBorders>
            <w:shd w:val="clear" w:color="auto" w:fill="auto"/>
            <w:noWrap/>
            <w:vAlign w:val="bottom"/>
            <w:hideMark/>
          </w:tcPr>
          <w:p w:rsidR="00540BB2" w:rsidRPr="00540BB2" w:rsidRDefault="00540BB2" w:rsidP="00540BB2">
            <w:pPr>
              <w:jc w:val="center"/>
              <w:rPr>
                <w:rFonts w:eastAsia="Times New Roman" w:cs="Calibri"/>
                <w:b/>
                <w:bCs/>
                <w:color w:val="000000"/>
                <w:szCs w:val="20"/>
                <w:lang w:eastAsia="nl-BE"/>
              </w:rPr>
            </w:pPr>
            <w:r w:rsidRPr="00540BB2">
              <w:rPr>
                <w:rFonts w:eastAsia="Times New Roman" w:cs="Calibri"/>
                <w:b/>
                <w:bCs/>
                <w:color w:val="000000"/>
                <w:szCs w:val="20"/>
                <w:lang w:eastAsia="nl-BE"/>
              </w:rPr>
              <w:t>Totaal</w:t>
            </w:r>
          </w:p>
        </w:tc>
      </w:tr>
      <w:tr w:rsidR="00540BB2" w:rsidRPr="00540BB2" w:rsidTr="00540BB2">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540BB2" w:rsidRPr="00540BB2" w:rsidRDefault="00540BB2" w:rsidP="00540BB2">
            <w:pPr>
              <w:rPr>
                <w:rFonts w:eastAsia="Times New Roman" w:cs="Calibri"/>
                <w:color w:val="000000"/>
                <w:szCs w:val="20"/>
                <w:lang w:eastAsia="nl-BE"/>
              </w:rPr>
            </w:pPr>
            <w:r w:rsidRPr="00540BB2">
              <w:rPr>
                <w:rFonts w:eastAsia="Times New Roman" w:cs="Calibri"/>
                <w:color w:val="000000"/>
                <w:szCs w:val="20"/>
                <w:lang w:eastAsia="nl-BE"/>
              </w:rPr>
              <w:t>PAB</w:t>
            </w:r>
          </w:p>
        </w:tc>
        <w:tc>
          <w:tcPr>
            <w:tcW w:w="11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Calibri"/>
                <w:color w:val="000000"/>
                <w:szCs w:val="20"/>
                <w:lang w:eastAsia="nl-BE"/>
              </w:rPr>
            </w:pPr>
            <w:r w:rsidRPr="00540BB2">
              <w:rPr>
                <w:rFonts w:eastAsia="Times New Roman" w:cs="Calibri"/>
                <w:color w:val="000000"/>
                <w:szCs w:val="20"/>
                <w:lang w:eastAsia="nl-BE"/>
              </w:rPr>
              <w:t>0</w:t>
            </w:r>
          </w:p>
        </w:tc>
        <w:tc>
          <w:tcPr>
            <w:tcW w:w="1460" w:type="dxa"/>
            <w:tcBorders>
              <w:top w:val="nil"/>
              <w:left w:val="nil"/>
              <w:bottom w:val="single" w:sz="4" w:space="0" w:color="808080"/>
              <w:right w:val="nil"/>
            </w:tcBorders>
            <w:shd w:val="clear" w:color="auto" w:fill="auto"/>
            <w:vAlign w:val="center"/>
            <w:hideMark/>
          </w:tcPr>
          <w:p w:rsidR="00540BB2" w:rsidRPr="00540BB2" w:rsidRDefault="00540BB2" w:rsidP="00540BB2">
            <w:pPr>
              <w:jc w:val="center"/>
              <w:rPr>
                <w:rFonts w:eastAsia="Times New Roman" w:cs="Calibri"/>
                <w:color w:val="000000"/>
                <w:szCs w:val="20"/>
                <w:lang w:eastAsia="nl-BE"/>
              </w:rPr>
            </w:pPr>
            <w:r w:rsidRPr="00540BB2">
              <w:rPr>
                <w:rFonts w:eastAsia="Times New Roman" w:cs="Calibri"/>
                <w:color w:val="000000"/>
                <w:szCs w:val="20"/>
                <w:lang w:eastAsia="nl-BE"/>
              </w:rPr>
              <w:t>5</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Calibri"/>
                <w:color w:val="000000"/>
                <w:szCs w:val="20"/>
                <w:lang w:eastAsia="nl-BE"/>
              </w:rPr>
            </w:pPr>
            <w:r w:rsidRPr="00540BB2">
              <w:rPr>
                <w:rFonts w:eastAsia="Times New Roman" w:cs="Calibri"/>
                <w:color w:val="000000"/>
                <w:szCs w:val="20"/>
                <w:lang w:eastAsia="nl-BE"/>
              </w:rPr>
              <w:t>5</w:t>
            </w:r>
          </w:p>
        </w:tc>
      </w:tr>
      <w:tr w:rsidR="00540BB2" w:rsidRPr="00540BB2" w:rsidTr="00540BB2">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540BB2" w:rsidRPr="00540BB2" w:rsidRDefault="00540BB2" w:rsidP="00540BB2">
            <w:pPr>
              <w:rPr>
                <w:rFonts w:eastAsia="Times New Roman" w:cs="Calibri"/>
                <w:color w:val="000000"/>
                <w:szCs w:val="20"/>
                <w:lang w:eastAsia="nl-BE"/>
              </w:rPr>
            </w:pPr>
            <w:r w:rsidRPr="00540BB2">
              <w:rPr>
                <w:rFonts w:eastAsia="Times New Roman" w:cs="Calibri"/>
                <w:color w:val="000000"/>
                <w:szCs w:val="20"/>
                <w:lang w:eastAsia="nl-BE"/>
              </w:rPr>
              <w:t>OBC</w:t>
            </w:r>
          </w:p>
        </w:tc>
        <w:tc>
          <w:tcPr>
            <w:tcW w:w="11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Calibri"/>
                <w:color w:val="000000"/>
                <w:szCs w:val="20"/>
                <w:lang w:eastAsia="nl-BE"/>
              </w:rPr>
            </w:pPr>
            <w:r w:rsidRPr="00540BB2">
              <w:rPr>
                <w:rFonts w:eastAsia="Times New Roman" w:cs="Calibri"/>
                <w:color w:val="000000"/>
                <w:szCs w:val="20"/>
                <w:lang w:eastAsia="nl-BE"/>
              </w:rPr>
              <w:t>4</w:t>
            </w:r>
          </w:p>
        </w:tc>
        <w:tc>
          <w:tcPr>
            <w:tcW w:w="1460" w:type="dxa"/>
            <w:tcBorders>
              <w:top w:val="nil"/>
              <w:left w:val="nil"/>
              <w:bottom w:val="single" w:sz="4" w:space="0" w:color="808080"/>
              <w:right w:val="nil"/>
            </w:tcBorders>
            <w:shd w:val="clear" w:color="auto" w:fill="auto"/>
            <w:vAlign w:val="center"/>
            <w:hideMark/>
          </w:tcPr>
          <w:p w:rsidR="00540BB2" w:rsidRPr="00540BB2" w:rsidRDefault="00540BB2" w:rsidP="00540BB2">
            <w:pPr>
              <w:jc w:val="center"/>
              <w:rPr>
                <w:rFonts w:eastAsia="Times New Roman" w:cs="Calibri"/>
                <w:color w:val="000000"/>
                <w:szCs w:val="20"/>
                <w:lang w:eastAsia="nl-BE"/>
              </w:rPr>
            </w:pPr>
            <w:r w:rsidRPr="00540BB2">
              <w:rPr>
                <w:rFonts w:eastAsia="Times New Roman" w:cs="Calibri"/>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Calibri"/>
                <w:color w:val="000000"/>
                <w:szCs w:val="20"/>
                <w:lang w:eastAsia="nl-BE"/>
              </w:rPr>
            </w:pPr>
            <w:r w:rsidRPr="00540BB2">
              <w:rPr>
                <w:rFonts w:eastAsia="Times New Roman" w:cs="Calibri"/>
                <w:color w:val="000000"/>
                <w:szCs w:val="20"/>
                <w:lang w:eastAsia="nl-BE"/>
              </w:rPr>
              <w:t>7</w:t>
            </w:r>
          </w:p>
        </w:tc>
      </w:tr>
      <w:tr w:rsidR="00540BB2" w:rsidRPr="00540BB2" w:rsidTr="00540BB2">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540BB2" w:rsidRPr="00540BB2" w:rsidRDefault="00540BB2" w:rsidP="00540BB2">
            <w:pPr>
              <w:rPr>
                <w:rFonts w:eastAsia="Times New Roman" w:cs="Calibri"/>
                <w:color w:val="000000"/>
                <w:szCs w:val="20"/>
                <w:lang w:eastAsia="nl-BE"/>
              </w:rPr>
            </w:pPr>
            <w:r w:rsidRPr="00540BB2">
              <w:rPr>
                <w:rFonts w:eastAsia="Times New Roman" w:cs="Calibri"/>
                <w:color w:val="000000"/>
                <w:szCs w:val="20"/>
                <w:lang w:eastAsia="nl-BE"/>
              </w:rPr>
              <w:t>Internaat niet-schoolgaanden</w:t>
            </w:r>
          </w:p>
        </w:tc>
        <w:tc>
          <w:tcPr>
            <w:tcW w:w="11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Calibri"/>
                <w:color w:val="000000"/>
                <w:szCs w:val="20"/>
                <w:lang w:eastAsia="nl-BE"/>
              </w:rPr>
            </w:pPr>
            <w:r w:rsidRPr="00540BB2">
              <w:rPr>
                <w:rFonts w:eastAsia="Times New Roman" w:cs="Calibri"/>
                <w:color w:val="000000"/>
                <w:szCs w:val="20"/>
                <w:lang w:eastAsia="nl-BE"/>
              </w:rPr>
              <w:t>7</w:t>
            </w:r>
          </w:p>
        </w:tc>
        <w:tc>
          <w:tcPr>
            <w:tcW w:w="1460" w:type="dxa"/>
            <w:tcBorders>
              <w:top w:val="nil"/>
              <w:left w:val="nil"/>
              <w:bottom w:val="single" w:sz="4" w:space="0" w:color="808080"/>
              <w:right w:val="nil"/>
            </w:tcBorders>
            <w:shd w:val="clear" w:color="auto" w:fill="auto"/>
            <w:vAlign w:val="center"/>
            <w:hideMark/>
          </w:tcPr>
          <w:p w:rsidR="00540BB2" w:rsidRPr="00540BB2" w:rsidRDefault="00540BB2" w:rsidP="00540BB2">
            <w:pPr>
              <w:jc w:val="center"/>
              <w:rPr>
                <w:rFonts w:eastAsia="Times New Roman" w:cs="Calibri"/>
                <w:color w:val="000000"/>
                <w:szCs w:val="20"/>
                <w:lang w:eastAsia="nl-BE"/>
              </w:rPr>
            </w:pPr>
            <w:r w:rsidRPr="00540BB2">
              <w:rPr>
                <w:rFonts w:eastAsia="Times New Roman" w:cs="Calibri"/>
                <w:color w:val="000000"/>
                <w:szCs w:val="20"/>
                <w:lang w:eastAsia="nl-BE"/>
              </w:rPr>
              <w:t>9</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Calibri"/>
                <w:color w:val="000000"/>
                <w:szCs w:val="20"/>
                <w:lang w:eastAsia="nl-BE"/>
              </w:rPr>
            </w:pPr>
            <w:r w:rsidRPr="00540BB2">
              <w:rPr>
                <w:rFonts w:eastAsia="Times New Roman" w:cs="Calibri"/>
                <w:color w:val="000000"/>
                <w:szCs w:val="20"/>
                <w:lang w:eastAsia="nl-BE"/>
              </w:rPr>
              <w:t>16</w:t>
            </w:r>
          </w:p>
        </w:tc>
      </w:tr>
      <w:tr w:rsidR="00540BB2" w:rsidRPr="00540BB2" w:rsidTr="00540BB2">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540BB2" w:rsidRPr="00540BB2" w:rsidRDefault="00540BB2" w:rsidP="00540BB2">
            <w:pPr>
              <w:rPr>
                <w:rFonts w:eastAsia="Times New Roman" w:cs="Calibri"/>
                <w:color w:val="000000"/>
                <w:szCs w:val="20"/>
                <w:lang w:eastAsia="nl-BE"/>
              </w:rPr>
            </w:pPr>
            <w:r w:rsidRPr="00540BB2">
              <w:rPr>
                <w:rFonts w:eastAsia="Times New Roman" w:cs="Calibri"/>
                <w:color w:val="000000"/>
                <w:szCs w:val="20"/>
                <w:lang w:eastAsia="nl-BE"/>
              </w:rPr>
              <w:t>Internaat schoolgaanden</w:t>
            </w:r>
          </w:p>
        </w:tc>
        <w:tc>
          <w:tcPr>
            <w:tcW w:w="11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Calibri"/>
                <w:color w:val="000000"/>
                <w:szCs w:val="20"/>
                <w:lang w:eastAsia="nl-BE"/>
              </w:rPr>
            </w:pPr>
            <w:r w:rsidRPr="00540BB2">
              <w:rPr>
                <w:rFonts w:eastAsia="Times New Roman" w:cs="Calibri"/>
                <w:color w:val="000000"/>
                <w:szCs w:val="20"/>
                <w:lang w:eastAsia="nl-BE"/>
              </w:rPr>
              <w:t>11</w:t>
            </w:r>
          </w:p>
        </w:tc>
        <w:tc>
          <w:tcPr>
            <w:tcW w:w="1460" w:type="dxa"/>
            <w:tcBorders>
              <w:top w:val="nil"/>
              <w:left w:val="nil"/>
              <w:bottom w:val="single" w:sz="4" w:space="0" w:color="808080"/>
              <w:right w:val="nil"/>
            </w:tcBorders>
            <w:shd w:val="clear" w:color="auto" w:fill="auto"/>
            <w:vAlign w:val="center"/>
            <w:hideMark/>
          </w:tcPr>
          <w:p w:rsidR="00540BB2" w:rsidRPr="00540BB2" w:rsidRDefault="00540BB2" w:rsidP="00540BB2">
            <w:pPr>
              <w:jc w:val="center"/>
              <w:rPr>
                <w:rFonts w:eastAsia="Times New Roman" w:cs="Calibri"/>
                <w:color w:val="000000"/>
                <w:szCs w:val="20"/>
                <w:lang w:eastAsia="nl-BE"/>
              </w:rPr>
            </w:pPr>
            <w:r w:rsidRPr="00540BB2">
              <w:rPr>
                <w:rFonts w:eastAsia="Times New Roman" w:cs="Calibri"/>
                <w:color w:val="000000"/>
                <w:szCs w:val="20"/>
                <w:lang w:eastAsia="nl-BE"/>
              </w:rPr>
              <w:t>16</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Calibri"/>
                <w:color w:val="000000"/>
                <w:szCs w:val="20"/>
                <w:lang w:eastAsia="nl-BE"/>
              </w:rPr>
            </w:pPr>
            <w:r w:rsidRPr="00540BB2">
              <w:rPr>
                <w:rFonts w:eastAsia="Times New Roman" w:cs="Calibri"/>
                <w:color w:val="000000"/>
                <w:szCs w:val="20"/>
                <w:lang w:eastAsia="nl-BE"/>
              </w:rPr>
              <w:t>27</w:t>
            </w:r>
          </w:p>
        </w:tc>
      </w:tr>
      <w:tr w:rsidR="00540BB2" w:rsidRPr="00540BB2" w:rsidTr="00540BB2">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540BB2" w:rsidRPr="00540BB2" w:rsidRDefault="00540BB2" w:rsidP="00540BB2">
            <w:pPr>
              <w:rPr>
                <w:rFonts w:eastAsia="Times New Roman" w:cs="Calibri"/>
                <w:color w:val="000000"/>
                <w:szCs w:val="20"/>
                <w:lang w:eastAsia="nl-BE"/>
              </w:rPr>
            </w:pPr>
            <w:r w:rsidRPr="00540BB2">
              <w:rPr>
                <w:rFonts w:eastAsia="Times New Roman" w:cs="Calibri"/>
                <w:color w:val="000000"/>
                <w:szCs w:val="20"/>
                <w:lang w:eastAsia="nl-BE"/>
              </w:rPr>
              <w:t>Semi-internaat niet-schoolgaanden</w:t>
            </w:r>
          </w:p>
        </w:tc>
        <w:tc>
          <w:tcPr>
            <w:tcW w:w="11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Calibri"/>
                <w:color w:val="000000"/>
                <w:szCs w:val="20"/>
                <w:lang w:eastAsia="nl-BE"/>
              </w:rPr>
            </w:pPr>
            <w:r w:rsidRPr="00540BB2">
              <w:rPr>
                <w:rFonts w:eastAsia="Times New Roman" w:cs="Calibri"/>
                <w:color w:val="000000"/>
                <w:szCs w:val="20"/>
                <w:lang w:eastAsia="nl-BE"/>
              </w:rPr>
              <w:t>5</w:t>
            </w:r>
          </w:p>
        </w:tc>
        <w:tc>
          <w:tcPr>
            <w:tcW w:w="1460" w:type="dxa"/>
            <w:tcBorders>
              <w:top w:val="nil"/>
              <w:left w:val="nil"/>
              <w:bottom w:val="single" w:sz="4" w:space="0" w:color="808080"/>
              <w:right w:val="nil"/>
            </w:tcBorders>
            <w:shd w:val="clear" w:color="auto" w:fill="auto"/>
            <w:vAlign w:val="center"/>
            <w:hideMark/>
          </w:tcPr>
          <w:p w:rsidR="00540BB2" w:rsidRPr="00540BB2" w:rsidRDefault="00540BB2" w:rsidP="00540BB2">
            <w:pPr>
              <w:jc w:val="center"/>
              <w:rPr>
                <w:rFonts w:eastAsia="Times New Roman" w:cs="Calibri"/>
                <w:color w:val="000000"/>
                <w:szCs w:val="20"/>
                <w:lang w:eastAsia="nl-BE"/>
              </w:rPr>
            </w:pPr>
            <w:r w:rsidRPr="00540BB2">
              <w:rPr>
                <w:rFonts w:eastAsia="Times New Roman" w:cs="Calibri"/>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Calibri"/>
                <w:color w:val="000000"/>
                <w:szCs w:val="20"/>
                <w:lang w:eastAsia="nl-BE"/>
              </w:rPr>
            </w:pPr>
            <w:r w:rsidRPr="00540BB2">
              <w:rPr>
                <w:rFonts w:eastAsia="Times New Roman" w:cs="Calibri"/>
                <w:color w:val="000000"/>
                <w:szCs w:val="20"/>
                <w:lang w:eastAsia="nl-BE"/>
              </w:rPr>
              <w:t>7</w:t>
            </w:r>
          </w:p>
        </w:tc>
      </w:tr>
      <w:tr w:rsidR="00540BB2" w:rsidRPr="00540BB2" w:rsidTr="00540BB2">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540BB2" w:rsidRPr="00540BB2" w:rsidRDefault="00540BB2" w:rsidP="00540BB2">
            <w:pPr>
              <w:rPr>
                <w:rFonts w:eastAsia="Times New Roman" w:cs="Calibri"/>
                <w:color w:val="000000"/>
                <w:szCs w:val="20"/>
                <w:lang w:eastAsia="nl-BE"/>
              </w:rPr>
            </w:pPr>
            <w:proofErr w:type="spellStart"/>
            <w:r w:rsidRPr="00540BB2">
              <w:rPr>
                <w:rFonts w:eastAsia="Times New Roman" w:cs="Calibri"/>
                <w:color w:val="000000"/>
                <w:szCs w:val="20"/>
                <w:lang w:eastAsia="nl-BE"/>
              </w:rPr>
              <w:t>Nursingtehuis</w:t>
            </w:r>
            <w:proofErr w:type="spellEnd"/>
          </w:p>
        </w:tc>
        <w:tc>
          <w:tcPr>
            <w:tcW w:w="11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Calibri"/>
                <w:color w:val="000000"/>
                <w:szCs w:val="20"/>
                <w:lang w:eastAsia="nl-BE"/>
              </w:rPr>
            </w:pPr>
            <w:r w:rsidRPr="00540BB2">
              <w:rPr>
                <w:rFonts w:eastAsia="Times New Roman" w:cs="Calibri"/>
                <w:color w:val="000000"/>
                <w:szCs w:val="20"/>
                <w:lang w:eastAsia="nl-BE"/>
              </w:rPr>
              <w:t>16</w:t>
            </w:r>
          </w:p>
        </w:tc>
        <w:tc>
          <w:tcPr>
            <w:tcW w:w="1460" w:type="dxa"/>
            <w:tcBorders>
              <w:top w:val="nil"/>
              <w:left w:val="nil"/>
              <w:bottom w:val="single" w:sz="4" w:space="0" w:color="808080"/>
              <w:right w:val="nil"/>
            </w:tcBorders>
            <w:shd w:val="clear" w:color="auto" w:fill="auto"/>
            <w:vAlign w:val="center"/>
            <w:hideMark/>
          </w:tcPr>
          <w:p w:rsidR="00540BB2" w:rsidRPr="00540BB2" w:rsidRDefault="00540BB2" w:rsidP="00540BB2">
            <w:pPr>
              <w:jc w:val="center"/>
              <w:rPr>
                <w:rFonts w:eastAsia="Times New Roman" w:cs="Calibri"/>
                <w:color w:val="000000"/>
                <w:szCs w:val="20"/>
                <w:lang w:eastAsia="nl-BE"/>
              </w:rPr>
            </w:pPr>
            <w:r w:rsidRPr="00540BB2">
              <w:rPr>
                <w:rFonts w:eastAsia="Times New Roman" w:cs="Calibri"/>
                <w:color w:val="000000"/>
                <w:szCs w:val="20"/>
                <w:lang w:eastAsia="nl-BE"/>
              </w:rPr>
              <w:t>10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Calibri"/>
                <w:color w:val="000000"/>
                <w:szCs w:val="20"/>
                <w:lang w:eastAsia="nl-BE"/>
              </w:rPr>
            </w:pPr>
            <w:r w:rsidRPr="00540BB2">
              <w:rPr>
                <w:rFonts w:eastAsia="Times New Roman" w:cs="Calibri"/>
                <w:color w:val="000000"/>
                <w:szCs w:val="20"/>
                <w:lang w:eastAsia="nl-BE"/>
              </w:rPr>
              <w:t>26</w:t>
            </w:r>
          </w:p>
        </w:tc>
      </w:tr>
      <w:tr w:rsidR="00540BB2" w:rsidRPr="00540BB2" w:rsidTr="00540BB2">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540BB2" w:rsidRPr="00540BB2" w:rsidRDefault="00540BB2" w:rsidP="00540BB2">
            <w:pPr>
              <w:rPr>
                <w:rFonts w:eastAsia="Times New Roman" w:cs="Calibri"/>
                <w:color w:val="000000"/>
                <w:szCs w:val="20"/>
                <w:lang w:eastAsia="nl-BE"/>
              </w:rPr>
            </w:pPr>
            <w:r w:rsidRPr="00540BB2">
              <w:rPr>
                <w:rFonts w:eastAsia="Times New Roman" w:cs="Calibri"/>
                <w:color w:val="000000"/>
                <w:szCs w:val="20"/>
                <w:lang w:eastAsia="nl-BE"/>
              </w:rPr>
              <w:t>Bezigheidstehuis</w:t>
            </w:r>
          </w:p>
        </w:tc>
        <w:tc>
          <w:tcPr>
            <w:tcW w:w="11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Calibri"/>
                <w:color w:val="000000"/>
                <w:szCs w:val="20"/>
                <w:lang w:eastAsia="nl-BE"/>
              </w:rPr>
            </w:pPr>
            <w:r w:rsidRPr="00540BB2">
              <w:rPr>
                <w:rFonts w:eastAsia="Times New Roman" w:cs="Calibri"/>
                <w:color w:val="000000"/>
                <w:szCs w:val="20"/>
                <w:lang w:eastAsia="nl-BE"/>
              </w:rPr>
              <w:t>32</w:t>
            </w:r>
          </w:p>
        </w:tc>
        <w:tc>
          <w:tcPr>
            <w:tcW w:w="1460" w:type="dxa"/>
            <w:tcBorders>
              <w:top w:val="nil"/>
              <w:left w:val="nil"/>
              <w:bottom w:val="single" w:sz="4" w:space="0" w:color="808080"/>
              <w:right w:val="nil"/>
            </w:tcBorders>
            <w:shd w:val="clear" w:color="auto" w:fill="auto"/>
            <w:vAlign w:val="center"/>
            <w:hideMark/>
          </w:tcPr>
          <w:p w:rsidR="00540BB2" w:rsidRPr="00540BB2" w:rsidRDefault="00540BB2" w:rsidP="00540BB2">
            <w:pPr>
              <w:jc w:val="center"/>
              <w:rPr>
                <w:rFonts w:eastAsia="Times New Roman" w:cs="Calibri"/>
                <w:color w:val="000000"/>
                <w:szCs w:val="20"/>
                <w:lang w:eastAsia="nl-BE"/>
              </w:rPr>
            </w:pPr>
            <w:r w:rsidRPr="00540BB2">
              <w:rPr>
                <w:rFonts w:eastAsia="Times New Roman" w:cs="Calibri"/>
                <w:color w:val="000000"/>
                <w:szCs w:val="20"/>
                <w:lang w:eastAsia="nl-BE"/>
              </w:rPr>
              <w:t>27</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Calibri"/>
                <w:color w:val="000000"/>
                <w:szCs w:val="20"/>
                <w:lang w:eastAsia="nl-BE"/>
              </w:rPr>
            </w:pPr>
            <w:r w:rsidRPr="00540BB2">
              <w:rPr>
                <w:rFonts w:eastAsia="Times New Roman" w:cs="Calibri"/>
                <w:color w:val="000000"/>
                <w:szCs w:val="20"/>
                <w:lang w:eastAsia="nl-BE"/>
              </w:rPr>
              <w:t>59</w:t>
            </w:r>
          </w:p>
        </w:tc>
      </w:tr>
      <w:tr w:rsidR="00540BB2" w:rsidRPr="00540BB2" w:rsidTr="00540BB2">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540BB2" w:rsidRPr="00540BB2" w:rsidRDefault="00540BB2" w:rsidP="00540BB2">
            <w:pPr>
              <w:rPr>
                <w:rFonts w:eastAsia="Times New Roman" w:cs="Calibri"/>
                <w:color w:val="000000"/>
                <w:szCs w:val="20"/>
                <w:lang w:eastAsia="nl-BE"/>
              </w:rPr>
            </w:pPr>
            <w:r w:rsidRPr="00540BB2">
              <w:rPr>
                <w:rFonts w:eastAsia="Times New Roman" w:cs="Calibri"/>
                <w:color w:val="000000"/>
                <w:szCs w:val="20"/>
                <w:lang w:eastAsia="nl-BE"/>
              </w:rPr>
              <w:t>Tehuis werkenden</w:t>
            </w:r>
          </w:p>
        </w:tc>
        <w:tc>
          <w:tcPr>
            <w:tcW w:w="11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Calibri"/>
                <w:color w:val="000000"/>
                <w:szCs w:val="20"/>
                <w:lang w:eastAsia="nl-BE"/>
              </w:rPr>
            </w:pPr>
            <w:r w:rsidRPr="00540BB2">
              <w:rPr>
                <w:rFonts w:eastAsia="Times New Roman" w:cs="Calibri"/>
                <w:color w:val="000000"/>
                <w:szCs w:val="20"/>
                <w:lang w:eastAsia="nl-BE"/>
              </w:rPr>
              <w:t>7</w:t>
            </w:r>
          </w:p>
        </w:tc>
        <w:tc>
          <w:tcPr>
            <w:tcW w:w="1460" w:type="dxa"/>
            <w:tcBorders>
              <w:top w:val="nil"/>
              <w:left w:val="nil"/>
              <w:bottom w:val="single" w:sz="4" w:space="0" w:color="808080"/>
              <w:right w:val="nil"/>
            </w:tcBorders>
            <w:shd w:val="clear" w:color="auto" w:fill="auto"/>
            <w:vAlign w:val="center"/>
            <w:hideMark/>
          </w:tcPr>
          <w:p w:rsidR="00540BB2" w:rsidRPr="00540BB2" w:rsidRDefault="00540BB2" w:rsidP="00540BB2">
            <w:pPr>
              <w:jc w:val="center"/>
              <w:rPr>
                <w:rFonts w:eastAsia="Times New Roman" w:cs="Calibri"/>
                <w:color w:val="000000"/>
                <w:szCs w:val="20"/>
                <w:lang w:eastAsia="nl-BE"/>
              </w:rPr>
            </w:pPr>
            <w:r w:rsidRPr="00540BB2">
              <w:rPr>
                <w:rFonts w:eastAsia="Times New Roman" w:cs="Calibri"/>
                <w:color w:val="000000"/>
                <w:szCs w:val="20"/>
                <w:lang w:eastAsia="nl-BE"/>
              </w:rPr>
              <w:t>9</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Calibri"/>
                <w:color w:val="000000"/>
                <w:szCs w:val="20"/>
                <w:lang w:eastAsia="nl-BE"/>
              </w:rPr>
            </w:pPr>
            <w:r w:rsidRPr="00540BB2">
              <w:rPr>
                <w:rFonts w:eastAsia="Times New Roman" w:cs="Calibri"/>
                <w:color w:val="000000"/>
                <w:szCs w:val="20"/>
                <w:lang w:eastAsia="nl-BE"/>
              </w:rPr>
              <w:t>16</w:t>
            </w:r>
          </w:p>
        </w:tc>
      </w:tr>
      <w:tr w:rsidR="00540BB2" w:rsidRPr="00540BB2" w:rsidTr="00540BB2">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540BB2" w:rsidRPr="00540BB2" w:rsidRDefault="00540BB2" w:rsidP="00540BB2">
            <w:pPr>
              <w:rPr>
                <w:rFonts w:eastAsia="Times New Roman" w:cs="Calibri"/>
                <w:color w:val="000000"/>
                <w:szCs w:val="20"/>
                <w:lang w:eastAsia="nl-BE"/>
              </w:rPr>
            </w:pPr>
            <w:r w:rsidRPr="00540BB2">
              <w:rPr>
                <w:rFonts w:eastAsia="Times New Roman" w:cs="Calibri"/>
                <w:color w:val="000000"/>
                <w:szCs w:val="20"/>
                <w:lang w:eastAsia="nl-BE"/>
              </w:rPr>
              <w:t>Beschermd wonen / Geïntegreerd wonen / DIO</w:t>
            </w:r>
          </w:p>
        </w:tc>
        <w:tc>
          <w:tcPr>
            <w:tcW w:w="11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Calibri"/>
                <w:color w:val="000000"/>
                <w:szCs w:val="20"/>
                <w:lang w:eastAsia="nl-BE"/>
              </w:rPr>
            </w:pPr>
            <w:r w:rsidRPr="00540BB2">
              <w:rPr>
                <w:rFonts w:eastAsia="Times New Roman" w:cs="Calibri"/>
                <w:color w:val="000000"/>
                <w:szCs w:val="20"/>
                <w:lang w:eastAsia="nl-BE"/>
              </w:rPr>
              <w:t>7</w:t>
            </w:r>
          </w:p>
        </w:tc>
        <w:tc>
          <w:tcPr>
            <w:tcW w:w="1460" w:type="dxa"/>
            <w:tcBorders>
              <w:top w:val="nil"/>
              <w:left w:val="nil"/>
              <w:bottom w:val="single" w:sz="4" w:space="0" w:color="808080"/>
              <w:right w:val="nil"/>
            </w:tcBorders>
            <w:shd w:val="clear" w:color="auto" w:fill="auto"/>
            <w:vAlign w:val="center"/>
            <w:hideMark/>
          </w:tcPr>
          <w:p w:rsidR="00540BB2" w:rsidRPr="00540BB2" w:rsidRDefault="00540BB2" w:rsidP="00540BB2">
            <w:pPr>
              <w:jc w:val="center"/>
              <w:rPr>
                <w:rFonts w:eastAsia="Times New Roman" w:cs="Calibri"/>
                <w:color w:val="000000"/>
                <w:szCs w:val="20"/>
                <w:lang w:eastAsia="nl-BE"/>
              </w:rPr>
            </w:pPr>
            <w:r w:rsidRPr="00540BB2">
              <w:rPr>
                <w:rFonts w:eastAsia="Times New Roman" w:cs="Calibri"/>
                <w:color w:val="000000"/>
                <w:szCs w:val="20"/>
                <w:lang w:eastAsia="nl-BE"/>
              </w:rPr>
              <w:t>19</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Calibri"/>
                <w:color w:val="000000"/>
                <w:szCs w:val="20"/>
                <w:lang w:eastAsia="nl-BE"/>
              </w:rPr>
            </w:pPr>
            <w:r w:rsidRPr="00540BB2">
              <w:rPr>
                <w:rFonts w:eastAsia="Times New Roman" w:cs="Calibri"/>
                <w:color w:val="000000"/>
                <w:szCs w:val="20"/>
                <w:lang w:eastAsia="nl-BE"/>
              </w:rPr>
              <w:t>26</w:t>
            </w:r>
          </w:p>
        </w:tc>
      </w:tr>
      <w:tr w:rsidR="00540BB2" w:rsidRPr="00540BB2" w:rsidTr="00540BB2">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540BB2" w:rsidRPr="00540BB2" w:rsidRDefault="00540BB2" w:rsidP="00540BB2">
            <w:pPr>
              <w:rPr>
                <w:rFonts w:eastAsia="Times New Roman" w:cs="Calibri"/>
                <w:color w:val="000000"/>
                <w:szCs w:val="20"/>
                <w:lang w:eastAsia="nl-BE"/>
              </w:rPr>
            </w:pPr>
            <w:r w:rsidRPr="00540BB2">
              <w:rPr>
                <w:rFonts w:eastAsia="Times New Roman" w:cs="Calibri"/>
                <w:color w:val="000000"/>
                <w:szCs w:val="20"/>
                <w:lang w:eastAsia="nl-BE"/>
              </w:rPr>
              <w:t>Zelfstandig wonen</w:t>
            </w:r>
          </w:p>
        </w:tc>
        <w:tc>
          <w:tcPr>
            <w:tcW w:w="11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Calibri"/>
                <w:color w:val="000000"/>
                <w:szCs w:val="20"/>
                <w:lang w:eastAsia="nl-BE"/>
              </w:rPr>
            </w:pPr>
            <w:r w:rsidRPr="00540BB2">
              <w:rPr>
                <w:rFonts w:eastAsia="Times New Roman" w:cs="Calibri"/>
                <w:color w:val="000000"/>
                <w:szCs w:val="20"/>
                <w:lang w:eastAsia="nl-BE"/>
              </w:rPr>
              <w:t>1</w:t>
            </w:r>
          </w:p>
        </w:tc>
        <w:tc>
          <w:tcPr>
            <w:tcW w:w="1460" w:type="dxa"/>
            <w:tcBorders>
              <w:top w:val="nil"/>
              <w:left w:val="nil"/>
              <w:bottom w:val="single" w:sz="4" w:space="0" w:color="808080"/>
              <w:right w:val="nil"/>
            </w:tcBorders>
            <w:shd w:val="clear" w:color="auto" w:fill="auto"/>
            <w:vAlign w:val="center"/>
            <w:hideMark/>
          </w:tcPr>
          <w:p w:rsidR="00540BB2" w:rsidRPr="00540BB2" w:rsidRDefault="00540BB2" w:rsidP="00540BB2">
            <w:pPr>
              <w:jc w:val="center"/>
              <w:rPr>
                <w:rFonts w:eastAsia="Times New Roman" w:cs="Calibri"/>
                <w:color w:val="000000"/>
                <w:szCs w:val="20"/>
                <w:lang w:eastAsia="nl-BE"/>
              </w:rPr>
            </w:pPr>
            <w:r w:rsidRPr="00540BB2">
              <w:rPr>
                <w:rFonts w:eastAsia="Times New Roman" w:cs="Calibri"/>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Calibri"/>
                <w:color w:val="000000"/>
                <w:szCs w:val="20"/>
                <w:lang w:eastAsia="nl-BE"/>
              </w:rPr>
            </w:pPr>
            <w:r w:rsidRPr="00540BB2">
              <w:rPr>
                <w:rFonts w:eastAsia="Times New Roman" w:cs="Calibri"/>
                <w:color w:val="000000"/>
                <w:szCs w:val="20"/>
                <w:lang w:eastAsia="nl-BE"/>
              </w:rPr>
              <w:t>1</w:t>
            </w:r>
          </w:p>
        </w:tc>
      </w:tr>
      <w:tr w:rsidR="00540BB2" w:rsidRPr="00540BB2" w:rsidTr="00540BB2">
        <w:trPr>
          <w:trHeight w:val="300"/>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540BB2" w:rsidRPr="00540BB2" w:rsidRDefault="00540BB2" w:rsidP="00540BB2">
            <w:pPr>
              <w:rPr>
                <w:rFonts w:eastAsia="Times New Roman" w:cs="Calibri"/>
                <w:color w:val="000000"/>
                <w:szCs w:val="20"/>
                <w:lang w:eastAsia="nl-BE"/>
              </w:rPr>
            </w:pPr>
            <w:r w:rsidRPr="00540BB2">
              <w:rPr>
                <w:rFonts w:eastAsia="Times New Roman" w:cs="Calibri"/>
                <w:color w:val="000000"/>
                <w:szCs w:val="20"/>
                <w:lang w:eastAsia="nl-BE"/>
              </w:rPr>
              <w:t>Begeleid wonen</w:t>
            </w:r>
          </w:p>
        </w:tc>
        <w:tc>
          <w:tcPr>
            <w:tcW w:w="11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Calibri"/>
                <w:color w:val="000000"/>
                <w:szCs w:val="20"/>
                <w:lang w:eastAsia="nl-BE"/>
              </w:rPr>
            </w:pPr>
            <w:r w:rsidRPr="00540BB2">
              <w:rPr>
                <w:rFonts w:eastAsia="Times New Roman" w:cs="Calibri"/>
                <w:color w:val="000000"/>
                <w:szCs w:val="20"/>
                <w:lang w:eastAsia="nl-BE"/>
              </w:rPr>
              <w:t>3</w:t>
            </w:r>
          </w:p>
        </w:tc>
        <w:tc>
          <w:tcPr>
            <w:tcW w:w="1460" w:type="dxa"/>
            <w:tcBorders>
              <w:top w:val="nil"/>
              <w:left w:val="nil"/>
              <w:bottom w:val="single" w:sz="4" w:space="0" w:color="808080"/>
              <w:right w:val="nil"/>
            </w:tcBorders>
            <w:shd w:val="clear" w:color="auto" w:fill="auto"/>
            <w:vAlign w:val="center"/>
            <w:hideMark/>
          </w:tcPr>
          <w:p w:rsidR="00540BB2" w:rsidRPr="00540BB2" w:rsidRDefault="00540BB2" w:rsidP="00540BB2">
            <w:pPr>
              <w:jc w:val="center"/>
              <w:rPr>
                <w:rFonts w:eastAsia="Times New Roman" w:cs="Calibri"/>
                <w:color w:val="000000"/>
                <w:szCs w:val="20"/>
                <w:lang w:eastAsia="nl-BE"/>
              </w:rPr>
            </w:pPr>
            <w:r w:rsidRPr="00540BB2">
              <w:rPr>
                <w:rFonts w:eastAsia="Times New Roman" w:cs="Calibri"/>
                <w:color w:val="000000"/>
                <w:szCs w:val="20"/>
                <w:lang w:eastAsia="nl-BE"/>
              </w:rPr>
              <w:t>11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Calibri"/>
                <w:color w:val="000000"/>
                <w:szCs w:val="20"/>
                <w:lang w:eastAsia="nl-BE"/>
              </w:rPr>
            </w:pPr>
            <w:r w:rsidRPr="00540BB2">
              <w:rPr>
                <w:rFonts w:eastAsia="Times New Roman" w:cs="Calibri"/>
                <w:color w:val="000000"/>
                <w:szCs w:val="20"/>
                <w:lang w:eastAsia="nl-BE"/>
              </w:rPr>
              <w:t>14</w:t>
            </w:r>
          </w:p>
        </w:tc>
      </w:tr>
      <w:tr w:rsidR="00540BB2" w:rsidRPr="00540BB2" w:rsidTr="00540BB2">
        <w:trPr>
          <w:trHeight w:val="315"/>
        </w:trPr>
        <w:tc>
          <w:tcPr>
            <w:tcW w:w="4420" w:type="dxa"/>
            <w:tcBorders>
              <w:top w:val="nil"/>
              <w:left w:val="single" w:sz="4" w:space="0" w:color="808080"/>
              <w:bottom w:val="single" w:sz="4" w:space="0" w:color="808080"/>
              <w:right w:val="single" w:sz="4" w:space="0" w:color="808080"/>
            </w:tcBorders>
            <w:shd w:val="clear" w:color="auto" w:fill="auto"/>
            <w:vAlign w:val="center"/>
            <w:hideMark/>
          </w:tcPr>
          <w:p w:rsidR="00540BB2" w:rsidRPr="00540BB2" w:rsidRDefault="00540BB2" w:rsidP="00540BB2">
            <w:pPr>
              <w:rPr>
                <w:rFonts w:eastAsia="Times New Roman" w:cs="Calibri"/>
                <w:color w:val="000000"/>
                <w:szCs w:val="20"/>
                <w:lang w:eastAsia="nl-BE"/>
              </w:rPr>
            </w:pPr>
            <w:r w:rsidRPr="00540BB2">
              <w:rPr>
                <w:rFonts w:eastAsia="Times New Roman" w:cs="Calibri"/>
                <w:color w:val="000000"/>
                <w:szCs w:val="20"/>
                <w:lang w:eastAsia="nl-BE"/>
              </w:rPr>
              <w:t>Dagcentrum / begeleid werk</w:t>
            </w:r>
          </w:p>
        </w:tc>
        <w:tc>
          <w:tcPr>
            <w:tcW w:w="11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Calibri"/>
                <w:color w:val="000000"/>
                <w:szCs w:val="20"/>
                <w:lang w:eastAsia="nl-BE"/>
              </w:rPr>
            </w:pPr>
            <w:r w:rsidRPr="00540BB2">
              <w:rPr>
                <w:rFonts w:eastAsia="Times New Roman" w:cs="Calibri"/>
                <w:color w:val="000000"/>
                <w:szCs w:val="20"/>
                <w:lang w:eastAsia="nl-BE"/>
              </w:rPr>
              <w:t>28</w:t>
            </w:r>
          </w:p>
        </w:tc>
        <w:tc>
          <w:tcPr>
            <w:tcW w:w="1460" w:type="dxa"/>
            <w:tcBorders>
              <w:top w:val="nil"/>
              <w:left w:val="nil"/>
              <w:bottom w:val="single" w:sz="4" w:space="0" w:color="808080"/>
              <w:right w:val="nil"/>
            </w:tcBorders>
            <w:shd w:val="clear" w:color="auto" w:fill="auto"/>
            <w:vAlign w:val="center"/>
            <w:hideMark/>
          </w:tcPr>
          <w:p w:rsidR="00540BB2" w:rsidRPr="00540BB2" w:rsidRDefault="00540BB2" w:rsidP="00540BB2">
            <w:pPr>
              <w:jc w:val="center"/>
              <w:rPr>
                <w:rFonts w:eastAsia="Times New Roman" w:cs="Calibri"/>
                <w:color w:val="000000"/>
                <w:szCs w:val="20"/>
                <w:lang w:eastAsia="nl-BE"/>
              </w:rPr>
            </w:pPr>
            <w:r w:rsidRPr="00540BB2">
              <w:rPr>
                <w:rFonts w:eastAsia="Times New Roman" w:cs="Calibri"/>
                <w:color w:val="000000"/>
                <w:szCs w:val="20"/>
                <w:lang w:eastAsia="nl-BE"/>
              </w:rPr>
              <w:t>15</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Calibri"/>
                <w:color w:val="000000"/>
                <w:szCs w:val="20"/>
                <w:lang w:eastAsia="nl-BE"/>
              </w:rPr>
            </w:pPr>
            <w:r w:rsidRPr="00540BB2">
              <w:rPr>
                <w:rFonts w:eastAsia="Times New Roman" w:cs="Calibri"/>
                <w:color w:val="000000"/>
                <w:szCs w:val="20"/>
                <w:lang w:eastAsia="nl-BE"/>
              </w:rPr>
              <w:t>43</w:t>
            </w:r>
          </w:p>
        </w:tc>
      </w:tr>
      <w:tr w:rsidR="00540BB2" w:rsidRPr="00540BB2" w:rsidTr="00540BB2">
        <w:trPr>
          <w:trHeight w:val="315"/>
        </w:trPr>
        <w:tc>
          <w:tcPr>
            <w:tcW w:w="442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540BB2" w:rsidRPr="00540BB2" w:rsidRDefault="00540BB2" w:rsidP="00540BB2">
            <w:pPr>
              <w:rPr>
                <w:rFonts w:eastAsia="Times New Roman" w:cs="Calibri"/>
                <w:b/>
                <w:bCs/>
                <w:color w:val="000000"/>
                <w:szCs w:val="20"/>
                <w:lang w:eastAsia="nl-BE"/>
              </w:rPr>
            </w:pPr>
            <w:r w:rsidRPr="00540BB2">
              <w:rPr>
                <w:rFonts w:eastAsia="Times New Roman" w:cs="Calibri"/>
                <w:b/>
                <w:bCs/>
                <w:color w:val="000000"/>
                <w:szCs w:val="20"/>
                <w:lang w:eastAsia="nl-BE"/>
              </w:rPr>
              <w:t>Totaal</w:t>
            </w:r>
          </w:p>
        </w:tc>
        <w:tc>
          <w:tcPr>
            <w:tcW w:w="1160" w:type="dxa"/>
            <w:tcBorders>
              <w:top w:val="single" w:sz="8" w:space="0" w:color="0070C0"/>
              <w:left w:val="nil"/>
              <w:bottom w:val="single" w:sz="8" w:space="0" w:color="0070C0"/>
              <w:right w:val="single" w:sz="4" w:space="0" w:color="808080"/>
            </w:tcBorders>
            <w:shd w:val="clear" w:color="auto" w:fill="auto"/>
            <w:vAlign w:val="center"/>
            <w:hideMark/>
          </w:tcPr>
          <w:p w:rsidR="00540BB2" w:rsidRPr="00540BB2" w:rsidRDefault="00540BB2" w:rsidP="00540BB2">
            <w:pPr>
              <w:jc w:val="center"/>
              <w:rPr>
                <w:rFonts w:eastAsia="Times New Roman" w:cs="Calibri"/>
                <w:color w:val="000000"/>
                <w:szCs w:val="20"/>
                <w:lang w:eastAsia="nl-BE"/>
              </w:rPr>
            </w:pPr>
            <w:r w:rsidRPr="00540BB2">
              <w:rPr>
                <w:rFonts w:eastAsia="Times New Roman" w:cs="Calibri"/>
                <w:color w:val="000000"/>
                <w:szCs w:val="20"/>
                <w:lang w:eastAsia="nl-BE"/>
              </w:rPr>
              <w:t>121</w:t>
            </w:r>
          </w:p>
        </w:tc>
        <w:tc>
          <w:tcPr>
            <w:tcW w:w="1460" w:type="dxa"/>
            <w:tcBorders>
              <w:top w:val="single" w:sz="8" w:space="0" w:color="0070C0"/>
              <w:left w:val="nil"/>
              <w:bottom w:val="single" w:sz="8" w:space="0" w:color="0070C0"/>
              <w:right w:val="single" w:sz="8" w:space="0" w:color="0070C0"/>
            </w:tcBorders>
            <w:shd w:val="clear" w:color="auto" w:fill="auto"/>
            <w:vAlign w:val="center"/>
            <w:hideMark/>
          </w:tcPr>
          <w:p w:rsidR="00540BB2" w:rsidRPr="00540BB2" w:rsidRDefault="00540BB2" w:rsidP="00540BB2">
            <w:pPr>
              <w:jc w:val="center"/>
              <w:rPr>
                <w:rFonts w:eastAsia="Times New Roman" w:cs="Calibri"/>
                <w:color w:val="000000"/>
                <w:szCs w:val="20"/>
                <w:lang w:eastAsia="nl-BE"/>
              </w:rPr>
            </w:pPr>
            <w:r w:rsidRPr="00540BB2">
              <w:rPr>
                <w:rFonts w:eastAsia="Times New Roman" w:cs="Calibri"/>
                <w:color w:val="000000"/>
                <w:szCs w:val="20"/>
                <w:lang w:eastAsia="nl-BE"/>
              </w:rPr>
              <w:t>126</w:t>
            </w:r>
          </w:p>
        </w:tc>
        <w:tc>
          <w:tcPr>
            <w:tcW w:w="680" w:type="dxa"/>
            <w:tcBorders>
              <w:top w:val="single" w:sz="8" w:space="0" w:color="0070C0"/>
              <w:left w:val="nil"/>
              <w:bottom w:val="single" w:sz="8" w:space="0" w:color="0070C0"/>
              <w:right w:val="single" w:sz="4" w:space="0" w:color="808080"/>
            </w:tcBorders>
            <w:shd w:val="clear" w:color="auto" w:fill="auto"/>
            <w:vAlign w:val="center"/>
            <w:hideMark/>
          </w:tcPr>
          <w:p w:rsidR="00540BB2" w:rsidRPr="00540BB2" w:rsidRDefault="00540BB2" w:rsidP="00540BB2">
            <w:pPr>
              <w:jc w:val="center"/>
              <w:rPr>
                <w:rFonts w:eastAsia="Times New Roman" w:cs="Calibri"/>
                <w:color w:val="000000"/>
                <w:szCs w:val="20"/>
                <w:lang w:eastAsia="nl-BE"/>
              </w:rPr>
            </w:pPr>
            <w:r w:rsidRPr="00540BB2">
              <w:rPr>
                <w:rFonts w:eastAsia="Times New Roman" w:cs="Calibri"/>
                <w:color w:val="000000"/>
                <w:szCs w:val="20"/>
                <w:lang w:eastAsia="nl-BE"/>
              </w:rPr>
              <w:t>247</w:t>
            </w:r>
          </w:p>
        </w:tc>
      </w:tr>
    </w:tbl>
    <w:p w:rsidR="00847B27" w:rsidRDefault="00847B27"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540BB2" w:rsidRDefault="00540BB2"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EA2E5D" w:rsidRDefault="00EA2E5D" w:rsidP="006B6043">
      <w:pPr>
        <w:rPr>
          <w:lang w:val="nl-NL" w:eastAsia="nl-NL"/>
        </w:rPr>
      </w:pPr>
    </w:p>
    <w:p w:rsidR="00453E8E" w:rsidRDefault="00453E8E" w:rsidP="006B6043">
      <w:pPr>
        <w:rPr>
          <w:lang w:val="nl-NL" w:eastAsia="nl-NL"/>
        </w:rPr>
      </w:pPr>
    </w:p>
    <w:p w:rsidR="00EA2E5D" w:rsidRDefault="00EA2E5D" w:rsidP="006B6043">
      <w:pPr>
        <w:rPr>
          <w:lang w:val="nl-NL" w:eastAsia="nl-NL"/>
        </w:rPr>
      </w:pPr>
    </w:p>
    <w:p w:rsidR="00EA2E5D" w:rsidRPr="00EA2E5D" w:rsidRDefault="00EA2E5D" w:rsidP="00EA2E5D">
      <w:pPr>
        <w:pStyle w:val="Lijstalinea"/>
        <w:numPr>
          <w:ilvl w:val="0"/>
          <w:numId w:val="33"/>
        </w:numPr>
      </w:pPr>
      <w:r>
        <w:lastRenderedPageBreak/>
        <w:t xml:space="preserve">Opname- en bemiddelingsbeleid </w:t>
      </w:r>
    </w:p>
    <w:p w:rsidR="00EA2E5D" w:rsidRDefault="00EA2E5D" w:rsidP="00847B27">
      <w:pPr>
        <w:rPr>
          <w:b/>
        </w:rPr>
      </w:pPr>
    </w:p>
    <w:p w:rsidR="00847B27" w:rsidRPr="003961CB" w:rsidRDefault="00847B27" w:rsidP="00847B27">
      <w:pPr>
        <w:rPr>
          <w:b/>
        </w:rPr>
      </w:pPr>
      <w:r w:rsidRPr="00022BD3">
        <w:rPr>
          <w:b/>
        </w:rPr>
        <w:t xml:space="preserve">Tabel </w:t>
      </w:r>
      <w:r w:rsidR="006C6E95" w:rsidRPr="00022BD3">
        <w:rPr>
          <w:b/>
        </w:rPr>
        <w:t>6</w:t>
      </w:r>
      <w:r w:rsidRPr="00022BD3">
        <w:rPr>
          <w:b/>
        </w:rPr>
        <w:t xml:space="preserve"> – actieve vragen (preferentie 1, excl. migratievragen en vragen met status PTB) naar wachttijd en zorgvorm</w:t>
      </w:r>
    </w:p>
    <w:p w:rsidR="00847B27" w:rsidRDefault="00847B27" w:rsidP="006B6043">
      <w:pPr>
        <w:rPr>
          <w:lang w:eastAsia="nl-NL"/>
        </w:rPr>
      </w:pPr>
    </w:p>
    <w:tbl>
      <w:tblPr>
        <w:tblW w:w="8120" w:type="dxa"/>
        <w:tblInd w:w="55" w:type="dxa"/>
        <w:tblCellMar>
          <w:left w:w="70" w:type="dxa"/>
          <w:right w:w="70" w:type="dxa"/>
        </w:tblCellMar>
        <w:tblLook w:val="04A0" w:firstRow="1" w:lastRow="0" w:firstColumn="1" w:lastColumn="0" w:noHBand="0" w:noVBand="1"/>
      </w:tblPr>
      <w:tblGrid>
        <w:gridCol w:w="2800"/>
        <w:gridCol w:w="600"/>
        <w:gridCol w:w="740"/>
        <w:gridCol w:w="780"/>
        <w:gridCol w:w="880"/>
        <w:gridCol w:w="880"/>
        <w:gridCol w:w="760"/>
        <w:gridCol w:w="727"/>
      </w:tblGrid>
      <w:tr w:rsidR="00540BB2" w:rsidRPr="00540BB2" w:rsidTr="00540BB2">
        <w:trPr>
          <w:trHeight w:val="315"/>
        </w:trPr>
        <w:tc>
          <w:tcPr>
            <w:tcW w:w="2800" w:type="dxa"/>
            <w:tcBorders>
              <w:top w:val="single" w:sz="4" w:space="0" w:color="808080"/>
              <w:left w:val="single" w:sz="4" w:space="0" w:color="808080"/>
              <w:bottom w:val="single" w:sz="8" w:space="0" w:color="0070C0"/>
              <w:right w:val="single" w:sz="4" w:space="0" w:color="808080"/>
            </w:tcBorders>
            <w:shd w:val="clear" w:color="auto" w:fill="auto"/>
            <w:noWrap/>
            <w:hideMark/>
          </w:tcPr>
          <w:p w:rsidR="00540BB2" w:rsidRPr="00540BB2" w:rsidRDefault="00540BB2" w:rsidP="00540BB2">
            <w:pPr>
              <w:jc w:val="center"/>
              <w:rPr>
                <w:rFonts w:eastAsia="Times New Roman" w:cs="Tahoma"/>
                <w:b/>
                <w:bCs/>
                <w:color w:val="000000"/>
                <w:szCs w:val="20"/>
                <w:lang w:eastAsia="nl-BE"/>
              </w:rPr>
            </w:pPr>
            <w:r w:rsidRPr="00540BB2">
              <w:rPr>
                <w:rFonts w:eastAsia="Times New Roman" w:cs="Tahoma"/>
                <w:b/>
                <w:bCs/>
                <w:color w:val="000000"/>
                <w:szCs w:val="20"/>
                <w:lang w:eastAsia="nl-BE"/>
              </w:rPr>
              <w:t> </w:t>
            </w:r>
          </w:p>
        </w:tc>
        <w:tc>
          <w:tcPr>
            <w:tcW w:w="600" w:type="dxa"/>
            <w:tcBorders>
              <w:top w:val="single" w:sz="4" w:space="0" w:color="808080"/>
              <w:left w:val="nil"/>
              <w:bottom w:val="single" w:sz="8" w:space="0" w:color="0070C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&lt; 1 m</w:t>
            </w:r>
          </w:p>
        </w:tc>
        <w:tc>
          <w:tcPr>
            <w:tcW w:w="740" w:type="dxa"/>
            <w:tcBorders>
              <w:top w:val="single" w:sz="4" w:space="0" w:color="808080"/>
              <w:left w:val="nil"/>
              <w:bottom w:val="single" w:sz="8" w:space="0" w:color="0070C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1 - 5 m</w:t>
            </w:r>
          </w:p>
        </w:tc>
        <w:tc>
          <w:tcPr>
            <w:tcW w:w="780" w:type="dxa"/>
            <w:tcBorders>
              <w:top w:val="single" w:sz="4" w:space="0" w:color="808080"/>
              <w:left w:val="nil"/>
              <w:bottom w:val="single" w:sz="8" w:space="0" w:color="0070C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6 - 11m</w:t>
            </w:r>
          </w:p>
        </w:tc>
        <w:tc>
          <w:tcPr>
            <w:tcW w:w="880" w:type="dxa"/>
            <w:tcBorders>
              <w:top w:val="single" w:sz="4" w:space="0" w:color="808080"/>
              <w:left w:val="nil"/>
              <w:bottom w:val="single" w:sz="8" w:space="0" w:color="0070C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12 - 23m</w:t>
            </w:r>
          </w:p>
        </w:tc>
        <w:tc>
          <w:tcPr>
            <w:tcW w:w="880" w:type="dxa"/>
            <w:tcBorders>
              <w:top w:val="single" w:sz="4" w:space="0" w:color="808080"/>
              <w:left w:val="nil"/>
              <w:bottom w:val="single" w:sz="8" w:space="0" w:color="0070C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24 - 35m</w:t>
            </w:r>
          </w:p>
        </w:tc>
        <w:tc>
          <w:tcPr>
            <w:tcW w:w="760" w:type="dxa"/>
            <w:tcBorders>
              <w:top w:val="single" w:sz="4" w:space="0" w:color="808080"/>
              <w:left w:val="nil"/>
              <w:bottom w:val="single" w:sz="8" w:space="0" w:color="0070C0"/>
              <w:right w:val="nil"/>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&gt;= 36m</w:t>
            </w:r>
          </w:p>
        </w:tc>
        <w:tc>
          <w:tcPr>
            <w:tcW w:w="680" w:type="dxa"/>
            <w:tcBorders>
              <w:top w:val="single" w:sz="4" w:space="0" w:color="808080"/>
              <w:left w:val="single" w:sz="8" w:space="0" w:color="0070C0"/>
              <w:bottom w:val="single" w:sz="8" w:space="0" w:color="0070C0"/>
              <w:right w:val="single" w:sz="4" w:space="0" w:color="808080"/>
            </w:tcBorders>
            <w:shd w:val="clear" w:color="auto" w:fill="auto"/>
            <w:noWrap/>
            <w:hideMark/>
          </w:tcPr>
          <w:p w:rsidR="00540BB2" w:rsidRPr="00540BB2" w:rsidRDefault="00540BB2" w:rsidP="00540BB2">
            <w:pPr>
              <w:jc w:val="center"/>
              <w:rPr>
                <w:rFonts w:eastAsia="Times New Roman" w:cs="Tahoma"/>
                <w:b/>
                <w:bCs/>
                <w:color w:val="000000"/>
                <w:szCs w:val="20"/>
                <w:lang w:eastAsia="nl-BE"/>
              </w:rPr>
            </w:pPr>
            <w:r w:rsidRPr="00540BB2">
              <w:rPr>
                <w:rFonts w:eastAsia="Times New Roman" w:cs="Tahoma"/>
                <w:b/>
                <w:bCs/>
                <w:color w:val="000000"/>
                <w:szCs w:val="20"/>
                <w:lang w:eastAsia="nl-BE"/>
              </w:rPr>
              <w:t>Totaal</w:t>
            </w:r>
          </w:p>
        </w:tc>
      </w:tr>
      <w:tr w:rsidR="00540BB2" w:rsidRPr="00540BB2" w:rsidTr="00540BB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40BB2" w:rsidRPr="00540BB2" w:rsidRDefault="00540BB2" w:rsidP="00540BB2">
            <w:pPr>
              <w:rPr>
                <w:rFonts w:eastAsia="Times New Roman" w:cs="Tahoma"/>
                <w:color w:val="000000"/>
                <w:szCs w:val="20"/>
                <w:lang w:eastAsia="nl-BE"/>
              </w:rPr>
            </w:pPr>
            <w:r w:rsidRPr="00540BB2">
              <w:rPr>
                <w:rFonts w:eastAsia="Times New Roman" w:cs="Tahoma"/>
                <w:color w:val="000000"/>
                <w:szCs w:val="20"/>
                <w:lang w:eastAsia="nl-BE"/>
              </w:rPr>
              <w:t>PAB</w:t>
            </w:r>
          </w:p>
        </w:tc>
        <w:tc>
          <w:tcPr>
            <w:tcW w:w="60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18</w:t>
            </w:r>
          </w:p>
        </w:tc>
        <w:tc>
          <w:tcPr>
            <w:tcW w:w="74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145</w:t>
            </w:r>
          </w:p>
        </w:tc>
        <w:tc>
          <w:tcPr>
            <w:tcW w:w="7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496</w:t>
            </w:r>
          </w:p>
        </w:tc>
        <w:tc>
          <w:tcPr>
            <w:tcW w:w="8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110</w:t>
            </w:r>
          </w:p>
        </w:tc>
        <w:tc>
          <w:tcPr>
            <w:tcW w:w="8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769</w:t>
            </w:r>
          </w:p>
        </w:tc>
      </w:tr>
      <w:tr w:rsidR="00540BB2" w:rsidRPr="00540BB2" w:rsidTr="00540BB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40BB2" w:rsidRPr="00540BB2" w:rsidRDefault="00540BB2" w:rsidP="00540BB2">
            <w:pPr>
              <w:rPr>
                <w:rFonts w:eastAsia="Times New Roman" w:cs="Tahoma"/>
                <w:color w:val="000000"/>
                <w:szCs w:val="20"/>
                <w:lang w:eastAsia="nl-BE"/>
              </w:rPr>
            </w:pPr>
            <w:r w:rsidRPr="00540BB2">
              <w:rPr>
                <w:rFonts w:eastAsia="Times New Roman" w:cs="Tahoma"/>
                <w:color w:val="000000"/>
                <w:szCs w:val="20"/>
                <w:lang w:eastAsia="nl-BE"/>
              </w:rPr>
              <w:t>OBC</w:t>
            </w:r>
          </w:p>
        </w:tc>
        <w:tc>
          <w:tcPr>
            <w:tcW w:w="60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8</w:t>
            </w:r>
          </w:p>
        </w:tc>
        <w:tc>
          <w:tcPr>
            <w:tcW w:w="74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23</w:t>
            </w:r>
          </w:p>
        </w:tc>
        <w:tc>
          <w:tcPr>
            <w:tcW w:w="7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12</w:t>
            </w:r>
          </w:p>
        </w:tc>
        <w:tc>
          <w:tcPr>
            <w:tcW w:w="8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16</w:t>
            </w:r>
          </w:p>
        </w:tc>
        <w:tc>
          <w:tcPr>
            <w:tcW w:w="8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3</w:t>
            </w:r>
          </w:p>
        </w:tc>
        <w:tc>
          <w:tcPr>
            <w:tcW w:w="760" w:type="dxa"/>
            <w:tcBorders>
              <w:top w:val="nil"/>
              <w:left w:val="nil"/>
              <w:bottom w:val="single" w:sz="4" w:space="0" w:color="808080"/>
              <w:right w:val="nil"/>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5</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67</w:t>
            </w:r>
          </w:p>
        </w:tc>
      </w:tr>
      <w:tr w:rsidR="00540BB2" w:rsidRPr="00540BB2" w:rsidTr="00540BB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40BB2" w:rsidRPr="00540BB2" w:rsidRDefault="00540BB2" w:rsidP="00540BB2">
            <w:pPr>
              <w:rPr>
                <w:rFonts w:eastAsia="Times New Roman" w:cs="Tahoma"/>
                <w:color w:val="000000"/>
                <w:szCs w:val="20"/>
                <w:lang w:eastAsia="nl-BE"/>
              </w:rPr>
            </w:pPr>
            <w:r w:rsidRPr="00540BB2">
              <w:rPr>
                <w:rFonts w:eastAsia="Times New Roman" w:cs="Tahoma"/>
                <w:color w:val="000000"/>
                <w:szCs w:val="20"/>
                <w:lang w:eastAsia="nl-BE"/>
              </w:rPr>
              <w:t>Internaat niet-schoolgaanden</w:t>
            </w:r>
          </w:p>
        </w:tc>
        <w:tc>
          <w:tcPr>
            <w:tcW w:w="60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4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13</w:t>
            </w:r>
          </w:p>
        </w:tc>
        <w:tc>
          <w:tcPr>
            <w:tcW w:w="7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9</w:t>
            </w:r>
          </w:p>
        </w:tc>
        <w:tc>
          <w:tcPr>
            <w:tcW w:w="8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11</w:t>
            </w:r>
          </w:p>
        </w:tc>
        <w:tc>
          <w:tcPr>
            <w:tcW w:w="8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4</w:t>
            </w:r>
          </w:p>
        </w:tc>
        <w:tc>
          <w:tcPr>
            <w:tcW w:w="760" w:type="dxa"/>
            <w:tcBorders>
              <w:top w:val="nil"/>
              <w:left w:val="nil"/>
              <w:bottom w:val="single" w:sz="4" w:space="0" w:color="808080"/>
              <w:right w:val="nil"/>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47</w:t>
            </w:r>
          </w:p>
        </w:tc>
      </w:tr>
      <w:tr w:rsidR="00540BB2" w:rsidRPr="00540BB2" w:rsidTr="00540BB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40BB2" w:rsidRPr="00540BB2" w:rsidRDefault="00540BB2" w:rsidP="00540BB2">
            <w:pPr>
              <w:rPr>
                <w:rFonts w:eastAsia="Times New Roman" w:cs="Tahoma"/>
                <w:color w:val="000000"/>
                <w:szCs w:val="20"/>
                <w:lang w:eastAsia="nl-BE"/>
              </w:rPr>
            </w:pPr>
            <w:r w:rsidRPr="00540BB2">
              <w:rPr>
                <w:rFonts w:eastAsia="Times New Roman" w:cs="Tahoma"/>
                <w:color w:val="000000"/>
                <w:szCs w:val="20"/>
                <w:lang w:eastAsia="nl-BE"/>
              </w:rPr>
              <w:t>Internaat schoolgaanden</w:t>
            </w:r>
          </w:p>
        </w:tc>
        <w:tc>
          <w:tcPr>
            <w:tcW w:w="60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13</w:t>
            </w:r>
          </w:p>
        </w:tc>
        <w:tc>
          <w:tcPr>
            <w:tcW w:w="74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66</w:t>
            </w:r>
          </w:p>
        </w:tc>
        <w:tc>
          <w:tcPr>
            <w:tcW w:w="7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79</w:t>
            </w:r>
          </w:p>
        </w:tc>
        <w:tc>
          <w:tcPr>
            <w:tcW w:w="8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76</w:t>
            </w:r>
          </w:p>
        </w:tc>
        <w:tc>
          <w:tcPr>
            <w:tcW w:w="8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36</w:t>
            </w:r>
          </w:p>
        </w:tc>
        <w:tc>
          <w:tcPr>
            <w:tcW w:w="760" w:type="dxa"/>
            <w:tcBorders>
              <w:top w:val="nil"/>
              <w:left w:val="nil"/>
              <w:bottom w:val="single" w:sz="4" w:space="0" w:color="808080"/>
              <w:right w:val="nil"/>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59</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329</w:t>
            </w:r>
          </w:p>
        </w:tc>
      </w:tr>
      <w:tr w:rsidR="00540BB2" w:rsidRPr="00540BB2" w:rsidTr="00540BB2">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540BB2" w:rsidRPr="00540BB2" w:rsidRDefault="00540BB2" w:rsidP="00540BB2">
            <w:pPr>
              <w:rPr>
                <w:rFonts w:eastAsia="Times New Roman" w:cs="Tahoma"/>
                <w:color w:val="000000"/>
                <w:szCs w:val="20"/>
                <w:lang w:eastAsia="nl-BE"/>
              </w:rPr>
            </w:pPr>
            <w:r w:rsidRPr="00540BB2">
              <w:rPr>
                <w:rFonts w:eastAsia="Times New Roman" w:cs="Tahoma"/>
                <w:color w:val="000000"/>
                <w:szCs w:val="20"/>
                <w:lang w:eastAsia="nl-BE"/>
              </w:rPr>
              <w:t>Semi-internaat niet-schoolgaanden</w:t>
            </w:r>
          </w:p>
        </w:tc>
        <w:tc>
          <w:tcPr>
            <w:tcW w:w="60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3</w:t>
            </w:r>
          </w:p>
        </w:tc>
        <w:tc>
          <w:tcPr>
            <w:tcW w:w="74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13</w:t>
            </w:r>
          </w:p>
        </w:tc>
        <w:tc>
          <w:tcPr>
            <w:tcW w:w="7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19</w:t>
            </w:r>
          </w:p>
        </w:tc>
        <w:tc>
          <w:tcPr>
            <w:tcW w:w="8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22</w:t>
            </w:r>
          </w:p>
        </w:tc>
        <w:tc>
          <w:tcPr>
            <w:tcW w:w="8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4</w:t>
            </w:r>
          </w:p>
        </w:tc>
        <w:tc>
          <w:tcPr>
            <w:tcW w:w="760" w:type="dxa"/>
            <w:tcBorders>
              <w:top w:val="nil"/>
              <w:left w:val="nil"/>
              <w:bottom w:val="single" w:sz="4" w:space="0" w:color="808080"/>
              <w:right w:val="nil"/>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6</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67</w:t>
            </w:r>
          </w:p>
        </w:tc>
      </w:tr>
      <w:tr w:rsidR="00540BB2" w:rsidRPr="00540BB2" w:rsidTr="00540BB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40BB2" w:rsidRPr="00540BB2" w:rsidRDefault="00540BB2" w:rsidP="00540BB2">
            <w:pPr>
              <w:rPr>
                <w:rFonts w:eastAsia="Times New Roman" w:cs="Tahoma"/>
                <w:color w:val="000000"/>
                <w:szCs w:val="20"/>
                <w:lang w:eastAsia="nl-BE"/>
              </w:rPr>
            </w:pPr>
            <w:r w:rsidRPr="00540BB2">
              <w:rPr>
                <w:rFonts w:eastAsia="Times New Roman" w:cs="Tahoma"/>
                <w:color w:val="000000"/>
                <w:szCs w:val="20"/>
                <w:lang w:eastAsia="nl-BE"/>
              </w:rPr>
              <w:t>Semi-internaat schoolgaanden</w:t>
            </w:r>
          </w:p>
        </w:tc>
        <w:tc>
          <w:tcPr>
            <w:tcW w:w="60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7</w:t>
            </w:r>
          </w:p>
        </w:tc>
        <w:tc>
          <w:tcPr>
            <w:tcW w:w="74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38</w:t>
            </w:r>
          </w:p>
        </w:tc>
        <w:tc>
          <w:tcPr>
            <w:tcW w:w="7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49</w:t>
            </w:r>
          </w:p>
        </w:tc>
        <w:tc>
          <w:tcPr>
            <w:tcW w:w="8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31</w:t>
            </w:r>
          </w:p>
        </w:tc>
        <w:tc>
          <w:tcPr>
            <w:tcW w:w="8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6</w:t>
            </w:r>
          </w:p>
        </w:tc>
        <w:tc>
          <w:tcPr>
            <w:tcW w:w="760" w:type="dxa"/>
            <w:tcBorders>
              <w:top w:val="nil"/>
              <w:left w:val="nil"/>
              <w:bottom w:val="single" w:sz="4" w:space="0" w:color="808080"/>
              <w:right w:val="nil"/>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13</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144</w:t>
            </w:r>
          </w:p>
        </w:tc>
      </w:tr>
      <w:tr w:rsidR="00540BB2" w:rsidRPr="00540BB2" w:rsidTr="00540BB2">
        <w:trPr>
          <w:trHeight w:val="900"/>
        </w:trPr>
        <w:tc>
          <w:tcPr>
            <w:tcW w:w="2800" w:type="dxa"/>
            <w:tcBorders>
              <w:top w:val="nil"/>
              <w:left w:val="single" w:sz="4" w:space="0" w:color="808080"/>
              <w:bottom w:val="single" w:sz="4" w:space="0" w:color="808080"/>
              <w:right w:val="single" w:sz="4" w:space="0" w:color="808080"/>
            </w:tcBorders>
            <w:shd w:val="clear" w:color="auto" w:fill="auto"/>
            <w:hideMark/>
          </w:tcPr>
          <w:p w:rsidR="00540BB2" w:rsidRPr="00540BB2" w:rsidRDefault="00540BB2" w:rsidP="00540BB2">
            <w:pPr>
              <w:rPr>
                <w:rFonts w:eastAsia="Times New Roman" w:cs="Tahoma"/>
                <w:color w:val="000000"/>
                <w:szCs w:val="20"/>
                <w:lang w:eastAsia="nl-BE"/>
              </w:rPr>
            </w:pPr>
            <w:r w:rsidRPr="00540BB2">
              <w:rPr>
                <w:rFonts w:eastAsia="Times New Roman" w:cs="Tahoma"/>
                <w:color w:val="000000"/>
                <w:szCs w:val="20"/>
                <w:lang w:eastAsia="nl-BE"/>
              </w:rPr>
              <w:t>Ambulante begeleiding minderjarigen [vanuit I,SI,OBC]</w:t>
            </w:r>
          </w:p>
        </w:tc>
        <w:tc>
          <w:tcPr>
            <w:tcW w:w="60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7</w:t>
            </w:r>
          </w:p>
        </w:tc>
        <w:tc>
          <w:tcPr>
            <w:tcW w:w="74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48</w:t>
            </w:r>
          </w:p>
        </w:tc>
        <w:tc>
          <w:tcPr>
            <w:tcW w:w="7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31</w:t>
            </w:r>
          </w:p>
        </w:tc>
        <w:tc>
          <w:tcPr>
            <w:tcW w:w="8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18</w:t>
            </w:r>
          </w:p>
        </w:tc>
        <w:tc>
          <w:tcPr>
            <w:tcW w:w="8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104</w:t>
            </w:r>
          </w:p>
        </w:tc>
      </w:tr>
      <w:tr w:rsidR="00540BB2" w:rsidRPr="00540BB2" w:rsidTr="00540BB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40BB2" w:rsidRPr="00540BB2" w:rsidRDefault="00540BB2" w:rsidP="00540BB2">
            <w:pPr>
              <w:rPr>
                <w:rFonts w:eastAsia="Times New Roman" w:cs="Tahoma"/>
                <w:color w:val="000000"/>
                <w:szCs w:val="20"/>
                <w:lang w:eastAsia="nl-BE"/>
              </w:rPr>
            </w:pPr>
            <w:r w:rsidRPr="00540BB2">
              <w:rPr>
                <w:rFonts w:eastAsia="Times New Roman" w:cs="Tahoma"/>
                <w:color w:val="000000"/>
                <w:szCs w:val="20"/>
                <w:lang w:eastAsia="nl-BE"/>
              </w:rPr>
              <w:t>Pleegzorg</w:t>
            </w:r>
          </w:p>
        </w:tc>
        <w:tc>
          <w:tcPr>
            <w:tcW w:w="60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w:t>
            </w:r>
          </w:p>
        </w:tc>
        <w:tc>
          <w:tcPr>
            <w:tcW w:w="74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13</w:t>
            </w:r>
          </w:p>
        </w:tc>
        <w:tc>
          <w:tcPr>
            <w:tcW w:w="7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3</w:t>
            </w:r>
          </w:p>
        </w:tc>
        <w:tc>
          <w:tcPr>
            <w:tcW w:w="760" w:type="dxa"/>
            <w:tcBorders>
              <w:top w:val="nil"/>
              <w:left w:val="nil"/>
              <w:bottom w:val="single" w:sz="4" w:space="0" w:color="808080"/>
              <w:right w:val="nil"/>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4</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28</w:t>
            </w:r>
          </w:p>
        </w:tc>
      </w:tr>
      <w:tr w:rsidR="00540BB2" w:rsidRPr="00540BB2" w:rsidTr="00540BB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40BB2" w:rsidRPr="00540BB2" w:rsidRDefault="00540BB2" w:rsidP="00540BB2">
            <w:pPr>
              <w:rPr>
                <w:rFonts w:eastAsia="Times New Roman" w:cs="Tahoma"/>
                <w:color w:val="000000"/>
                <w:szCs w:val="20"/>
                <w:lang w:eastAsia="nl-BE"/>
              </w:rPr>
            </w:pPr>
            <w:r w:rsidRPr="00540BB2">
              <w:rPr>
                <w:rFonts w:eastAsia="Times New Roman" w:cs="Tahoma"/>
                <w:color w:val="000000"/>
                <w:szCs w:val="20"/>
                <w:lang w:eastAsia="nl-BE"/>
              </w:rPr>
              <w:t>Thuisbegeleiding</w:t>
            </w:r>
          </w:p>
        </w:tc>
        <w:tc>
          <w:tcPr>
            <w:tcW w:w="60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68</w:t>
            </w:r>
          </w:p>
        </w:tc>
        <w:tc>
          <w:tcPr>
            <w:tcW w:w="74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262</w:t>
            </w:r>
          </w:p>
        </w:tc>
        <w:tc>
          <w:tcPr>
            <w:tcW w:w="7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298</w:t>
            </w:r>
          </w:p>
        </w:tc>
        <w:tc>
          <w:tcPr>
            <w:tcW w:w="8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490</w:t>
            </w:r>
          </w:p>
        </w:tc>
        <w:tc>
          <w:tcPr>
            <w:tcW w:w="8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265</w:t>
            </w:r>
          </w:p>
        </w:tc>
        <w:tc>
          <w:tcPr>
            <w:tcW w:w="760" w:type="dxa"/>
            <w:tcBorders>
              <w:top w:val="nil"/>
              <w:left w:val="nil"/>
              <w:bottom w:val="single" w:sz="4" w:space="0" w:color="808080"/>
              <w:right w:val="nil"/>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292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1.675</w:t>
            </w:r>
          </w:p>
        </w:tc>
      </w:tr>
      <w:tr w:rsidR="00540BB2" w:rsidRPr="00540BB2" w:rsidTr="00540BB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40BB2" w:rsidRPr="00540BB2" w:rsidRDefault="00D74629" w:rsidP="00540BB2">
            <w:pPr>
              <w:rPr>
                <w:rFonts w:eastAsia="Times New Roman" w:cs="Tahoma"/>
                <w:color w:val="000000"/>
                <w:szCs w:val="20"/>
                <w:lang w:eastAsia="nl-BE"/>
              </w:rPr>
            </w:pPr>
            <w:proofErr w:type="spellStart"/>
            <w:r>
              <w:rPr>
                <w:rFonts w:eastAsia="Times New Roman" w:cs="Tahoma"/>
                <w:color w:val="000000"/>
                <w:szCs w:val="20"/>
                <w:lang w:eastAsia="nl-BE"/>
              </w:rPr>
              <w:t>Nursing</w:t>
            </w:r>
            <w:r w:rsidR="00540BB2" w:rsidRPr="00540BB2">
              <w:rPr>
                <w:rFonts w:eastAsia="Times New Roman" w:cs="Tahoma"/>
                <w:color w:val="000000"/>
                <w:szCs w:val="20"/>
                <w:lang w:eastAsia="nl-BE"/>
              </w:rPr>
              <w:t>tehuis</w:t>
            </w:r>
            <w:proofErr w:type="spellEnd"/>
          </w:p>
        </w:tc>
        <w:tc>
          <w:tcPr>
            <w:tcW w:w="60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w:t>
            </w:r>
          </w:p>
        </w:tc>
        <w:tc>
          <w:tcPr>
            <w:tcW w:w="74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21</w:t>
            </w:r>
          </w:p>
        </w:tc>
        <w:tc>
          <w:tcPr>
            <w:tcW w:w="7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37</w:t>
            </w:r>
          </w:p>
        </w:tc>
        <w:tc>
          <w:tcPr>
            <w:tcW w:w="8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63</w:t>
            </w:r>
          </w:p>
        </w:tc>
        <w:tc>
          <w:tcPr>
            <w:tcW w:w="8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45</w:t>
            </w:r>
          </w:p>
        </w:tc>
        <w:tc>
          <w:tcPr>
            <w:tcW w:w="760" w:type="dxa"/>
            <w:tcBorders>
              <w:top w:val="nil"/>
              <w:left w:val="nil"/>
              <w:bottom w:val="single" w:sz="4" w:space="0" w:color="808080"/>
              <w:right w:val="nil"/>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52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220</w:t>
            </w:r>
          </w:p>
        </w:tc>
      </w:tr>
      <w:tr w:rsidR="00540BB2" w:rsidRPr="00540BB2" w:rsidTr="00540BB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40BB2" w:rsidRPr="00540BB2" w:rsidRDefault="00540BB2" w:rsidP="00540BB2">
            <w:pPr>
              <w:rPr>
                <w:rFonts w:eastAsia="Times New Roman" w:cs="Tahoma"/>
                <w:color w:val="000000"/>
                <w:szCs w:val="20"/>
                <w:lang w:eastAsia="nl-BE"/>
              </w:rPr>
            </w:pPr>
            <w:r w:rsidRPr="00540BB2">
              <w:rPr>
                <w:rFonts w:eastAsia="Times New Roman" w:cs="Tahoma"/>
                <w:color w:val="000000"/>
                <w:szCs w:val="20"/>
                <w:lang w:eastAsia="nl-BE"/>
              </w:rPr>
              <w:t>Bezigheidstehuis</w:t>
            </w:r>
          </w:p>
        </w:tc>
        <w:tc>
          <w:tcPr>
            <w:tcW w:w="60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7</w:t>
            </w:r>
          </w:p>
        </w:tc>
        <w:tc>
          <w:tcPr>
            <w:tcW w:w="74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59</w:t>
            </w:r>
          </w:p>
        </w:tc>
        <w:tc>
          <w:tcPr>
            <w:tcW w:w="7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57</w:t>
            </w:r>
          </w:p>
        </w:tc>
        <w:tc>
          <w:tcPr>
            <w:tcW w:w="8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116</w:t>
            </w:r>
          </w:p>
        </w:tc>
        <w:tc>
          <w:tcPr>
            <w:tcW w:w="8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94</w:t>
            </w:r>
          </w:p>
        </w:tc>
        <w:tc>
          <w:tcPr>
            <w:tcW w:w="760" w:type="dxa"/>
            <w:tcBorders>
              <w:top w:val="nil"/>
              <w:left w:val="nil"/>
              <w:bottom w:val="single" w:sz="4" w:space="0" w:color="808080"/>
              <w:right w:val="nil"/>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242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575</w:t>
            </w:r>
          </w:p>
        </w:tc>
      </w:tr>
      <w:tr w:rsidR="00540BB2" w:rsidRPr="00540BB2" w:rsidTr="00540BB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40BB2" w:rsidRPr="00540BB2" w:rsidRDefault="00257FD9" w:rsidP="00540BB2">
            <w:pPr>
              <w:rPr>
                <w:rFonts w:eastAsia="Times New Roman" w:cs="Tahoma"/>
                <w:color w:val="000000"/>
                <w:szCs w:val="20"/>
                <w:lang w:eastAsia="nl-BE"/>
              </w:rPr>
            </w:pPr>
            <w:r>
              <w:rPr>
                <w:rFonts w:eastAsia="Times New Roman" w:cs="Tahoma"/>
                <w:color w:val="000000"/>
                <w:szCs w:val="20"/>
                <w:lang w:eastAsia="nl-BE"/>
              </w:rPr>
              <w:t>Tehuis werkenden</w:t>
            </w:r>
          </w:p>
        </w:tc>
        <w:tc>
          <w:tcPr>
            <w:tcW w:w="60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4</w:t>
            </w:r>
          </w:p>
        </w:tc>
        <w:tc>
          <w:tcPr>
            <w:tcW w:w="74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15</w:t>
            </w:r>
          </w:p>
        </w:tc>
        <w:tc>
          <w:tcPr>
            <w:tcW w:w="7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23</w:t>
            </w:r>
          </w:p>
        </w:tc>
        <w:tc>
          <w:tcPr>
            <w:tcW w:w="8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42</w:t>
            </w:r>
          </w:p>
        </w:tc>
        <w:tc>
          <w:tcPr>
            <w:tcW w:w="8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19</w:t>
            </w:r>
          </w:p>
        </w:tc>
        <w:tc>
          <w:tcPr>
            <w:tcW w:w="760" w:type="dxa"/>
            <w:tcBorders>
              <w:top w:val="nil"/>
              <w:left w:val="nil"/>
              <w:bottom w:val="single" w:sz="4" w:space="0" w:color="808080"/>
              <w:right w:val="nil"/>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48</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151</w:t>
            </w:r>
          </w:p>
        </w:tc>
      </w:tr>
      <w:tr w:rsidR="00540BB2" w:rsidRPr="00540BB2" w:rsidTr="00540BB2">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540BB2" w:rsidRPr="00540BB2" w:rsidRDefault="00540BB2" w:rsidP="00540BB2">
            <w:pPr>
              <w:rPr>
                <w:rFonts w:eastAsia="Times New Roman" w:cs="Tahoma"/>
                <w:color w:val="000000"/>
                <w:szCs w:val="20"/>
                <w:lang w:eastAsia="nl-BE"/>
              </w:rPr>
            </w:pPr>
            <w:r w:rsidRPr="00540BB2">
              <w:rPr>
                <w:rFonts w:eastAsia="Times New Roman" w:cs="Tahoma"/>
                <w:color w:val="000000"/>
                <w:szCs w:val="20"/>
                <w:lang w:eastAsia="nl-BE"/>
              </w:rPr>
              <w:t>Geïntegreerd wonen/Beschermd wonen/</w:t>
            </w:r>
            <w:r w:rsidR="00257FD9">
              <w:rPr>
                <w:rFonts w:eastAsia="Times New Roman" w:cs="Tahoma"/>
                <w:color w:val="000000"/>
                <w:szCs w:val="20"/>
                <w:lang w:eastAsia="nl-BE"/>
              </w:rPr>
              <w:t>DIO</w:t>
            </w:r>
          </w:p>
        </w:tc>
        <w:tc>
          <w:tcPr>
            <w:tcW w:w="60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11</w:t>
            </w:r>
          </w:p>
        </w:tc>
        <w:tc>
          <w:tcPr>
            <w:tcW w:w="74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42</w:t>
            </w:r>
          </w:p>
        </w:tc>
        <w:tc>
          <w:tcPr>
            <w:tcW w:w="7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44</w:t>
            </w:r>
          </w:p>
        </w:tc>
        <w:tc>
          <w:tcPr>
            <w:tcW w:w="8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99</w:t>
            </w:r>
          </w:p>
        </w:tc>
        <w:tc>
          <w:tcPr>
            <w:tcW w:w="8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64</w:t>
            </w:r>
          </w:p>
        </w:tc>
        <w:tc>
          <w:tcPr>
            <w:tcW w:w="760" w:type="dxa"/>
            <w:tcBorders>
              <w:top w:val="nil"/>
              <w:left w:val="nil"/>
              <w:bottom w:val="single" w:sz="4" w:space="0" w:color="808080"/>
              <w:right w:val="nil"/>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106</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366</w:t>
            </w:r>
          </w:p>
        </w:tc>
      </w:tr>
      <w:tr w:rsidR="00540BB2" w:rsidRPr="00540BB2" w:rsidTr="00540BB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40BB2" w:rsidRPr="00540BB2" w:rsidRDefault="00540BB2" w:rsidP="00540BB2">
            <w:pPr>
              <w:rPr>
                <w:rFonts w:eastAsia="Times New Roman" w:cs="Tahoma"/>
                <w:color w:val="000000"/>
                <w:szCs w:val="20"/>
                <w:lang w:eastAsia="nl-BE"/>
              </w:rPr>
            </w:pPr>
            <w:r w:rsidRPr="00540BB2">
              <w:rPr>
                <w:rFonts w:eastAsia="Times New Roman" w:cs="Tahoma"/>
                <w:color w:val="000000"/>
                <w:szCs w:val="20"/>
                <w:lang w:eastAsia="nl-BE"/>
              </w:rPr>
              <w:t>Zelfstandig wonen</w:t>
            </w:r>
          </w:p>
        </w:tc>
        <w:tc>
          <w:tcPr>
            <w:tcW w:w="60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5</w:t>
            </w:r>
          </w:p>
        </w:tc>
        <w:tc>
          <w:tcPr>
            <w:tcW w:w="74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4</w:t>
            </w:r>
          </w:p>
        </w:tc>
        <w:tc>
          <w:tcPr>
            <w:tcW w:w="7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12</w:t>
            </w:r>
          </w:p>
        </w:tc>
        <w:tc>
          <w:tcPr>
            <w:tcW w:w="8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17</w:t>
            </w:r>
          </w:p>
        </w:tc>
        <w:tc>
          <w:tcPr>
            <w:tcW w:w="8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12</w:t>
            </w:r>
          </w:p>
        </w:tc>
        <w:tc>
          <w:tcPr>
            <w:tcW w:w="760" w:type="dxa"/>
            <w:tcBorders>
              <w:top w:val="nil"/>
              <w:left w:val="nil"/>
              <w:bottom w:val="single" w:sz="4" w:space="0" w:color="808080"/>
              <w:right w:val="nil"/>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26</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76</w:t>
            </w:r>
          </w:p>
        </w:tc>
      </w:tr>
      <w:tr w:rsidR="00540BB2" w:rsidRPr="00540BB2" w:rsidTr="00540BB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40BB2" w:rsidRPr="00540BB2" w:rsidRDefault="00540BB2" w:rsidP="00540BB2">
            <w:pPr>
              <w:rPr>
                <w:rFonts w:eastAsia="Times New Roman" w:cs="Tahoma"/>
                <w:color w:val="000000"/>
                <w:szCs w:val="20"/>
                <w:lang w:eastAsia="nl-BE"/>
              </w:rPr>
            </w:pPr>
            <w:r w:rsidRPr="00540BB2">
              <w:rPr>
                <w:rFonts w:eastAsia="Times New Roman" w:cs="Tahoma"/>
                <w:color w:val="000000"/>
                <w:szCs w:val="20"/>
                <w:lang w:eastAsia="nl-BE"/>
              </w:rPr>
              <w:t>Begeleid wonen</w:t>
            </w:r>
          </w:p>
        </w:tc>
        <w:tc>
          <w:tcPr>
            <w:tcW w:w="60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10</w:t>
            </w:r>
          </w:p>
        </w:tc>
        <w:tc>
          <w:tcPr>
            <w:tcW w:w="74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84</w:t>
            </w:r>
          </w:p>
        </w:tc>
        <w:tc>
          <w:tcPr>
            <w:tcW w:w="7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96</w:t>
            </w:r>
          </w:p>
        </w:tc>
        <w:tc>
          <w:tcPr>
            <w:tcW w:w="8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199</w:t>
            </w:r>
          </w:p>
        </w:tc>
        <w:tc>
          <w:tcPr>
            <w:tcW w:w="8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117</w:t>
            </w:r>
          </w:p>
        </w:tc>
        <w:tc>
          <w:tcPr>
            <w:tcW w:w="760" w:type="dxa"/>
            <w:tcBorders>
              <w:top w:val="nil"/>
              <w:left w:val="nil"/>
              <w:bottom w:val="single" w:sz="4" w:space="0" w:color="808080"/>
              <w:right w:val="nil"/>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140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646</w:t>
            </w:r>
          </w:p>
        </w:tc>
      </w:tr>
      <w:tr w:rsidR="00540BB2" w:rsidRPr="00540BB2" w:rsidTr="00540BB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40BB2" w:rsidRPr="00540BB2" w:rsidRDefault="00540BB2" w:rsidP="00540BB2">
            <w:pPr>
              <w:rPr>
                <w:rFonts w:eastAsia="Times New Roman" w:cs="Tahoma"/>
                <w:color w:val="000000"/>
                <w:szCs w:val="20"/>
                <w:lang w:eastAsia="nl-BE"/>
              </w:rPr>
            </w:pPr>
            <w:r w:rsidRPr="00540BB2">
              <w:rPr>
                <w:rFonts w:eastAsia="Times New Roman" w:cs="Tahoma"/>
                <w:color w:val="000000"/>
                <w:szCs w:val="20"/>
                <w:lang w:eastAsia="nl-BE"/>
              </w:rPr>
              <w:t>WOP</w:t>
            </w:r>
          </w:p>
        </w:tc>
        <w:tc>
          <w:tcPr>
            <w:tcW w:w="60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4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4</w:t>
            </w:r>
          </w:p>
        </w:tc>
      </w:tr>
      <w:tr w:rsidR="00540BB2" w:rsidRPr="00540BB2" w:rsidTr="00540BB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40BB2" w:rsidRPr="00540BB2" w:rsidRDefault="00540BB2" w:rsidP="00540BB2">
            <w:pPr>
              <w:rPr>
                <w:rFonts w:eastAsia="Times New Roman" w:cs="Tahoma"/>
                <w:color w:val="000000"/>
                <w:szCs w:val="20"/>
                <w:lang w:eastAsia="nl-BE"/>
              </w:rPr>
            </w:pPr>
            <w:r w:rsidRPr="00540BB2">
              <w:rPr>
                <w:rFonts w:eastAsia="Times New Roman" w:cs="Tahoma"/>
                <w:color w:val="000000"/>
                <w:szCs w:val="20"/>
                <w:lang w:eastAsia="nl-BE"/>
              </w:rPr>
              <w:t>Dagcentrum</w:t>
            </w:r>
          </w:p>
        </w:tc>
        <w:tc>
          <w:tcPr>
            <w:tcW w:w="60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16</w:t>
            </w:r>
          </w:p>
        </w:tc>
        <w:tc>
          <w:tcPr>
            <w:tcW w:w="74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63</w:t>
            </w:r>
          </w:p>
        </w:tc>
        <w:tc>
          <w:tcPr>
            <w:tcW w:w="7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92</w:t>
            </w:r>
          </w:p>
        </w:tc>
        <w:tc>
          <w:tcPr>
            <w:tcW w:w="8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153</w:t>
            </w:r>
          </w:p>
        </w:tc>
        <w:tc>
          <w:tcPr>
            <w:tcW w:w="8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75</w:t>
            </w:r>
          </w:p>
        </w:tc>
        <w:tc>
          <w:tcPr>
            <w:tcW w:w="760" w:type="dxa"/>
            <w:tcBorders>
              <w:top w:val="nil"/>
              <w:left w:val="nil"/>
              <w:bottom w:val="single" w:sz="4" w:space="0" w:color="808080"/>
              <w:right w:val="nil"/>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144</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543</w:t>
            </w:r>
          </w:p>
        </w:tc>
      </w:tr>
      <w:tr w:rsidR="00540BB2" w:rsidRPr="00540BB2" w:rsidTr="00540BB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40BB2" w:rsidRPr="00540BB2" w:rsidRDefault="00540BB2" w:rsidP="00540BB2">
            <w:pPr>
              <w:rPr>
                <w:rFonts w:eastAsia="Times New Roman" w:cs="Tahoma"/>
                <w:color w:val="000000"/>
                <w:szCs w:val="20"/>
                <w:lang w:eastAsia="nl-BE"/>
              </w:rPr>
            </w:pPr>
            <w:r w:rsidRPr="00540BB2">
              <w:rPr>
                <w:rFonts w:eastAsia="Times New Roman" w:cs="Tahoma"/>
                <w:color w:val="000000"/>
                <w:szCs w:val="20"/>
                <w:lang w:eastAsia="nl-BE"/>
              </w:rPr>
              <w:t>Begeleid werken</w:t>
            </w:r>
          </w:p>
        </w:tc>
        <w:tc>
          <w:tcPr>
            <w:tcW w:w="60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8</w:t>
            </w:r>
          </w:p>
        </w:tc>
        <w:tc>
          <w:tcPr>
            <w:tcW w:w="74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17</w:t>
            </w:r>
          </w:p>
        </w:tc>
        <w:tc>
          <w:tcPr>
            <w:tcW w:w="7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32</w:t>
            </w:r>
          </w:p>
        </w:tc>
        <w:tc>
          <w:tcPr>
            <w:tcW w:w="8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55</w:t>
            </w:r>
          </w:p>
        </w:tc>
        <w:tc>
          <w:tcPr>
            <w:tcW w:w="880" w:type="dxa"/>
            <w:tcBorders>
              <w:top w:val="nil"/>
              <w:left w:val="nil"/>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42</w:t>
            </w:r>
          </w:p>
        </w:tc>
        <w:tc>
          <w:tcPr>
            <w:tcW w:w="760" w:type="dxa"/>
            <w:tcBorders>
              <w:top w:val="nil"/>
              <w:left w:val="nil"/>
              <w:bottom w:val="single" w:sz="4" w:space="0" w:color="808080"/>
              <w:right w:val="nil"/>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58</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212</w:t>
            </w:r>
          </w:p>
        </w:tc>
      </w:tr>
      <w:tr w:rsidR="00540BB2" w:rsidRPr="00540BB2" w:rsidTr="00540BB2">
        <w:trPr>
          <w:trHeight w:val="600"/>
        </w:trPr>
        <w:tc>
          <w:tcPr>
            <w:tcW w:w="2800" w:type="dxa"/>
            <w:tcBorders>
              <w:top w:val="nil"/>
              <w:left w:val="single" w:sz="4" w:space="0" w:color="808080"/>
              <w:bottom w:val="nil"/>
              <w:right w:val="single" w:sz="4" w:space="0" w:color="808080"/>
            </w:tcBorders>
            <w:shd w:val="clear" w:color="auto" w:fill="auto"/>
            <w:hideMark/>
          </w:tcPr>
          <w:p w:rsidR="00540BB2" w:rsidRPr="00540BB2" w:rsidRDefault="00540BB2" w:rsidP="00540BB2">
            <w:pPr>
              <w:rPr>
                <w:rFonts w:eastAsia="Times New Roman" w:cs="Tahoma"/>
                <w:color w:val="000000"/>
                <w:szCs w:val="20"/>
                <w:lang w:eastAsia="nl-BE"/>
              </w:rPr>
            </w:pPr>
            <w:r w:rsidRPr="00540BB2">
              <w:rPr>
                <w:rFonts w:eastAsia="Times New Roman" w:cs="Tahoma"/>
                <w:color w:val="000000"/>
                <w:szCs w:val="20"/>
                <w:lang w:eastAsia="nl-BE"/>
              </w:rPr>
              <w:t>Ambulante begeleiding vanuit dagcentrum</w:t>
            </w:r>
          </w:p>
        </w:tc>
        <w:tc>
          <w:tcPr>
            <w:tcW w:w="600" w:type="dxa"/>
            <w:tcBorders>
              <w:top w:val="nil"/>
              <w:left w:val="nil"/>
              <w:bottom w:val="nil"/>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40" w:type="dxa"/>
            <w:tcBorders>
              <w:top w:val="nil"/>
              <w:left w:val="nil"/>
              <w:bottom w:val="nil"/>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w:t>
            </w:r>
          </w:p>
        </w:tc>
        <w:tc>
          <w:tcPr>
            <w:tcW w:w="780" w:type="dxa"/>
            <w:tcBorders>
              <w:top w:val="nil"/>
              <w:left w:val="nil"/>
              <w:bottom w:val="nil"/>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w:t>
            </w:r>
          </w:p>
        </w:tc>
        <w:tc>
          <w:tcPr>
            <w:tcW w:w="880" w:type="dxa"/>
            <w:tcBorders>
              <w:top w:val="nil"/>
              <w:left w:val="nil"/>
              <w:bottom w:val="nil"/>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w:t>
            </w:r>
          </w:p>
        </w:tc>
        <w:tc>
          <w:tcPr>
            <w:tcW w:w="880" w:type="dxa"/>
            <w:tcBorders>
              <w:top w:val="nil"/>
              <w:left w:val="nil"/>
              <w:bottom w:val="nil"/>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w:t>
            </w:r>
          </w:p>
        </w:tc>
        <w:tc>
          <w:tcPr>
            <w:tcW w:w="760" w:type="dxa"/>
            <w:tcBorders>
              <w:top w:val="nil"/>
              <w:left w:val="nil"/>
              <w:bottom w:val="nil"/>
              <w:right w:val="nil"/>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7</w:t>
            </w:r>
          </w:p>
        </w:tc>
      </w:tr>
      <w:tr w:rsidR="00540BB2" w:rsidRPr="00540BB2" w:rsidTr="00540BB2">
        <w:trPr>
          <w:trHeight w:val="315"/>
        </w:trPr>
        <w:tc>
          <w:tcPr>
            <w:tcW w:w="2800" w:type="dxa"/>
            <w:tcBorders>
              <w:top w:val="single" w:sz="4" w:space="0" w:color="808080"/>
              <w:left w:val="single" w:sz="4" w:space="0" w:color="808080"/>
              <w:bottom w:val="nil"/>
              <w:right w:val="single" w:sz="4" w:space="0" w:color="808080"/>
            </w:tcBorders>
            <w:shd w:val="clear" w:color="auto" w:fill="auto"/>
            <w:hideMark/>
          </w:tcPr>
          <w:p w:rsidR="00540BB2" w:rsidRPr="00540BB2" w:rsidRDefault="00540BB2" w:rsidP="00540BB2">
            <w:pPr>
              <w:rPr>
                <w:rFonts w:eastAsia="Times New Roman" w:cs="Tahoma"/>
                <w:color w:val="000000"/>
                <w:szCs w:val="20"/>
                <w:lang w:eastAsia="nl-BE"/>
              </w:rPr>
            </w:pPr>
            <w:r w:rsidRPr="00540BB2">
              <w:rPr>
                <w:rFonts w:eastAsia="Times New Roman" w:cs="Tahoma"/>
                <w:color w:val="000000"/>
                <w:szCs w:val="20"/>
                <w:lang w:eastAsia="nl-BE"/>
              </w:rPr>
              <w:t>Observatie-unit volwassenen</w:t>
            </w:r>
          </w:p>
        </w:tc>
        <w:tc>
          <w:tcPr>
            <w:tcW w:w="600" w:type="dxa"/>
            <w:tcBorders>
              <w:top w:val="single" w:sz="4" w:space="0" w:color="808080"/>
              <w:left w:val="nil"/>
              <w:bottom w:val="nil"/>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w:t>
            </w:r>
          </w:p>
        </w:tc>
        <w:tc>
          <w:tcPr>
            <w:tcW w:w="740" w:type="dxa"/>
            <w:tcBorders>
              <w:top w:val="single" w:sz="4" w:space="0" w:color="808080"/>
              <w:left w:val="nil"/>
              <w:bottom w:val="nil"/>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80" w:type="dxa"/>
            <w:tcBorders>
              <w:top w:val="single" w:sz="4" w:space="0" w:color="808080"/>
              <w:left w:val="nil"/>
              <w:bottom w:val="nil"/>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880" w:type="dxa"/>
            <w:tcBorders>
              <w:top w:val="single" w:sz="4" w:space="0" w:color="808080"/>
              <w:left w:val="nil"/>
              <w:bottom w:val="nil"/>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880" w:type="dxa"/>
            <w:tcBorders>
              <w:top w:val="single" w:sz="4" w:space="0" w:color="808080"/>
              <w:left w:val="nil"/>
              <w:bottom w:val="nil"/>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60" w:type="dxa"/>
            <w:tcBorders>
              <w:top w:val="single" w:sz="4" w:space="0" w:color="808080"/>
              <w:left w:val="nil"/>
              <w:bottom w:val="nil"/>
              <w:right w:val="nil"/>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w:t>
            </w:r>
          </w:p>
        </w:tc>
      </w:tr>
      <w:tr w:rsidR="00540BB2" w:rsidRPr="00540BB2" w:rsidTr="00540BB2">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noWrap/>
            <w:hideMark/>
          </w:tcPr>
          <w:p w:rsidR="00540BB2" w:rsidRPr="00540BB2" w:rsidRDefault="00540BB2" w:rsidP="00540BB2">
            <w:pPr>
              <w:rPr>
                <w:rFonts w:eastAsia="Times New Roman" w:cs="Tahoma"/>
                <w:b/>
                <w:bCs/>
                <w:color w:val="000000"/>
                <w:szCs w:val="20"/>
                <w:lang w:eastAsia="nl-BE"/>
              </w:rPr>
            </w:pPr>
            <w:r w:rsidRPr="00540BB2">
              <w:rPr>
                <w:rFonts w:eastAsia="Times New Roman" w:cs="Tahoma"/>
                <w:b/>
                <w:bCs/>
                <w:color w:val="000000"/>
                <w:szCs w:val="20"/>
                <w:lang w:eastAsia="nl-BE"/>
              </w:rPr>
              <w:t>Totaal</w:t>
            </w:r>
          </w:p>
        </w:tc>
        <w:tc>
          <w:tcPr>
            <w:tcW w:w="600" w:type="dxa"/>
            <w:tcBorders>
              <w:top w:val="single" w:sz="8" w:space="0" w:color="0070C0"/>
              <w:left w:val="nil"/>
              <w:bottom w:val="single" w:sz="8" w:space="0" w:color="0070C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189</w:t>
            </w:r>
          </w:p>
        </w:tc>
        <w:tc>
          <w:tcPr>
            <w:tcW w:w="740" w:type="dxa"/>
            <w:tcBorders>
              <w:top w:val="single" w:sz="8" w:space="0" w:color="0070C0"/>
              <w:left w:val="nil"/>
              <w:bottom w:val="single" w:sz="8" w:space="0" w:color="0070C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927</w:t>
            </w:r>
          </w:p>
        </w:tc>
        <w:tc>
          <w:tcPr>
            <w:tcW w:w="780" w:type="dxa"/>
            <w:tcBorders>
              <w:top w:val="single" w:sz="8" w:space="0" w:color="0070C0"/>
              <w:left w:val="nil"/>
              <w:bottom w:val="single" w:sz="8" w:space="0" w:color="0070C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1.395</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1.522</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790</w:t>
            </w:r>
          </w:p>
        </w:tc>
        <w:tc>
          <w:tcPr>
            <w:tcW w:w="760" w:type="dxa"/>
            <w:tcBorders>
              <w:top w:val="single" w:sz="8" w:space="0" w:color="0070C0"/>
              <w:left w:val="nil"/>
              <w:bottom w:val="single" w:sz="8" w:space="0" w:color="0070C0"/>
              <w:right w:val="nil"/>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1.208</w:t>
            </w:r>
          </w:p>
        </w:tc>
        <w:tc>
          <w:tcPr>
            <w:tcW w:w="68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6.031</w:t>
            </w:r>
          </w:p>
        </w:tc>
      </w:tr>
    </w:tbl>
    <w:p w:rsidR="001825C2" w:rsidRDefault="001825C2" w:rsidP="006B6043">
      <w:pPr>
        <w:rPr>
          <w:lang w:eastAsia="nl-NL"/>
        </w:rPr>
      </w:pPr>
    </w:p>
    <w:p w:rsidR="00847B27" w:rsidRDefault="00847B27" w:rsidP="006B6043">
      <w:pPr>
        <w:rPr>
          <w:lang w:eastAsia="nl-NL"/>
        </w:rPr>
      </w:pPr>
    </w:p>
    <w:p w:rsidR="00847B27" w:rsidRDefault="00847B27" w:rsidP="006B6043">
      <w:pPr>
        <w:rPr>
          <w:lang w:eastAsia="nl-NL"/>
        </w:rPr>
      </w:pPr>
    </w:p>
    <w:p w:rsidR="00847B27" w:rsidRDefault="00847B27" w:rsidP="006B6043">
      <w:pPr>
        <w:rPr>
          <w:lang w:eastAsia="nl-NL"/>
        </w:rPr>
      </w:pPr>
    </w:p>
    <w:p w:rsidR="00EA2E5D" w:rsidRDefault="00EA2E5D" w:rsidP="006B6043">
      <w:pPr>
        <w:rPr>
          <w:lang w:eastAsia="nl-NL"/>
        </w:rPr>
      </w:pPr>
    </w:p>
    <w:p w:rsidR="00EA2E5D" w:rsidRDefault="00EA2E5D" w:rsidP="006B6043">
      <w:pPr>
        <w:rPr>
          <w:lang w:eastAsia="nl-NL"/>
        </w:rPr>
      </w:pPr>
    </w:p>
    <w:p w:rsidR="00EA2E5D" w:rsidRDefault="00EA2E5D" w:rsidP="006B6043">
      <w:pPr>
        <w:rPr>
          <w:lang w:eastAsia="nl-NL"/>
        </w:rPr>
      </w:pPr>
    </w:p>
    <w:p w:rsidR="00EA2E5D" w:rsidRDefault="00EA2E5D" w:rsidP="006B6043">
      <w:pPr>
        <w:rPr>
          <w:lang w:eastAsia="nl-NL"/>
        </w:rPr>
      </w:pPr>
    </w:p>
    <w:p w:rsidR="00EA2E5D" w:rsidRDefault="00EA2E5D" w:rsidP="006B6043">
      <w:pPr>
        <w:rPr>
          <w:lang w:eastAsia="nl-NL"/>
        </w:rPr>
      </w:pPr>
    </w:p>
    <w:p w:rsidR="00EA2E5D" w:rsidRDefault="00EA2E5D" w:rsidP="006B6043">
      <w:pPr>
        <w:rPr>
          <w:lang w:eastAsia="nl-NL"/>
        </w:rPr>
      </w:pPr>
    </w:p>
    <w:p w:rsidR="00EA2E5D" w:rsidRDefault="00EA2E5D" w:rsidP="006B6043">
      <w:pPr>
        <w:rPr>
          <w:lang w:eastAsia="nl-NL"/>
        </w:rPr>
      </w:pPr>
    </w:p>
    <w:p w:rsidR="00EA2E5D" w:rsidRDefault="00EA2E5D" w:rsidP="006B6043">
      <w:pPr>
        <w:rPr>
          <w:lang w:eastAsia="nl-NL"/>
        </w:rPr>
      </w:pPr>
    </w:p>
    <w:p w:rsidR="00EA2E5D" w:rsidRDefault="00EA2E5D" w:rsidP="006B6043">
      <w:pPr>
        <w:rPr>
          <w:lang w:eastAsia="nl-NL"/>
        </w:rPr>
      </w:pPr>
    </w:p>
    <w:p w:rsidR="00EA2E5D" w:rsidRDefault="00EA2E5D" w:rsidP="006B6043">
      <w:pPr>
        <w:rPr>
          <w:lang w:eastAsia="nl-NL"/>
        </w:rPr>
      </w:pPr>
    </w:p>
    <w:p w:rsidR="00847B27" w:rsidRDefault="00847B27" w:rsidP="006B6043">
      <w:pPr>
        <w:rPr>
          <w:lang w:eastAsia="nl-NL"/>
        </w:rPr>
      </w:pPr>
    </w:p>
    <w:p w:rsidR="00847B27" w:rsidRDefault="00847B27" w:rsidP="006B6043">
      <w:pPr>
        <w:rPr>
          <w:lang w:eastAsia="nl-NL"/>
        </w:rPr>
      </w:pPr>
    </w:p>
    <w:p w:rsidR="00847B27" w:rsidRPr="00657F94" w:rsidRDefault="00847B27" w:rsidP="00847B27">
      <w:pPr>
        <w:rPr>
          <w:b/>
        </w:rPr>
      </w:pPr>
      <w:r w:rsidRPr="00022BD3">
        <w:rPr>
          <w:b/>
        </w:rPr>
        <w:lastRenderedPageBreak/>
        <w:t xml:space="preserve">Tabel </w:t>
      </w:r>
      <w:r w:rsidR="006C6E95" w:rsidRPr="00022BD3">
        <w:rPr>
          <w:b/>
        </w:rPr>
        <w:t>7</w:t>
      </w:r>
      <w:r w:rsidRPr="00022BD3">
        <w:rPr>
          <w:b/>
        </w:rPr>
        <w:t xml:space="preserve"> –migratievragen naar wachttijd </w:t>
      </w:r>
      <w:r w:rsidR="00F84FE2" w:rsidRPr="00022BD3">
        <w:rPr>
          <w:b/>
        </w:rPr>
        <w:t xml:space="preserve">als migratievraag </w:t>
      </w:r>
      <w:r w:rsidRPr="00022BD3">
        <w:rPr>
          <w:b/>
        </w:rPr>
        <w:t>en zorgvorm</w:t>
      </w:r>
    </w:p>
    <w:p w:rsidR="00847B27" w:rsidRDefault="00847B27" w:rsidP="006B6043">
      <w:pPr>
        <w:rPr>
          <w:lang w:eastAsia="nl-NL"/>
        </w:rPr>
      </w:pPr>
    </w:p>
    <w:tbl>
      <w:tblPr>
        <w:tblW w:w="8700" w:type="dxa"/>
        <w:tblInd w:w="55" w:type="dxa"/>
        <w:tblCellMar>
          <w:left w:w="70" w:type="dxa"/>
          <w:right w:w="70" w:type="dxa"/>
        </w:tblCellMar>
        <w:tblLook w:val="04A0" w:firstRow="1" w:lastRow="0" w:firstColumn="1" w:lastColumn="0" w:noHBand="0" w:noVBand="1"/>
      </w:tblPr>
      <w:tblGrid>
        <w:gridCol w:w="3820"/>
        <w:gridCol w:w="700"/>
        <w:gridCol w:w="700"/>
        <w:gridCol w:w="700"/>
        <w:gridCol w:w="700"/>
        <w:gridCol w:w="700"/>
        <w:gridCol w:w="726"/>
        <w:gridCol w:w="727"/>
      </w:tblGrid>
      <w:tr w:rsidR="00540BB2" w:rsidRPr="00540BB2" w:rsidTr="00540BB2">
        <w:trPr>
          <w:trHeight w:val="315"/>
        </w:trPr>
        <w:tc>
          <w:tcPr>
            <w:tcW w:w="3820" w:type="dxa"/>
            <w:tcBorders>
              <w:top w:val="single" w:sz="4" w:space="0" w:color="808080"/>
              <w:left w:val="single" w:sz="4" w:space="0" w:color="808080"/>
              <w:bottom w:val="single" w:sz="8" w:space="0" w:color="0070C0"/>
              <w:right w:val="single" w:sz="4" w:space="0" w:color="808080"/>
            </w:tcBorders>
            <w:shd w:val="clear" w:color="auto" w:fill="auto"/>
            <w:noWrap/>
            <w:hideMark/>
          </w:tcPr>
          <w:p w:rsidR="00540BB2" w:rsidRPr="00540BB2" w:rsidRDefault="00540BB2" w:rsidP="00540BB2">
            <w:pPr>
              <w:jc w:val="center"/>
              <w:rPr>
                <w:rFonts w:eastAsia="Times New Roman" w:cs="Tahoma"/>
                <w:b/>
                <w:bCs/>
                <w:color w:val="000000"/>
                <w:szCs w:val="20"/>
                <w:lang w:eastAsia="nl-BE"/>
              </w:rPr>
            </w:pPr>
            <w:r w:rsidRPr="00540BB2">
              <w:rPr>
                <w:rFonts w:eastAsia="Times New Roman" w:cs="Tahoma"/>
                <w:b/>
                <w:bCs/>
                <w:color w:val="000000"/>
                <w:szCs w:val="20"/>
                <w:lang w:eastAsia="nl-BE"/>
              </w:rPr>
              <w:t> </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&lt;1m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1-5m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6-11m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12-23m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noWrap/>
            <w:hideMark/>
          </w:tcPr>
          <w:p w:rsidR="00540BB2" w:rsidRPr="00540BB2" w:rsidRDefault="00540BB2" w:rsidP="00540BB2">
            <w:pPr>
              <w:jc w:val="center"/>
              <w:rPr>
                <w:rFonts w:eastAsia="Times New Roman" w:cs="Tahoma"/>
                <w:b/>
                <w:bCs/>
                <w:color w:val="000000"/>
                <w:szCs w:val="20"/>
                <w:lang w:eastAsia="nl-BE"/>
              </w:rPr>
            </w:pPr>
            <w:r w:rsidRPr="00540BB2">
              <w:rPr>
                <w:rFonts w:eastAsia="Times New Roman" w:cs="Tahoma"/>
                <w:b/>
                <w:bCs/>
                <w:color w:val="000000"/>
                <w:szCs w:val="20"/>
                <w:lang w:eastAsia="nl-BE"/>
              </w:rPr>
              <w:t>Totaal</w:t>
            </w:r>
          </w:p>
        </w:tc>
      </w:tr>
      <w:tr w:rsidR="00540BB2" w:rsidRPr="00540BB2" w:rsidTr="00540BB2">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540BB2" w:rsidRPr="00540BB2" w:rsidRDefault="00540BB2" w:rsidP="00540BB2">
            <w:pPr>
              <w:rPr>
                <w:rFonts w:eastAsia="Times New Roman" w:cs="Tahoma"/>
                <w:color w:val="000000"/>
                <w:szCs w:val="20"/>
                <w:lang w:eastAsia="nl-BE"/>
              </w:rPr>
            </w:pPr>
            <w:r w:rsidRPr="00540BB2">
              <w:rPr>
                <w:rFonts w:eastAsia="Times New Roman" w:cs="Tahoma"/>
                <w:color w:val="000000"/>
                <w:szCs w:val="20"/>
                <w:lang w:eastAsia="nl-BE"/>
              </w:rPr>
              <w:t>Internaat niet-schoolgaanden</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9</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18</w:t>
            </w:r>
          </w:p>
        </w:tc>
      </w:tr>
      <w:tr w:rsidR="00540BB2" w:rsidRPr="00540BB2" w:rsidTr="00540BB2">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540BB2" w:rsidRPr="00540BB2" w:rsidRDefault="00540BB2" w:rsidP="00540BB2">
            <w:pPr>
              <w:rPr>
                <w:rFonts w:eastAsia="Times New Roman" w:cs="Tahoma"/>
                <w:color w:val="000000"/>
                <w:szCs w:val="20"/>
                <w:lang w:eastAsia="nl-BE"/>
              </w:rPr>
            </w:pPr>
            <w:r w:rsidRPr="00540BB2">
              <w:rPr>
                <w:rFonts w:eastAsia="Times New Roman" w:cs="Tahoma"/>
                <w:color w:val="000000"/>
                <w:szCs w:val="20"/>
                <w:lang w:eastAsia="nl-BE"/>
              </w:rPr>
              <w:t>Internaat schoolgaanden</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15</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11</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37</w:t>
            </w:r>
          </w:p>
        </w:tc>
      </w:tr>
      <w:tr w:rsidR="00540BB2" w:rsidRPr="00540BB2" w:rsidTr="00540BB2">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540BB2" w:rsidRPr="00540BB2" w:rsidRDefault="00540BB2" w:rsidP="00540BB2">
            <w:pPr>
              <w:rPr>
                <w:rFonts w:eastAsia="Times New Roman" w:cs="Tahoma"/>
                <w:color w:val="000000"/>
                <w:szCs w:val="20"/>
                <w:lang w:eastAsia="nl-BE"/>
              </w:rPr>
            </w:pPr>
            <w:r w:rsidRPr="00540BB2">
              <w:rPr>
                <w:rFonts w:eastAsia="Times New Roman" w:cs="Tahoma"/>
                <w:color w:val="000000"/>
                <w:szCs w:val="20"/>
                <w:lang w:eastAsia="nl-BE"/>
              </w:rPr>
              <w:t>Semi-internaat niet-schoolgaanden</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11</w:t>
            </w:r>
          </w:p>
        </w:tc>
      </w:tr>
      <w:tr w:rsidR="00540BB2" w:rsidRPr="00540BB2" w:rsidTr="00540BB2">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540BB2" w:rsidRPr="00540BB2" w:rsidRDefault="00540BB2" w:rsidP="00540BB2">
            <w:pPr>
              <w:rPr>
                <w:rFonts w:eastAsia="Times New Roman" w:cs="Tahoma"/>
                <w:color w:val="000000"/>
                <w:szCs w:val="20"/>
                <w:lang w:eastAsia="nl-BE"/>
              </w:rPr>
            </w:pPr>
            <w:r w:rsidRPr="00540BB2">
              <w:rPr>
                <w:rFonts w:eastAsia="Times New Roman" w:cs="Tahoma"/>
                <w:color w:val="000000"/>
                <w:szCs w:val="20"/>
                <w:lang w:eastAsia="nl-BE"/>
              </w:rPr>
              <w:t>Semi-internaat schoolgaanden</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14</w:t>
            </w:r>
          </w:p>
        </w:tc>
      </w:tr>
      <w:tr w:rsidR="00540BB2" w:rsidRPr="00540BB2" w:rsidTr="00540BB2">
        <w:trPr>
          <w:trHeight w:val="600"/>
        </w:trPr>
        <w:tc>
          <w:tcPr>
            <w:tcW w:w="3820" w:type="dxa"/>
            <w:tcBorders>
              <w:top w:val="nil"/>
              <w:left w:val="single" w:sz="4" w:space="0" w:color="808080"/>
              <w:bottom w:val="single" w:sz="4" w:space="0" w:color="808080"/>
              <w:right w:val="single" w:sz="4" w:space="0" w:color="808080"/>
            </w:tcBorders>
            <w:shd w:val="clear" w:color="auto" w:fill="auto"/>
            <w:hideMark/>
          </w:tcPr>
          <w:p w:rsidR="00540BB2" w:rsidRPr="00540BB2" w:rsidRDefault="00540BB2" w:rsidP="00540BB2">
            <w:pPr>
              <w:rPr>
                <w:rFonts w:eastAsia="Times New Roman" w:cs="Tahoma"/>
                <w:color w:val="000000"/>
                <w:szCs w:val="20"/>
                <w:lang w:eastAsia="nl-BE"/>
              </w:rPr>
            </w:pPr>
            <w:r w:rsidRPr="00540BB2">
              <w:rPr>
                <w:rFonts w:eastAsia="Times New Roman" w:cs="Tahoma"/>
                <w:color w:val="000000"/>
                <w:szCs w:val="20"/>
                <w:lang w:eastAsia="nl-BE"/>
              </w:rPr>
              <w:t>Ambulante begeleiding minderjarigen [vanuit I,SI,OBC]</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5</w:t>
            </w:r>
          </w:p>
        </w:tc>
      </w:tr>
      <w:tr w:rsidR="00540BB2" w:rsidRPr="00540BB2" w:rsidTr="00540BB2">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540BB2" w:rsidRPr="00540BB2" w:rsidRDefault="00540BB2" w:rsidP="00540BB2">
            <w:pPr>
              <w:rPr>
                <w:rFonts w:eastAsia="Times New Roman" w:cs="Tahoma"/>
                <w:color w:val="000000"/>
                <w:szCs w:val="20"/>
                <w:lang w:eastAsia="nl-BE"/>
              </w:rPr>
            </w:pPr>
            <w:r w:rsidRPr="00540BB2">
              <w:rPr>
                <w:rFonts w:eastAsia="Times New Roman" w:cs="Tahoma"/>
                <w:color w:val="000000"/>
                <w:szCs w:val="20"/>
                <w:lang w:eastAsia="nl-BE"/>
              </w:rPr>
              <w:t>Thuisbegeleiding</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5</w:t>
            </w:r>
          </w:p>
        </w:tc>
      </w:tr>
      <w:tr w:rsidR="00540BB2" w:rsidRPr="00540BB2" w:rsidTr="00540BB2">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540BB2" w:rsidRPr="00540BB2" w:rsidRDefault="00D74629" w:rsidP="00540BB2">
            <w:pPr>
              <w:rPr>
                <w:rFonts w:eastAsia="Times New Roman" w:cs="Tahoma"/>
                <w:color w:val="000000"/>
                <w:szCs w:val="20"/>
                <w:lang w:eastAsia="nl-BE"/>
              </w:rPr>
            </w:pPr>
            <w:proofErr w:type="spellStart"/>
            <w:r>
              <w:rPr>
                <w:rFonts w:eastAsia="Times New Roman" w:cs="Tahoma"/>
                <w:color w:val="000000"/>
                <w:szCs w:val="20"/>
                <w:lang w:eastAsia="nl-BE"/>
              </w:rPr>
              <w:t>Nursing</w:t>
            </w:r>
            <w:r w:rsidR="00540BB2" w:rsidRPr="00540BB2">
              <w:rPr>
                <w:rFonts w:eastAsia="Times New Roman" w:cs="Tahoma"/>
                <w:color w:val="000000"/>
                <w:szCs w:val="20"/>
                <w:lang w:eastAsia="nl-BE"/>
              </w:rPr>
              <w:t>tehuis</w:t>
            </w:r>
            <w:proofErr w:type="spellEnd"/>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14</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5</w:t>
            </w:r>
          </w:p>
        </w:tc>
        <w:tc>
          <w:tcPr>
            <w:tcW w:w="680" w:type="dxa"/>
            <w:tcBorders>
              <w:top w:val="nil"/>
              <w:left w:val="single" w:sz="8" w:space="0" w:color="0070C0"/>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32</w:t>
            </w:r>
          </w:p>
        </w:tc>
      </w:tr>
      <w:tr w:rsidR="00540BB2" w:rsidRPr="00540BB2" w:rsidTr="00540BB2">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540BB2" w:rsidRPr="00540BB2" w:rsidRDefault="00540BB2" w:rsidP="00540BB2">
            <w:pPr>
              <w:rPr>
                <w:rFonts w:eastAsia="Times New Roman" w:cs="Tahoma"/>
                <w:color w:val="000000"/>
                <w:szCs w:val="20"/>
                <w:lang w:eastAsia="nl-BE"/>
              </w:rPr>
            </w:pPr>
            <w:r w:rsidRPr="00540BB2">
              <w:rPr>
                <w:rFonts w:eastAsia="Times New Roman" w:cs="Tahoma"/>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22</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15</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6</w:t>
            </w:r>
          </w:p>
        </w:tc>
        <w:tc>
          <w:tcPr>
            <w:tcW w:w="680" w:type="dxa"/>
            <w:tcBorders>
              <w:top w:val="nil"/>
              <w:left w:val="single" w:sz="8" w:space="0" w:color="0070C0"/>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57</w:t>
            </w:r>
          </w:p>
        </w:tc>
      </w:tr>
      <w:tr w:rsidR="00540BB2" w:rsidRPr="00540BB2" w:rsidTr="00540BB2">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540BB2" w:rsidRPr="00540BB2" w:rsidRDefault="00257FD9" w:rsidP="00540BB2">
            <w:pPr>
              <w:rPr>
                <w:rFonts w:eastAsia="Times New Roman" w:cs="Tahoma"/>
                <w:color w:val="000000"/>
                <w:szCs w:val="20"/>
                <w:lang w:eastAsia="nl-BE"/>
              </w:rPr>
            </w:pPr>
            <w:r>
              <w:rPr>
                <w:rFonts w:eastAsia="Times New Roman" w:cs="Tahoma"/>
                <w:color w:val="000000"/>
                <w:szCs w:val="20"/>
                <w:lang w:eastAsia="nl-BE"/>
              </w:rPr>
              <w:t>Tehuis werkenden</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5</w:t>
            </w:r>
          </w:p>
        </w:tc>
      </w:tr>
      <w:tr w:rsidR="00540BB2" w:rsidRPr="00540BB2" w:rsidTr="00540BB2">
        <w:trPr>
          <w:trHeight w:val="600"/>
        </w:trPr>
        <w:tc>
          <w:tcPr>
            <w:tcW w:w="3820" w:type="dxa"/>
            <w:tcBorders>
              <w:top w:val="nil"/>
              <w:left w:val="single" w:sz="4" w:space="0" w:color="808080"/>
              <w:bottom w:val="single" w:sz="4" w:space="0" w:color="808080"/>
              <w:right w:val="single" w:sz="4" w:space="0" w:color="808080"/>
            </w:tcBorders>
            <w:shd w:val="clear" w:color="auto" w:fill="auto"/>
            <w:hideMark/>
          </w:tcPr>
          <w:p w:rsidR="00540BB2" w:rsidRPr="00540BB2" w:rsidRDefault="00540BB2" w:rsidP="00540BB2">
            <w:pPr>
              <w:rPr>
                <w:rFonts w:eastAsia="Times New Roman" w:cs="Tahoma"/>
                <w:color w:val="000000"/>
                <w:szCs w:val="20"/>
                <w:lang w:eastAsia="nl-BE"/>
              </w:rPr>
            </w:pPr>
            <w:r w:rsidRPr="00540BB2">
              <w:rPr>
                <w:rFonts w:eastAsia="Times New Roman" w:cs="Tahoma"/>
                <w:color w:val="000000"/>
                <w:szCs w:val="20"/>
                <w:lang w:eastAsia="nl-BE"/>
              </w:rPr>
              <w:t>Geïntegreerd wonen/Beschermd wonen/</w:t>
            </w:r>
            <w:r w:rsidR="00257FD9">
              <w:rPr>
                <w:rFonts w:eastAsia="Times New Roman" w:cs="Tahoma"/>
                <w:color w:val="000000"/>
                <w:szCs w:val="20"/>
                <w:lang w:eastAsia="nl-BE"/>
              </w:rPr>
              <w:t>DIO</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18</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8</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36</w:t>
            </w:r>
          </w:p>
        </w:tc>
      </w:tr>
      <w:tr w:rsidR="00540BB2" w:rsidRPr="00540BB2" w:rsidTr="00540BB2">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540BB2" w:rsidRPr="00540BB2" w:rsidRDefault="00540BB2" w:rsidP="00540BB2">
            <w:pPr>
              <w:rPr>
                <w:rFonts w:eastAsia="Times New Roman" w:cs="Tahoma"/>
                <w:color w:val="000000"/>
                <w:szCs w:val="20"/>
                <w:lang w:eastAsia="nl-BE"/>
              </w:rPr>
            </w:pPr>
            <w:r w:rsidRPr="00540BB2">
              <w:rPr>
                <w:rFonts w:eastAsia="Times New Roman" w:cs="Tahoma"/>
                <w:color w:val="000000"/>
                <w:szCs w:val="20"/>
                <w:lang w:eastAsia="nl-BE"/>
              </w:rPr>
              <w:t>Zelfstandig wonen</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8</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14</w:t>
            </w:r>
          </w:p>
        </w:tc>
      </w:tr>
      <w:tr w:rsidR="00540BB2" w:rsidRPr="00540BB2" w:rsidTr="00540BB2">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540BB2" w:rsidRPr="00540BB2" w:rsidRDefault="00540BB2" w:rsidP="00540BB2">
            <w:pPr>
              <w:rPr>
                <w:rFonts w:eastAsia="Times New Roman" w:cs="Tahoma"/>
                <w:color w:val="000000"/>
                <w:szCs w:val="20"/>
                <w:lang w:eastAsia="nl-BE"/>
              </w:rPr>
            </w:pPr>
            <w:r w:rsidRPr="00540BB2">
              <w:rPr>
                <w:rFonts w:eastAsia="Times New Roman" w:cs="Tahoma"/>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8</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16</w:t>
            </w:r>
          </w:p>
        </w:tc>
      </w:tr>
      <w:tr w:rsidR="00540BB2" w:rsidRPr="00540BB2" w:rsidTr="00540BB2">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540BB2" w:rsidRPr="00540BB2" w:rsidRDefault="00540BB2" w:rsidP="00540BB2">
            <w:pPr>
              <w:rPr>
                <w:rFonts w:eastAsia="Times New Roman" w:cs="Tahoma"/>
                <w:color w:val="000000"/>
                <w:szCs w:val="20"/>
                <w:lang w:eastAsia="nl-BE"/>
              </w:rPr>
            </w:pPr>
            <w:r w:rsidRPr="00540BB2">
              <w:rPr>
                <w:rFonts w:eastAsia="Times New Roman" w:cs="Tahoma"/>
                <w:color w:val="000000"/>
                <w:szCs w:val="20"/>
                <w:lang w:eastAsia="nl-BE"/>
              </w:rPr>
              <w:t>WOP</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3</w:t>
            </w:r>
          </w:p>
        </w:tc>
      </w:tr>
      <w:tr w:rsidR="00540BB2" w:rsidRPr="00540BB2" w:rsidTr="00540BB2">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540BB2" w:rsidRPr="00540BB2" w:rsidRDefault="00540BB2" w:rsidP="00540BB2">
            <w:pPr>
              <w:rPr>
                <w:rFonts w:eastAsia="Times New Roman" w:cs="Tahoma"/>
                <w:color w:val="000000"/>
                <w:szCs w:val="20"/>
                <w:lang w:eastAsia="nl-BE"/>
              </w:rPr>
            </w:pPr>
            <w:r w:rsidRPr="00540BB2">
              <w:rPr>
                <w:rFonts w:eastAsia="Times New Roman" w:cs="Tahoma"/>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14</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26</w:t>
            </w:r>
          </w:p>
        </w:tc>
      </w:tr>
      <w:tr w:rsidR="00540BB2" w:rsidRPr="00540BB2" w:rsidTr="00540BB2">
        <w:trPr>
          <w:trHeight w:val="315"/>
        </w:trPr>
        <w:tc>
          <w:tcPr>
            <w:tcW w:w="3820" w:type="dxa"/>
            <w:tcBorders>
              <w:top w:val="nil"/>
              <w:left w:val="single" w:sz="4" w:space="0" w:color="808080"/>
              <w:bottom w:val="single" w:sz="4" w:space="0" w:color="808080"/>
              <w:right w:val="single" w:sz="4" w:space="0" w:color="808080"/>
            </w:tcBorders>
            <w:shd w:val="clear" w:color="auto" w:fill="auto"/>
            <w:noWrap/>
            <w:hideMark/>
          </w:tcPr>
          <w:p w:rsidR="00540BB2" w:rsidRPr="00540BB2" w:rsidRDefault="00540BB2" w:rsidP="00540BB2">
            <w:pPr>
              <w:rPr>
                <w:rFonts w:eastAsia="Times New Roman" w:cs="Tahoma"/>
                <w:color w:val="000000"/>
                <w:szCs w:val="20"/>
                <w:lang w:eastAsia="nl-BE"/>
              </w:rPr>
            </w:pPr>
            <w:r w:rsidRPr="00540BB2">
              <w:rPr>
                <w:rFonts w:eastAsia="Times New Roman" w:cs="Tahoma"/>
                <w:color w:val="000000"/>
                <w:szCs w:val="20"/>
                <w:lang w:eastAsia="nl-BE"/>
              </w:rPr>
              <w:t>Begeleid werken</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8</w:t>
            </w:r>
          </w:p>
        </w:tc>
      </w:tr>
      <w:tr w:rsidR="00540BB2" w:rsidRPr="00540BB2" w:rsidTr="00540BB2">
        <w:trPr>
          <w:trHeight w:val="315"/>
        </w:trPr>
        <w:tc>
          <w:tcPr>
            <w:tcW w:w="3820" w:type="dxa"/>
            <w:tcBorders>
              <w:top w:val="single" w:sz="8" w:space="0" w:color="0070C0"/>
              <w:left w:val="single" w:sz="4" w:space="0" w:color="808080"/>
              <w:bottom w:val="single" w:sz="8" w:space="0" w:color="0070C0"/>
              <w:right w:val="single" w:sz="4" w:space="0" w:color="808080"/>
            </w:tcBorders>
            <w:shd w:val="clear" w:color="auto" w:fill="auto"/>
            <w:noWrap/>
            <w:hideMark/>
          </w:tcPr>
          <w:p w:rsidR="00540BB2" w:rsidRPr="00540BB2" w:rsidRDefault="00540BB2" w:rsidP="00540BB2">
            <w:pPr>
              <w:rPr>
                <w:rFonts w:eastAsia="Times New Roman" w:cs="Tahoma"/>
                <w:b/>
                <w:bCs/>
                <w:color w:val="000000"/>
                <w:szCs w:val="20"/>
                <w:lang w:eastAsia="nl-BE"/>
              </w:rPr>
            </w:pPr>
            <w:r w:rsidRPr="00540BB2">
              <w:rPr>
                <w:rFonts w:eastAsia="Times New Roman" w:cs="Tahoma"/>
                <w:b/>
                <w:bCs/>
                <w:color w:val="000000"/>
                <w:szCs w:val="20"/>
                <w:lang w:eastAsia="nl-BE"/>
              </w:rPr>
              <w:t>Totaal</w:t>
            </w:r>
          </w:p>
        </w:tc>
        <w:tc>
          <w:tcPr>
            <w:tcW w:w="700" w:type="dxa"/>
            <w:tcBorders>
              <w:top w:val="single" w:sz="8" w:space="0" w:color="0070C0"/>
              <w:left w:val="nil"/>
              <w:bottom w:val="single" w:sz="8" w:space="0" w:color="0070C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129</w:t>
            </w:r>
          </w:p>
        </w:tc>
        <w:tc>
          <w:tcPr>
            <w:tcW w:w="700" w:type="dxa"/>
            <w:tcBorders>
              <w:top w:val="single" w:sz="8" w:space="0" w:color="0070C0"/>
              <w:left w:val="nil"/>
              <w:bottom w:val="single" w:sz="8" w:space="0" w:color="0070C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45</w:t>
            </w:r>
          </w:p>
        </w:tc>
        <w:tc>
          <w:tcPr>
            <w:tcW w:w="700" w:type="dxa"/>
            <w:tcBorders>
              <w:top w:val="single" w:sz="8" w:space="0" w:color="0070C0"/>
              <w:left w:val="nil"/>
              <w:bottom w:val="single" w:sz="8" w:space="0" w:color="0070C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31</w:t>
            </w:r>
          </w:p>
        </w:tc>
        <w:tc>
          <w:tcPr>
            <w:tcW w:w="700" w:type="dxa"/>
            <w:tcBorders>
              <w:top w:val="single" w:sz="8" w:space="0" w:color="0070C0"/>
              <w:left w:val="nil"/>
              <w:bottom w:val="single" w:sz="8" w:space="0" w:color="0070C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56</w:t>
            </w:r>
          </w:p>
        </w:tc>
        <w:tc>
          <w:tcPr>
            <w:tcW w:w="700" w:type="dxa"/>
            <w:tcBorders>
              <w:top w:val="single" w:sz="8" w:space="0" w:color="0070C0"/>
              <w:left w:val="nil"/>
              <w:bottom w:val="single" w:sz="8" w:space="0" w:color="0070C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9</w:t>
            </w:r>
          </w:p>
        </w:tc>
        <w:tc>
          <w:tcPr>
            <w:tcW w:w="700" w:type="dxa"/>
            <w:tcBorders>
              <w:top w:val="single" w:sz="8" w:space="0" w:color="0070C0"/>
              <w:left w:val="nil"/>
              <w:bottom w:val="single" w:sz="8" w:space="0" w:color="0070C0"/>
              <w:right w:val="nil"/>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17</w:t>
            </w:r>
          </w:p>
        </w:tc>
        <w:tc>
          <w:tcPr>
            <w:tcW w:w="680" w:type="dxa"/>
            <w:tcBorders>
              <w:top w:val="single" w:sz="8" w:space="0" w:color="0070C0"/>
              <w:left w:val="single" w:sz="8" w:space="0" w:color="0070C0"/>
              <w:bottom w:val="single" w:sz="8" w:space="0" w:color="0070C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287</w:t>
            </w:r>
          </w:p>
        </w:tc>
      </w:tr>
    </w:tbl>
    <w:p w:rsidR="00847B27" w:rsidRDefault="00847B27" w:rsidP="006B6043">
      <w:pPr>
        <w:rPr>
          <w:lang w:eastAsia="nl-NL"/>
        </w:rPr>
      </w:pPr>
    </w:p>
    <w:p w:rsidR="00847B27" w:rsidRDefault="00847B27" w:rsidP="006B6043">
      <w:pPr>
        <w:rPr>
          <w:lang w:eastAsia="nl-NL"/>
        </w:rPr>
      </w:pPr>
    </w:p>
    <w:p w:rsidR="005068C6" w:rsidRDefault="00847B27" w:rsidP="006B6043">
      <w:pPr>
        <w:rPr>
          <w:b/>
        </w:rPr>
      </w:pPr>
      <w:r w:rsidRPr="00661AC1">
        <w:rPr>
          <w:b/>
        </w:rPr>
        <w:t xml:space="preserve">Tabel </w:t>
      </w:r>
      <w:r w:rsidR="006C6E95" w:rsidRPr="00661AC1">
        <w:rPr>
          <w:b/>
        </w:rPr>
        <w:t>8</w:t>
      </w:r>
      <w:r w:rsidRPr="00661AC1">
        <w:rPr>
          <w:b/>
        </w:rPr>
        <w:t xml:space="preserve"> – Wachttijd van actieve vragen met statu</w:t>
      </w:r>
      <w:r w:rsidR="00EA2E5D" w:rsidRPr="00661AC1">
        <w:rPr>
          <w:b/>
        </w:rPr>
        <w:t>s PTB naar wachttijd status PTB</w:t>
      </w:r>
    </w:p>
    <w:p w:rsidR="00540BB2" w:rsidRPr="00EA2E5D" w:rsidRDefault="00540BB2" w:rsidP="006B6043">
      <w:pPr>
        <w:rPr>
          <w:b/>
        </w:rPr>
      </w:pPr>
    </w:p>
    <w:tbl>
      <w:tblPr>
        <w:tblW w:w="736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tblGrid>
      <w:tr w:rsidR="00540BB2" w:rsidRPr="00540BB2" w:rsidTr="00540BB2">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540BB2" w:rsidRPr="00540BB2" w:rsidRDefault="00540BB2" w:rsidP="00540BB2">
            <w:pPr>
              <w:jc w:val="center"/>
              <w:rPr>
                <w:rFonts w:eastAsia="Times New Roman" w:cs="Tahoma"/>
                <w:b/>
                <w:bCs/>
                <w:color w:val="000000"/>
                <w:szCs w:val="20"/>
                <w:lang w:eastAsia="nl-BE"/>
              </w:rPr>
            </w:pPr>
            <w:r w:rsidRPr="00540BB2">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24-35m</w:t>
            </w:r>
          </w:p>
        </w:tc>
        <w:tc>
          <w:tcPr>
            <w:tcW w:w="760" w:type="dxa"/>
            <w:tcBorders>
              <w:top w:val="single" w:sz="4" w:space="0" w:color="808080"/>
              <w:left w:val="single" w:sz="8" w:space="0" w:color="0070C0"/>
              <w:bottom w:val="single" w:sz="4" w:space="0" w:color="0070C0"/>
              <w:right w:val="single" w:sz="4" w:space="0" w:color="808080"/>
            </w:tcBorders>
            <w:shd w:val="clear" w:color="auto" w:fill="auto"/>
            <w:noWrap/>
            <w:hideMark/>
          </w:tcPr>
          <w:p w:rsidR="00540BB2" w:rsidRPr="00540BB2" w:rsidRDefault="00540BB2" w:rsidP="00540BB2">
            <w:pPr>
              <w:jc w:val="center"/>
              <w:rPr>
                <w:rFonts w:eastAsia="Times New Roman" w:cs="Tahoma"/>
                <w:b/>
                <w:bCs/>
                <w:color w:val="000000"/>
                <w:szCs w:val="20"/>
                <w:lang w:eastAsia="nl-BE"/>
              </w:rPr>
            </w:pPr>
            <w:r w:rsidRPr="00540BB2">
              <w:rPr>
                <w:rFonts w:eastAsia="Times New Roman" w:cs="Tahoma"/>
                <w:b/>
                <w:bCs/>
                <w:color w:val="000000"/>
                <w:szCs w:val="20"/>
                <w:lang w:eastAsia="nl-BE"/>
              </w:rPr>
              <w:t>Totaal</w:t>
            </w:r>
          </w:p>
        </w:tc>
      </w:tr>
      <w:tr w:rsidR="00540BB2" w:rsidRPr="00540BB2" w:rsidTr="00540BB2">
        <w:trPr>
          <w:trHeight w:val="300"/>
        </w:trPr>
        <w:tc>
          <w:tcPr>
            <w:tcW w:w="2800" w:type="dxa"/>
            <w:tcBorders>
              <w:top w:val="single" w:sz="4" w:space="0" w:color="808080"/>
              <w:left w:val="single" w:sz="4" w:space="0" w:color="808080"/>
              <w:bottom w:val="single" w:sz="4" w:space="0" w:color="808080"/>
              <w:right w:val="single" w:sz="4" w:space="0" w:color="808080"/>
            </w:tcBorders>
            <w:shd w:val="clear" w:color="auto" w:fill="auto"/>
            <w:hideMark/>
          </w:tcPr>
          <w:p w:rsidR="00540BB2" w:rsidRPr="00540BB2" w:rsidRDefault="00540BB2" w:rsidP="00540BB2">
            <w:pPr>
              <w:rPr>
                <w:rFonts w:eastAsia="Times New Roman" w:cs="Tahoma"/>
                <w:color w:val="000000"/>
                <w:szCs w:val="20"/>
                <w:lang w:eastAsia="nl-BE"/>
              </w:rPr>
            </w:pPr>
            <w:r w:rsidRPr="00540BB2">
              <w:rPr>
                <w:rFonts w:eastAsia="Times New Roman" w:cs="Tahoma"/>
                <w:color w:val="000000"/>
                <w:szCs w:val="20"/>
                <w:lang w:eastAsia="nl-BE"/>
              </w:rPr>
              <w:t>OBC</w:t>
            </w:r>
          </w:p>
        </w:tc>
        <w:tc>
          <w:tcPr>
            <w:tcW w:w="760" w:type="dxa"/>
            <w:tcBorders>
              <w:top w:val="single" w:sz="4" w:space="0" w:color="808080"/>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w:t>
            </w:r>
          </w:p>
        </w:tc>
        <w:tc>
          <w:tcPr>
            <w:tcW w:w="760" w:type="dxa"/>
            <w:tcBorders>
              <w:top w:val="single" w:sz="4" w:space="0" w:color="808080"/>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w:t>
            </w:r>
          </w:p>
        </w:tc>
        <w:tc>
          <w:tcPr>
            <w:tcW w:w="760" w:type="dxa"/>
            <w:tcBorders>
              <w:top w:val="single" w:sz="4" w:space="0" w:color="808080"/>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w:t>
            </w:r>
          </w:p>
        </w:tc>
        <w:tc>
          <w:tcPr>
            <w:tcW w:w="760" w:type="dxa"/>
            <w:tcBorders>
              <w:top w:val="single" w:sz="4" w:space="0" w:color="808080"/>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60" w:type="dxa"/>
            <w:tcBorders>
              <w:top w:val="single" w:sz="4" w:space="0" w:color="808080"/>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3</w:t>
            </w:r>
          </w:p>
        </w:tc>
      </w:tr>
      <w:tr w:rsidR="00540BB2" w:rsidRPr="00540BB2" w:rsidTr="00540BB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40BB2" w:rsidRPr="00540BB2" w:rsidRDefault="00540BB2" w:rsidP="00540BB2">
            <w:pPr>
              <w:rPr>
                <w:rFonts w:eastAsia="Times New Roman" w:cs="Tahoma"/>
                <w:color w:val="000000"/>
                <w:szCs w:val="20"/>
                <w:lang w:eastAsia="nl-BE"/>
              </w:rPr>
            </w:pPr>
            <w:r w:rsidRPr="00540BB2">
              <w:rPr>
                <w:rFonts w:eastAsia="Times New Roman" w:cs="Tahoma"/>
                <w:color w:val="000000"/>
                <w:szCs w:val="20"/>
                <w:lang w:eastAsia="nl-BE"/>
              </w:rPr>
              <w:t>Internaat niet-schoolgaanden</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14</w:t>
            </w:r>
          </w:p>
        </w:tc>
      </w:tr>
      <w:tr w:rsidR="00540BB2" w:rsidRPr="00540BB2" w:rsidTr="00540BB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40BB2" w:rsidRPr="00540BB2" w:rsidRDefault="00540BB2" w:rsidP="00540BB2">
            <w:pPr>
              <w:rPr>
                <w:rFonts w:eastAsia="Times New Roman" w:cs="Tahoma"/>
                <w:color w:val="000000"/>
                <w:szCs w:val="20"/>
                <w:lang w:eastAsia="nl-BE"/>
              </w:rPr>
            </w:pPr>
            <w:r w:rsidRPr="00540BB2">
              <w:rPr>
                <w:rFonts w:eastAsia="Times New Roman" w:cs="Tahoma"/>
                <w:color w:val="000000"/>
                <w:szCs w:val="20"/>
                <w:lang w:eastAsia="nl-BE"/>
              </w:rPr>
              <w:t>Internaat schoolgaanden</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11</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14</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27</w:t>
            </w:r>
          </w:p>
        </w:tc>
      </w:tr>
      <w:tr w:rsidR="00540BB2" w:rsidRPr="00540BB2" w:rsidTr="00540BB2">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540BB2" w:rsidRPr="00540BB2" w:rsidRDefault="00540BB2" w:rsidP="00540BB2">
            <w:pPr>
              <w:rPr>
                <w:rFonts w:eastAsia="Times New Roman" w:cs="Tahoma"/>
                <w:color w:val="000000"/>
                <w:szCs w:val="20"/>
                <w:lang w:eastAsia="nl-BE"/>
              </w:rPr>
            </w:pPr>
            <w:r w:rsidRPr="00540BB2">
              <w:rPr>
                <w:rFonts w:eastAsia="Times New Roman" w:cs="Tahoma"/>
                <w:color w:val="000000"/>
                <w:szCs w:val="20"/>
                <w:lang w:eastAsia="nl-BE"/>
              </w:rPr>
              <w:t>Semi-internaat niet-schoolgaanden</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7</w:t>
            </w:r>
          </w:p>
        </w:tc>
      </w:tr>
      <w:tr w:rsidR="00540BB2" w:rsidRPr="00540BB2" w:rsidTr="00540BB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40BB2" w:rsidRPr="00540BB2" w:rsidRDefault="00D74629" w:rsidP="00540BB2">
            <w:pPr>
              <w:rPr>
                <w:rFonts w:eastAsia="Times New Roman" w:cs="Tahoma"/>
                <w:color w:val="000000"/>
                <w:szCs w:val="20"/>
                <w:lang w:eastAsia="nl-BE"/>
              </w:rPr>
            </w:pPr>
            <w:proofErr w:type="spellStart"/>
            <w:r>
              <w:rPr>
                <w:rFonts w:eastAsia="Times New Roman" w:cs="Tahoma"/>
                <w:color w:val="000000"/>
                <w:szCs w:val="20"/>
                <w:lang w:eastAsia="nl-BE"/>
              </w:rPr>
              <w:t>Nursing</w:t>
            </w:r>
            <w:r w:rsidR="00540BB2" w:rsidRPr="00540BB2">
              <w:rPr>
                <w:rFonts w:eastAsia="Times New Roman" w:cs="Tahoma"/>
                <w:color w:val="000000"/>
                <w:szCs w:val="20"/>
                <w:lang w:eastAsia="nl-BE"/>
              </w:rPr>
              <w:t>tehuis</w:t>
            </w:r>
            <w:proofErr w:type="spellEnd"/>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19</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38</w:t>
            </w:r>
          </w:p>
        </w:tc>
      </w:tr>
      <w:tr w:rsidR="00540BB2" w:rsidRPr="00540BB2" w:rsidTr="00540BB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40BB2" w:rsidRPr="00540BB2" w:rsidRDefault="00540BB2" w:rsidP="00540BB2">
            <w:pPr>
              <w:rPr>
                <w:rFonts w:eastAsia="Times New Roman" w:cs="Tahoma"/>
                <w:color w:val="000000"/>
                <w:szCs w:val="20"/>
                <w:lang w:eastAsia="nl-BE"/>
              </w:rPr>
            </w:pPr>
            <w:r w:rsidRPr="00540BB2">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21</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37</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29</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5</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100</w:t>
            </w:r>
          </w:p>
        </w:tc>
      </w:tr>
      <w:tr w:rsidR="00540BB2" w:rsidRPr="00540BB2" w:rsidTr="00540BB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40BB2" w:rsidRPr="00540BB2" w:rsidRDefault="00257FD9" w:rsidP="00540BB2">
            <w:pPr>
              <w:rPr>
                <w:rFonts w:eastAsia="Times New Roman" w:cs="Tahoma"/>
                <w:color w:val="000000"/>
                <w:szCs w:val="20"/>
                <w:lang w:eastAsia="nl-BE"/>
              </w:rPr>
            </w:pPr>
            <w:r>
              <w:rPr>
                <w:rFonts w:eastAsia="Times New Roman" w:cs="Tahoma"/>
                <w:color w:val="000000"/>
                <w:szCs w:val="20"/>
                <w:lang w:eastAsia="nl-BE"/>
              </w:rPr>
              <w:t>Tehuis werkenden</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26</w:t>
            </w:r>
          </w:p>
        </w:tc>
      </w:tr>
      <w:tr w:rsidR="00540BB2" w:rsidRPr="00540BB2" w:rsidTr="00540BB2">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540BB2" w:rsidRPr="00540BB2" w:rsidRDefault="00540BB2" w:rsidP="00540BB2">
            <w:pPr>
              <w:rPr>
                <w:rFonts w:eastAsia="Times New Roman" w:cs="Tahoma"/>
                <w:color w:val="000000"/>
                <w:szCs w:val="20"/>
                <w:lang w:eastAsia="nl-BE"/>
              </w:rPr>
            </w:pPr>
            <w:r w:rsidRPr="00540BB2">
              <w:rPr>
                <w:rFonts w:eastAsia="Times New Roman" w:cs="Tahoma"/>
                <w:color w:val="000000"/>
                <w:szCs w:val="20"/>
                <w:lang w:eastAsia="nl-BE"/>
              </w:rPr>
              <w:t>Geïntegreerd wonen/Beschermd wonen/</w:t>
            </w:r>
            <w:r w:rsidR="00257FD9">
              <w:rPr>
                <w:rFonts w:eastAsia="Times New Roman" w:cs="Tahoma"/>
                <w:color w:val="000000"/>
                <w:szCs w:val="20"/>
                <w:lang w:eastAsia="nl-BE"/>
              </w:rPr>
              <w:t>DIO</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23</w:t>
            </w:r>
          </w:p>
        </w:tc>
      </w:tr>
      <w:tr w:rsidR="00540BB2" w:rsidRPr="00540BB2" w:rsidTr="00540BB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40BB2" w:rsidRPr="00540BB2" w:rsidRDefault="00540BB2" w:rsidP="00540BB2">
            <w:pPr>
              <w:rPr>
                <w:rFonts w:eastAsia="Times New Roman" w:cs="Tahoma"/>
                <w:color w:val="000000"/>
                <w:szCs w:val="20"/>
                <w:lang w:eastAsia="nl-BE"/>
              </w:rPr>
            </w:pPr>
            <w:r w:rsidRPr="00540BB2">
              <w:rPr>
                <w:rFonts w:eastAsia="Times New Roman" w:cs="Tahoma"/>
                <w:color w:val="000000"/>
                <w:szCs w:val="20"/>
                <w:lang w:eastAsia="nl-BE"/>
              </w:rPr>
              <w:t>Zelfstandig wonen</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w:t>
            </w:r>
          </w:p>
        </w:tc>
      </w:tr>
      <w:tr w:rsidR="00540BB2" w:rsidRPr="00540BB2" w:rsidTr="00540BB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40BB2" w:rsidRPr="00540BB2" w:rsidRDefault="00540BB2" w:rsidP="00540BB2">
            <w:pPr>
              <w:rPr>
                <w:rFonts w:eastAsia="Times New Roman" w:cs="Tahoma"/>
                <w:color w:val="000000"/>
                <w:szCs w:val="20"/>
                <w:lang w:eastAsia="nl-BE"/>
              </w:rPr>
            </w:pPr>
            <w:r w:rsidRPr="00540BB2">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3</w:t>
            </w:r>
          </w:p>
        </w:tc>
      </w:tr>
      <w:tr w:rsidR="00540BB2" w:rsidRPr="00540BB2" w:rsidTr="00540BB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40BB2" w:rsidRPr="00540BB2" w:rsidRDefault="00540BB2" w:rsidP="00540BB2">
            <w:pPr>
              <w:rPr>
                <w:rFonts w:eastAsia="Times New Roman" w:cs="Tahoma"/>
                <w:color w:val="000000"/>
                <w:szCs w:val="20"/>
                <w:lang w:eastAsia="nl-BE"/>
              </w:rPr>
            </w:pPr>
            <w:r w:rsidRPr="00540BB2">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16</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28</w:t>
            </w:r>
          </w:p>
        </w:tc>
      </w:tr>
      <w:tr w:rsidR="00540BB2" w:rsidRPr="00540BB2" w:rsidTr="00540BB2">
        <w:trPr>
          <w:trHeight w:val="315"/>
        </w:trPr>
        <w:tc>
          <w:tcPr>
            <w:tcW w:w="2800" w:type="dxa"/>
            <w:tcBorders>
              <w:top w:val="nil"/>
              <w:left w:val="single" w:sz="4" w:space="0" w:color="808080"/>
              <w:bottom w:val="single" w:sz="4" w:space="0" w:color="808080"/>
              <w:right w:val="single" w:sz="4" w:space="0" w:color="808080"/>
            </w:tcBorders>
            <w:shd w:val="clear" w:color="auto" w:fill="auto"/>
            <w:hideMark/>
          </w:tcPr>
          <w:p w:rsidR="00540BB2" w:rsidRPr="00540BB2" w:rsidRDefault="00540BB2" w:rsidP="00540BB2">
            <w:pPr>
              <w:rPr>
                <w:rFonts w:eastAsia="Times New Roman" w:cs="Tahoma"/>
                <w:color w:val="000000"/>
                <w:szCs w:val="20"/>
                <w:lang w:eastAsia="nl-BE"/>
              </w:rPr>
            </w:pPr>
            <w:r w:rsidRPr="00540BB2">
              <w:rPr>
                <w:rFonts w:eastAsia="Times New Roman" w:cs="Tahoma"/>
                <w:color w:val="000000"/>
                <w:szCs w:val="20"/>
                <w:lang w:eastAsia="nl-BE"/>
              </w:rPr>
              <w:t>Begeleid werken</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5</w:t>
            </w:r>
          </w:p>
        </w:tc>
      </w:tr>
      <w:tr w:rsidR="00540BB2" w:rsidRPr="00540BB2" w:rsidTr="00540BB2">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hideMark/>
          </w:tcPr>
          <w:p w:rsidR="00540BB2" w:rsidRPr="00540BB2" w:rsidRDefault="00540BB2" w:rsidP="00540BB2">
            <w:pPr>
              <w:rPr>
                <w:rFonts w:eastAsia="Times New Roman" w:cs="Tahoma"/>
                <w:b/>
                <w:bCs/>
                <w:color w:val="000000"/>
                <w:szCs w:val="20"/>
                <w:lang w:eastAsia="nl-BE"/>
              </w:rPr>
            </w:pPr>
            <w:r w:rsidRPr="00540BB2">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21</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73</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106</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67</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8</w:t>
            </w:r>
          </w:p>
        </w:tc>
        <w:tc>
          <w:tcPr>
            <w:tcW w:w="76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275</w:t>
            </w:r>
          </w:p>
        </w:tc>
      </w:tr>
    </w:tbl>
    <w:p w:rsidR="00847B27" w:rsidRDefault="00847B27" w:rsidP="006B6043">
      <w:pPr>
        <w:rPr>
          <w:lang w:eastAsia="nl-NL"/>
        </w:rPr>
      </w:pPr>
    </w:p>
    <w:p w:rsidR="00540BB2" w:rsidRDefault="00540BB2" w:rsidP="006B6043">
      <w:pPr>
        <w:rPr>
          <w:lang w:eastAsia="nl-NL"/>
        </w:rPr>
      </w:pPr>
    </w:p>
    <w:p w:rsidR="00661AC1" w:rsidRDefault="00661AC1" w:rsidP="006B6043">
      <w:pPr>
        <w:rPr>
          <w:lang w:eastAsia="nl-NL"/>
        </w:rPr>
      </w:pPr>
    </w:p>
    <w:p w:rsidR="00540BB2" w:rsidRDefault="00540BB2" w:rsidP="006B6043">
      <w:pPr>
        <w:rPr>
          <w:lang w:eastAsia="nl-NL"/>
        </w:rPr>
      </w:pPr>
    </w:p>
    <w:p w:rsidR="00847B27" w:rsidRPr="004F1D6D" w:rsidRDefault="00847B27" w:rsidP="00847B27">
      <w:pPr>
        <w:rPr>
          <w:b/>
        </w:rPr>
      </w:pPr>
      <w:r w:rsidRPr="00661AC1">
        <w:rPr>
          <w:b/>
        </w:rPr>
        <w:lastRenderedPageBreak/>
        <w:t xml:space="preserve">Tabel </w:t>
      </w:r>
      <w:r w:rsidR="006C6E95" w:rsidRPr="00661AC1">
        <w:rPr>
          <w:b/>
        </w:rPr>
        <w:t>9</w:t>
      </w:r>
      <w:r w:rsidRPr="00661AC1">
        <w:rPr>
          <w:b/>
        </w:rPr>
        <w:t xml:space="preserve"> – Afgesloten vragen met status PTB naar wachttijd op het moment van afsluiten</w:t>
      </w:r>
    </w:p>
    <w:p w:rsidR="00847B27" w:rsidRDefault="00847B27" w:rsidP="006B6043">
      <w:pPr>
        <w:rPr>
          <w:lang w:eastAsia="nl-NL"/>
        </w:rPr>
      </w:pPr>
    </w:p>
    <w:tbl>
      <w:tblPr>
        <w:tblW w:w="660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tblGrid>
      <w:tr w:rsidR="00540BB2" w:rsidRPr="00540BB2" w:rsidTr="00540BB2">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540BB2" w:rsidRPr="00540BB2" w:rsidRDefault="00540BB2" w:rsidP="00540BB2">
            <w:pPr>
              <w:jc w:val="center"/>
              <w:rPr>
                <w:rFonts w:eastAsia="Times New Roman" w:cs="Tahoma"/>
                <w:b/>
                <w:bCs/>
                <w:color w:val="000000"/>
                <w:szCs w:val="20"/>
                <w:lang w:eastAsia="nl-BE"/>
              </w:rPr>
            </w:pPr>
            <w:r w:rsidRPr="00540BB2">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12-23m</w:t>
            </w:r>
          </w:p>
        </w:tc>
        <w:tc>
          <w:tcPr>
            <w:tcW w:w="760" w:type="dxa"/>
            <w:tcBorders>
              <w:top w:val="single" w:sz="4" w:space="0" w:color="808080"/>
              <w:left w:val="single" w:sz="8" w:space="0" w:color="0070C0"/>
              <w:bottom w:val="single" w:sz="4" w:space="0" w:color="0070C0"/>
              <w:right w:val="single" w:sz="4" w:space="0" w:color="808080"/>
            </w:tcBorders>
            <w:shd w:val="clear" w:color="auto" w:fill="auto"/>
            <w:noWrap/>
            <w:hideMark/>
          </w:tcPr>
          <w:p w:rsidR="00540BB2" w:rsidRPr="00540BB2" w:rsidRDefault="00540BB2" w:rsidP="00540BB2">
            <w:pPr>
              <w:jc w:val="center"/>
              <w:rPr>
                <w:rFonts w:eastAsia="Times New Roman" w:cs="Tahoma"/>
                <w:b/>
                <w:bCs/>
                <w:color w:val="000000"/>
                <w:szCs w:val="20"/>
                <w:lang w:eastAsia="nl-BE"/>
              </w:rPr>
            </w:pPr>
            <w:r w:rsidRPr="00540BB2">
              <w:rPr>
                <w:rFonts w:eastAsia="Times New Roman" w:cs="Tahoma"/>
                <w:b/>
                <w:bCs/>
                <w:color w:val="000000"/>
                <w:szCs w:val="20"/>
                <w:lang w:eastAsia="nl-BE"/>
              </w:rPr>
              <w:t>Totaal</w:t>
            </w:r>
          </w:p>
        </w:tc>
      </w:tr>
      <w:tr w:rsidR="00540BB2" w:rsidRPr="00540BB2" w:rsidTr="00540BB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40BB2" w:rsidRPr="00540BB2" w:rsidRDefault="00540BB2" w:rsidP="00540BB2">
            <w:pPr>
              <w:rPr>
                <w:rFonts w:eastAsia="Times New Roman" w:cs="Tahoma"/>
                <w:color w:val="000000"/>
                <w:szCs w:val="20"/>
                <w:lang w:eastAsia="nl-BE"/>
              </w:rPr>
            </w:pPr>
            <w:r w:rsidRPr="00540BB2">
              <w:rPr>
                <w:rFonts w:eastAsia="Times New Roman" w:cs="Tahoma"/>
                <w:color w:val="000000"/>
                <w:szCs w:val="20"/>
                <w:lang w:eastAsia="nl-BE"/>
              </w:rPr>
              <w:t>PAB</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21</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18</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43</w:t>
            </w:r>
          </w:p>
        </w:tc>
      </w:tr>
      <w:tr w:rsidR="00540BB2" w:rsidRPr="00540BB2" w:rsidTr="00540BB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40BB2" w:rsidRPr="00540BB2" w:rsidRDefault="00540BB2" w:rsidP="00540BB2">
            <w:pPr>
              <w:rPr>
                <w:rFonts w:eastAsia="Times New Roman" w:cs="Tahoma"/>
                <w:color w:val="000000"/>
                <w:szCs w:val="20"/>
                <w:lang w:eastAsia="nl-BE"/>
              </w:rPr>
            </w:pPr>
            <w:r w:rsidRPr="00540BB2">
              <w:rPr>
                <w:rFonts w:eastAsia="Times New Roman" w:cs="Tahoma"/>
                <w:color w:val="000000"/>
                <w:szCs w:val="20"/>
                <w:lang w:eastAsia="nl-BE"/>
              </w:rPr>
              <w:t>OBC</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3</w:t>
            </w:r>
          </w:p>
        </w:tc>
      </w:tr>
      <w:tr w:rsidR="00540BB2" w:rsidRPr="00540BB2" w:rsidTr="00540BB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40BB2" w:rsidRPr="00540BB2" w:rsidRDefault="00540BB2" w:rsidP="00540BB2">
            <w:pPr>
              <w:rPr>
                <w:rFonts w:eastAsia="Times New Roman" w:cs="Tahoma"/>
                <w:color w:val="000000"/>
                <w:szCs w:val="20"/>
                <w:lang w:eastAsia="nl-BE"/>
              </w:rPr>
            </w:pPr>
            <w:r w:rsidRPr="00540BB2">
              <w:rPr>
                <w:rFonts w:eastAsia="Times New Roman" w:cs="Tahoma"/>
                <w:color w:val="000000"/>
                <w:szCs w:val="20"/>
                <w:lang w:eastAsia="nl-BE"/>
              </w:rPr>
              <w:t>Internaat niet-schoolgaanden</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4</w:t>
            </w:r>
          </w:p>
        </w:tc>
      </w:tr>
      <w:tr w:rsidR="00540BB2" w:rsidRPr="00540BB2" w:rsidTr="00540BB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40BB2" w:rsidRPr="00540BB2" w:rsidRDefault="00540BB2" w:rsidP="00540BB2">
            <w:pPr>
              <w:rPr>
                <w:rFonts w:eastAsia="Times New Roman" w:cs="Tahoma"/>
                <w:color w:val="000000"/>
                <w:szCs w:val="20"/>
                <w:lang w:eastAsia="nl-BE"/>
              </w:rPr>
            </w:pPr>
            <w:r w:rsidRPr="00540BB2">
              <w:rPr>
                <w:rFonts w:eastAsia="Times New Roman" w:cs="Tahoma"/>
                <w:color w:val="000000"/>
                <w:szCs w:val="20"/>
                <w:lang w:eastAsia="nl-BE"/>
              </w:rPr>
              <w:t>Internaat schoolgaanden</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16</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23</w:t>
            </w:r>
          </w:p>
        </w:tc>
      </w:tr>
      <w:tr w:rsidR="00540BB2" w:rsidRPr="00540BB2" w:rsidTr="00540BB2">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540BB2" w:rsidRPr="00540BB2" w:rsidRDefault="00540BB2" w:rsidP="00540BB2">
            <w:pPr>
              <w:rPr>
                <w:rFonts w:eastAsia="Times New Roman" w:cs="Tahoma"/>
                <w:color w:val="000000"/>
                <w:szCs w:val="20"/>
                <w:lang w:eastAsia="nl-BE"/>
              </w:rPr>
            </w:pPr>
            <w:r w:rsidRPr="00540BB2">
              <w:rPr>
                <w:rFonts w:eastAsia="Times New Roman" w:cs="Tahoma"/>
                <w:color w:val="000000"/>
                <w:szCs w:val="20"/>
                <w:lang w:eastAsia="nl-BE"/>
              </w:rPr>
              <w:t>Semi-internaat niet-schoolgaanden</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w:t>
            </w:r>
          </w:p>
        </w:tc>
      </w:tr>
      <w:tr w:rsidR="00540BB2" w:rsidRPr="00540BB2" w:rsidTr="00540BB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40BB2" w:rsidRPr="00540BB2" w:rsidRDefault="00540BB2" w:rsidP="00540BB2">
            <w:pPr>
              <w:rPr>
                <w:rFonts w:eastAsia="Times New Roman" w:cs="Tahoma"/>
                <w:color w:val="000000"/>
                <w:szCs w:val="20"/>
                <w:lang w:eastAsia="nl-BE"/>
              </w:rPr>
            </w:pPr>
            <w:r w:rsidRPr="00540BB2">
              <w:rPr>
                <w:rFonts w:eastAsia="Times New Roman" w:cs="Tahoma"/>
                <w:color w:val="000000"/>
                <w:szCs w:val="20"/>
                <w:lang w:eastAsia="nl-BE"/>
              </w:rPr>
              <w:t>Semi-internaat schoolgaanden</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w:t>
            </w:r>
          </w:p>
        </w:tc>
      </w:tr>
      <w:tr w:rsidR="00540BB2" w:rsidRPr="00540BB2" w:rsidTr="00540BB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40BB2" w:rsidRPr="00540BB2" w:rsidRDefault="00D74629" w:rsidP="00540BB2">
            <w:pPr>
              <w:rPr>
                <w:rFonts w:eastAsia="Times New Roman" w:cs="Tahoma"/>
                <w:color w:val="000000"/>
                <w:szCs w:val="20"/>
                <w:lang w:eastAsia="nl-BE"/>
              </w:rPr>
            </w:pPr>
            <w:proofErr w:type="spellStart"/>
            <w:r>
              <w:rPr>
                <w:rFonts w:eastAsia="Times New Roman" w:cs="Tahoma"/>
                <w:color w:val="000000"/>
                <w:szCs w:val="20"/>
                <w:lang w:eastAsia="nl-BE"/>
              </w:rPr>
              <w:t>Nursing</w:t>
            </w:r>
            <w:r w:rsidR="00540BB2" w:rsidRPr="00540BB2">
              <w:rPr>
                <w:rFonts w:eastAsia="Times New Roman" w:cs="Tahoma"/>
                <w:color w:val="000000"/>
                <w:szCs w:val="20"/>
                <w:lang w:eastAsia="nl-BE"/>
              </w:rPr>
              <w:t>tehuis</w:t>
            </w:r>
            <w:proofErr w:type="spellEnd"/>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8</w:t>
            </w:r>
          </w:p>
        </w:tc>
      </w:tr>
      <w:tr w:rsidR="00540BB2" w:rsidRPr="00540BB2" w:rsidTr="00540BB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40BB2" w:rsidRPr="00540BB2" w:rsidRDefault="00540BB2" w:rsidP="00540BB2">
            <w:pPr>
              <w:rPr>
                <w:rFonts w:eastAsia="Times New Roman" w:cs="Tahoma"/>
                <w:color w:val="000000"/>
                <w:szCs w:val="20"/>
                <w:lang w:eastAsia="nl-BE"/>
              </w:rPr>
            </w:pPr>
            <w:r w:rsidRPr="00540BB2">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26</w:t>
            </w:r>
          </w:p>
        </w:tc>
      </w:tr>
      <w:tr w:rsidR="00540BB2" w:rsidRPr="00540BB2" w:rsidTr="00540BB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40BB2" w:rsidRPr="00540BB2" w:rsidRDefault="00257FD9" w:rsidP="00540BB2">
            <w:pPr>
              <w:rPr>
                <w:rFonts w:eastAsia="Times New Roman" w:cs="Tahoma"/>
                <w:color w:val="000000"/>
                <w:szCs w:val="20"/>
                <w:lang w:eastAsia="nl-BE"/>
              </w:rPr>
            </w:pPr>
            <w:r>
              <w:rPr>
                <w:rFonts w:eastAsia="Times New Roman" w:cs="Tahoma"/>
                <w:color w:val="000000"/>
                <w:szCs w:val="20"/>
                <w:lang w:eastAsia="nl-BE"/>
              </w:rPr>
              <w:t>Tehuis werkenden</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4</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5</w:t>
            </w:r>
          </w:p>
        </w:tc>
      </w:tr>
      <w:tr w:rsidR="00540BB2" w:rsidRPr="00540BB2" w:rsidTr="00540BB2">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540BB2" w:rsidRPr="00540BB2" w:rsidRDefault="00540BB2" w:rsidP="00540BB2">
            <w:pPr>
              <w:rPr>
                <w:rFonts w:eastAsia="Times New Roman" w:cs="Tahoma"/>
                <w:color w:val="000000"/>
                <w:szCs w:val="20"/>
                <w:lang w:eastAsia="nl-BE"/>
              </w:rPr>
            </w:pPr>
            <w:r w:rsidRPr="00540BB2">
              <w:rPr>
                <w:rFonts w:eastAsia="Times New Roman" w:cs="Tahoma"/>
                <w:color w:val="000000"/>
                <w:szCs w:val="20"/>
                <w:lang w:eastAsia="nl-BE"/>
              </w:rPr>
              <w:t>Geïntegreerd wonen/Beschermd wonen/</w:t>
            </w:r>
            <w:r w:rsidR="00257FD9">
              <w:rPr>
                <w:rFonts w:eastAsia="Times New Roman" w:cs="Tahoma"/>
                <w:color w:val="000000"/>
                <w:szCs w:val="20"/>
                <w:lang w:eastAsia="nl-BE"/>
              </w:rPr>
              <w:t>DIO</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8</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15</w:t>
            </w:r>
          </w:p>
        </w:tc>
      </w:tr>
      <w:tr w:rsidR="00540BB2" w:rsidRPr="00540BB2" w:rsidTr="00540BB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40BB2" w:rsidRPr="00540BB2" w:rsidRDefault="00540BB2" w:rsidP="00540BB2">
            <w:pPr>
              <w:rPr>
                <w:rFonts w:eastAsia="Times New Roman" w:cs="Tahoma"/>
                <w:color w:val="000000"/>
                <w:szCs w:val="20"/>
                <w:lang w:eastAsia="nl-BE"/>
              </w:rPr>
            </w:pPr>
            <w:r w:rsidRPr="00540BB2">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w:t>
            </w:r>
          </w:p>
        </w:tc>
      </w:tr>
      <w:tr w:rsidR="00540BB2" w:rsidRPr="00540BB2" w:rsidTr="00540BB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40BB2" w:rsidRPr="00540BB2" w:rsidRDefault="00540BB2" w:rsidP="00540BB2">
            <w:pPr>
              <w:rPr>
                <w:rFonts w:eastAsia="Times New Roman" w:cs="Tahoma"/>
                <w:color w:val="000000"/>
                <w:szCs w:val="20"/>
                <w:lang w:eastAsia="nl-BE"/>
              </w:rPr>
            </w:pPr>
            <w:r w:rsidRPr="00540BB2">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4</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13</w:t>
            </w:r>
          </w:p>
        </w:tc>
      </w:tr>
      <w:tr w:rsidR="00540BB2" w:rsidRPr="00540BB2" w:rsidTr="00540BB2">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540BB2" w:rsidRPr="00540BB2" w:rsidRDefault="00540BB2" w:rsidP="00540BB2">
            <w:pPr>
              <w:rPr>
                <w:rFonts w:eastAsia="Times New Roman" w:cs="Tahoma"/>
                <w:color w:val="000000"/>
                <w:szCs w:val="20"/>
                <w:lang w:eastAsia="nl-BE"/>
              </w:rPr>
            </w:pPr>
            <w:r w:rsidRPr="00540BB2">
              <w:rPr>
                <w:rFonts w:eastAsia="Times New Roman" w:cs="Tahoma"/>
                <w:color w:val="000000"/>
                <w:szCs w:val="20"/>
                <w:lang w:eastAsia="nl-BE"/>
              </w:rPr>
              <w:t>Begeleid werken</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w:t>
            </w:r>
          </w:p>
        </w:tc>
      </w:tr>
      <w:tr w:rsidR="00540BB2" w:rsidRPr="00540BB2" w:rsidTr="00540BB2">
        <w:trPr>
          <w:trHeight w:val="615"/>
        </w:trPr>
        <w:tc>
          <w:tcPr>
            <w:tcW w:w="2800" w:type="dxa"/>
            <w:tcBorders>
              <w:top w:val="nil"/>
              <w:left w:val="single" w:sz="4" w:space="0" w:color="808080"/>
              <w:bottom w:val="nil"/>
              <w:right w:val="single" w:sz="4" w:space="0" w:color="808080"/>
            </w:tcBorders>
            <w:shd w:val="clear" w:color="auto" w:fill="auto"/>
            <w:hideMark/>
          </w:tcPr>
          <w:p w:rsidR="00540BB2" w:rsidRPr="00540BB2" w:rsidRDefault="00540BB2" w:rsidP="00540BB2">
            <w:pPr>
              <w:rPr>
                <w:rFonts w:eastAsia="Times New Roman" w:cs="Tahoma"/>
                <w:color w:val="000000"/>
                <w:szCs w:val="20"/>
                <w:lang w:eastAsia="nl-BE"/>
              </w:rPr>
            </w:pPr>
            <w:r w:rsidRPr="00540BB2">
              <w:rPr>
                <w:rFonts w:eastAsia="Times New Roman" w:cs="Tahoma"/>
                <w:color w:val="000000"/>
                <w:szCs w:val="20"/>
                <w:lang w:eastAsia="nl-BE"/>
              </w:rPr>
              <w:t>Ambulante begeleiding vanuit dagcentrum</w:t>
            </w:r>
          </w:p>
        </w:tc>
        <w:tc>
          <w:tcPr>
            <w:tcW w:w="760" w:type="dxa"/>
            <w:tcBorders>
              <w:top w:val="nil"/>
              <w:left w:val="nil"/>
              <w:bottom w:val="nil"/>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60" w:type="dxa"/>
            <w:tcBorders>
              <w:top w:val="nil"/>
              <w:left w:val="nil"/>
              <w:bottom w:val="nil"/>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60" w:type="dxa"/>
            <w:tcBorders>
              <w:top w:val="nil"/>
              <w:left w:val="nil"/>
              <w:bottom w:val="nil"/>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0</w:t>
            </w:r>
          </w:p>
        </w:tc>
        <w:tc>
          <w:tcPr>
            <w:tcW w:w="760" w:type="dxa"/>
            <w:tcBorders>
              <w:top w:val="nil"/>
              <w:left w:val="nil"/>
              <w:bottom w:val="nil"/>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w:t>
            </w:r>
          </w:p>
        </w:tc>
        <w:tc>
          <w:tcPr>
            <w:tcW w:w="760" w:type="dxa"/>
            <w:tcBorders>
              <w:top w:val="nil"/>
              <w:left w:val="single" w:sz="8" w:space="0" w:color="0070C0"/>
              <w:bottom w:val="nil"/>
              <w:right w:val="single" w:sz="4" w:space="0" w:color="808080"/>
            </w:tcBorders>
            <w:shd w:val="clear" w:color="auto" w:fill="auto"/>
            <w:vAlign w:val="center"/>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w:t>
            </w:r>
          </w:p>
        </w:tc>
      </w:tr>
      <w:tr w:rsidR="00540BB2" w:rsidRPr="00540BB2" w:rsidTr="00540BB2">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hideMark/>
          </w:tcPr>
          <w:p w:rsidR="00540BB2" w:rsidRPr="00540BB2" w:rsidRDefault="00540BB2" w:rsidP="00540BB2">
            <w:pPr>
              <w:rPr>
                <w:rFonts w:eastAsia="Times New Roman" w:cs="Tahoma"/>
                <w:b/>
                <w:bCs/>
                <w:color w:val="000000"/>
                <w:szCs w:val="20"/>
                <w:lang w:eastAsia="nl-BE"/>
              </w:rPr>
            </w:pPr>
            <w:r w:rsidRPr="00540BB2">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8</w:t>
            </w:r>
          </w:p>
        </w:tc>
        <w:tc>
          <w:tcPr>
            <w:tcW w:w="760" w:type="dxa"/>
            <w:tcBorders>
              <w:top w:val="single" w:sz="8" w:space="0" w:color="0070C0"/>
              <w:left w:val="nil"/>
              <w:bottom w:val="single" w:sz="8" w:space="0" w:color="0070C0"/>
              <w:right w:val="single" w:sz="4" w:space="0" w:color="808080"/>
            </w:tcBorders>
            <w:shd w:val="clear" w:color="auto" w:fill="auto"/>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64</w:t>
            </w:r>
          </w:p>
        </w:tc>
        <w:tc>
          <w:tcPr>
            <w:tcW w:w="760" w:type="dxa"/>
            <w:tcBorders>
              <w:top w:val="single" w:sz="8" w:space="0" w:color="0070C0"/>
              <w:left w:val="nil"/>
              <w:bottom w:val="single" w:sz="8" w:space="0" w:color="0070C0"/>
              <w:right w:val="single" w:sz="4" w:space="0" w:color="808080"/>
            </w:tcBorders>
            <w:shd w:val="clear" w:color="auto" w:fill="auto"/>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48</w:t>
            </w:r>
          </w:p>
        </w:tc>
        <w:tc>
          <w:tcPr>
            <w:tcW w:w="760" w:type="dxa"/>
            <w:tcBorders>
              <w:top w:val="single" w:sz="8" w:space="0" w:color="0070C0"/>
              <w:left w:val="nil"/>
              <w:bottom w:val="single" w:sz="8" w:space="0" w:color="0070C0"/>
              <w:right w:val="single" w:sz="8" w:space="0" w:color="0070C0"/>
            </w:tcBorders>
            <w:shd w:val="clear" w:color="auto" w:fill="auto"/>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27</w:t>
            </w:r>
          </w:p>
        </w:tc>
        <w:tc>
          <w:tcPr>
            <w:tcW w:w="760" w:type="dxa"/>
            <w:tcBorders>
              <w:top w:val="single" w:sz="8" w:space="0" w:color="0070C0"/>
              <w:left w:val="nil"/>
              <w:bottom w:val="single" w:sz="8" w:space="0" w:color="0070C0"/>
              <w:right w:val="single" w:sz="4" w:space="0" w:color="808080"/>
            </w:tcBorders>
            <w:shd w:val="clear" w:color="auto" w:fill="auto"/>
            <w:hideMark/>
          </w:tcPr>
          <w:p w:rsidR="00540BB2" w:rsidRPr="00540BB2" w:rsidRDefault="00540BB2" w:rsidP="00540BB2">
            <w:pPr>
              <w:jc w:val="center"/>
              <w:rPr>
                <w:rFonts w:eastAsia="Times New Roman" w:cs="Tahoma"/>
                <w:color w:val="000000"/>
                <w:szCs w:val="20"/>
                <w:lang w:eastAsia="nl-BE"/>
              </w:rPr>
            </w:pPr>
            <w:r w:rsidRPr="00540BB2">
              <w:rPr>
                <w:rFonts w:eastAsia="Times New Roman" w:cs="Tahoma"/>
                <w:color w:val="000000"/>
                <w:szCs w:val="20"/>
                <w:lang w:eastAsia="nl-BE"/>
              </w:rPr>
              <w:t>147</w:t>
            </w:r>
          </w:p>
        </w:tc>
      </w:tr>
    </w:tbl>
    <w:p w:rsidR="00847B27" w:rsidRDefault="00847B27" w:rsidP="006B6043">
      <w:pPr>
        <w:rPr>
          <w:lang w:eastAsia="nl-NL"/>
        </w:rPr>
      </w:pPr>
    </w:p>
    <w:p w:rsidR="00390190" w:rsidRDefault="00390190" w:rsidP="006B6043">
      <w:pPr>
        <w:rPr>
          <w:lang w:eastAsia="nl-NL"/>
        </w:rPr>
      </w:pPr>
    </w:p>
    <w:p w:rsidR="00EA2E5D" w:rsidRPr="00F70340" w:rsidRDefault="00F70340" w:rsidP="006B6043">
      <w:pPr>
        <w:rPr>
          <w:b/>
          <w:lang w:eastAsia="nl-NL"/>
        </w:rPr>
      </w:pPr>
      <w:r w:rsidRPr="00661AC1">
        <w:rPr>
          <w:b/>
          <w:lang w:eastAsia="nl-NL"/>
        </w:rPr>
        <w:t>Tabel 10 – afgesloten migratievragen naar wachttijd op het moment van afsluiten</w:t>
      </w:r>
    </w:p>
    <w:p w:rsidR="00EA2E5D" w:rsidRDefault="00EA2E5D" w:rsidP="006B6043">
      <w:pPr>
        <w:rPr>
          <w:lang w:eastAsia="nl-NL"/>
        </w:rPr>
      </w:pPr>
    </w:p>
    <w:tbl>
      <w:tblPr>
        <w:tblW w:w="8840" w:type="dxa"/>
        <w:tblInd w:w="55" w:type="dxa"/>
        <w:tblCellMar>
          <w:left w:w="70" w:type="dxa"/>
          <w:right w:w="70" w:type="dxa"/>
        </w:tblCellMar>
        <w:tblLook w:val="04A0" w:firstRow="1" w:lastRow="0" w:firstColumn="1" w:lastColumn="0" w:noHBand="0" w:noVBand="1"/>
      </w:tblPr>
      <w:tblGrid>
        <w:gridCol w:w="2969"/>
        <w:gridCol w:w="1686"/>
        <w:gridCol w:w="516"/>
        <w:gridCol w:w="580"/>
        <w:gridCol w:w="706"/>
        <w:gridCol w:w="832"/>
        <w:gridCol w:w="832"/>
        <w:gridCol w:w="745"/>
      </w:tblGrid>
      <w:tr w:rsidR="00BC59AD" w:rsidRPr="00BC59AD" w:rsidTr="00BC59AD">
        <w:trPr>
          <w:trHeight w:val="255"/>
        </w:trPr>
        <w:tc>
          <w:tcPr>
            <w:tcW w:w="8840" w:type="dxa"/>
            <w:gridSpan w:val="8"/>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BC59AD" w:rsidRPr="00BC59AD" w:rsidRDefault="00BC59AD" w:rsidP="00BC59AD">
            <w:pPr>
              <w:jc w:val="center"/>
              <w:rPr>
                <w:rFonts w:eastAsia="Times New Roman" w:cs="Tahoma"/>
                <w:b/>
                <w:bCs/>
                <w:color w:val="000000"/>
                <w:szCs w:val="20"/>
                <w:lang w:eastAsia="nl-BE"/>
              </w:rPr>
            </w:pPr>
            <w:r w:rsidRPr="00BC59AD">
              <w:rPr>
                <w:rFonts w:eastAsia="Times New Roman" w:cs="Tahoma"/>
                <w:b/>
                <w:bCs/>
                <w:color w:val="000000"/>
                <w:szCs w:val="20"/>
                <w:lang w:eastAsia="nl-BE"/>
              </w:rPr>
              <w:t xml:space="preserve">afgesloten migratievragen naar wachttijd </w:t>
            </w:r>
          </w:p>
        </w:tc>
      </w:tr>
      <w:tr w:rsidR="00BC59AD" w:rsidRPr="00BC59AD" w:rsidTr="00BC59AD">
        <w:trPr>
          <w:trHeight w:val="615"/>
        </w:trPr>
        <w:tc>
          <w:tcPr>
            <w:tcW w:w="2969" w:type="dxa"/>
            <w:tcBorders>
              <w:top w:val="nil"/>
              <w:left w:val="single" w:sz="4" w:space="0" w:color="808080"/>
              <w:bottom w:val="single" w:sz="8" w:space="0" w:color="0070C0"/>
              <w:right w:val="single" w:sz="4" w:space="0" w:color="808080"/>
            </w:tcBorders>
            <w:shd w:val="clear" w:color="auto" w:fill="auto"/>
            <w:noWrap/>
            <w:hideMark/>
          </w:tcPr>
          <w:p w:rsidR="00BC59AD" w:rsidRPr="00BC59AD" w:rsidRDefault="00BC59AD" w:rsidP="00BC59AD">
            <w:pPr>
              <w:jc w:val="center"/>
              <w:rPr>
                <w:rFonts w:eastAsia="Times New Roman" w:cs="Tahoma"/>
                <w:b/>
                <w:bCs/>
                <w:color w:val="000000"/>
                <w:szCs w:val="20"/>
                <w:lang w:eastAsia="nl-BE"/>
              </w:rPr>
            </w:pPr>
            <w:r w:rsidRPr="00BC59AD">
              <w:rPr>
                <w:rFonts w:eastAsia="Times New Roman" w:cs="Tahoma"/>
                <w:b/>
                <w:bCs/>
                <w:color w:val="000000"/>
                <w:szCs w:val="20"/>
                <w:lang w:eastAsia="nl-BE"/>
              </w:rPr>
              <w:t> </w:t>
            </w:r>
          </w:p>
        </w:tc>
        <w:tc>
          <w:tcPr>
            <w:tcW w:w="1686" w:type="dxa"/>
            <w:tcBorders>
              <w:top w:val="nil"/>
              <w:left w:val="nil"/>
              <w:bottom w:val="single" w:sz="8" w:space="0" w:color="0070C0"/>
              <w:right w:val="single" w:sz="4" w:space="0" w:color="808080"/>
            </w:tcBorders>
            <w:shd w:val="clear" w:color="auto" w:fill="auto"/>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wachttijd onberekenbaar</w:t>
            </w:r>
          </w:p>
        </w:tc>
        <w:tc>
          <w:tcPr>
            <w:tcW w:w="490" w:type="dxa"/>
            <w:tcBorders>
              <w:top w:val="nil"/>
              <w:left w:val="nil"/>
              <w:bottom w:val="single" w:sz="8" w:space="0" w:color="0070C0"/>
              <w:right w:val="single" w:sz="4" w:space="0" w:color="808080"/>
            </w:tcBorders>
            <w:shd w:val="clear" w:color="auto" w:fill="auto"/>
            <w:noWrap/>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&lt;1m</w:t>
            </w:r>
          </w:p>
        </w:tc>
        <w:tc>
          <w:tcPr>
            <w:tcW w:w="580" w:type="dxa"/>
            <w:tcBorders>
              <w:top w:val="nil"/>
              <w:left w:val="nil"/>
              <w:bottom w:val="single" w:sz="8" w:space="0" w:color="0070C0"/>
              <w:right w:val="single" w:sz="4" w:space="0" w:color="808080"/>
            </w:tcBorders>
            <w:shd w:val="clear" w:color="auto" w:fill="auto"/>
            <w:noWrap/>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1-5m</w:t>
            </w:r>
          </w:p>
        </w:tc>
        <w:tc>
          <w:tcPr>
            <w:tcW w:w="706" w:type="dxa"/>
            <w:tcBorders>
              <w:top w:val="nil"/>
              <w:left w:val="nil"/>
              <w:bottom w:val="single" w:sz="8" w:space="0" w:color="0070C0"/>
              <w:right w:val="single" w:sz="4" w:space="0" w:color="808080"/>
            </w:tcBorders>
            <w:shd w:val="clear" w:color="auto" w:fill="auto"/>
            <w:noWrap/>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6-11m</w:t>
            </w:r>
          </w:p>
        </w:tc>
        <w:tc>
          <w:tcPr>
            <w:tcW w:w="832" w:type="dxa"/>
            <w:tcBorders>
              <w:top w:val="nil"/>
              <w:left w:val="nil"/>
              <w:bottom w:val="single" w:sz="8" w:space="0" w:color="0070C0"/>
              <w:right w:val="single" w:sz="4" w:space="0" w:color="808080"/>
            </w:tcBorders>
            <w:shd w:val="clear" w:color="auto" w:fill="auto"/>
            <w:noWrap/>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12-23m</w:t>
            </w:r>
          </w:p>
        </w:tc>
        <w:tc>
          <w:tcPr>
            <w:tcW w:w="832" w:type="dxa"/>
            <w:tcBorders>
              <w:top w:val="nil"/>
              <w:left w:val="nil"/>
              <w:bottom w:val="single" w:sz="8" w:space="0" w:color="0070C0"/>
              <w:right w:val="single" w:sz="4" w:space="0" w:color="808080"/>
            </w:tcBorders>
            <w:shd w:val="clear" w:color="auto" w:fill="auto"/>
            <w:noWrap/>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24-35m</w:t>
            </w:r>
          </w:p>
        </w:tc>
        <w:tc>
          <w:tcPr>
            <w:tcW w:w="745" w:type="dxa"/>
            <w:tcBorders>
              <w:top w:val="nil"/>
              <w:left w:val="single" w:sz="8" w:space="0" w:color="0070C0"/>
              <w:bottom w:val="single" w:sz="8" w:space="0" w:color="0070C0"/>
              <w:right w:val="single" w:sz="4" w:space="0" w:color="808080"/>
            </w:tcBorders>
            <w:shd w:val="clear" w:color="auto" w:fill="auto"/>
            <w:noWrap/>
            <w:hideMark/>
          </w:tcPr>
          <w:p w:rsidR="00BC59AD" w:rsidRPr="00BC59AD" w:rsidRDefault="00BC59AD" w:rsidP="00BC59AD">
            <w:pPr>
              <w:jc w:val="center"/>
              <w:rPr>
                <w:rFonts w:eastAsia="Times New Roman" w:cs="Tahoma"/>
                <w:b/>
                <w:bCs/>
                <w:color w:val="000000"/>
                <w:szCs w:val="20"/>
                <w:lang w:eastAsia="nl-BE"/>
              </w:rPr>
            </w:pPr>
            <w:r w:rsidRPr="00BC59AD">
              <w:rPr>
                <w:rFonts w:eastAsia="Times New Roman" w:cs="Tahoma"/>
                <w:b/>
                <w:bCs/>
                <w:color w:val="000000"/>
                <w:szCs w:val="20"/>
                <w:lang w:eastAsia="nl-BE"/>
              </w:rPr>
              <w:t>Totaal</w:t>
            </w:r>
          </w:p>
        </w:tc>
      </w:tr>
      <w:tr w:rsidR="00BC59AD" w:rsidRPr="00BC59AD" w:rsidTr="00BC59AD">
        <w:trPr>
          <w:trHeight w:val="255"/>
        </w:trPr>
        <w:tc>
          <w:tcPr>
            <w:tcW w:w="2969" w:type="dxa"/>
            <w:tcBorders>
              <w:top w:val="nil"/>
              <w:left w:val="single" w:sz="4" w:space="0" w:color="808080"/>
              <w:bottom w:val="single" w:sz="4" w:space="0" w:color="808080"/>
              <w:right w:val="single" w:sz="4" w:space="0" w:color="808080"/>
            </w:tcBorders>
            <w:shd w:val="clear" w:color="auto" w:fill="auto"/>
            <w:vAlign w:val="center"/>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Internaat niet-schoolgaanden</w:t>
            </w:r>
          </w:p>
        </w:tc>
        <w:tc>
          <w:tcPr>
            <w:tcW w:w="1686"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490"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80"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706"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832"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832"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745" w:type="dxa"/>
            <w:tcBorders>
              <w:top w:val="nil"/>
              <w:left w:val="single" w:sz="8" w:space="0" w:color="0070C0"/>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3</w:t>
            </w:r>
          </w:p>
        </w:tc>
      </w:tr>
      <w:tr w:rsidR="00BC59AD" w:rsidRPr="00BC59AD" w:rsidTr="00BC59AD">
        <w:trPr>
          <w:trHeight w:val="255"/>
        </w:trPr>
        <w:tc>
          <w:tcPr>
            <w:tcW w:w="2969" w:type="dxa"/>
            <w:tcBorders>
              <w:top w:val="nil"/>
              <w:left w:val="single" w:sz="4" w:space="0" w:color="808080"/>
              <w:bottom w:val="single" w:sz="4" w:space="0" w:color="808080"/>
              <w:right w:val="single" w:sz="4" w:space="0" w:color="808080"/>
            </w:tcBorders>
            <w:shd w:val="clear" w:color="auto" w:fill="auto"/>
            <w:vAlign w:val="center"/>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Internaat schoolgaanden</w:t>
            </w:r>
          </w:p>
        </w:tc>
        <w:tc>
          <w:tcPr>
            <w:tcW w:w="1686"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15</w:t>
            </w:r>
          </w:p>
        </w:tc>
        <w:tc>
          <w:tcPr>
            <w:tcW w:w="490"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80"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7</w:t>
            </w:r>
          </w:p>
        </w:tc>
        <w:tc>
          <w:tcPr>
            <w:tcW w:w="706"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4</w:t>
            </w:r>
          </w:p>
        </w:tc>
        <w:tc>
          <w:tcPr>
            <w:tcW w:w="832"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3</w:t>
            </w:r>
          </w:p>
        </w:tc>
        <w:tc>
          <w:tcPr>
            <w:tcW w:w="832"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745" w:type="dxa"/>
            <w:tcBorders>
              <w:top w:val="nil"/>
              <w:left w:val="single" w:sz="8" w:space="0" w:color="0070C0"/>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29</w:t>
            </w:r>
          </w:p>
        </w:tc>
      </w:tr>
      <w:tr w:rsidR="00BC59AD" w:rsidRPr="00BC59AD" w:rsidTr="00BC59AD">
        <w:trPr>
          <w:trHeight w:val="255"/>
        </w:trPr>
        <w:tc>
          <w:tcPr>
            <w:tcW w:w="2969" w:type="dxa"/>
            <w:tcBorders>
              <w:top w:val="nil"/>
              <w:left w:val="single" w:sz="4" w:space="0" w:color="808080"/>
              <w:bottom w:val="single" w:sz="4" w:space="0" w:color="808080"/>
              <w:right w:val="single" w:sz="4" w:space="0" w:color="808080"/>
            </w:tcBorders>
            <w:shd w:val="clear" w:color="auto" w:fill="auto"/>
            <w:vAlign w:val="center"/>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Semi-internaat niet-schoolgaanden</w:t>
            </w:r>
          </w:p>
        </w:tc>
        <w:tc>
          <w:tcPr>
            <w:tcW w:w="1686"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490"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80"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706"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832"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832"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745" w:type="dxa"/>
            <w:tcBorders>
              <w:top w:val="nil"/>
              <w:left w:val="single" w:sz="8" w:space="0" w:color="0070C0"/>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r>
      <w:tr w:rsidR="00BC59AD" w:rsidRPr="00BC59AD" w:rsidTr="00BC59AD">
        <w:trPr>
          <w:trHeight w:val="255"/>
        </w:trPr>
        <w:tc>
          <w:tcPr>
            <w:tcW w:w="2969" w:type="dxa"/>
            <w:tcBorders>
              <w:top w:val="nil"/>
              <w:left w:val="single" w:sz="4" w:space="0" w:color="808080"/>
              <w:bottom w:val="single" w:sz="4" w:space="0" w:color="808080"/>
              <w:right w:val="single" w:sz="4" w:space="0" w:color="808080"/>
            </w:tcBorders>
            <w:shd w:val="clear" w:color="auto" w:fill="auto"/>
            <w:vAlign w:val="center"/>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Semi-internaat schoolgaanden</w:t>
            </w:r>
          </w:p>
        </w:tc>
        <w:tc>
          <w:tcPr>
            <w:tcW w:w="1686"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28</w:t>
            </w:r>
          </w:p>
        </w:tc>
        <w:tc>
          <w:tcPr>
            <w:tcW w:w="490"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w:t>
            </w:r>
          </w:p>
        </w:tc>
        <w:tc>
          <w:tcPr>
            <w:tcW w:w="580"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w:t>
            </w:r>
          </w:p>
        </w:tc>
        <w:tc>
          <w:tcPr>
            <w:tcW w:w="706"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832"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832"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745" w:type="dxa"/>
            <w:tcBorders>
              <w:top w:val="nil"/>
              <w:left w:val="single" w:sz="8" w:space="0" w:color="0070C0"/>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33</w:t>
            </w:r>
          </w:p>
        </w:tc>
      </w:tr>
      <w:tr w:rsidR="00BC59AD" w:rsidRPr="00BC59AD" w:rsidTr="00BC59AD">
        <w:trPr>
          <w:trHeight w:val="600"/>
        </w:trPr>
        <w:tc>
          <w:tcPr>
            <w:tcW w:w="2969" w:type="dxa"/>
            <w:tcBorders>
              <w:top w:val="nil"/>
              <w:left w:val="single" w:sz="4" w:space="0" w:color="808080"/>
              <w:bottom w:val="single" w:sz="4" w:space="0" w:color="808080"/>
              <w:right w:val="single" w:sz="4" w:space="0" w:color="808080"/>
            </w:tcBorders>
            <w:shd w:val="clear" w:color="auto" w:fill="auto"/>
            <w:vAlign w:val="center"/>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Ambulante begeleiding minderjarigen [vanuit I,SI,OBC]</w:t>
            </w:r>
          </w:p>
        </w:tc>
        <w:tc>
          <w:tcPr>
            <w:tcW w:w="1686"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5</w:t>
            </w:r>
          </w:p>
        </w:tc>
        <w:tc>
          <w:tcPr>
            <w:tcW w:w="490"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80"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706"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4</w:t>
            </w:r>
          </w:p>
        </w:tc>
        <w:tc>
          <w:tcPr>
            <w:tcW w:w="832"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832"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745" w:type="dxa"/>
            <w:tcBorders>
              <w:top w:val="nil"/>
              <w:left w:val="single" w:sz="8" w:space="0" w:color="0070C0"/>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9</w:t>
            </w:r>
          </w:p>
        </w:tc>
      </w:tr>
      <w:tr w:rsidR="00BC59AD" w:rsidRPr="00BC59AD" w:rsidTr="00BC59AD">
        <w:trPr>
          <w:trHeight w:val="255"/>
        </w:trPr>
        <w:tc>
          <w:tcPr>
            <w:tcW w:w="2969" w:type="dxa"/>
            <w:tcBorders>
              <w:top w:val="nil"/>
              <w:left w:val="single" w:sz="4" w:space="0" w:color="808080"/>
              <w:bottom w:val="single" w:sz="4" w:space="0" w:color="808080"/>
              <w:right w:val="single" w:sz="4" w:space="0" w:color="808080"/>
            </w:tcBorders>
            <w:shd w:val="clear" w:color="auto" w:fill="auto"/>
            <w:vAlign w:val="center"/>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Thuisbegeleiding</w:t>
            </w:r>
          </w:p>
        </w:tc>
        <w:tc>
          <w:tcPr>
            <w:tcW w:w="1686"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w:t>
            </w:r>
          </w:p>
        </w:tc>
        <w:tc>
          <w:tcPr>
            <w:tcW w:w="490"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5</w:t>
            </w:r>
          </w:p>
        </w:tc>
        <w:tc>
          <w:tcPr>
            <w:tcW w:w="580"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3</w:t>
            </w:r>
          </w:p>
        </w:tc>
        <w:tc>
          <w:tcPr>
            <w:tcW w:w="706"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832"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832"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745" w:type="dxa"/>
            <w:tcBorders>
              <w:top w:val="nil"/>
              <w:left w:val="single" w:sz="8" w:space="0" w:color="0070C0"/>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10</w:t>
            </w:r>
          </w:p>
        </w:tc>
      </w:tr>
      <w:tr w:rsidR="00BC59AD" w:rsidRPr="00BC59AD" w:rsidTr="00BC59AD">
        <w:trPr>
          <w:trHeight w:val="255"/>
        </w:trPr>
        <w:tc>
          <w:tcPr>
            <w:tcW w:w="2969" w:type="dxa"/>
            <w:tcBorders>
              <w:top w:val="nil"/>
              <w:left w:val="single" w:sz="4" w:space="0" w:color="808080"/>
              <w:bottom w:val="single" w:sz="4" w:space="0" w:color="808080"/>
              <w:right w:val="single" w:sz="4" w:space="0" w:color="808080"/>
            </w:tcBorders>
            <w:shd w:val="clear" w:color="auto" w:fill="auto"/>
            <w:vAlign w:val="center"/>
            <w:hideMark/>
          </w:tcPr>
          <w:p w:rsidR="00BC59AD" w:rsidRPr="00BC59AD" w:rsidRDefault="00D74629" w:rsidP="00BC59AD">
            <w:pPr>
              <w:rPr>
                <w:rFonts w:eastAsia="Times New Roman" w:cs="Tahoma"/>
                <w:color w:val="000000"/>
                <w:szCs w:val="20"/>
                <w:lang w:eastAsia="nl-BE"/>
              </w:rPr>
            </w:pPr>
            <w:proofErr w:type="spellStart"/>
            <w:r>
              <w:rPr>
                <w:rFonts w:eastAsia="Times New Roman" w:cs="Tahoma"/>
                <w:color w:val="000000"/>
                <w:szCs w:val="20"/>
                <w:lang w:eastAsia="nl-BE"/>
              </w:rPr>
              <w:t>Nursing</w:t>
            </w:r>
            <w:r w:rsidR="00BC59AD" w:rsidRPr="00BC59AD">
              <w:rPr>
                <w:rFonts w:eastAsia="Times New Roman" w:cs="Tahoma"/>
                <w:color w:val="000000"/>
                <w:szCs w:val="20"/>
                <w:lang w:eastAsia="nl-BE"/>
              </w:rPr>
              <w:t>tehuis</w:t>
            </w:r>
            <w:proofErr w:type="spellEnd"/>
          </w:p>
        </w:tc>
        <w:tc>
          <w:tcPr>
            <w:tcW w:w="1686"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490"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580"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706"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832"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832"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745" w:type="dxa"/>
            <w:tcBorders>
              <w:top w:val="nil"/>
              <w:left w:val="single" w:sz="8" w:space="0" w:color="0070C0"/>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4</w:t>
            </w:r>
          </w:p>
        </w:tc>
      </w:tr>
      <w:tr w:rsidR="00BC59AD" w:rsidRPr="00BC59AD" w:rsidTr="00BC59AD">
        <w:trPr>
          <w:trHeight w:val="255"/>
        </w:trPr>
        <w:tc>
          <w:tcPr>
            <w:tcW w:w="2969" w:type="dxa"/>
            <w:tcBorders>
              <w:top w:val="nil"/>
              <w:left w:val="single" w:sz="4" w:space="0" w:color="808080"/>
              <w:bottom w:val="single" w:sz="4" w:space="0" w:color="808080"/>
              <w:right w:val="single" w:sz="4" w:space="0" w:color="808080"/>
            </w:tcBorders>
            <w:shd w:val="clear" w:color="auto" w:fill="auto"/>
            <w:vAlign w:val="center"/>
            <w:hideMark/>
          </w:tcPr>
          <w:p w:rsidR="00BC59AD" w:rsidRPr="00BC59AD" w:rsidRDefault="00257FD9" w:rsidP="00BC59AD">
            <w:pPr>
              <w:rPr>
                <w:rFonts w:eastAsia="Times New Roman" w:cs="Tahoma"/>
                <w:color w:val="000000"/>
                <w:szCs w:val="20"/>
                <w:lang w:eastAsia="nl-BE"/>
              </w:rPr>
            </w:pPr>
            <w:r>
              <w:rPr>
                <w:rFonts w:eastAsia="Times New Roman" w:cs="Tahoma"/>
                <w:color w:val="000000"/>
                <w:szCs w:val="20"/>
                <w:lang w:eastAsia="nl-BE"/>
              </w:rPr>
              <w:t>Tehuis werkenden</w:t>
            </w:r>
          </w:p>
        </w:tc>
        <w:tc>
          <w:tcPr>
            <w:tcW w:w="1686"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490"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580"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706"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832"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832"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745" w:type="dxa"/>
            <w:tcBorders>
              <w:top w:val="nil"/>
              <w:left w:val="single" w:sz="8" w:space="0" w:color="0070C0"/>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w:t>
            </w:r>
          </w:p>
        </w:tc>
      </w:tr>
      <w:tr w:rsidR="00BC59AD" w:rsidRPr="00BC59AD" w:rsidTr="00BC59AD">
        <w:trPr>
          <w:trHeight w:val="255"/>
        </w:trPr>
        <w:tc>
          <w:tcPr>
            <w:tcW w:w="2969" w:type="dxa"/>
            <w:tcBorders>
              <w:top w:val="nil"/>
              <w:left w:val="single" w:sz="4" w:space="0" w:color="808080"/>
              <w:bottom w:val="single" w:sz="4" w:space="0" w:color="808080"/>
              <w:right w:val="single" w:sz="4" w:space="0" w:color="808080"/>
            </w:tcBorders>
            <w:shd w:val="clear" w:color="auto" w:fill="auto"/>
            <w:vAlign w:val="center"/>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Geïntegreerd wonen/Beschermd wonen/</w:t>
            </w:r>
            <w:r w:rsidR="00257FD9">
              <w:rPr>
                <w:rFonts w:eastAsia="Times New Roman" w:cs="Tahoma"/>
                <w:color w:val="000000"/>
                <w:szCs w:val="20"/>
                <w:lang w:eastAsia="nl-BE"/>
              </w:rPr>
              <w:t>DIO</w:t>
            </w:r>
          </w:p>
        </w:tc>
        <w:tc>
          <w:tcPr>
            <w:tcW w:w="1686"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490"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80"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w:t>
            </w:r>
          </w:p>
        </w:tc>
        <w:tc>
          <w:tcPr>
            <w:tcW w:w="706"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832"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832"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745" w:type="dxa"/>
            <w:tcBorders>
              <w:top w:val="nil"/>
              <w:left w:val="single" w:sz="8" w:space="0" w:color="0070C0"/>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4</w:t>
            </w:r>
          </w:p>
        </w:tc>
      </w:tr>
      <w:tr w:rsidR="00BC59AD" w:rsidRPr="00BC59AD" w:rsidTr="00BC59AD">
        <w:trPr>
          <w:trHeight w:val="300"/>
        </w:trPr>
        <w:tc>
          <w:tcPr>
            <w:tcW w:w="2969" w:type="dxa"/>
            <w:tcBorders>
              <w:top w:val="nil"/>
              <w:left w:val="single" w:sz="4" w:space="0" w:color="808080"/>
              <w:bottom w:val="single" w:sz="4" w:space="0" w:color="808080"/>
              <w:right w:val="single" w:sz="4" w:space="0" w:color="808080"/>
            </w:tcBorders>
            <w:shd w:val="clear" w:color="auto" w:fill="auto"/>
            <w:vAlign w:val="center"/>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Zelfstandig wonen</w:t>
            </w:r>
          </w:p>
        </w:tc>
        <w:tc>
          <w:tcPr>
            <w:tcW w:w="1686"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490"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580"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706"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832"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832"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745" w:type="dxa"/>
            <w:tcBorders>
              <w:top w:val="nil"/>
              <w:left w:val="single" w:sz="8" w:space="0" w:color="0070C0"/>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r>
      <w:tr w:rsidR="00BC59AD" w:rsidRPr="00BC59AD" w:rsidTr="00BC59AD">
        <w:trPr>
          <w:trHeight w:val="255"/>
        </w:trPr>
        <w:tc>
          <w:tcPr>
            <w:tcW w:w="2969" w:type="dxa"/>
            <w:tcBorders>
              <w:top w:val="nil"/>
              <w:left w:val="single" w:sz="4" w:space="0" w:color="808080"/>
              <w:bottom w:val="single" w:sz="4" w:space="0" w:color="808080"/>
              <w:right w:val="single" w:sz="4" w:space="0" w:color="808080"/>
            </w:tcBorders>
            <w:shd w:val="clear" w:color="auto" w:fill="auto"/>
            <w:vAlign w:val="center"/>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Begeleid wonen</w:t>
            </w:r>
          </w:p>
        </w:tc>
        <w:tc>
          <w:tcPr>
            <w:tcW w:w="1686"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6</w:t>
            </w:r>
          </w:p>
        </w:tc>
        <w:tc>
          <w:tcPr>
            <w:tcW w:w="490"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80"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4</w:t>
            </w:r>
          </w:p>
        </w:tc>
        <w:tc>
          <w:tcPr>
            <w:tcW w:w="706"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w:t>
            </w:r>
          </w:p>
        </w:tc>
        <w:tc>
          <w:tcPr>
            <w:tcW w:w="832"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832"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745" w:type="dxa"/>
            <w:tcBorders>
              <w:top w:val="nil"/>
              <w:left w:val="single" w:sz="8" w:space="0" w:color="0070C0"/>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13</w:t>
            </w:r>
          </w:p>
        </w:tc>
      </w:tr>
      <w:tr w:rsidR="00BC59AD" w:rsidRPr="00BC59AD" w:rsidTr="00BC59AD">
        <w:trPr>
          <w:trHeight w:val="255"/>
        </w:trPr>
        <w:tc>
          <w:tcPr>
            <w:tcW w:w="2969" w:type="dxa"/>
            <w:tcBorders>
              <w:top w:val="nil"/>
              <w:left w:val="single" w:sz="4" w:space="0" w:color="808080"/>
              <w:bottom w:val="single" w:sz="4" w:space="0" w:color="808080"/>
              <w:right w:val="single" w:sz="4" w:space="0" w:color="808080"/>
            </w:tcBorders>
            <w:shd w:val="clear" w:color="auto" w:fill="auto"/>
            <w:vAlign w:val="center"/>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Dagcentrum</w:t>
            </w:r>
          </w:p>
        </w:tc>
        <w:tc>
          <w:tcPr>
            <w:tcW w:w="1686"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w:t>
            </w:r>
          </w:p>
        </w:tc>
        <w:tc>
          <w:tcPr>
            <w:tcW w:w="490"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80"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706"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w:t>
            </w:r>
          </w:p>
        </w:tc>
        <w:tc>
          <w:tcPr>
            <w:tcW w:w="832"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832"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745" w:type="dxa"/>
            <w:tcBorders>
              <w:top w:val="nil"/>
              <w:left w:val="single" w:sz="8" w:space="0" w:color="0070C0"/>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5</w:t>
            </w:r>
          </w:p>
        </w:tc>
      </w:tr>
      <w:tr w:rsidR="00BC59AD" w:rsidRPr="00BC59AD" w:rsidTr="00BC59AD">
        <w:trPr>
          <w:trHeight w:val="255"/>
        </w:trPr>
        <w:tc>
          <w:tcPr>
            <w:tcW w:w="2969" w:type="dxa"/>
            <w:tcBorders>
              <w:top w:val="nil"/>
              <w:left w:val="single" w:sz="4" w:space="0" w:color="808080"/>
              <w:bottom w:val="single" w:sz="4" w:space="0" w:color="808080"/>
              <w:right w:val="single" w:sz="4" w:space="0" w:color="808080"/>
            </w:tcBorders>
            <w:shd w:val="clear" w:color="auto" w:fill="auto"/>
            <w:vAlign w:val="center"/>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Begeleid werken</w:t>
            </w:r>
          </w:p>
        </w:tc>
        <w:tc>
          <w:tcPr>
            <w:tcW w:w="1686"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490"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80"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706"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832"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832"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745" w:type="dxa"/>
            <w:tcBorders>
              <w:top w:val="nil"/>
              <w:left w:val="single" w:sz="8" w:space="0" w:color="0070C0"/>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w:t>
            </w:r>
          </w:p>
        </w:tc>
      </w:tr>
      <w:tr w:rsidR="00BC59AD" w:rsidRPr="00BC59AD" w:rsidTr="00BC59AD">
        <w:trPr>
          <w:trHeight w:val="255"/>
        </w:trPr>
        <w:tc>
          <w:tcPr>
            <w:tcW w:w="2969"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BC59AD" w:rsidRPr="00BC59AD" w:rsidRDefault="00BC59AD" w:rsidP="00BC59AD">
            <w:pPr>
              <w:rPr>
                <w:rFonts w:eastAsia="Times New Roman" w:cs="Tahoma"/>
                <w:b/>
                <w:bCs/>
                <w:color w:val="000000"/>
                <w:szCs w:val="20"/>
                <w:lang w:eastAsia="nl-BE"/>
              </w:rPr>
            </w:pPr>
            <w:r w:rsidRPr="00BC59AD">
              <w:rPr>
                <w:rFonts w:eastAsia="Times New Roman" w:cs="Tahoma"/>
                <w:b/>
                <w:bCs/>
                <w:color w:val="000000"/>
                <w:szCs w:val="20"/>
                <w:lang w:eastAsia="nl-BE"/>
              </w:rPr>
              <w:t>Totaal</w:t>
            </w:r>
          </w:p>
        </w:tc>
        <w:tc>
          <w:tcPr>
            <w:tcW w:w="1686" w:type="dxa"/>
            <w:tcBorders>
              <w:top w:val="single" w:sz="8" w:space="0" w:color="0070C0"/>
              <w:left w:val="nil"/>
              <w:bottom w:val="single" w:sz="8" w:space="0" w:color="0070C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63</w:t>
            </w:r>
          </w:p>
        </w:tc>
        <w:tc>
          <w:tcPr>
            <w:tcW w:w="490" w:type="dxa"/>
            <w:tcBorders>
              <w:top w:val="single" w:sz="8" w:space="0" w:color="0070C0"/>
              <w:left w:val="nil"/>
              <w:bottom w:val="single" w:sz="8" w:space="0" w:color="0070C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10</w:t>
            </w:r>
          </w:p>
        </w:tc>
        <w:tc>
          <w:tcPr>
            <w:tcW w:w="580" w:type="dxa"/>
            <w:tcBorders>
              <w:top w:val="single" w:sz="8" w:space="0" w:color="0070C0"/>
              <w:left w:val="nil"/>
              <w:bottom w:val="single" w:sz="8" w:space="0" w:color="0070C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19</w:t>
            </w:r>
          </w:p>
        </w:tc>
        <w:tc>
          <w:tcPr>
            <w:tcW w:w="706" w:type="dxa"/>
            <w:tcBorders>
              <w:top w:val="single" w:sz="8" w:space="0" w:color="0070C0"/>
              <w:left w:val="nil"/>
              <w:bottom w:val="single" w:sz="8" w:space="0" w:color="0070C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15</w:t>
            </w:r>
          </w:p>
        </w:tc>
        <w:tc>
          <w:tcPr>
            <w:tcW w:w="832" w:type="dxa"/>
            <w:tcBorders>
              <w:top w:val="single" w:sz="8" w:space="0" w:color="0070C0"/>
              <w:left w:val="nil"/>
              <w:bottom w:val="single" w:sz="8" w:space="0" w:color="0070C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8</w:t>
            </w:r>
          </w:p>
        </w:tc>
        <w:tc>
          <w:tcPr>
            <w:tcW w:w="832" w:type="dxa"/>
            <w:tcBorders>
              <w:top w:val="single" w:sz="8" w:space="0" w:color="0070C0"/>
              <w:left w:val="nil"/>
              <w:bottom w:val="single" w:sz="8" w:space="0" w:color="0070C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745"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116</w:t>
            </w:r>
          </w:p>
        </w:tc>
      </w:tr>
    </w:tbl>
    <w:p w:rsidR="00BC59AD" w:rsidRDefault="00BC59AD" w:rsidP="006B6043">
      <w:pPr>
        <w:rPr>
          <w:lang w:eastAsia="nl-NL"/>
        </w:rPr>
      </w:pPr>
    </w:p>
    <w:p w:rsidR="00EA2E5D" w:rsidRDefault="00EA2E5D" w:rsidP="006B6043">
      <w:pPr>
        <w:rPr>
          <w:lang w:eastAsia="nl-NL"/>
        </w:rPr>
      </w:pPr>
    </w:p>
    <w:p w:rsidR="00BC59AD" w:rsidRDefault="00BC59AD" w:rsidP="006B6043">
      <w:pPr>
        <w:rPr>
          <w:lang w:eastAsia="nl-NL"/>
        </w:rPr>
      </w:pPr>
    </w:p>
    <w:p w:rsidR="00EA2E5D" w:rsidRPr="00F70340" w:rsidRDefault="00F70340" w:rsidP="006B6043">
      <w:pPr>
        <w:rPr>
          <w:b/>
          <w:lang w:eastAsia="nl-NL"/>
        </w:rPr>
      </w:pPr>
      <w:r w:rsidRPr="00661AC1">
        <w:rPr>
          <w:b/>
          <w:lang w:eastAsia="nl-NL"/>
        </w:rPr>
        <w:t>Tabel 11 – afgesloten actieve vragen, uitgezonderd vragen met status PTB en migratievragen, naar hun wachttijd</w:t>
      </w:r>
    </w:p>
    <w:p w:rsidR="00F70340" w:rsidRDefault="00F70340" w:rsidP="006B6043">
      <w:pPr>
        <w:rPr>
          <w:lang w:eastAsia="nl-NL"/>
        </w:rPr>
      </w:pPr>
    </w:p>
    <w:tbl>
      <w:tblPr>
        <w:tblW w:w="9420" w:type="dxa"/>
        <w:tblInd w:w="55" w:type="dxa"/>
        <w:tblCellMar>
          <w:left w:w="70" w:type="dxa"/>
          <w:right w:w="70" w:type="dxa"/>
        </w:tblCellMar>
        <w:tblLook w:val="04A0" w:firstRow="1" w:lastRow="0" w:firstColumn="1" w:lastColumn="0" w:noHBand="0" w:noVBand="1"/>
      </w:tblPr>
      <w:tblGrid>
        <w:gridCol w:w="2879"/>
        <w:gridCol w:w="1658"/>
        <w:gridCol w:w="516"/>
        <w:gridCol w:w="574"/>
        <w:gridCol w:w="700"/>
        <w:gridCol w:w="824"/>
        <w:gridCol w:w="824"/>
        <w:gridCol w:w="737"/>
        <w:gridCol w:w="738"/>
      </w:tblGrid>
      <w:tr w:rsidR="00BC59AD" w:rsidRPr="00BC59AD" w:rsidTr="00BC59AD">
        <w:trPr>
          <w:trHeight w:val="255"/>
        </w:trPr>
        <w:tc>
          <w:tcPr>
            <w:tcW w:w="9420" w:type="dxa"/>
            <w:gridSpan w:val="9"/>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BC59AD" w:rsidRPr="00BC59AD" w:rsidRDefault="00BC59AD" w:rsidP="00BC59AD">
            <w:pPr>
              <w:jc w:val="center"/>
              <w:rPr>
                <w:rFonts w:eastAsia="Times New Roman" w:cs="Tahoma"/>
                <w:b/>
                <w:bCs/>
                <w:color w:val="000000"/>
                <w:szCs w:val="20"/>
                <w:lang w:eastAsia="nl-BE"/>
              </w:rPr>
            </w:pPr>
            <w:r w:rsidRPr="00BC59AD">
              <w:rPr>
                <w:rFonts w:eastAsia="Times New Roman" w:cs="Tahoma"/>
                <w:b/>
                <w:bCs/>
                <w:color w:val="000000"/>
                <w:szCs w:val="20"/>
                <w:lang w:eastAsia="nl-BE"/>
              </w:rPr>
              <w:t>Afgesloten zorgvragen, excl. migratievragen en vragen met status PTB</w:t>
            </w:r>
          </w:p>
        </w:tc>
      </w:tr>
      <w:tr w:rsidR="00BC59AD" w:rsidRPr="00BC59AD" w:rsidTr="00BC59AD">
        <w:trPr>
          <w:trHeight w:val="600"/>
        </w:trPr>
        <w:tc>
          <w:tcPr>
            <w:tcW w:w="2879" w:type="dxa"/>
            <w:tcBorders>
              <w:top w:val="nil"/>
              <w:left w:val="single" w:sz="4" w:space="0" w:color="808080"/>
              <w:bottom w:val="single" w:sz="8" w:space="0" w:color="0070C0"/>
              <w:right w:val="single" w:sz="4" w:space="0" w:color="808080"/>
            </w:tcBorders>
            <w:shd w:val="clear" w:color="auto" w:fill="auto"/>
            <w:noWrap/>
            <w:hideMark/>
          </w:tcPr>
          <w:p w:rsidR="00BC59AD" w:rsidRPr="00BC59AD" w:rsidRDefault="00BC59AD" w:rsidP="00BC59AD">
            <w:pPr>
              <w:jc w:val="center"/>
              <w:rPr>
                <w:rFonts w:eastAsia="Times New Roman" w:cs="Tahoma"/>
                <w:b/>
                <w:bCs/>
                <w:color w:val="000000"/>
                <w:szCs w:val="20"/>
                <w:lang w:eastAsia="nl-BE"/>
              </w:rPr>
            </w:pPr>
            <w:r w:rsidRPr="00BC59AD">
              <w:rPr>
                <w:rFonts w:eastAsia="Times New Roman" w:cs="Tahoma"/>
                <w:b/>
                <w:bCs/>
                <w:color w:val="000000"/>
                <w:szCs w:val="20"/>
                <w:lang w:eastAsia="nl-BE"/>
              </w:rPr>
              <w:t> </w:t>
            </w:r>
          </w:p>
        </w:tc>
        <w:tc>
          <w:tcPr>
            <w:tcW w:w="1658" w:type="dxa"/>
            <w:tcBorders>
              <w:top w:val="nil"/>
              <w:left w:val="nil"/>
              <w:bottom w:val="single" w:sz="8" w:space="0" w:color="0070C0"/>
              <w:right w:val="single" w:sz="4" w:space="0" w:color="808080"/>
            </w:tcBorders>
            <w:shd w:val="clear" w:color="auto" w:fill="auto"/>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Wachttijd onberekenbaar</w:t>
            </w:r>
          </w:p>
        </w:tc>
        <w:tc>
          <w:tcPr>
            <w:tcW w:w="486" w:type="dxa"/>
            <w:tcBorders>
              <w:top w:val="nil"/>
              <w:left w:val="nil"/>
              <w:bottom w:val="single" w:sz="8" w:space="0" w:color="0070C0"/>
              <w:right w:val="single" w:sz="4" w:space="0" w:color="808080"/>
            </w:tcBorders>
            <w:shd w:val="clear" w:color="auto" w:fill="auto"/>
            <w:noWrap/>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&lt;1m</w:t>
            </w:r>
          </w:p>
        </w:tc>
        <w:tc>
          <w:tcPr>
            <w:tcW w:w="574" w:type="dxa"/>
            <w:tcBorders>
              <w:top w:val="nil"/>
              <w:left w:val="nil"/>
              <w:bottom w:val="single" w:sz="8" w:space="0" w:color="0070C0"/>
              <w:right w:val="single" w:sz="4" w:space="0" w:color="808080"/>
            </w:tcBorders>
            <w:shd w:val="clear" w:color="auto" w:fill="auto"/>
            <w:noWrap/>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1-5m</w:t>
            </w:r>
          </w:p>
        </w:tc>
        <w:tc>
          <w:tcPr>
            <w:tcW w:w="700" w:type="dxa"/>
            <w:tcBorders>
              <w:top w:val="nil"/>
              <w:left w:val="nil"/>
              <w:bottom w:val="single" w:sz="8" w:space="0" w:color="0070C0"/>
              <w:right w:val="single" w:sz="4" w:space="0" w:color="808080"/>
            </w:tcBorders>
            <w:shd w:val="clear" w:color="auto" w:fill="auto"/>
            <w:noWrap/>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6-11m</w:t>
            </w:r>
          </w:p>
        </w:tc>
        <w:tc>
          <w:tcPr>
            <w:tcW w:w="824" w:type="dxa"/>
            <w:tcBorders>
              <w:top w:val="nil"/>
              <w:left w:val="nil"/>
              <w:bottom w:val="single" w:sz="8" w:space="0" w:color="0070C0"/>
              <w:right w:val="single" w:sz="4" w:space="0" w:color="808080"/>
            </w:tcBorders>
            <w:shd w:val="clear" w:color="auto" w:fill="auto"/>
            <w:noWrap/>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12-23m</w:t>
            </w:r>
          </w:p>
        </w:tc>
        <w:tc>
          <w:tcPr>
            <w:tcW w:w="824" w:type="dxa"/>
            <w:tcBorders>
              <w:top w:val="nil"/>
              <w:left w:val="nil"/>
              <w:bottom w:val="single" w:sz="8" w:space="0" w:color="0070C0"/>
              <w:right w:val="single" w:sz="4" w:space="0" w:color="808080"/>
            </w:tcBorders>
            <w:shd w:val="clear" w:color="auto" w:fill="auto"/>
            <w:noWrap/>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24-35m</w:t>
            </w:r>
          </w:p>
        </w:tc>
        <w:tc>
          <w:tcPr>
            <w:tcW w:w="737" w:type="dxa"/>
            <w:tcBorders>
              <w:top w:val="nil"/>
              <w:left w:val="nil"/>
              <w:bottom w:val="single" w:sz="8" w:space="0" w:color="0070C0"/>
              <w:right w:val="nil"/>
            </w:tcBorders>
            <w:shd w:val="clear" w:color="auto" w:fill="auto"/>
            <w:noWrap/>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&gt;=36m</w:t>
            </w:r>
          </w:p>
        </w:tc>
        <w:tc>
          <w:tcPr>
            <w:tcW w:w="738" w:type="dxa"/>
            <w:tcBorders>
              <w:top w:val="nil"/>
              <w:left w:val="single" w:sz="8" w:space="0" w:color="0070C0"/>
              <w:bottom w:val="single" w:sz="8" w:space="0" w:color="0070C0"/>
              <w:right w:val="single" w:sz="4" w:space="0" w:color="808080"/>
            </w:tcBorders>
            <w:shd w:val="clear" w:color="auto" w:fill="auto"/>
            <w:noWrap/>
            <w:hideMark/>
          </w:tcPr>
          <w:p w:rsidR="00BC59AD" w:rsidRPr="00BC59AD" w:rsidRDefault="00BC59AD" w:rsidP="00BC59AD">
            <w:pPr>
              <w:jc w:val="center"/>
              <w:rPr>
                <w:rFonts w:eastAsia="Times New Roman" w:cs="Tahoma"/>
                <w:b/>
                <w:bCs/>
                <w:color w:val="000000"/>
                <w:szCs w:val="20"/>
                <w:lang w:eastAsia="nl-BE"/>
              </w:rPr>
            </w:pPr>
            <w:r w:rsidRPr="00BC59AD">
              <w:rPr>
                <w:rFonts w:eastAsia="Times New Roman" w:cs="Tahoma"/>
                <w:b/>
                <w:bCs/>
                <w:color w:val="000000"/>
                <w:szCs w:val="20"/>
                <w:lang w:eastAsia="nl-BE"/>
              </w:rPr>
              <w:t>Totaal</w:t>
            </w:r>
          </w:p>
        </w:tc>
      </w:tr>
      <w:tr w:rsidR="00BC59AD" w:rsidRPr="00BC59AD" w:rsidTr="00BC59AD">
        <w:trPr>
          <w:trHeight w:val="255"/>
        </w:trPr>
        <w:tc>
          <w:tcPr>
            <w:tcW w:w="287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PAB</w:t>
            </w:r>
          </w:p>
        </w:tc>
        <w:tc>
          <w:tcPr>
            <w:tcW w:w="1658" w:type="dxa"/>
            <w:tcBorders>
              <w:top w:val="single" w:sz="4" w:space="0" w:color="808080"/>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486" w:type="dxa"/>
            <w:tcBorders>
              <w:top w:val="single" w:sz="4" w:space="0" w:color="808080"/>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74" w:type="dxa"/>
            <w:tcBorders>
              <w:top w:val="single" w:sz="4" w:space="0" w:color="808080"/>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700" w:type="dxa"/>
            <w:tcBorders>
              <w:top w:val="single" w:sz="4" w:space="0" w:color="808080"/>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824" w:type="dxa"/>
            <w:tcBorders>
              <w:top w:val="single" w:sz="4" w:space="0" w:color="808080"/>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824" w:type="dxa"/>
            <w:tcBorders>
              <w:top w:val="single" w:sz="4" w:space="0" w:color="808080"/>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737" w:type="dxa"/>
            <w:tcBorders>
              <w:top w:val="single" w:sz="4" w:space="0" w:color="808080"/>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738" w:type="dxa"/>
            <w:tcBorders>
              <w:top w:val="nil"/>
              <w:left w:val="single" w:sz="8" w:space="0" w:color="0070C0"/>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r>
      <w:tr w:rsidR="00BC59AD" w:rsidRPr="00BC59AD" w:rsidTr="00BC59AD">
        <w:trPr>
          <w:trHeight w:val="255"/>
        </w:trPr>
        <w:tc>
          <w:tcPr>
            <w:tcW w:w="2879" w:type="dxa"/>
            <w:tcBorders>
              <w:top w:val="nil"/>
              <w:left w:val="single" w:sz="4" w:space="0" w:color="808080"/>
              <w:bottom w:val="single" w:sz="4" w:space="0" w:color="808080"/>
              <w:right w:val="single" w:sz="4" w:space="0" w:color="808080"/>
            </w:tcBorders>
            <w:shd w:val="clear" w:color="auto" w:fill="auto"/>
            <w:vAlign w:val="center"/>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OBC</w:t>
            </w:r>
          </w:p>
        </w:tc>
        <w:tc>
          <w:tcPr>
            <w:tcW w:w="1658"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486"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574"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23</w:t>
            </w:r>
          </w:p>
        </w:tc>
        <w:tc>
          <w:tcPr>
            <w:tcW w:w="700"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11</w:t>
            </w:r>
          </w:p>
        </w:tc>
        <w:tc>
          <w:tcPr>
            <w:tcW w:w="824"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w:t>
            </w:r>
          </w:p>
        </w:tc>
        <w:tc>
          <w:tcPr>
            <w:tcW w:w="824"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738" w:type="dxa"/>
            <w:tcBorders>
              <w:top w:val="nil"/>
              <w:left w:val="single" w:sz="8" w:space="0" w:color="0070C0"/>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38</w:t>
            </w:r>
          </w:p>
        </w:tc>
      </w:tr>
      <w:tr w:rsidR="00BC59AD" w:rsidRPr="00BC59AD" w:rsidTr="00BC59AD">
        <w:trPr>
          <w:trHeight w:val="255"/>
        </w:trPr>
        <w:tc>
          <w:tcPr>
            <w:tcW w:w="2879" w:type="dxa"/>
            <w:tcBorders>
              <w:top w:val="nil"/>
              <w:left w:val="single" w:sz="4" w:space="0" w:color="808080"/>
              <w:bottom w:val="single" w:sz="4" w:space="0" w:color="808080"/>
              <w:right w:val="single" w:sz="4" w:space="0" w:color="808080"/>
            </w:tcBorders>
            <w:shd w:val="clear" w:color="auto" w:fill="auto"/>
            <w:vAlign w:val="center"/>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Internaat niet-schoolgaanden</w:t>
            </w:r>
          </w:p>
        </w:tc>
        <w:tc>
          <w:tcPr>
            <w:tcW w:w="1658"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74"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w:t>
            </w:r>
          </w:p>
        </w:tc>
        <w:tc>
          <w:tcPr>
            <w:tcW w:w="824"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5</w:t>
            </w:r>
          </w:p>
        </w:tc>
        <w:tc>
          <w:tcPr>
            <w:tcW w:w="824"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738" w:type="dxa"/>
            <w:tcBorders>
              <w:top w:val="nil"/>
              <w:left w:val="single" w:sz="8" w:space="0" w:color="0070C0"/>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8</w:t>
            </w:r>
          </w:p>
        </w:tc>
      </w:tr>
      <w:tr w:rsidR="00BC59AD" w:rsidRPr="00BC59AD" w:rsidTr="00BC59AD">
        <w:trPr>
          <w:trHeight w:val="255"/>
        </w:trPr>
        <w:tc>
          <w:tcPr>
            <w:tcW w:w="2879" w:type="dxa"/>
            <w:tcBorders>
              <w:top w:val="nil"/>
              <w:left w:val="single" w:sz="4" w:space="0" w:color="808080"/>
              <w:bottom w:val="single" w:sz="4" w:space="0" w:color="808080"/>
              <w:right w:val="single" w:sz="4" w:space="0" w:color="808080"/>
            </w:tcBorders>
            <w:shd w:val="clear" w:color="auto" w:fill="auto"/>
            <w:vAlign w:val="center"/>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Internaat schoolgaanden</w:t>
            </w:r>
          </w:p>
        </w:tc>
        <w:tc>
          <w:tcPr>
            <w:tcW w:w="1658"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486"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5</w:t>
            </w:r>
          </w:p>
        </w:tc>
        <w:tc>
          <w:tcPr>
            <w:tcW w:w="574"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40</w:t>
            </w:r>
          </w:p>
        </w:tc>
        <w:tc>
          <w:tcPr>
            <w:tcW w:w="700"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23</w:t>
            </w:r>
          </w:p>
        </w:tc>
        <w:tc>
          <w:tcPr>
            <w:tcW w:w="824"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18</w:t>
            </w:r>
          </w:p>
        </w:tc>
        <w:tc>
          <w:tcPr>
            <w:tcW w:w="824"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737"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3</w:t>
            </w:r>
          </w:p>
        </w:tc>
        <w:tc>
          <w:tcPr>
            <w:tcW w:w="738" w:type="dxa"/>
            <w:tcBorders>
              <w:top w:val="nil"/>
              <w:left w:val="single" w:sz="8" w:space="0" w:color="0070C0"/>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91</w:t>
            </w:r>
          </w:p>
        </w:tc>
      </w:tr>
      <w:tr w:rsidR="00BC59AD" w:rsidRPr="00BC59AD" w:rsidTr="00BC59AD">
        <w:trPr>
          <w:trHeight w:val="255"/>
        </w:trPr>
        <w:tc>
          <w:tcPr>
            <w:tcW w:w="2879" w:type="dxa"/>
            <w:tcBorders>
              <w:top w:val="nil"/>
              <w:left w:val="single" w:sz="4" w:space="0" w:color="808080"/>
              <w:bottom w:val="single" w:sz="4" w:space="0" w:color="808080"/>
              <w:right w:val="single" w:sz="4" w:space="0" w:color="808080"/>
            </w:tcBorders>
            <w:shd w:val="clear" w:color="auto" w:fill="auto"/>
            <w:vAlign w:val="center"/>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Semi-internaat niet-schoolgaanden</w:t>
            </w:r>
          </w:p>
        </w:tc>
        <w:tc>
          <w:tcPr>
            <w:tcW w:w="1658"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486"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74"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8</w:t>
            </w:r>
          </w:p>
        </w:tc>
        <w:tc>
          <w:tcPr>
            <w:tcW w:w="700"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12</w:t>
            </w:r>
          </w:p>
        </w:tc>
        <w:tc>
          <w:tcPr>
            <w:tcW w:w="824"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w:t>
            </w:r>
          </w:p>
        </w:tc>
        <w:tc>
          <w:tcPr>
            <w:tcW w:w="824"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738" w:type="dxa"/>
            <w:tcBorders>
              <w:top w:val="nil"/>
              <w:left w:val="single" w:sz="8" w:space="0" w:color="0070C0"/>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24</w:t>
            </w:r>
          </w:p>
        </w:tc>
      </w:tr>
      <w:tr w:rsidR="00BC59AD" w:rsidRPr="00BC59AD" w:rsidTr="00BC59AD">
        <w:trPr>
          <w:trHeight w:val="255"/>
        </w:trPr>
        <w:tc>
          <w:tcPr>
            <w:tcW w:w="2879" w:type="dxa"/>
            <w:tcBorders>
              <w:top w:val="nil"/>
              <w:left w:val="single" w:sz="4" w:space="0" w:color="808080"/>
              <w:bottom w:val="single" w:sz="4" w:space="0" w:color="808080"/>
              <w:right w:val="single" w:sz="4" w:space="0" w:color="808080"/>
            </w:tcBorders>
            <w:shd w:val="clear" w:color="auto" w:fill="auto"/>
            <w:vAlign w:val="center"/>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Semi-internaat schoolgaanden</w:t>
            </w:r>
          </w:p>
        </w:tc>
        <w:tc>
          <w:tcPr>
            <w:tcW w:w="1658"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w:t>
            </w:r>
          </w:p>
        </w:tc>
        <w:tc>
          <w:tcPr>
            <w:tcW w:w="486"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13</w:t>
            </w:r>
          </w:p>
        </w:tc>
        <w:tc>
          <w:tcPr>
            <w:tcW w:w="574"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68</w:t>
            </w:r>
          </w:p>
        </w:tc>
        <w:tc>
          <w:tcPr>
            <w:tcW w:w="700"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25</w:t>
            </w:r>
          </w:p>
        </w:tc>
        <w:tc>
          <w:tcPr>
            <w:tcW w:w="824"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6</w:t>
            </w:r>
          </w:p>
        </w:tc>
        <w:tc>
          <w:tcPr>
            <w:tcW w:w="824"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4</w:t>
            </w:r>
          </w:p>
        </w:tc>
        <w:tc>
          <w:tcPr>
            <w:tcW w:w="737" w:type="dxa"/>
            <w:tcBorders>
              <w:top w:val="nil"/>
              <w:left w:val="nil"/>
              <w:bottom w:val="single" w:sz="4" w:space="0" w:color="808080"/>
              <w:right w:val="nil"/>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w:t>
            </w:r>
          </w:p>
        </w:tc>
        <w:tc>
          <w:tcPr>
            <w:tcW w:w="738" w:type="dxa"/>
            <w:tcBorders>
              <w:top w:val="nil"/>
              <w:left w:val="single" w:sz="8" w:space="0" w:color="0070C0"/>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120</w:t>
            </w:r>
          </w:p>
        </w:tc>
      </w:tr>
      <w:tr w:rsidR="00BC59AD" w:rsidRPr="00BC59AD" w:rsidTr="00BC59AD">
        <w:trPr>
          <w:trHeight w:val="600"/>
        </w:trPr>
        <w:tc>
          <w:tcPr>
            <w:tcW w:w="2879" w:type="dxa"/>
            <w:tcBorders>
              <w:top w:val="nil"/>
              <w:left w:val="single" w:sz="4" w:space="0" w:color="808080"/>
              <w:bottom w:val="single" w:sz="4" w:space="0" w:color="808080"/>
              <w:right w:val="single" w:sz="4" w:space="0" w:color="808080"/>
            </w:tcBorders>
            <w:shd w:val="clear" w:color="auto" w:fill="auto"/>
            <w:vAlign w:val="center"/>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Ambulante begeleiding minderjarigen [vanuit I,SI,OBC]</w:t>
            </w:r>
          </w:p>
        </w:tc>
        <w:tc>
          <w:tcPr>
            <w:tcW w:w="1658"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486"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15</w:t>
            </w:r>
          </w:p>
        </w:tc>
        <w:tc>
          <w:tcPr>
            <w:tcW w:w="574"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30</w:t>
            </w:r>
          </w:p>
        </w:tc>
        <w:tc>
          <w:tcPr>
            <w:tcW w:w="700"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5</w:t>
            </w:r>
          </w:p>
        </w:tc>
        <w:tc>
          <w:tcPr>
            <w:tcW w:w="824"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824"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737" w:type="dxa"/>
            <w:tcBorders>
              <w:top w:val="nil"/>
              <w:left w:val="nil"/>
              <w:bottom w:val="single" w:sz="4" w:space="0" w:color="808080"/>
              <w:right w:val="nil"/>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738" w:type="dxa"/>
            <w:tcBorders>
              <w:top w:val="nil"/>
              <w:left w:val="single" w:sz="8" w:space="0" w:color="0070C0"/>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51</w:t>
            </w:r>
          </w:p>
        </w:tc>
      </w:tr>
      <w:tr w:rsidR="00BC59AD" w:rsidRPr="00BC59AD" w:rsidTr="00BC59AD">
        <w:trPr>
          <w:trHeight w:val="255"/>
        </w:trPr>
        <w:tc>
          <w:tcPr>
            <w:tcW w:w="2879" w:type="dxa"/>
            <w:tcBorders>
              <w:top w:val="nil"/>
              <w:left w:val="single" w:sz="4" w:space="0" w:color="808080"/>
              <w:bottom w:val="single" w:sz="4" w:space="0" w:color="808080"/>
              <w:right w:val="single" w:sz="4" w:space="0" w:color="808080"/>
            </w:tcBorders>
            <w:shd w:val="clear" w:color="auto" w:fill="auto"/>
            <w:vAlign w:val="center"/>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Pleegzorg</w:t>
            </w:r>
          </w:p>
        </w:tc>
        <w:tc>
          <w:tcPr>
            <w:tcW w:w="1658"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486"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5</w:t>
            </w:r>
          </w:p>
        </w:tc>
        <w:tc>
          <w:tcPr>
            <w:tcW w:w="574"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4</w:t>
            </w:r>
          </w:p>
        </w:tc>
        <w:tc>
          <w:tcPr>
            <w:tcW w:w="824"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824"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737" w:type="dxa"/>
            <w:tcBorders>
              <w:top w:val="nil"/>
              <w:left w:val="nil"/>
              <w:bottom w:val="single" w:sz="4" w:space="0" w:color="808080"/>
              <w:right w:val="nil"/>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738" w:type="dxa"/>
            <w:tcBorders>
              <w:top w:val="nil"/>
              <w:left w:val="single" w:sz="8" w:space="0" w:color="0070C0"/>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13</w:t>
            </w:r>
          </w:p>
        </w:tc>
      </w:tr>
      <w:tr w:rsidR="00BC59AD" w:rsidRPr="00BC59AD" w:rsidTr="00BC59AD">
        <w:trPr>
          <w:trHeight w:val="255"/>
        </w:trPr>
        <w:tc>
          <w:tcPr>
            <w:tcW w:w="2879" w:type="dxa"/>
            <w:tcBorders>
              <w:top w:val="nil"/>
              <w:left w:val="single" w:sz="4" w:space="0" w:color="808080"/>
              <w:bottom w:val="single" w:sz="4" w:space="0" w:color="808080"/>
              <w:right w:val="single" w:sz="4" w:space="0" w:color="808080"/>
            </w:tcBorders>
            <w:shd w:val="clear" w:color="auto" w:fill="auto"/>
            <w:vAlign w:val="center"/>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Thuisbegeleiding</w:t>
            </w:r>
          </w:p>
        </w:tc>
        <w:tc>
          <w:tcPr>
            <w:tcW w:w="1658"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9</w:t>
            </w:r>
          </w:p>
        </w:tc>
        <w:tc>
          <w:tcPr>
            <w:tcW w:w="486"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59</w:t>
            </w:r>
          </w:p>
        </w:tc>
        <w:tc>
          <w:tcPr>
            <w:tcW w:w="574"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110</w:t>
            </w:r>
          </w:p>
        </w:tc>
        <w:tc>
          <w:tcPr>
            <w:tcW w:w="700"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44</w:t>
            </w:r>
          </w:p>
        </w:tc>
        <w:tc>
          <w:tcPr>
            <w:tcW w:w="824"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21</w:t>
            </w:r>
          </w:p>
        </w:tc>
        <w:tc>
          <w:tcPr>
            <w:tcW w:w="824"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20</w:t>
            </w:r>
          </w:p>
        </w:tc>
        <w:tc>
          <w:tcPr>
            <w:tcW w:w="737" w:type="dxa"/>
            <w:tcBorders>
              <w:top w:val="nil"/>
              <w:left w:val="nil"/>
              <w:bottom w:val="single" w:sz="4" w:space="0" w:color="808080"/>
              <w:right w:val="nil"/>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25</w:t>
            </w:r>
          </w:p>
        </w:tc>
        <w:tc>
          <w:tcPr>
            <w:tcW w:w="738" w:type="dxa"/>
            <w:tcBorders>
              <w:top w:val="nil"/>
              <w:left w:val="single" w:sz="8" w:space="0" w:color="0070C0"/>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288</w:t>
            </w:r>
          </w:p>
        </w:tc>
      </w:tr>
      <w:tr w:rsidR="00BC59AD" w:rsidRPr="00BC59AD" w:rsidTr="00BC59AD">
        <w:trPr>
          <w:trHeight w:val="255"/>
        </w:trPr>
        <w:tc>
          <w:tcPr>
            <w:tcW w:w="2879" w:type="dxa"/>
            <w:tcBorders>
              <w:top w:val="nil"/>
              <w:left w:val="single" w:sz="4" w:space="0" w:color="808080"/>
              <w:bottom w:val="single" w:sz="4" w:space="0" w:color="808080"/>
              <w:right w:val="single" w:sz="4" w:space="0" w:color="808080"/>
            </w:tcBorders>
            <w:shd w:val="clear" w:color="auto" w:fill="auto"/>
            <w:vAlign w:val="center"/>
            <w:hideMark/>
          </w:tcPr>
          <w:p w:rsidR="00BC59AD" w:rsidRPr="00BC59AD" w:rsidRDefault="00D74629" w:rsidP="00BC59AD">
            <w:pPr>
              <w:rPr>
                <w:rFonts w:eastAsia="Times New Roman" w:cs="Tahoma"/>
                <w:color w:val="000000"/>
                <w:szCs w:val="20"/>
                <w:lang w:eastAsia="nl-BE"/>
              </w:rPr>
            </w:pPr>
            <w:proofErr w:type="spellStart"/>
            <w:r>
              <w:rPr>
                <w:rFonts w:eastAsia="Times New Roman" w:cs="Tahoma"/>
                <w:color w:val="000000"/>
                <w:szCs w:val="20"/>
                <w:lang w:eastAsia="nl-BE"/>
              </w:rPr>
              <w:t>Nursing</w:t>
            </w:r>
            <w:r w:rsidR="00BC59AD" w:rsidRPr="00BC59AD">
              <w:rPr>
                <w:rFonts w:eastAsia="Times New Roman" w:cs="Tahoma"/>
                <w:color w:val="000000"/>
                <w:szCs w:val="20"/>
                <w:lang w:eastAsia="nl-BE"/>
              </w:rPr>
              <w:t>tehuis</w:t>
            </w:r>
            <w:proofErr w:type="spellEnd"/>
          </w:p>
        </w:tc>
        <w:tc>
          <w:tcPr>
            <w:tcW w:w="1658"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4</w:t>
            </w:r>
          </w:p>
        </w:tc>
        <w:tc>
          <w:tcPr>
            <w:tcW w:w="574"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4</w:t>
            </w:r>
          </w:p>
        </w:tc>
        <w:tc>
          <w:tcPr>
            <w:tcW w:w="824"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6</w:t>
            </w:r>
          </w:p>
        </w:tc>
        <w:tc>
          <w:tcPr>
            <w:tcW w:w="824"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6</w:t>
            </w:r>
          </w:p>
        </w:tc>
        <w:tc>
          <w:tcPr>
            <w:tcW w:w="737" w:type="dxa"/>
            <w:tcBorders>
              <w:top w:val="nil"/>
              <w:left w:val="nil"/>
              <w:bottom w:val="single" w:sz="4" w:space="0" w:color="808080"/>
              <w:right w:val="nil"/>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738" w:type="dxa"/>
            <w:tcBorders>
              <w:top w:val="nil"/>
              <w:left w:val="single" w:sz="8" w:space="0" w:color="0070C0"/>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21</w:t>
            </w:r>
          </w:p>
        </w:tc>
      </w:tr>
      <w:tr w:rsidR="00BC59AD" w:rsidRPr="00BC59AD" w:rsidTr="00BC59AD">
        <w:trPr>
          <w:trHeight w:val="255"/>
        </w:trPr>
        <w:tc>
          <w:tcPr>
            <w:tcW w:w="2879" w:type="dxa"/>
            <w:tcBorders>
              <w:top w:val="nil"/>
              <w:left w:val="single" w:sz="4" w:space="0" w:color="808080"/>
              <w:bottom w:val="single" w:sz="4" w:space="0" w:color="808080"/>
              <w:right w:val="single" w:sz="4" w:space="0" w:color="808080"/>
            </w:tcBorders>
            <w:shd w:val="clear" w:color="auto" w:fill="auto"/>
            <w:vAlign w:val="center"/>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Bezigheidstehuis</w:t>
            </w:r>
          </w:p>
        </w:tc>
        <w:tc>
          <w:tcPr>
            <w:tcW w:w="1658"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74"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824"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824"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737" w:type="dxa"/>
            <w:tcBorders>
              <w:top w:val="nil"/>
              <w:left w:val="nil"/>
              <w:bottom w:val="single" w:sz="4" w:space="0" w:color="808080"/>
              <w:right w:val="nil"/>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738" w:type="dxa"/>
            <w:tcBorders>
              <w:top w:val="nil"/>
              <w:left w:val="single" w:sz="8" w:space="0" w:color="0070C0"/>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3</w:t>
            </w:r>
          </w:p>
        </w:tc>
      </w:tr>
      <w:tr w:rsidR="00BC59AD" w:rsidRPr="00BC59AD" w:rsidTr="00BC59AD">
        <w:trPr>
          <w:trHeight w:val="255"/>
        </w:trPr>
        <w:tc>
          <w:tcPr>
            <w:tcW w:w="2879" w:type="dxa"/>
            <w:tcBorders>
              <w:top w:val="nil"/>
              <w:left w:val="single" w:sz="4" w:space="0" w:color="808080"/>
              <w:bottom w:val="single" w:sz="4" w:space="0" w:color="808080"/>
              <w:right w:val="single" w:sz="4" w:space="0" w:color="808080"/>
            </w:tcBorders>
            <w:shd w:val="clear" w:color="auto" w:fill="auto"/>
            <w:vAlign w:val="center"/>
            <w:hideMark/>
          </w:tcPr>
          <w:p w:rsidR="00BC59AD" w:rsidRPr="00BC59AD" w:rsidRDefault="00257FD9" w:rsidP="00BC59AD">
            <w:pPr>
              <w:rPr>
                <w:rFonts w:eastAsia="Times New Roman" w:cs="Tahoma"/>
                <w:color w:val="000000"/>
                <w:szCs w:val="20"/>
                <w:lang w:eastAsia="nl-BE"/>
              </w:rPr>
            </w:pPr>
            <w:r>
              <w:rPr>
                <w:rFonts w:eastAsia="Times New Roman" w:cs="Tahoma"/>
                <w:color w:val="000000"/>
                <w:szCs w:val="20"/>
                <w:lang w:eastAsia="nl-BE"/>
              </w:rPr>
              <w:t>Tehuis werkenden</w:t>
            </w:r>
          </w:p>
        </w:tc>
        <w:tc>
          <w:tcPr>
            <w:tcW w:w="1658"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74"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824"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824"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737" w:type="dxa"/>
            <w:tcBorders>
              <w:top w:val="nil"/>
              <w:left w:val="nil"/>
              <w:bottom w:val="single" w:sz="4" w:space="0" w:color="808080"/>
              <w:right w:val="nil"/>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w:t>
            </w:r>
          </w:p>
        </w:tc>
        <w:tc>
          <w:tcPr>
            <w:tcW w:w="738" w:type="dxa"/>
            <w:tcBorders>
              <w:top w:val="nil"/>
              <w:left w:val="single" w:sz="8" w:space="0" w:color="0070C0"/>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5</w:t>
            </w:r>
          </w:p>
        </w:tc>
      </w:tr>
      <w:tr w:rsidR="00BC59AD" w:rsidRPr="00BC59AD" w:rsidTr="00BC59AD">
        <w:trPr>
          <w:trHeight w:val="600"/>
        </w:trPr>
        <w:tc>
          <w:tcPr>
            <w:tcW w:w="2879" w:type="dxa"/>
            <w:tcBorders>
              <w:top w:val="nil"/>
              <w:left w:val="single" w:sz="4" w:space="0" w:color="808080"/>
              <w:bottom w:val="single" w:sz="4" w:space="0" w:color="808080"/>
              <w:right w:val="single" w:sz="4" w:space="0" w:color="808080"/>
            </w:tcBorders>
            <w:shd w:val="clear" w:color="auto" w:fill="auto"/>
            <w:vAlign w:val="center"/>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Geïntegreerd wonen/Beschermd wonen/</w:t>
            </w:r>
            <w:r w:rsidR="00257FD9">
              <w:rPr>
                <w:rFonts w:eastAsia="Times New Roman" w:cs="Tahoma"/>
                <w:color w:val="000000"/>
                <w:szCs w:val="20"/>
                <w:lang w:eastAsia="nl-BE"/>
              </w:rPr>
              <w:t>DIO</w:t>
            </w:r>
          </w:p>
        </w:tc>
        <w:tc>
          <w:tcPr>
            <w:tcW w:w="1658"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74"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4</w:t>
            </w:r>
          </w:p>
        </w:tc>
        <w:tc>
          <w:tcPr>
            <w:tcW w:w="824"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3</w:t>
            </w:r>
          </w:p>
        </w:tc>
        <w:tc>
          <w:tcPr>
            <w:tcW w:w="824"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737" w:type="dxa"/>
            <w:tcBorders>
              <w:top w:val="nil"/>
              <w:left w:val="nil"/>
              <w:bottom w:val="single" w:sz="4" w:space="0" w:color="808080"/>
              <w:right w:val="nil"/>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3</w:t>
            </w:r>
          </w:p>
        </w:tc>
        <w:tc>
          <w:tcPr>
            <w:tcW w:w="738" w:type="dxa"/>
            <w:tcBorders>
              <w:top w:val="nil"/>
              <w:left w:val="single" w:sz="8" w:space="0" w:color="0070C0"/>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13</w:t>
            </w:r>
          </w:p>
        </w:tc>
      </w:tr>
      <w:tr w:rsidR="00BC59AD" w:rsidRPr="00BC59AD" w:rsidTr="00BC59AD">
        <w:trPr>
          <w:trHeight w:val="255"/>
        </w:trPr>
        <w:tc>
          <w:tcPr>
            <w:tcW w:w="2879" w:type="dxa"/>
            <w:tcBorders>
              <w:top w:val="nil"/>
              <w:left w:val="single" w:sz="4" w:space="0" w:color="808080"/>
              <w:bottom w:val="single" w:sz="4" w:space="0" w:color="808080"/>
              <w:right w:val="single" w:sz="4" w:space="0" w:color="808080"/>
            </w:tcBorders>
            <w:shd w:val="clear" w:color="auto" w:fill="auto"/>
            <w:vAlign w:val="center"/>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Zelfstandig wonen</w:t>
            </w:r>
          </w:p>
        </w:tc>
        <w:tc>
          <w:tcPr>
            <w:tcW w:w="1658"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74"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824"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824"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737" w:type="dxa"/>
            <w:tcBorders>
              <w:top w:val="nil"/>
              <w:left w:val="nil"/>
              <w:bottom w:val="single" w:sz="4" w:space="0" w:color="808080"/>
              <w:right w:val="nil"/>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738" w:type="dxa"/>
            <w:tcBorders>
              <w:top w:val="nil"/>
              <w:left w:val="single" w:sz="8" w:space="0" w:color="0070C0"/>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3</w:t>
            </w:r>
          </w:p>
        </w:tc>
      </w:tr>
      <w:tr w:rsidR="00BC59AD" w:rsidRPr="00BC59AD" w:rsidTr="00BC59AD">
        <w:trPr>
          <w:trHeight w:val="255"/>
        </w:trPr>
        <w:tc>
          <w:tcPr>
            <w:tcW w:w="2879" w:type="dxa"/>
            <w:tcBorders>
              <w:top w:val="nil"/>
              <w:left w:val="single" w:sz="4" w:space="0" w:color="808080"/>
              <w:bottom w:val="single" w:sz="4" w:space="0" w:color="808080"/>
              <w:right w:val="single" w:sz="4" w:space="0" w:color="808080"/>
            </w:tcBorders>
            <w:shd w:val="clear" w:color="auto" w:fill="auto"/>
            <w:vAlign w:val="center"/>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Begeleid wonen</w:t>
            </w:r>
          </w:p>
        </w:tc>
        <w:tc>
          <w:tcPr>
            <w:tcW w:w="1658"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w:t>
            </w:r>
          </w:p>
        </w:tc>
        <w:tc>
          <w:tcPr>
            <w:tcW w:w="574"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10</w:t>
            </w:r>
          </w:p>
        </w:tc>
        <w:tc>
          <w:tcPr>
            <w:tcW w:w="700"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15</w:t>
            </w:r>
          </w:p>
        </w:tc>
        <w:tc>
          <w:tcPr>
            <w:tcW w:w="824"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12</w:t>
            </w:r>
          </w:p>
        </w:tc>
        <w:tc>
          <w:tcPr>
            <w:tcW w:w="824"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18</w:t>
            </w:r>
          </w:p>
        </w:tc>
        <w:tc>
          <w:tcPr>
            <w:tcW w:w="737" w:type="dxa"/>
            <w:tcBorders>
              <w:top w:val="nil"/>
              <w:left w:val="nil"/>
              <w:bottom w:val="single" w:sz="4" w:space="0" w:color="808080"/>
              <w:right w:val="nil"/>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26</w:t>
            </w:r>
          </w:p>
        </w:tc>
        <w:tc>
          <w:tcPr>
            <w:tcW w:w="738" w:type="dxa"/>
            <w:tcBorders>
              <w:top w:val="nil"/>
              <w:left w:val="single" w:sz="8" w:space="0" w:color="0070C0"/>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83</w:t>
            </w:r>
          </w:p>
        </w:tc>
      </w:tr>
      <w:tr w:rsidR="00BC59AD" w:rsidRPr="00BC59AD" w:rsidTr="00BC59AD">
        <w:trPr>
          <w:trHeight w:val="255"/>
        </w:trPr>
        <w:tc>
          <w:tcPr>
            <w:tcW w:w="2879" w:type="dxa"/>
            <w:tcBorders>
              <w:top w:val="nil"/>
              <w:left w:val="single" w:sz="4" w:space="0" w:color="808080"/>
              <w:bottom w:val="single" w:sz="4" w:space="0" w:color="808080"/>
              <w:right w:val="single" w:sz="4" w:space="0" w:color="808080"/>
            </w:tcBorders>
            <w:shd w:val="clear" w:color="auto" w:fill="auto"/>
            <w:vAlign w:val="center"/>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WOP</w:t>
            </w:r>
          </w:p>
        </w:tc>
        <w:tc>
          <w:tcPr>
            <w:tcW w:w="1658"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74"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824"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824"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738" w:type="dxa"/>
            <w:tcBorders>
              <w:top w:val="nil"/>
              <w:left w:val="single" w:sz="8" w:space="0" w:color="0070C0"/>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r>
      <w:tr w:rsidR="00BC59AD" w:rsidRPr="00BC59AD" w:rsidTr="00BC59AD">
        <w:trPr>
          <w:trHeight w:val="255"/>
        </w:trPr>
        <w:tc>
          <w:tcPr>
            <w:tcW w:w="2879" w:type="dxa"/>
            <w:tcBorders>
              <w:top w:val="nil"/>
              <w:left w:val="single" w:sz="4" w:space="0" w:color="808080"/>
              <w:bottom w:val="single" w:sz="4" w:space="0" w:color="808080"/>
              <w:right w:val="single" w:sz="4" w:space="0" w:color="808080"/>
            </w:tcBorders>
            <w:shd w:val="clear" w:color="auto" w:fill="auto"/>
            <w:vAlign w:val="center"/>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Dagcentrum</w:t>
            </w:r>
          </w:p>
        </w:tc>
        <w:tc>
          <w:tcPr>
            <w:tcW w:w="1658"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74"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9</w:t>
            </w:r>
          </w:p>
        </w:tc>
        <w:tc>
          <w:tcPr>
            <w:tcW w:w="824"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13</w:t>
            </w:r>
          </w:p>
        </w:tc>
        <w:tc>
          <w:tcPr>
            <w:tcW w:w="824"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9</w:t>
            </w:r>
          </w:p>
        </w:tc>
        <w:tc>
          <w:tcPr>
            <w:tcW w:w="737"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8</w:t>
            </w:r>
          </w:p>
        </w:tc>
        <w:tc>
          <w:tcPr>
            <w:tcW w:w="738" w:type="dxa"/>
            <w:tcBorders>
              <w:top w:val="nil"/>
              <w:left w:val="single" w:sz="8" w:space="0" w:color="0070C0"/>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41</w:t>
            </w:r>
          </w:p>
        </w:tc>
      </w:tr>
      <w:tr w:rsidR="00BC59AD" w:rsidRPr="00BC59AD" w:rsidTr="00BC59AD">
        <w:trPr>
          <w:trHeight w:val="300"/>
        </w:trPr>
        <w:tc>
          <w:tcPr>
            <w:tcW w:w="2879" w:type="dxa"/>
            <w:tcBorders>
              <w:top w:val="nil"/>
              <w:left w:val="single" w:sz="4" w:space="0" w:color="808080"/>
              <w:bottom w:val="nil"/>
              <w:right w:val="single" w:sz="4" w:space="0" w:color="808080"/>
            </w:tcBorders>
            <w:shd w:val="clear" w:color="auto" w:fill="auto"/>
            <w:vAlign w:val="center"/>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Begeleid werken</w:t>
            </w:r>
          </w:p>
        </w:tc>
        <w:tc>
          <w:tcPr>
            <w:tcW w:w="1658"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486" w:type="dxa"/>
            <w:tcBorders>
              <w:top w:val="nil"/>
              <w:left w:val="nil"/>
              <w:bottom w:val="nil"/>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w:t>
            </w:r>
          </w:p>
        </w:tc>
        <w:tc>
          <w:tcPr>
            <w:tcW w:w="574" w:type="dxa"/>
            <w:tcBorders>
              <w:top w:val="nil"/>
              <w:left w:val="nil"/>
              <w:bottom w:val="nil"/>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700" w:type="dxa"/>
            <w:tcBorders>
              <w:top w:val="nil"/>
              <w:left w:val="nil"/>
              <w:bottom w:val="nil"/>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7</w:t>
            </w:r>
          </w:p>
        </w:tc>
        <w:tc>
          <w:tcPr>
            <w:tcW w:w="824" w:type="dxa"/>
            <w:tcBorders>
              <w:top w:val="nil"/>
              <w:left w:val="nil"/>
              <w:bottom w:val="nil"/>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10</w:t>
            </w:r>
          </w:p>
        </w:tc>
        <w:tc>
          <w:tcPr>
            <w:tcW w:w="824" w:type="dxa"/>
            <w:tcBorders>
              <w:top w:val="nil"/>
              <w:left w:val="nil"/>
              <w:bottom w:val="nil"/>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737" w:type="dxa"/>
            <w:tcBorders>
              <w:top w:val="nil"/>
              <w:left w:val="nil"/>
              <w:bottom w:val="single" w:sz="4" w:space="0" w:color="808080"/>
              <w:right w:val="nil"/>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3</w:t>
            </w:r>
          </w:p>
        </w:tc>
        <w:tc>
          <w:tcPr>
            <w:tcW w:w="738" w:type="dxa"/>
            <w:tcBorders>
              <w:top w:val="nil"/>
              <w:left w:val="single" w:sz="8" w:space="0" w:color="0070C0"/>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23</w:t>
            </w:r>
          </w:p>
        </w:tc>
      </w:tr>
      <w:tr w:rsidR="00BC59AD" w:rsidRPr="00BC59AD" w:rsidTr="00BC59AD">
        <w:trPr>
          <w:trHeight w:val="615"/>
        </w:trPr>
        <w:tc>
          <w:tcPr>
            <w:tcW w:w="2879"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Ambulante begeleiding vanuit dagcentrum</w:t>
            </w:r>
          </w:p>
        </w:tc>
        <w:tc>
          <w:tcPr>
            <w:tcW w:w="1658"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486" w:type="dxa"/>
            <w:tcBorders>
              <w:top w:val="single" w:sz="4" w:space="0" w:color="808080"/>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74" w:type="dxa"/>
            <w:tcBorders>
              <w:top w:val="single" w:sz="4" w:space="0" w:color="808080"/>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700" w:type="dxa"/>
            <w:tcBorders>
              <w:top w:val="single" w:sz="4" w:space="0" w:color="808080"/>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824" w:type="dxa"/>
            <w:tcBorders>
              <w:top w:val="single" w:sz="4" w:space="0" w:color="808080"/>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824" w:type="dxa"/>
            <w:tcBorders>
              <w:top w:val="single" w:sz="4" w:space="0" w:color="808080"/>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737" w:type="dxa"/>
            <w:tcBorders>
              <w:top w:val="nil"/>
              <w:left w:val="nil"/>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738" w:type="dxa"/>
            <w:tcBorders>
              <w:top w:val="nil"/>
              <w:left w:val="single" w:sz="8" w:space="0" w:color="0070C0"/>
              <w:bottom w:val="single" w:sz="4" w:space="0" w:color="80808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w:t>
            </w:r>
          </w:p>
        </w:tc>
      </w:tr>
      <w:tr w:rsidR="00BC59AD" w:rsidRPr="00BC59AD" w:rsidTr="00BC59AD">
        <w:trPr>
          <w:trHeight w:val="315"/>
        </w:trPr>
        <w:tc>
          <w:tcPr>
            <w:tcW w:w="2879"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BC59AD" w:rsidRPr="00BC59AD" w:rsidRDefault="00BC59AD" w:rsidP="00BC59AD">
            <w:pPr>
              <w:rPr>
                <w:rFonts w:eastAsia="Times New Roman" w:cs="Tahoma"/>
                <w:b/>
                <w:bCs/>
                <w:color w:val="000000"/>
                <w:szCs w:val="20"/>
                <w:lang w:eastAsia="nl-BE"/>
              </w:rPr>
            </w:pPr>
            <w:r w:rsidRPr="00BC59AD">
              <w:rPr>
                <w:rFonts w:eastAsia="Times New Roman" w:cs="Tahoma"/>
                <w:b/>
                <w:bCs/>
                <w:color w:val="000000"/>
                <w:szCs w:val="20"/>
                <w:lang w:eastAsia="nl-BE"/>
              </w:rPr>
              <w:t>Totaal</w:t>
            </w:r>
          </w:p>
        </w:tc>
        <w:tc>
          <w:tcPr>
            <w:tcW w:w="1658" w:type="dxa"/>
            <w:tcBorders>
              <w:top w:val="single" w:sz="8" w:space="0" w:color="0070C0"/>
              <w:left w:val="nil"/>
              <w:bottom w:val="single" w:sz="8" w:space="0" w:color="0070C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16</w:t>
            </w:r>
          </w:p>
        </w:tc>
        <w:tc>
          <w:tcPr>
            <w:tcW w:w="486" w:type="dxa"/>
            <w:tcBorders>
              <w:top w:val="single" w:sz="8" w:space="0" w:color="0070C0"/>
              <w:left w:val="nil"/>
              <w:bottom w:val="single" w:sz="8" w:space="0" w:color="0070C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106</w:t>
            </w:r>
          </w:p>
        </w:tc>
        <w:tc>
          <w:tcPr>
            <w:tcW w:w="574" w:type="dxa"/>
            <w:tcBorders>
              <w:top w:val="single" w:sz="8" w:space="0" w:color="0070C0"/>
              <w:left w:val="nil"/>
              <w:bottom w:val="single" w:sz="8" w:space="0" w:color="0070C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298</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168</w:t>
            </w:r>
          </w:p>
        </w:tc>
        <w:tc>
          <w:tcPr>
            <w:tcW w:w="824" w:type="dxa"/>
            <w:tcBorders>
              <w:top w:val="single" w:sz="8" w:space="0" w:color="0070C0"/>
              <w:left w:val="nil"/>
              <w:bottom w:val="single" w:sz="8" w:space="0" w:color="0070C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101</w:t>
            </w:r>
          </w:p>
        </w:tc>
        <w:tc>
          <w:tcPr>
            <w:tcW w:w="824" w:type="dxa"/>
            <w:tcBorders>
              <w:top w:val="single" w:sz="8" w:space="0" w:color="0070C0"/>
              <w:left w:val="nil"/>
              <w:bottom w:val="single" w:sz="8" w:space="0" w:color="0070C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64</w:t>
            </w:r>
          </w:p>
        </w:tc>
        <w:tc>
          <w:tcPr>
            <w:tcW w:w="737" w:type="dxa"/>
            <w:tcBorders>
              <w:top w:val="single" w:sz="8" w:space="0" w:color="0070C0"/>
              <w:left w:val="nil"/>
              <w:bottom w:val="single" w:sz="8" w:space="0" w:color="0070C0"/>
              <w:right w:val="single" w:sz="8" w:space="0" w:color="0070C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76</w:t>
            </w:r>
          </w:p>
        </w:tc>
        <w:tc>
          <w:tcPr>
            <w:tcW w:w="738" w:type="dxa"/>
            <w:tcBorders>
              <w:top w:val="single" w:sz="8" w:space="0" w:color="0070C0"/>
              <w:left w:val="nil"/>
              <w:bottom w:val="single" w:sz="8" w:space="0" w:color="0070C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829</w:t>
            </w:r>
          </w:p>
        </w:tc>
      </w:tr>
    </w:tbl>
    <w:p w:rsidR="00F70340" w:rsidRDefault="00F70340" w:rsidP="006B6043">
      <w:pPr>
        <w:rPr>
          <w:lang w:eastAsia="nl-NL"/>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F70340" w:rsidRDefault="00F70340" w:rsidP="00847B27">
      <w:pPr>
        <w:rPr>
          <w:b/>
        </w:rPr>
      </w:pPr>
    </w:p>
    <w:p w:rsidR="00661AC1" w:rsidRDefault="00661AC1" w:rsidP="00847B27">
      <w:pPr>
        <w:rPr>
          <w:b/>
        </w:rPr>
      </w:pPr>
    </w:p>
    <w:p w:rsidR="00661AC1" w:rsidRDefault="00661AC1" w:rsidP="00847B27">
      <w:pPr>
        <w:rPr>
          <w:b/>
        </w:rPr>
      </w:pPr>
    </w:p>
    <w:p w:rsidR="00847B27" w:rsidRPr="003F1155" w:rsidRDefault="00847B27" w:rsidP="00847B27">
      <w:pPr>
        <w:rPr>
          <w:b/>
        </w:rPr>
      </w:pPr>
      <w:r w:rsidRPr="00661AC1">
        <w:rPr>
          <w:b/>
        </w:rPr>
        <w:lastRenderedPageBreak/>
        <w:t xml:space="preserve">Tabel </w:t>
      </w:r>
      <w:r w:rsidR="006C6E95" w:rsidRPr="00661AC1">
        <w:rPr>
          <w:b/>
        </w:rPr>
        <w:t>1</w:t>
      </w:r>
      <w:r w:rsidR="005878DC" w:rsidRPr="00661AC1">
        <w:rPr>
          <w:b/>
        </w:rPr>
        <w:t>2</w:t>
      </w:r>
      <w:r w:rsidRPr="00661AC1">
        <w:rPr>
          <w:b/>
        </w:rPr>
        <w:t xml:space="preserve"> – afgesloten vragen naar reden van afsluiting</w:t>
      </w:r>
    </w:p>
    <w:p w:rsidR="00847B27" w:rsidRDefault="00847B27" w:rsidP="006B6043">
      <w:pPr>
        <w:rPr>
          <w:lang w:eastAsia="nl-NL"/>
        </w:rPr>
      </w:pPr>
    </w:p>
    <w:tbl>
      <w:tblPr>
        <w:tblW w:w="10100" w:type="dxa"/>
        <w:tblInd w:w="55" w:type="dxa"/>
        <w:tblCellMar>
          <w:left w:w="70" w:type="dxa"/>
          <w:right w:w="70" w:type="dxa"/>
        </w:tblCellMar>
        <w:tblLook w:val="04A0" w:firstRow="1" w:lastRow="0" w:firstColumn="1" w:lastColumn="0" w:noHBand="0" w:noVBand="1"/>
      </w:tblPr>
      <w:tblGrid>
        <w:gridCol w:w="2180"/>
        <w:gridCol w:w="500"/>
        <w:gridCol w:w="500"/>
        <w:gridCol w:w="500"/>
        <w:gridCol w:w="880"/>
        <w:gridCol w:w="500"/>
        <w:gridCol w:w="880"/>
        <w:gridCol w:w="880"/>
        <w:gridCol w:w="880"/>
        <w:gridCol w:w="1300"/>
        <w:gridCol w:w="500"/>
        <w:gridCol w:w="633"/>
      </w:tblGrid>
      <w:tr w:rsidR="00BC59AD" w:rsidRPr="00BC59AD" w:rsidTr="00BC59AD">
        <w:trPr>
          <w:trHeight w:val="255"/>
        </w:trPr>
        <w:tc>
          <w:tcPr>
            <w:tcW w:w="10100" w:type="dxa"/>
            <w:gridSpan w:val="1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BC59AD" w:rsidRPr="00BC59AD" w:rsidRDefault="00BC59AD" w:rsidP="00BC59AD">
            <w:pPr>
              <w:jc w:val="center"/>
              <w:rPr>
                <w:rFonts w:eastAsia="Times New Roman" w:cs="Tahoma"/>
                <w:b/>
                <w:bCs/>
                <w:color w:val="000000"/>
                <w:szCs w:val="20"/>
                <w:lang w:eastAsia="nl-BE"/>
              </w:rPr>
            </w:pPr>
            <w:r w:rsidRPr="00BC59AD">
              <w:rPr>
                <w:rFonts w:eastAsia="Times New Roman" w:cs="Tahoma"/>
                <w:b/>
                <w:bCs/>
                <w:color w:val="000000"/>
                <w:szCs w:val="20"/>
                <w:lang w:eastAsia="nl-BE"/>
              </w:rPr>
              <w:t>Aantal afgesloten zorgvragen naar reden van afsluiting</w:t>
            </w:r>
          </w:p>
        </w:tc>
      </w:tr>
      <w:tr w:rsidR="00BC59AD" w:rsidRPr="00BC59AD" w:rsidTr="00BC59AD">
        <w:trPr>
          <w:trHeight w:val="2925"/>
        </w:trPr>
        <w:tc>
          <w:tcPr>
            <w:tcW w:w="2180" w:type="dxa"/>
            <w:tcBorders>
              <w:top w:val="nil"/>
              <w:left w:val="single" w:sz="4" w:space="0" w:color="808080"/>
              <w:bottom w:val="single" w:sz="8" w:space="0" w:color="0070C0"/>
              <w:right w:val="single" w:sz="4" w:space="0" w:color="808080"/>
            </w:tcBorders>
            <w:shd w:val="clear" w:color="auto" w:fill="auto"/>
            <w:vAlign w:val="bottom"/>
            <w:hideMark/>
          </w:tcPr>
          <w:p w:rsidR="00BC59AD" w:rsidRPr="00BC59AD" w:rsidRDefault="00BC59AD" w:rsidP="00BC59AD">
            <w:pPr>
              <w:jc w:val="center"/>
              <w:rPr>
                <w:rFonts w:eastAsia="Times New Roman" w:cs="Tahoma"/>
                <w:b/>
                <w:bCs/>
                <w:color w:val="000000"/>
                <w:szCs w:val="20"/>
                <w:lang w:eastAsia="nl-BE"/>
              </w:rPr>
            </w:pPr>
            <w:r w:rsidRPr="00BC59AD">
              <w:rPr>
                <w:rFonts w:eastAsia="Times New Roman" w:cs="Tahoma"/>
                <w:b/>
                <w:bCs/>
                <w:color w:val="000000"/>
                <w:szCs w:val="20"/>
                <w:lang w:eastAsia="nl-BE"/>
              </w:rPr>
              <w:t> </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De persoon is overleden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Onbekend</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Dubbele registratie</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De zorgvraag vervalt, een ongunstige PEC-beslissing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De zorgvraag van de cliënt is gewijzigd</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De zorgvraag vervalt, reden niet verder gespecificeerd</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Deze vraag is (definitief) opgelost binnen VAPH</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Deze vraag is (definitief) opgelost buiten VAPH</w:t>
            </w:r>
          </w:p>
        </w:tc>
        <w:tc>
          <w:tcPr>
            <w:tcW w:w="1300" w:type="dxa"/>
            <w:tcBorders>
              <w:top w:val="nil"/>
              <w:left w:val="nil"/>
              <w:bottom w:val="single" w:sz="8" w:space="0" w:color="0070C0"/>
              <w:right w:val="single" w:sz="4" w:space="0" w:color="808080"/>
            </w:tcBorders>
            <w:shd w:val="clear" w:color="auto" w:fill="auto"/>
            <w:textDirection w:val="btLr"/>
            <w:vAlign w:val="center"/>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Een andere zorgvraag is (definitief) opgelost, waardoor de cliënt deze zorgvraag vervalt</w:t>
            </w:r>
          </w:p>
        </w:tc>
        <w:tc>
          <w:tcPr>
            <w:tcW w:w="500" w:type="dxa"/>
            <w:tcBorders>
              <w:top w:val="nil"/>
              <w:left w:val="nil"/>
              <w:bottom w:val="single" w:sz="8" w:space="0" w:color="0070C0"/>
              <w:right w:val="nil"/>
            </w:tcBorders>
            <w:shd w:val="clear" w:color="auto" w:fill="auto"/>
            <w:textDirection w:val="btLr"/>
            <w:vAlign w:val="center"/>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Andere</w:t>
            </w:r>
          </w:p>
        </w:tc>
        <w:tc>
          <w:tcPr>
            <w:tcW w:w="60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BC59AD" w:rsidRPr="00BC59AD" w:rsidRDefault="00BC59AD" w:rsidP="00BC59AD">
            <w:pPr>
              <w:rPr>
                <w:rFonts w:eastAsia="Times New Roman" w:cs="Tahoma"/>
                <w:b/>
                <w:bCs/>
                <w:color w:val="000000"/>
                <w:szCs w:val="20"/>
                <w:lang w:eastAsia="nl-BE"/>
              </w:rPr>
            </w:pPr>
            <w:r w:rsidRPr="00BC59AD">
              <w:rPr>
                <w:rFonts w:eastAsia="Times New Roman" w:cs="Tahoma"/>
                <w:b/>
                <w:bCs/>
                <w:color w:val="000000"/>
                <w:szCs w:val="20"/>
                <w:lang w:eastAsia="nl-BE"/>
              </w:rPr>
              <w:t>Totaal</w:t>
            </w:r>
          </w:p>
        </w:tc>
      </w:tr>
      <w:tr w:rsidR="00BC59AD" w:rsidRPr="00BC59AD" w:rsidTr="00BC59AD">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PAB</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6</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44</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w:t>
            </w:r>
          </w:p>
        </w:tc>
        <w:tc>
          <w:tcPr>
            <w:tcW w:w="500" w:type="dxa"/>
            <w:tcBorders>
              <w:top w:val="nil"/>
              <w:left w:val="nil"/>
              <w:bottom w:val="single" w:sz="4" w:space="0" w:color="808080"/>
              <w:right w:val="nil"/>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57</w:t>
            </w:r>
          </w:p>
        </w:tc>
      </w:tr>
      <w:tr w:rsidR="00BC59AD" w:rsidRPr="00BC59AD" w:rsidTr="00BC59AD">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OBC</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7</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11</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41</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5</w:t>
            </w:r>
          </w:p>
        </w:tc>
        <w:tc>
          <w:tcPr>
            <w:tcW w:w="500" w:type="dxa"/>
            <w:tcBorders>
              <w:top w:val="nil"/>
              <w:left w:val="nil"/>
              <w:bottom w:val="single" w:sz="4" w:space="0" w:color="808080"/>
              <w:right w:val="nil"/>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67</w:t>
            </w:r>
          </w:p>
        </w:tc>
      </w:tr>
      <w:tr w:rsidR="00BC59AD" w:rsidRPr="00BC59AD" w:rsidTr="00BC59AD">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Internaat niet-schoolgaanden</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8</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15</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27</w:t>
            </w:r>
          </w:p>
        </w:tc>
      </w:tr>
      <w:tr w:rsidR="00BC59AD" w:rsidRPr="00BC59AD" w:rsidTr="00BC59AD">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Internaat schoolgaanden</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5</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40</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41</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143</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5</w:t>
            </w:r>
          </w:p>
        </w:tc>
        <w:tc>
          <w:tcPr>
            <w:tcW w:w="13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3</w:t>
            </w:r>
          </w:p>
        </w:tc>
        <w:tc>
          <w:tcPr>
            <w:tcW w:w="500" w:type="dxa"/>
            <w:tcBorders>
              <w:top w:val="nil"/>
              <w:left w:val="nil"/>
              <w:bottom w:val="single" w:sz="4" w:space="0" w:color="808080"/>
              <w:right w:val="nil"/>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3</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242</w:t>
            </w:r>
          </w:p>
        </w:tc>
      </w:tr>
      <w:tr w:rsidR="00BC59AD" w:rsidRPr="00BC59AD" w:rsidTr="00BC59AD">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Semi-internaat niet-schoolgaanden</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8</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26</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3</w:t>
            </w:r>
          </w:p>
        </w:tc>
        <w:tc>
          <w:tcPr>
            <w:tcW w:w="500" w:type="dxa"/>
            <w:tcBorders>
              <w:top w:val="nil"/>
              <w:left w:val="nil"/>
              <w:bottom w:val="single" w:sz="4" w:space="0" w:color="808080"/>
              <w:right w:val="nil"/>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42</w:t>
            </w:r>
          </w:p>
        </w:tc>
      </w:tr>
      <w:tr w:rsidR="00BC59AD" w:rsidRPr="00BC59AD" w:rsidTr="00BC59AD">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Semi-internaat schoolgaanden</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7</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8</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154</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5</w:t>
            </w:r>
          </w:p>
        </w:tc>
        <w:tc>
          <w:tcPr>
            <w:tcW w:w="13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3</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184</w:t>
            </w:r>
          </w:p>
        </w:tc>
      </w:tr>
      <w:tr w:rsidR="00BC59AD" w:rsidRPr="00BC59AD" w:rsidTr="00BC59AD">
        <w:trPr>
          <w:trHeight w:val="900"/>
        </w:trPr>
        <w:tc>
          <w:tcPr>
            <w:tcW w:w="2180" w:type="dxa"/>
            <w:tcBorders>
              <w:top w:val="nil"/>
              <w:left w:val="single" w:sz="4" w:space="0" w:color="808080"/>
              <w:bottom w:val="single" w:sz="4" w:space="0" w:color="808080"/>
              <w:right w:val="single" w:sz="4" w:space="0" w:color="808080"/>
            </w:tcBorders>
            <w:shd w:val="clear" w:color="auto" w:fill="auto"/>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Ambulante begeleiding minderjarigen [vanuit I,SI,OBC]</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60</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3</w:t>
            </w:r>
          </w:p>
        </w:tc>
        <w:tc>
          <w:tcPr>
            <w:tcW w:w="13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3</w:t>
            </w:r>
          </w:p>
        </w:tc>
        <w:tc>
          <w:tcPr>
            <w:tcW w:w="500" w:type="dxa"/>
            <w:tcBorders>
              <w:top w:val="nil"/>
              <w:left w:val="nil"/>
              <w:bottom w:val="single" w:sz="4" w:space="0" w:color="808080"/>
              <w:right w:val="nil"/>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73</w:t>
            </w:r>
          </w:p>
        </w:tc>
      </w:tr>
      <w:tr w:rsidR="00BC59AD" w:rsidRPr="00BC59AD" w:rsidTr="00BC59AD">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Pleegzorg</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13</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21</w:t>
            </w:r>
          </w:p>
        </w:tc>
      </w:tr>
      <w:tr w:rsidR="00BC59AD" w:rsidRPr="00BC59AD" w:rsidTr="00BC59AD">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Thuisbegeleiding</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51</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23</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298</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9</w:t>
            </w:r>
          </w:p>
        </w:tc>
        <w:tc>
          <w:tcPr>
            <w:tcW w:w="500" w:type="dxa"/>
            <w:tcBorders>
              <w:top w:val="nil"/>
              <w:left w:val="nil"/>
              <w:bottom w:val="single" w:sz="4" w:space="0" w:color="808080"/>
              <w:right w:val="nil"/>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13</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398</w:t>
            </w:r>
          </w:p>
        </w:tc>
      </w:tr>
      <w:tr w:rsidR="00BC59AD" w:rsidRPr="00BC59AD" w:rsidTr="00BC59AD">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BC59AD" w:rsidRPr="00BC59AD" w:rsidRDefault="00BC59AD" w:rsidP="00BC59AD">
            <w:pPr>
              <w:rPr>
                <w:rFonts w:eastAsia="Times New Roman" w:cs="Tahoma"/>
                <w:color w:val="000000"/>
                <w:szCs w:val="20"/>
                <w:lang w:eastAsia="nl-BE"/>
              </w:rPr>
            </w:pPr>
            <w:proofErr w:type="spellStart"/>
            <w:r w:rsidRPr="00BC59AD">
              <w:rPr>
                <w:rFonts w:eastAsia="Times New Roman" w:cs="Tahoma"/>
                <w:color w:val="000000"/>
                <w:szCs w:val="20"/>
                <w:lang w:eastAsia="nl-BE"/>
              </w:rPr>
              <w:t>Nursingtehuis</w:t>
            </w:r>
            <w:proofErr w:type="spellEnd"/>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13</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5</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33</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60</w:t>
            </w:r>
          </w:p>
        </w:tc>
      </w:tr>
      <w:tr w:rsidR="00BC59AD" w:rsidRPr="00BC59AD" w:rsidTr="00BC59AD">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Bezigheidstehuis</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10</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5</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9</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31</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w:t>
            </w:r>
          </w:p>
        </w:tc>
        <w:tc>
          <w:tcPr>
            <w:tcW w:w="13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3</w:t>
            </w:r>
          </w:p>
        </w:tc>
        <w:tc>
          <w:tcPr>
            <w:tcW w:w="500" w:type="dxa"/>
            <w:tcBorders>
              <w:top w:val="nil"/>
              <w:left w:val="nil"/>
              <w:bottom w:val="single" w:sz="4" w:space="0" w:color="808080"/>
              <w:right w:val="nil"/>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66</w:t>
            </w:r>
          </w:p>
        </w:tc>
      </w:tr>
      <w:tr w:rsidR="00BC59AD" w:rsidRPr="00BC59AD" w:rsidTr="00BC59AD">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BC59AD" w:rsidRPr="00BC59AD" w:rsidRDefault="00257FD9" w:rsidP="00BC59AD">
            <w:pPr>
              <w:rPr>
                <w:rFonts w:eastAsia="Times New Roman" w:cs="Tahoma"/>
                <w:color w:val="000000"/>
                <w:szCs w:val="20"/>
                <w:lang w:eastAsia="nl-BE"/>
              </w:rPr>
            </w:pPr>
            <w:r>
              <w:rPr>
                <w:rFonts w:eastAsia="Times New Roman" w:cs="Tahoma"/>
                <w:color w:val="000000"/>
                <w:szCs w:val="20"/>
                <w:lang w:eastAsia="nl-BE"/>
              </w:rPr>
              <w:t>Tehuis werkenden</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12</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7</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12</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3</w:t>
            </w:r>
          </w:p>
        </w:tc>
        <w:tc>
          <w:tcPr>
            <w:tcW w:w="500" w:type="dxa"/>
            <w:tcBorders>
              <w:top w:val="nil"/>
              <w:left w:val="nil"/>
              <w:bottom w:val="single" w:sz="4" w:space="0" w:color="808080"/>
              <w:right w:val="nil"/>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39</w:t>
            </w:r>
          </w:p>
        </w:tc>
      </w:tr>
      <w:tr w:rsidR="00BC59AD" w:rsidRPr="00BC59AD" w:rsidTr="00BC59AD">
        <w:trPr>
          <w:trHeight w:val="900"/>
        </w:trPr>
        <w:tc>
          <w:tcPr>
            <w:tcW w:w="2180" w:type="dxa"/>
            <w:tcBorders>
              <w:top w:val="nil"/>
              <w:left w:val="single" w:sz="4" w:space="0" w:color="808080"/>
              <w:bottom w:val="single" w:sz="4" w:space="0" w:color="808080"/>
              <w:right w:val="single" w:sz="4" w:space="0" w:color="808080"/>
            </w:tcBorders>
            <w:shd w:val="clear" w:color="auto" w:fill="auto"/>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Geïntegreerd wonen/Beschermd wonen/</w:t>
            </w:r>
            <w:r w:rsidR="00257FD9">
              <w:rPr>
                <w:rFonts w:eastAsia="Times New Roman" w:cs="Tahoma"/>
                <w:color w:val="000000"/>
                <w:szCs w:val="20"/>
                <w:lang w:eastAsia="nl-BE"/>
              </w:rPr>
              <w:t>DIO</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26</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16</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32</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11</w:t>
            </w:r>
          </w:p>
        </w:tc>
        <w:tc>
          <w:tcPr>
            <w:tcW w:w="500" w:type="dxa"/>
            <w:tcBorders>
              <w:top w:val="nil"/>
              <w:left w:val="nil"/>
              <w:bottom w:val="single" w:sz="4" w:space="0" w:color="808080"/>
              <w:right w:val="nil"/>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96</w:t>
            </w:r>
          </w:p>
        </w:tc>
      </w:tr>
      <w:tr w:rsidR="00BC59AD" w:rsidRPr="00BC59AD" w:rsidTr="00BC59AD">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Zelfstandig wonen</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12</w:t>
            </w:r>
          </w:p>
        </w:tc>
      </w:tr>
      <w:tr w:rsidR="00BC59AD" w:rsidRPr="00BC59AD" w:rsidTr="00BC59AD">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Begeleid wonen</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4</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4</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27</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29</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98</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w:t>
            </w:r>
          </w:p>
        </w:tc>
        <w:tc>
          <w:tcPr>
            <w:tcW w:w="13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6</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175</w:t>
            </w:r>
          </w:p>
        </w:tc>
      </w:tr>
      <w:tr w:rsidR="00BC59AD" w:rsidRPr="00BC59AD" w:rsidTr="00BC59AD">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WOP</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7</w:t>
            </w:r>
          </w:p>
        </w:tc>
      </w:tr>
      <w:tr w:rsidR="00BC59AD" w:rsidRPr="00BC59AD" w:rsidTr="00BC59AD">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Dagcentrum</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6</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4</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14</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59</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w:t>
            </w:r>
          </w:p>
        </w:tc>
        <w:tc>
          <w:tcPr>
            <w:tcW w:w="13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3</w:t>
            </w:r>
          </w:p>
        </w:tc>
        <w:tc>
          <w:tcPr>
            <w:tcW w:w="500" w:type="dxa"/>
            <w:tcBorders>
              <w:top w:val="nil"/>
              <w:left w:val="nil"/>
              <w:bottom w:val="single" w:sz="4" w:space="0" w:color="808080"/>
              <w:right w:val="nil"/>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6</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99</w:t>
            </w:r>
          </w:p>
        </w:tc>
      </w:tr>
      <w:tr w:rsidR="00BC59AD" w:rsidRPr="00BC59AD" w:rsidTr="00BC59AD">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Begeleid werken</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4</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13</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28</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3</w:t>
            </w:r>
          </w:p>
        </w:tc>
        <w:tc>
          <w:tcPr>
            <w:tcW w:w="13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4</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55</w:t>
            </w:r>
          </w:p>
        </w:tc>
      </w:tr>
      <w:tr w:rsidR="00BC59AD" w:rsidRPr="00BC59AD" w:rsidTr="00BC59AD">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Ambulante begeleiding vanuit dagcentrum</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6</w:t>
            </w:r>
          </w:p>
        </w:tc>
      </w:tr>
      <w:tr w:rsidR="00BC59AD" w:rsidRPr="00BC59AD" w:rsidTr="00BC59AD">
        <w:trPr>
          <w:trHeight w:val="615"/>
        </w:trPr>
        <w:tc>
          <w:tcPr>
            <w:tcW w:w="2180" w:type="dxa"/>
            <w:tcBorders>
              <w:top w:val="nil"/>
              <w:left w:val="single" w:sz="4" w:space="0" w:color="808080"/>
              <w:bottom w:val="nil"/>
              <w:right w:val="single" w:sz="4" w:space="0" w:color="808080"/>
            </w:tcBorders>
            <w:shd w:val="clear" w:color="auto" w:fill="auto"/>
            <w:hideMark/>
          </w:tcPr>
          <w:p w:rsidR="00BC59AD" w:rsidRPr="00BC59AD" w:rsidRDefault="00BC59AD" w:rsidP="00BC59AD">
            <w:pPr>
              <w:rPr>
                <w:rFonts w:eastAsia="Times New Roman" w:cs="Tahoma"/>
                <w:color w:val="000000"/>
                <w:szCs w:val="20"/>
                <w:lang w:eastAsia="nl-BE"/>
              </w:rPr>
            </w:pPr>
            <w:r w:rsidRPr="00BC59AD">
              <w:rPr>
                <w:rFonts w:eastAsia="Times New Roman" w:cs="Tahoma"/>
                <w:color w:val="000000"/>
                <w:szCs w:val="20"/>
                <w:lang w:eastAsia="nl-BE"/>
              </w:rPr>
              <w:t>Observatie-unit volwassenen</w:t>
            </w:r>
          </w:p>
        </w:tc>
        <w:tc>
          <w:tcPr>
            <w:tcW w:w="500" w:type="dxa"/>
            <w:tcBorders>
              <w:top w:val="nil"/>
              <w:left w:val="nil"/>
              <w:bottom w:val="nil"/>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00" w:type="dxa"/>
            <w:tcBorders>
              <w:top w:val="nil"/>
              <w:left w:val="nil"/>
              <w:bottom w:val="nil"/>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00" w:type="dxa"/>
            <w:tcBorders>
              <w:top w:val="nil"/>
              <w:left w:val="nil"/>
              <w:bottom w:val="nil"/>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880" w:type="dxa"/>
            <w:tcBorders>
              <w:top w:val="nil"/>
              <w:left w:val="nil"/>
              <w:bottom w:val="nil"/>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00" w:type="dxa"/>
            <w:tcBorders>
              <w:top w:val="nil"/>
              <w:left w:val="nil"/>
              <w:bottom w:val="nil"/>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c>
          <w:tcPr>
            <w:tcW w:w="880" w:type="dxa"/>
            <w:tcBorders>
              <w:top w:val="nil"/>
              <w:left w:val="nil"/>
              <w:bottom w:val="nil"/>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880" w:type="dxa"/>
            <w:tcBorders>
              <w:top w:val="nil"/>
              <w:left w:val="nil"/>
              <w:bottom w:val="nil"/>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880" w:type="dxa"/>
            <w:tcBorders>
              <w:top w:val="nil"/>
              <w:left w:val="nil"/>
              <w:bottom w:val="nil"/>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1300" w:type="dxa"/>
            <w:tcBorders>
              <w:top w:val="nil"/>
              <w:left w:val="nil"/>
              <w:bottom w:val="nil"/>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500" w:type="dxa"/>
            <w:tcBorders>
              <w:top w:val="nil"/>
              <w:left w:val="nil"/>
              <w:bottom w:val="nil"/>
              <w:right w:val="nil"/>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0</w:t>
            </w:r>
          </w:p>
        </w:tc>
        <w:tc>
          <w:tcPr>
            <w:tcW w:w="600" w:type="dxa"/>
            <w:tcBorders>
              <w:top w:val="nil"/>
              <w:left w:val="single" w:sz="8" w:space="0" w:color="0070C0"/>
              <w:bottom w:val="nil"/>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w:t>
            </w:r>
          </w:p>
        </w:tc>
      </w:tr>
      <w:tr w:rsidR="00BC59AD" w:rsidRPr="00BC59AD" w:rsidTr="00BC59AD">
        <w:trPr>
          <w:trHeight w:val="315"/>
        </w:trPr>
        <w:tc>
          <w:tcPr>
            <w:tcW w:w="218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BC59AD" w:rsidRPr="00BC59AD" w:rsidRDefault="00BC59AD" w:rsidP="00BC59AD">
            <w:pPr>
              <w:rPr>
                <w:rFonts w:eastAsia="Times New Roman" w:cs="Tahoma"/>
                <w:b/>
                <w:bCs/>
                <w:color w:val="000000"/>
                <w:szCs w:val="20"/>
                <w:lang w:eastAsia="nl-BE"/>
              </w:rPr>
            </w:pPr>
            <w:r w:rsidRPr="00BC59AD">
              <w:rPr>
                <w:rFonts w:eastAsia="Times New Roman" w:cs="Tahoma"/>
                <w:b/>
                <w:bCs/>
                <w:color w:val="000000"/>
                <w:szCs w:val="20"/>
                <w:lang w:eastAsia="nl-BE"/>
              </w:rPr>
              <w:t>Totaal</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45</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12</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32</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242</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163</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1.096</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26</w:t>
            </w:r>
          </w:p>
        </w:tc>
        <w:tc>
          <w:tcPr>
            <w:tcW w:w="1300" w:type="dxa"/>
            <w:tcBorders>
              <w:top w:val="single" w:sz="8" w:space="0" w:color="0070C0"/>
              <w:left w:val="nil"/>
              <w:bottom w:val="single" w:sz="8" w:space="0" w:color="0070C0"/>
              <w:right w:val="single" w:sz="4" w:space="0" w:color="80808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50</w:t>
            </w:r>
          </w:p>
        </w:tc>
        <w:tc>
          <w:tcPr>
            <w:tcW w:w="500" w:type="dxa"/>
            <w:tcBorders>
              <w:top w:val="single" w:sz="8" w:space="0" w:color="0070C0"/>
              <w:left w:val="nil"/>
              <w:bottom w:val="single" w:sz="8" w:space="0" w:color="0070C0"/>
              <w:right w:val="single" w:sz="8" w:space="0" w:color="0070C0"/>
            </w:tcBorders>
            <w:shd w:val="clear" w:color="auto" w:fill="auto"/>
            <w:noWrap/>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44</w:t>
            </w:r>
          </w:p>
        </w:tc>
        <w:tc>
          <w:tcPr>
            <w:tcW w:w="600" w:type="dxa"/>
            <w:tcBorders>
              <w:top w:val="single" w:sz="8" w:space="0" w:color="0070C0"/>
              <w:left w:val="nil"/>
              <w:bottom w:val="single" w:sz="8" w:space="0" w:color="0070C0"/>
              <w:right w:val="single" w:sz="4" w:space="0" w:color="808080"/>
            </w:tcBorders>
            <w:shd w:val="clear" w:color="auto" w:fill="auto"/>
            <w:vAlign w:val="center"/>
            <w:hideMark/>
          </w:tcPr>
          <w:p w:rsidR="00BC59AD" w:rsidRPr="00BC59AD" w:rsidRDefault="00BC59AD" w:rsidP="00BC59AD">
            <w:pPr>
              <w:jc w:val="center"/>
              <w:rPr>
                <w:rFonts w:eastAsia="Times New Roman" w:cs="Tahoma"/>
                <w:color w:val="000000"/>
                <w:szCs w:val="20"/>
                <w:lang w:eastAsia="nl-BE"/>
              </w:rPr>
            </w:pPr>
            <w:r w:rsidRPr="00BC59AD">
              <w:rPr>
                <w:rFonts w:eastAsia="Times New Roman" w:cs="Tahoma"/>
                <w:color w:val="000000"/>
                <w:szCs w:val="20"/>
                <w:lang w:eastAsia="nl-BE"/>
              </w:rPr>
              <w:t>1.727</w:t>
            </w:r>
          </w:p>
        </w:tc>
      </w:tr>
    </w:tbl>
    <w:p w:rsidR="00BC59AD" w:rsidRDefault="00BC59AD" w:rsidP="006B6043">
      <w:pPr>
        <w:rPr>
          <w:lang w:eastAsia="nl-NL"/>
        </w:rPr>
      </w:pPr>
    </w:p>
    <w:p w:rsidR="00BC59AD" w:rsidRDefault="00BC59AD" w:rsidP="006B6043">
      <w:pPr>
        <w:rPr>
          <w:lang w:eastAsia="nl-NL"/>
        </w:rPr>
      </w:pPr>
    </w:p>
    <w:p w:rsidR="00847B27" w:rsidRDefault="00847B27" w:rsidP="006B6043">
      <w:pPr>
        <w:rPr>
          <w:lang w:eastAsia="nl-NL"/>
        </w:rPr>
      </w:pPr>
    </w:p>
    <w:p w:rsidR="00D0265A" w:rsidRPr="00D0265A" w:rsidRDefault="00D0265A" w:rsidP="00D0265A">
      <w:pPr>
        <w:rPr>
          <w:b/>
        </w:rPr>
      </w:pPr>
      <w:r w:rsidRPr="00661AC1">
        <w:rPr>
          <w:b/>
        </w:rPr>
        <w:t xml:space="preserve">Tabel </w:t>
      </w:r>
      <w:r w:rsidR="005878DC" w:rsidRPr="00661AC1">
        <w:rPr>
          <w:b/>
        </w:rPr>
        <w:t>13</w:t>
      </w:r>
      <w:r w:rsidRPr="00661AC1">
        <w:rPr>
          <w:b/>
        </w:rPr>
        <w:t xml:space="preserve"> - totaal aantal opgenomen cliënten naar prioriteitengroep en status </w:t>
      </w:r>
      <w:proofErr w:type="spellStart"/>
      <w:r w:rsidRPr="00661AC1">
        <w:rPr>
          <w:b/>
        </w:rPr>
        <w:t>ptb</w:t>
      </w:r>
      <w:proofErr w:type="spellEnd"/>
      <w:r w:rsidRPr="00661AC1">
        <w:rPr>
          <w:b/>
        </w:rPr>
        <w:t xml:space="preserve"> (afslui</w:t>
      </w:r>
      <w:r w:rsidR="00661AC1" w:rsidRPr="00661AC1">
        <w:rPr>
          <w:b/>
        </w:rPr>
        <w:t>tdatum kandidatenlijst: tweede helft</w:t>
      </w:r>
      <w:r w:rsidRPr="00661AC1">
        <w:rPr>
          <w:b/>
        </w:rPr>
        <w:t xml:space="preserve"> 2012, kandidaat aangevinkt v</w:t>
      </w:r>
      <w:r w:rsidR="00661AC1" w:rsidRPr="00661AC1">
        <w:rPr>
          <w:b/>
        </w:rPr>
        <w:t>oor opname voor 6 maart 2013</w:t>
      </w:r>
      <w:r w:rsidRPr="00661AC1">
        <w:rPr>
          <w:b/>
        </w:rPr>
        <w:t>)</w:t>
      </w:r>
    </w:p>
    <w:p w:rsidR="00847B27" w:rsidRDefault="00847B27" w:rsidP="006B6043">
      <w:pPr>
        <w:rPr>
          <w:b/>
          <w:lang w:eastAsia="nl-NL"/>
        </w:rPr>
      </w:pPr>
    </w:p>
    <w:tbl>
      <w:tblPr>
        <w:tblW w:w="8600" w:type="dxa"/>
        <w:tblInd w:w="55" w:type="dxa"/>
        <w:tblCellMar>
          <w:left w:w="70" w:type="dxa"/>
          <w:right w:w="70" w:type="dxa"/>
        </w:tblCellMar>
        <w:tblLook w:val="04A0" w:firstRow="1" w:lastRow="0" w:firstColumn="1" w:lastColumn="0" w:noHBand="0" w:noVBand="1"/>
      </w:tblPr>
      <w:tblGrid>
        <w:gridCol w:w="3500"/>
        <w:gridCol w:w="1020"/>
        <w:gridCol w:w="1020"/>
        <w:gridCol w:w="1020"/>
        <w:gridCol w:w="1020"/>
        <w:gridCol w:w="1020"/>
      </w:tblGrid>
      <w:tr w:rsidR="00BC59AD" w:rsidRPr="00BC59AD" w:rsidTr="00BC59AD">
        <w:trPr>
          <w:trHeight w:val="315"/>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BC59AD" w:rsidRPr="00BC59AD" w:rsidRDefault="00BC59AD" w:rsidP="00BC59AD">
            <w:pPr>
              <w:rPr>
                <w:rFonts w:eastAsia="Times New Roman" w:cs="Calibri"/>
                <w:color w:val="000000"/>
                <w:szCs w:val="20"/>
                <w:lang w:eastAsia="nl-BE"/>
              </w:rPr>
            </w:pPr>
            <w:r w:rsidRPr="00BC59AD">
              <w:rPr>
                <w:rFonts w:eastAsia="Times New Roman" w:cs="Calibri"/>
                <w:color w:val="000000"/>
                <w:szCs w:val="20"/>
                <w:lang w:eastAsia="nl-BE"/>
              </w:rPr>
              <w:t> </w:t>
            </w:r>
          </w:p>
        </w:tc>
        <w:tc>
          <w:tcPr>
            <w:tcW w:w="3060" w:type="dxa"/>
            <w:gridSpan w:val="3"/>
            <w:tcBorders>
              <w:top w:val="single" w:sz="4" w:space="0" w:color="808080"/>
              <w:left w:val="nil"/>
              <w:bottom w:val="single" w:sz="4" w:space="0" w:color="808080"/>
              <w:right w:val="single" w:sz="8" w:space="0" w:color="0070C0"/>
            </w:tcBorders>
            <w:shd w:val="clear" w:color="auto" w:fill="auto"/>
            <w:noWrap/>
            <w:vAlign w:val="bottom"/>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Prioriteitengroep</w:t>
            </w:r>
          </w:p>
        </w:tc>
        <w:tc>
          <w:tcPr>
            <w:tcW w:w="1020" w:type="dxa"/>
            <w:vMerge w:val="restart"/>
            <w:tcBorders>
              <w:top w:val="single" w:sz="4" w:space="0" w:color="808080"/>
              <w:left w:val="nil"/>
              <w:bottom w:val="single" w:sz="4" w:space="0" w:color="0070C0"/>
              <w:right w:val="single" w:sz="4" w:space="0" w:color="808080"/>
            </w:tcBorders>
            <w:shd w:val="clear" w:color="auto" w:fill="auto"/>
            <w:noWrap/>
            <w:vAlign w:val="bottom"/>
            <w:hideMark/>
          </w:tcPr>
          <w:p w:rsidR="00BC59AD" w:rsidRPr="00BC59AD" w:rsidRDefault="00BC59AD" w:rsidP="00BC59AD">
            <w:pPr>
              <w:jc w:val="center"/>
              <w:rPr>
                <w:rFonts w:eastAsia="Times New Roman" w:cs="Calibri"/>
                <w:b/>
                <w:bCs/>
                <w:color w:val="000000"/>
                <w:szCs w:val="20"/>
                <w:lang w:eastAsia="nl-BE"/>
              </w:rPr>
            </w:pPr>
            <w:r w:rsidRPr="00BC59AD">
              <w:rPr>
                <w:rFonts w:eastAsia="Times New Roman" w:cs="Calibri"/>
                <w:b/>
                <w:bCs/>
                <w:color w:val="000000"/>
                <w:szCs w:val="20"/>
                <w:lang w:eastAsia="nl-BE"/>
              </w:rPr>
              <w:t>Totaal</w:t>
            </w:r>
          </w:p>
        </w:tc>
        <w:tc>
          <w:tcPr>
            <w:tcW w:w="102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 opname uit PG1</w:t>
            </w:r>
          </w:p>
        </w:tc>
      </w:tr>
      <w:tr w:rsidR="00BC59AD" w:rsidRPr="00BC59AD" w:rsidTr="00BC59AD">
        <w:trPr>
          <w:trHeight w:val="90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BC59AD" w:rsidRPr="00BC59AD" w:rsidRDefault="00BC59AD" w:rsidP="00BC59AD">
            <w:pPr>
              <w:rPr>
                <w:rFonts w:eastAsia="Times New Roman" w:cs="Calibri"/>
                <w:color w:val="000000"/>
                <w:szCs w:val="20"/>
                <w:lang w:eastAsia="nl-BE"/>
              </w:rPr>
            </w:pPr>
          </w:p>
        </w:tc>
        <w:tc>
          <w:tcPr>
            <w:tcW w:w="1020" w:type="dxa"/>
            <w:tcBorders>
              <w:top w:val="nil"/>
              <w:left w:val="nil"/>
              <w:bottom w:val="single" w:sz="4" w:space="0" w:color="0070C0"/>
              <w:right w:val="single" w:sz="4" w:space="0" w:color="808080"/>
            </w:tcBorders>
            <w:shd w:val="clear" w:color="auto" w:fill="auto"/>
            <w:vAlign w:val="bottom"/>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PG1</w:t>
            </w:r>
          </w:p>
        </w:tc>
        <w:tc>
          <w:tcPr>
            <w:tcW w:w="1020" w:type="dxa"/>
            <w:tcBorders>
              <w:top w:val="nil"/>
              <w:left w:val="nil"/>
              <w:bottom w:val="single" w:sz="4" w:space="0" w:color="0070C0"/>
              <w:right w:val="single" w:sz="4" w:space="0" w:color="808080"/>
            </w:tcBorders>
            <w:shd w:val="clear" w:color="auto" w:fill="auto"/>
            <w:vAlign w:val="bottom"/>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Waarvan status PTB</w:t>
            </w:r>
          </w:p>
        </w:tc>
        <w:tc>
          <w:tcPr>
            <w:tcW w:w="1020" w:type="dxa"/>
            <w:tcBorders>
              <w:top w:val="nil"/>
              <w:left w:val="nil"/>
              <w:bottom w:val="single" w:sz="4" w:space="0" w:color="0070C0"/>
              <w:right w:val="single" w:sz="8" w:space="0" w:color="0070C0"/>
            </w:tcBorders>
            <w:shd w:val="clear" w:color="auto" w:fill="auto"/>
            <w:vAlign w:val="bottom"/>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PG2</w:t>
            </w:r>
          </w:p>
        </w:tc>
        <w:tc>
          <w:tcPr>
            <w:tcW w:w="1020" w:type="dxa"/>
            <w:vMerge/>
            <w:tcBorders>
              <w:top w:val="single" w:sz="4" w:space="0" w:color="808080"/>
              <w:left w:val="nil"/>
              <w:bottom w:val="single" w:sz="4" w:space="0" w:color="0070C0"/>
              <w:right w:val="single" w:sz="4" w:space="0" w:color="808080"/>
            </w:tcBorders>
            <w:vAlign w:val="center"/>
            <w:hideMark/>
          </w:tcPr>
          <w:p w:rsidR="00BC59AD" w:rsidRPr="00BC59AD" w:rsidRDefault="00BC59AD" w:rsidP="00BC59AD">
            <w:pPr>
              <w:rPr>
                <w:rFonts w:eastAsia="Times New Roman" w:cs="Calibri"/>
                <w:b/>
                <w:bCs/>
                <w:color w:val="000000"/>
                <w:szCs w:val="20"/>
                <w:lang w:eastAsia="nl-BE"/>
              </w:rPr>
            </w:pPr>
          </w:p>
        </w:tc>
        <w:tc>
          <w:tcPr>
            <w:tcW w:w="1020" w:type="dxa"/>
            <w:vMerge/>
            <w:tcBorders>
              <w:top w:val="single" w:sz="4" w:space="0" w:color="808080"/>
              <w:left w:val="single" w:sz="4" w:space="0" w:color="808080"/>
              <w:bottom w:val="single" w:sz="4" w:space="0" w:color="0070C0"/>
              <w:right w:val="single" w:sz="4" w:space="0" w:color="808080"/>
            </w:tcBorders>
            <w:vAlign w:val="center"/>
            <w:hideMark/>
          </w:tcPr>
          <w:p w:rsidR="00BC59AD" w:rsidRPr="00BC59AD" w:rsidRDefault="00BC59AD" w:rsidP="00BC59AD">
            <w:pPr>
              <w:rPr>
                <w:rFonts w:eastAsia="Times New Roman" w:cs="Calibri"/>
                <w:color w:val="000000"/>
                <w:szCs w:val="20"/>
                <w:lang w:eastAsia="nl-BE"/>
              </w:rPr>
            </w:pPr>
          </w:p>
        </w:tc>
      </w:tr>
      <w:tr w:rsidR="00BC59AD" w:rsidRPr="00BC59AD" w:rsidTr="00BC59AD">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BC59AD" w:rsidRPr="00BC59AD" w:rsidRDefault="00BC59AD" w:rsidP="00BC59AD">
            <w:pPr>
              <w:rPr>
                <w:rFonts w:eastAsia="Times New Roman" w:cs="Calibri"/>
                <w:color w:val="000000"/>
                <w:szCs w:val="20"/>
                <w:lang w:eastAsia="nl-BE"/>
              </w:rPr>
            </w:pPr>
            <w:r w:rsidRPr="00BC59AD">
              <w:rPr>
                <w:rFonts w:eastAsia="Times New Roman" w:cs="Calibri"/>
                <w:color w:val="000000"/>
                <w:szCs w:val="20"/>
                <w:lang w:eastAsia="nl-BE"/>
              </w:rPr>
              <w:t>OBC</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2</w:t>
            </w:r>
          </w:p>
        </w:tc>
        <w:tc>
          <w:tcPr>
            <w:tcW w:w="1020" w:type="dxa"/>
            <w:tcBorders>
              <w:top w:val="nil"/>
              <w:left w:val="nil"/>
              <w:bottom w:val="single" w:sz="4" w:space="0" w:color="808080"/>
              <w:right w:val="single" w:sz="8" w:space="0" w:color="0070C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19</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21</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9,52%</w:t>
            </w:r>
          </w:p>
        </w:tc>
      </w:tr>
      <w:tr w:rsidR="00BC59AD" w:rsidRPr="00BC59AD" w:rsidTr="00BC59AD">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BC59AD" w:rsidRPr="00BC59AD" w:rsidRDefault="00BC59AD" w:rsidP="00BC59AD">
            <w:pPr>
              <w:rPr>
                <w:rFonts w:eastAsia="Times New Roman" w:cs="Calibri"/>
                <w:color w:val="000000"/>
                <w:szCs w:val="20"/>
                <w:lang w:eastAsia="nl-BE"/>
              </w:rPr>
            </w:pPr>
            <w:r w:rsidRPr="00BC59AD">
              <w:rPr>
                <w:rFonts w:eastAsia="Times New Roman" w:cs="Calibri"/>
                <w:color w:val="000000"/>
                <w:szCs w:val="20"/>
                <w:lang w:eastAsia="nl-BE"/>
              </w:rPr>
              <w:t>Internaat niet-schoolgaanden</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6</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4</w:t>
            </w:r>
          </w:p>
        </w:tc>
        <w:tc>
          <w:tcPr>
            <w:tcW w:w="1020" w:type="dxa"/>
            <w:tcBorders>
              <w:top w:val="nil"/>
              <w:left w:val="nil"/>
              <w:bottom w:val="single" w:sz="4" w:space="0" w:color="808080"/>
              <w:right w:val="single" w:sz="8" w:space="0" w:color="0070C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85,71%</w:t>
            </w:r>
          </w:p>
        </w:tc>
      </w:tr>
      <w:tr w:rsidR="00BC59AD" w:rsidRPr="00BC59AD" w:rsidTr="00BC59AD">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BC59AD" w:rsidRPr="00BC59AD" w:rsidRDefault="00BC59AD" w:rsidP="00BC59AD">
            <w:pPr>
              <w:rPr>
                <w:rFonts w:eastAsia="Times New Roman" w:cs="Calibri"/>
                <w:color w:val="000000"/>
                <w:szCs w:val="20"/>
                <w:lang w:eastAsia="nl-BE"/>
              </w:rPr>
            </w:pPr>
            <w:r w:rsidRPr="00BC59AD">
              <w:rPr>
                <w:rFonts w:eastAsia="Times New Roman" w:cs="Calibri"/>
                <w:color w:val="000000"/>
                <w:szCs w:val="20"/>
                <w:lang w:eastAsia="nl-BE"/>
              </w:rPr>
              <w:t>Internaat schoolgaanden</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26</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16</w:t>
            </w:r>
          </w:p>
        </w:tc>
        <w:tc>
          <w:tcPr>
            <w:tcW w:w="1020" w:type="dxa"/>
            <w:tcBorders>
              <w:top w:val="nil"/>
              <w:left w:val="nil"/>
              <w:bottom w:val="single" w:sz="4" w:space="0" w:color="808080"/>
              <w:right w:val="single" w:sz="8" w:space="0" w:color="0070C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36</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62</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41,94%</w:t>
            </w:r>
          </w:p>
        </w:tc>
      </w:tr>
      <w:tr w:rsidR="00BC59AD" w:rsidRPr="00BC59AD" w:rsidTr="00BC59AD">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BC59AD" w:rsidRPr="00BC59AD" w:rsidRDefault="00BC59AD" w:rsidP="00BC59AD">
            <w:pPr>
              <w:rPr>
                <w:rFonts w:eastAsia="Times New Roman" w:cs="Calibri"/>
                <w:color w:val="000000"/>
                <w:szCs w:val="20"/>
                <w:lang w:eastAsia="nl-BE"/>
              </w:rPr>
            </w:pPr>
            <w:r w:rsidRPr="00BC59AD">
              <w:rPr>
                <w:rFonts w:eastAsia="Times New Roman" w:cs="Calibri"/>
                <w:color w:val="000000"/>
                <w:szCs w:val="20"/>
                <w:lang w:eastAsia="nl-BE"/>
              </w:rPr>
              <w:t>MFC</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9</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5</w:t>
            </w:r>
          </w:p>
        </w:tc>
        <w:tc>
          <w:tcPr>
            <w:tcW w:w="1020" w:type="dxa"/>
            <w:tcBorders>
              <w:top w:val="nil"/>
              <w:left w:val="nil"/>
              <w:bottom w:val="single" w:sz="4" w:space="0" w:color="808080"/>
              <w:right w:val="single" w:sz="8" w:space="0" w:color="0070C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127</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136</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6,62%</w:t>
            </w:r>
          </w:p>
        </w:tc>
      </w:tr>
      <w:tr w:rsidR="00BC59AD" w:rsidRPr="00BC59AD" w:rsidTr="00BC59AD">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BC59AD" w:rsidRPr="00BC59AD" w:rsidRDefault="00BC59AD" w:rsidP="00BC59AD">
            <w:pPr>
              <w:rPr>
                <w:rFonts w:eastAsia="Times New Roman" w:cs="Calibri"/>
                <w:color w:val="000000"/>
                <w:szCs w:val="20"/>
                <w:lang w:eastAsia="nl-BE"/>
              </w:rPr>
            </w:pPr>
            <w:r w:rsidRPr="00BC59AD">
              <w:rPr>
                <w:rFonts w:eastAsia="Times New Roman" w:cs="Calibri"/>
                <w:color w:val="000000"/>
                <w:szCs w:val="20"/>
                <w:lang w:eastAsia="nl-BE"/>
              </w:rPr>
              <w:t>Semi-internaat niet-schoolgaanden</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22</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24</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8,33%</w:t>
            </w:r>
          </w:p>
        </w:tc>
      </w:tr>
      <w:tr w:rsidR="00BC59AD" w:rsidRPr="00BC59AD" w:rsidTr="00BC59AD">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BC59AD" w:rsidRPr="00BC59AD" w:rsidRDefault="00BC59AD" w:rsidP="00BC59AD">
            <w:pPr>
              <w:rPr>
                <w:rFonts w:eastAsia="Times New Roman" w:cs="Calibri"/>
                <w:color w:val="000000"/>
                <w:szCs w:val="20"/>
                <w:lang w:eastAsia="nl-BE"/>
              </w:rPr>
            </w:pPr>
            <w:r w:rsidRPr="00BC59AD">
              <w:rPr>
                <w:rFonts w:eastAsia="Times New Roman" w:cs="Calibri"/>
                <w:color w:val="000000"/>
                <w:szCs w:val="20"/>
                <w:lang w:eastAsia="nl-BE"/>
              </w:rPr>
              <w:t>Semi-internaat schoolgaanden</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28</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83</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111</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25,23%</w:t>
            </w:r>
          </w:p>
        </w:tc>
      </w:tr>
      <w:tr w:rsidR="00BC59AD" w:rsidRPr="00BC59AD" w:rsidTr="00BC59AD">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BC59AD" w:rsidRPr="00BC59AD" w:rsidRDefault="00BC59AD" w:rsidP="00BC59AD">
            <w:pPr>
              <w:rPr>
                <w:rFonts w:eastAsia="Times New Roman" w:cs="Calibri"/>
                <w:color w:val="000000"/>
                <w:szCs w:val="20"/>
                <w:lang w:eastAsia="nl-BE"/>
              </w:rPr>
            </w:pPr>
            <w:r w:rsidRPr="00BC59AD">
              <w:rPr>
                <w:rFonts w:eastAsia="Times New Roman" w:cs="Calibri"/>
                <w:color w:val="000000"/>
                <w:szCs w:val="20"/>
                <w:lang w:eastAsia="nl-BE"/>
              </w:rPr>
              <w:t>Ambulante begeleiding minderjarigen (vanuit I/SI/OBC)</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27</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31</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12,90%</w:t>
            </w:r>
          </w:p>
        </w:tc>
      </w:tr>
      <w:tr w:rsidR="00BC59AD" w:rsidRPr="00BC59AD" w:rsidTr="00BC59AD">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BC59AD" w:rsidRPr="00BC59AD" w:rsidRDefault="00BC59AD" w:rsidP="00BC59AD">
            <w:pPr>
              <w:rPr>
                <w:rFonts w:eastAsia="Times New Roman" w:cs="Calibri"/>
                <w:color w:val="000000"/>
                <w:szCs w:val="20"/>
                <w:lang w:eastAsia="nl-BE"/>
              </w:rPr>
            </w:pPr>
            <w:r w:rsidRPr="00BC59AD">
              <w:rPr>
                <w:rFonts w:eastAsia="Times New Roman" w:cs="Calibri"/>
                <w:color w:val="000000"/>
                <w:szCs w:val="20"/>
                <w:lang w:eastAsia="nl-BE"/>
              </w:rPr>
              <w:t>Pleegzorg</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17</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17</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0,00%</w:t>
            </w:r>
          </w:p>
        </w:tc>
      </w:tr>
      <w:tr w:rsidR="00BC59AD" w:rsidRPr="00BC59AD" w:rsidTr="00BC59AD">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BC59AD" w:rsidRPr="00BC59AD" w:rsidRDefault="00BC59AD" w:rsidP="00BC59AD">
            <w:pPr>
              <w:rPr>
                <w:rFonts w:eastAsia="Times New Roman" w:cs="Calibri"/>
                <w:color w:val="000000"/>
                <w:szCs w:val="20"/>
                <w:lang w:eastAsia="nl-BE"/>
              </w:rPr>
            </w:pPr>
            <w:r w:rsidRPr="00BC59AD">
              <w:rPr>
                <w:rFonts w:eastAsia="Times New Roman" w:cs="Calibri"/>
                <w:color w:val="000000"/>
                <w:szCs w:val="20"/>
                <w:lang w:eastAsia="nl-BE"/>
              </w:rPr>
              <w:t>Thuisbegeleiding</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6</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274</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280</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2,14%</w:t>
            </w:r>
          </w:p>
        </w:tc>
      </w:tr>
      <w:tr w:rsidR="00BC59AD" w:rsidRPr="00BC59AD" w:rsidTr="00BC59AD">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BC59AD" w:rsidRPr="00BC59AD" w:rsidRDefault="00D74629" w:rsidP="00BC59AD">
            <w:pPr>
              <w:rPr>
                <w:rFonts w:eastAsia="Times New Roman" w:cs="Calibri"/>
                <w:color w:val="000000"/>
                <w:szCs w:val="20"/>
                <w:lang w:eastAsia="nl-BE"/>
              </w:rPr>
            </w:pPr>
            <w:proofErr w:type="spellStart"/>
            <w:r>
              <w:rPr>
                <w:rFonts w:eastAsia="Times New Roman" w:cs="Calibri"/>
                <w:color w:val="000000"/>
                <w:szCs w:val="20"/>
                <w:lang w:eastAsia="nl-BE"/>
              </w:rPr>
              <w:t>Nursing</w:t>
            </w:r>
            <w:r w:rsidR="00BC59AD" w:rsidRPr="00BC59AD">
              <w:rPr>
                <w:rFonts w:eastAsia="Times New Roman" w:cs="Calibri"/>
                <w:color w:val="000000"/>
                <w:szCs w:val="20"/>
                <w:lang w:eastAsia="nl-BE"/>
              </w:rPr>
              <w:t>tehuis</w:t>
            </w:r>
            <w:proofErr w:type="spellEnd"/>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10</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9</w:t>
            </w:r>
          </w:p>
        </w:tc>
        <w:tc>
          <w:tcPr>
            <w:tcW w:w="1020" w:type="dxa"/>
            <w:tcBorders>
              <w:top w:val="nil"/>
              <w:left w:val="nil"/>
              <w:bottom w:val="single" w:sz="4" w:space="0" w:color="808080"/>
              <w:right w:val="single" w:sz="8" w:space="0" w:color="0070C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10</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20</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50,00%</w:t>
            </w:r>
          </w:p>
        </w:tc>
      </w:tr>
      <w:tr w:rsidR="00BC59AD" w:rsidRPr="00BC59AD" w:rsidTr="00BC59AD">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BC59AD" w:rsidRPr="00BC59AD" w:rsidRDefault="00BC59AD" w:rsidP="00BC59AD">
            <w:pPr>
              <w:rPr>
                <w:rFonts w:eastAsia="Times New Roman" w:cs="Calibri"/>
                <w:color w:val="000000"/>
                <w:szCs w:val="20"/>
                <w:lang w:eastAsia="nl-BE"/>
              </w:rPr>
            </w:pPr>
            <w:r w:rsidRPr="00BC59AD">
              <w:rPr>
                <w:rFonts w:eastAsia="Times New Roman" w:cs="Calibri"/>
                <w:color w:val="000000"/>
                <w:szCs w:val="20"/>
                <w:lang w:eastAsia="nl-BE"/>
              </w:rPr>
              <w:t>Bezigheidstehuis</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12</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12</w:t>
            </w:r>
          </w:p>
        </w:tc>
        <w:tc>
          <w:tcPr>
            <w:tcW w:w="1020" w:type="dxa"/>
            <w:tcBorders>
              <w:top w:val="nil"/>
              <w:left w:val="nil"/>
              <w:bottom w:val="single" w:sz="4" w:space="0" w:color="808080"/>
              <w:right w:val="single" w:sz="8" w:space="0" w:color="0070C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12</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100,00%</w:t>
            </w:r>
          </w:p>
        </w:tc>
      </w:tr>
      <w:tr w:rsidR="00BC59AD" w:rsidRPr="00BC59AD" w:rsidTr="00BC59AD">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BC59AD" w:rsidRPr="00BC59AD" w:rsidRDefault="00BC59AD" w:rsidP="00BC59AD">
            <w:pPr>
              <w:rPr>
                <w:rFonts w:eastAsia="Times New Roman" w:cs="Calibri"/>
                <w:color w:val="000000"/>
                <w:szCs w:val="20"/>
                <w:lang w:eastAsia="nl-BE"/>
              </w:rPr>
            </w:pPr>
            <w:r w:rsidRPr="00BC59AD">
              <w:rPr>
                <w:rFonts w:eastAsia="Times New Roman" w:cs="Calibri"/>
                <w:color w:val="000000"/>
                <w:szCs w:val="20"/>
                <w:lang w:eastAsia="nl-BE"/>
              </w:rPr>
              <w:t>Tehuis werkenden</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3</w:t>
            </w:r>
          </w:p>
        </w:tc>
        <w:tc>
          <w:tcPr>
            <w:tcW w:w="1020" w:type="dxa"/>
            <w:tcBorders>
              <w:top w:val="nil"/>
              <w:left w:val="nil"/>
              <w:bottom w:val="single" w:sz="4" w:space="0" w:color="808080"/>
              <w:right w:val="single" w:sz="8" w:space="0" w:color="0070C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71,43%</w:t>
            </w:r>
          </w:p>
        </w:tc>
      </w:tr>
      <w:tr w:rsidR="00BC59AD" w:rsidRPr="00BC59AD" w:rsidTr="00BC59AD">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BC59AD" w:rsidRPr="00BC59AD" w:rsidRDefault="00BC59AD" w:rsidP="00BC59AD">
            <w:pPr>
              <w:rPr>
                <w:rFonts w:eastAsia="Times New Roman" w:cs="Calibri"/>
                <w:color w:val="000000"/>
                <w:szCs w:val="20"/>
                <w:lang w:eastAsia="nl-BE"/>
              </w:rPr>
            </w:pPr>
            <w:r w:rsidRPr="00BC59AD">
              <w:rPr>
                <w:rFonts w:eastAsia="Times New Roman" w:cs="Calibri"/>
                <w:color w:val="000000"/>
                <w:szCs w:val="20"/>
                <w:lang w:eastAsia="nl-BE"/>
              </w:rPr>
              <w:t>FAM</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12</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8</w:t>
            </w:r>
          </w:p>
        </w:tc>
        <w:tc>
          <w:tcPr>
            <w:tcW w:w="1020" w:type="dxa"/>
            <w:tcBorders>
              <w:top w:val="nil"/>
              <w:left w:val="nil"/>
              <w:bottom w:val="single" w:sz="4" w:space="0" w:color="808080"/>
              <w:right w:val="single" w:sz="8" w:space="0" w:color="0070C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19</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63,16%</w:t>
            </w:r>
          </w:p>
        </w:tc>
      </w:tr>
      <w:tr w:rsidR="00BC59AD" w:rsidRPr="00BC59AD" w:rsidTr="00BC59AD">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BC59AD" w:rsidRPr="00BC59AD" w:rsidRDefault="00BC59AD" w:rsidP="00BC59AD">
            <w:pPr>
              <w:rPr>
                <w:rFonts w:eastAsia="Times New Roman" w:cs="Calibri"/>
                <w:color w:val="000000"/>
                <w:szCs w:val="20"/>
                <w:lang w:eastAsia="nl-BE"/>
              </w:rPr>
            </w:pPr>
            <w:r w:rsidRPr="00BC59AD">
              <w:rPr>
                <w:rFonts w:eastAsia="Times New Roman" w:cs="Calibri"/>
                <w:color w:val="000000"/>
                <w:szCs w:val="20"/>
                <w:lang w:eastAsia="nl-BE"/>
              </w:rPr>
              <w:t>Geïntegreerd wonen/Beschermd wonen/</w:t>
            </w:r>
            <w:r w:rsidR="00257FD9">
              <w:rPr>
                <w:rFonts w:eastAsia="Times New Roman" w:cs="Calibri"/>
                <w:color w:val="000000"/>
                <w:szCs w:val="20"/>
                <w:lang w:eastAsia="nl-BE"/>
              </w:rPr>
              <w:t>DIO</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5</w:t>
            </w:r>
          </w:p>
        </w:tc>
        <w:tc>
          <w:tcPr>
            <w:tcW w:w="1020" w:type="dxa"/>
            <w:tcBorders>
              <w:top w:val="nil"/>
              <w:left w:val="nil"/>
              <w:bottom w:val="single" w:sz="4" w:space="0" w:color="808080"/>
              <w:right w:val="single" w:sz="8" w:space="0" w:color="0070C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14</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50,00%</w:t>
            </w:r>
          </w:p>
        </w:tc>
      </w:tr>
      <w:tr w:rsidR="00BC59AD" w:rsidRPr="00BC59AD" w:rsidTr="00BC59AD">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BC59AD" w:rsidRPr="00BC59AD" w:rsidRDefault="00BC59AD" w:rsidP="00BC59AD">
            <w:pPr>
              <w:rPr>
                <w:rFonts w:eastAsia="Times New Roman" w:cs="Calibri"/>
                <w:color w:val="000000"/>
                <w:szCs w:val="20"/>
                <w:lang w:eastAsia="nl-BE"/>
              </w:rPr>
            </w:pPr>
            <w:r w:rsidRPr="00BC59AD">
              <w:rPr>
                <w:rFonts w:eastAsia="Times New Roman" w:cs="Calibri"/>
                <w:color w:val="000000"/>
                <w:szCs w:val="20"/>
                <w:lang w:eastAsia="nl-BE"/>
              </w:rPr>
              <w:t>Zelfstandig wonen</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0,00%</w:t>
            </w:r>
          </w:p>
        </w:tc>
      </w:tr>
      <w:tr w:rsidR="00BC59AD" w:rsidRPr="00BC59AD" w:rsidTr="00BC59AD">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BC59AD" w:rsidRPr="00BC59AD" w:rsidRDefault="00BC59AD" w:rsidP="00BC59AD">
            <w:pPr>
              <w:rPr>
                <w:rFonts w:eastAsia="Times New Roman" w:cs="Calibri"/>
                <w:color w:val="000000"/>
                <w:szCs w:val="20"/>
                <w:lang w:eastAsia="nl-BE"/>
              </w:rPr>
            </w:pPr>
            <w:r w:rsidRPr="00BC59AD">
              <w:rPr>
                <w:rFonts w:eastAsia="Times New Roman" w:cs="Calibri"/>
                <w:color w:val="000000"/>
                <w:szCs w:val="20"/>
                <w:lang w:eastAsia="nl-BE"/>
              </w:rPr>
              <w:t>Begeleid wonen</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17</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2</w:t>
            </w:r>
          </w:p>
        </w:tc>
        <w:tc>
          <w:tcPr>
            <w:tcW w:w="1020" w:type="dxa"/>
            <w:tcBorders>
              <w:top w:val="nil"/>
              <w:left w:val="nil"/>
              <w:bottom w:val="single" w:sz="4" w:space="0" w:color="808080"/>
              <w:right w:val="single" w:sz="8" w:space="0" w:color="0070C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58</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75</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22,67%</w:t>
            </w:r>
          </w:p>
        </w:tc>
      </w:tr>
      <w:tr w:rsidR="00BC59AD" w:rsidRPr="00BC59AD" w:rsidTr="00BC59AD">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BC59AD" w:rsidRPr="00BC59AD" w:rsidRDefault="00BC59AD" w:rsidP="00BC59AD">
            <w:pPr>
              <w:rPr>
                <w:rFonts w:eastAsia="Times New Roman" w:cs="Calibri"/>
                <w:color w:val="000000"/>
                <w:szCs w:val="20"/>
                <w:lang w:eastAsia="nl-BE"/>
              </w:rPr>
            </w:pPr>
            <w:proofErr w:type="spellStart"/>
            <w:r w:rsidRPr="00BC59AD">
              <w:rPr>
                <w:rFonts w:eastAsia="Times New Roman" w:cs="Calibri"/>
                <w:color w:val="000000"/>
                <w:szCs w:val="20"/>
                <w:lang w:eastAsia="nl-BE"/>
              </w:rPr>
              <w:t>Wop</w:t>
            </w:r>
            <w:proofErr w:type="spellEnd"/>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0,00%</w:t>
            </w:r>
          </w:p>
        </w:tc>
      </w:tr>
      <w:tr w:rsidR="00BC59AD" w:rsidRPr="00BC59AD" w:rsidTr="00BC59AD">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BC59AD" w:rsidRPr="00BC59AD" w:rsidRDefault="00BC59AD" w:rsidP="00BC59AD">
            <w:pPr>
              <w:rPr>
                <w:rFonts w:eastAsia="Times New Roman" w:cs="Calibri"/>
                <w:color w:val="000000"/>
                <w:szCs w:val="20"/>
                <w:lang w:eastAsia="nl-BE"/>
              </w:rPr>
            </w:pPr>
            <w:r w:rsidRPr="00BC59AD">
              <w:rPr>
                <w:rFonts w:eastAsia="Times New Roman" w:cs="Calibri"/>
                <w:color w:val="000000"/>
                <w:szCs w:val="20"/>
                <w:lang w:eastAsia="nl-BE"/>
              </w:rPr>
              <w:t>Dagcentrum</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5</w:t>
            </w:r>
          </w:p>
        </w:tc>
        <w:tc>
          <w:tcPr>
            <w:tcW w:w="1020" w:type="dxa"/>
            <w:tcBorders>
              <w:top w:val="nil"/>
              <w:left w:val="nil"/>
              <w:bottom w:val="single" w:sz="4" w:space="0" w:color="808080"/>
              <w:right w:val="single" w:sz="8" w:space="0" w:color="0070C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13</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20</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35,00%</w:t>
            </w:r>
          </w:p>
        </w:tc>
      </w:tr>
      <w:tr w:rsidR="00BC59AD" w:rsidRPr="00BC59AD" w:rsidTr="00BC59AD">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BC59AD" w:rsidRPr="00BC59AD" w:rsidRDefault="00BC59AD" w:rsidP="00BC59AD">
            <w:pPr>
              <w:rPr>
                <w:rFonts w:eastAsia="Times New Roman" w:cs="Calibri"/>
                <w:color w:val="000000"/>
                <w:szCs w:val="20"/>
                <w:lang w:eastAsia="nl-BE"/>
              </w:rPr>
            </w:pPr>
            <w:r w:rsidRPr="00BC59AD">
              <w:rPr>
                <w:rFonts w:eastAsia="Times New Roman" w:cs="Calibri"/>
                <w:color w:val="000000"/>
                <w:szCs w:val="20"/>
                <w:lang w:eastAsia="nl-BE"/>
              </w:rPr>
              <w:t>Begeleid werken</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9</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10</w:t>
            </w:r>
          </w:p>
        </w:tc>
        <w:tc>
          <w:tcPr>
            <w:tcW w:w="1020" w:type="dxa"/>
            <w:tcBorders>
              <w:top w:val="nil"/>
              <w:left w:val="nil"/>
              <w:bottom w:val="single" w:sz="4" w:space="0" w:color="808080"/>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10,00%</w:t>
            </w:r>
          </w:p>
        </w:tc>
      </w:tr>
      <w:tr w:rsidR="00BC59AD" w:rsidRPr="00BC59AD" w:rsidTr="00BC59AD">
        <w:trPr>
          <w:trHeight w:val="615"/>
        </w:trPr>
        <w:tc>
          <w:tcPr>
            <w:tcW w:w="3500" w:type="dxa"/>
            <w:tcBorders>
              <w:top w:val="nil"/>
              <w:left w:val="single" w:sz="4" w:space="0" w:color="808080"/>
              <w:bottom w:val="nil"/>
              <w:right w:val="single" w:sz="4" w:space="0" w:color="808080"/>
            </w:tcBorders>
            <w:shd w:val="clear" w:color="auto" w:fill="auto"/>
            <w:vAlign w:val="center"/>
            <w:hideMark/>
          </w:tcPr>
          <w:p w:rsidR="00BC59AD" w:rsidRPr="00BC59AD" w:rsidRDefault="00BC59AD" w:rsidP="00BC59AD">
            <w:pPr>
              <w:rPr>
                <w:rFonts w:eastAsia="Times New Roman" w:cs="Calibri"/>
                <w:color w:val="000000"/>
                <w:szCs w:val="20"/>
                <w:lang w:eastAsia="nl-BE"/>
              </w:rPr>
            </w:pPr>
            <w:r w:rsidRPr="00BC59AD">
              <w:rPr>
                <w:rFonts w:eastAsia="Times New Roman" w:cs="Calibri"/>
                <w:color w:val="000000"/>
                <w:szCs w:val="20"/>
                <w:lang w:eastAsia="nl-BE"/>
              </w:rPr>
              <w:t>Ambulante begeleiding vanuit dagcentrum</w:t>
            </w:r>
          </w:p>
        </w:tc>
        <w:tc>
          <w:tcPr>
            <w:tcW w:w="1020" w:type="dxa"/>
            <w:tcBorders>
              <w:top w:val="nil"/>
              <w:left w:val="nil"/>
              <w:bottom w:val="nil"/>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0</w:t>
            </w:r>
          </w:p>
        </w:tc>
        <w:tc>
          <w:tcPr>
            <w:tcW w:w="1020" w:type="dxa"/>
            <w:tcBorders>
              <w:top w:val="nil"/>
              <w:left w:val="nil"/>
              <w:bottom w:val="nil"/>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0</w:t>
            </w:r>
          </w:p>
        </w:tc>
        <w:tc>
          <w:tcPr>
            <w:tcW w:w="1020" w:type="dxa"/>
            <w:tcBorders>
              <w:top w:val="nil"/>
              <w:left w:val="nil"/>
              <w:bottom w:val="nil"/>
              <w:right w:val="single" w:sz="8" w:space="0" w:color="0070C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1</w:t>
            </w:r>
          </w:p>
        </w:tc>
        <w:tc>
          <w:tcPr>
            <w:tcW w:w="1020" w:type="dxa"/>
            <w:tcBorders>
              <w:top w:val="nil"/>
              <w:left w:val="nil"/>
              <w:bottom w:val="nil"/>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1</w:t>
            </w:r>
          </w:p>
        </w:tc>
        <w:tc>
          <w:tcPr>
            <w:tcW w:w="1020" w:type="dxa"/>
            <w:tcBorders>
              <w:top w:val="nil"/>
              <w:left w:val="nil"/>
              <w:bottom w:val="nil"/>
              <w:right w:val="single" w:sz="4" w:space="0" w:color="808080"/>
            </w:tcBorders>
            <w:shd w:val="clear" w:color="auto" w:fill="auto"/>
            <w:vAlign w:val="center"/>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0,00%</w:t>
            </w:r>
          </w:p>
        </w:tc>
      </w:tr>
      <w:tr w:rsidR="00BC59AD" w:rsidRPr="00BC59AD" w:rsidTr="00BC59AD">
        <w:trPr>
          <w:trHeight w:val="330"/>
        </w:trPr>
        <w:tc>
          <w:tcPr>
            <w:tcW w:w="350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BC59AD" w:rsidRPr="00BC59AD" w:rsidRDefault="00BC59AD" w:rsidP="00BC59AD">
            <w:pPr>
              <w:rPr>
                <w:rFonts w:eastAsia="Times New Roman" w:cs="Calibri"/>
                <w:b/>
                <w:bCs/>
                <w:color w:val="000000"/>
                <w:szCs w:val="20"/>
                <w:lang w:eastAsia="nl-BE"/>
              </w:rPr>
            </w:pPr>
            <w:r w:rsidRPr="00BC59AD">
              <w:rPr>
                <w:rFonts w:eastAsia="Times New Roman" w:cs="Calibri"/>
                <w:b/>
                <w:bCs/>
                <w:color w:val="000000"/>
                <w:szCs w:val="20"/>
                <w:lang w:eastAsia="nl-BE"/>
              </w:rPr>
              <w:t>Totaal</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154</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74</w:t>
            </w:r>
          </w:p>
        </w:tc>
        <w:tc>
          <w:tcPr>
            <w:tcW w:w="1020" w:type="dxa"/>
            <w:tcBorders>
              <w:top w:val="single" w:sz="8" w:space="0" w:color="0070C0"/>
              <w:left w:val="nil"/>
              <w:bottom w:val="single" w:sz="8" w:space="0" w:color="0070C0"/>
              <w:right w:val="single" w:sz="8" w:space="0" w:color="0070C0"/>
            </w:tcBorders>
            <w:shd w:val="clear" w:color="auto" w:fill="auto"/>
            <w:noWrap/>
            <w:vAlign w:val="bottom"/>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716</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870</w:t>
            </w:r>
          </w:p>
        </w:tc>
        <w:tc>
          <w:tcPr>
            <w:tcW w:w="1020" w:type="dxa"/>
            <w:tcBorders>
              <w:top w:val="single" w:sz="8" w:space="0" w:color="0070C0"/>
              <w:left w:val="nil"/>
              <w:bottom w:val="single" w:sz="8" w:space="0" w:color="0070C0"/>
              <w:right w:val="single" w:sz="4" w:space="0" w:color="808080"/>
            </w:tcBorders>
            <w:shd w:val="clear" w:color="auto" w:fill="auto"/>
            <w:noWrap/>
            <w:vAlign w:val="bottom"/>
            <w:hideMark/>
          </w:tcPr>
          <w:p w:rsidR="00BC59AD" w:rsidRPr="00BC59AD" w:rsidRDefault="00BC59AD" w:rsidP="00BC59AD">
            <w:pPr>
              <w:jc w:val="center"/>
              <w:rPr>
                <w:rFonts w:eastAsia="Times New Roman" w:cs="Calibri"/>
                <w:color w:val="000000"/>
                <w:szCs w:val="20"/>
                <w:lang w:eastAsia="nl-BE"/>
              </w:rPr>
            </w:pPr>
            <w:r w:rsidRPr="00BC59AD">
              <w:rPr>
                <w:rFonts w:eastAsia="Times New Roman" w:cs="Calibri"/>
                <w:color w:val="000000"/>
                <w:szCs w:val="20"/>
                <w:lang w:eastAsia="nl-BE"/>
              </w:rPr>
              <w:t>17,70%</w:t>
            </w:r>
          </w:p>
        </w:tc>
      </w:tr>
    </w:tbl>
    <w:p w:rsidR="00D0265A" w:rsidRDefault="00D0265A" w:rsidP="006B6043">
      <w:pPr>
        <w:rPr>
          <w:b/>
          <w:lang w:eastAsia="nl-NL"/>
        </w:rPr>
      </w:pPr>
    </w:p>
    <w:p w:rsidR="00847B27" w:rsidRDefault="00847B27" w:rsidP="006B6043">
      <w:pPr>
        <w:rPr>
          <w:b/>
          <w:lang w:eastAsia="nl-NL"/>
        </w:rPr>
      </w:pPr>
    </w:p>
    <w:p w:rsidR="00847B27" w:rsidRDefault="00847B27" w:rsidP="006B6043">
      <w:pPr>
        <w:rPr>
          <w:b/>
          <w:lang w:eastAsia="nl-NL"/>
        </w:rPr>
      </w:pPr>
    </w:p>
    <w:p w:rsidR="009B0030" w:rsidRDefault="009B0030" w:rsidP="006B6043">
      <w:pPr>
        <w:rPr>
          <w:b/>
          <w:lang w:eastAsia="nl-NL"/>
        </w:rPr>
        <w:sectPr w:rsidR="009B0030" w:rsidSect="00C37E1F">
          <w:pgSz w:w="11906" w:h="16838"/>
          <w:pgMar w:top="1418" w:right="1276" w:bottom="1701" w:left="1418" w:header="624" w:footer="567" w:gutter="0"/>
          <w:cols w:space="708"/>
          <w:titlePg/>
          <w:docGrid w:linePitch="360"/>
        </w:sectPr>
      </w:pPr>
    </w:p>
    <w:p w:rsidR="009B0030" w:rsidRPr="009B0030" w:rsidRDefault="009B0030" w:rsidP="009B0030">
      <w:pPr>
        <w:rPr>
          <w:b/>
        </w:rPr>
      </w:pPr>
      <w:r w:rsidRPr="00661AC1">
        <w:rPr>
          <w:b/>
        </w:rPr>
        <w:lastRenderedPageBreak/>
        <w:t xml:space="preserve">Tabel </w:t>
      </w:r>
      <w:r w:rsidR="005878DC" w:rsidRPr="00661AC1">
        <w:rPr>
          <w:b/>
        </w:rPr>
        <w:t>14</w:t>
      </w:r>
      <w:r w:rsidRPr="00661AC1">
        <w:rPr>
          <w:b/>
        </w:rPr>
        <w:t xml:space="preserve"> – Opnames uit prioriteitengroep 2</w:t>
      </w:r>
    </w:p>
    <w:p w:rsidR="009B0030" w:rsidRDefault="009B0030" w:rsidP="006B6043">
      <w:pPr>
        <w:rPr>
          <w:b/>
          <w:lang w:eastAsia="nl-NL"/>
        </w:rPr>
      </w:pPr>
    </w:p>
    <w:tbl>
      <w:tblPr>
        <w:tblW w:w="13960" w:type="dxa"/>
        <w:tblInd w:w="55" w:type="dxa"/>
        <w:tblCellMar>
          <w:left w:w="70" w:type="dxa"/>
          <w:right w:w="70" w:type="dxa"/>
        </w:tblCellMar>
        <w:tblLook w:val="04A0" w:firstRow="1" w:lastRow="0" w:firstColumn="1" w:lastColumn="0" w:noHBand="0" w:noVBand="1"/>
      </w:tblPr>
      <w:tblGrid>
        <w:gridCol w:w="3460"/>
        <w:gridCol w:w="1340"/>
        <w:gridCol w:w="1340"/>
        <w:gridCol w:w="1340"/>
        <w:gridCol w:w="1340"/>
        <w:gridCol w:w="1340"/>
        <w:gridCol w:w="1340"/>
        <w:gridCol w:w="1340"/>
        <w:gridCol w:w="1120"/>
      </w:tblGrid>
      <w:tr w:rsidR="00320C60" w:rsidRPr="00320C60" w:rsidTr="00320C60">
        <w:trPr>
          <w:trHeight w:val="315"/>
        </w:trPr>
        <w:tc>
          <w:tcPr>
            <w:tcW w:w="3460" w:type="dxa"/>
            <w:vMerge w:val="restart"/>
            <w:tcBorders>
              <w:top w:val="single" w:sz="4" w:space="0" w:color="808080"/>
              <w:left w:val="single" w:sz="4" w:space="0" w:color="808080"/>
              <w:bottom w:val="single" w:sz="4" w:space="0" w:color="808080"/>
              <w:right w:val="single" w:sz="4" w:space="0" w:color="808080"/>
            </w:tcBorders>
            <w:shd w:val="clear" w:color="auto" w:fill="auto"/>
            <w:vAlign w:val="bottom"/>
            <w:hideMark/>
          </w:tcPr>
          <w:p w:rsidR="00320C60" w:rsidRPr="00320C60" w:rsidRDefault="00320C60" w:rsidP="00320C60">
            <w:pPr>
              <w:rPr>
                <w:rFonts w:eastAsia="Times New Roman" w:cs="Calibri"/>
                <w:color w:val="000000"/>
                <w:sz w:val="16"/>
                <w:szCs w:val="16"/>
                <w:lang w:eastAsia="nl-BE"/>
              </w:rPr>
            </w:pPr>
            <w:r w:rsidRPr="00320C60">
              <w:rPr>
                <w:rFonts w:eastAsia="Times New Roman" w:cs="Calibri"/>
                <w:color w:val="000000"/>
                <w:sz w:val="16"/>
                <w:szCs w:val="16"/>
                <w:lang w:eastAsia="nl-BE"/>
              </w:rPr>
              <w:t> </w:t>
            </w:r>
          </w:p>
        </w:tc>
        <w:tc>
          <w:tcPr>
            <w:tcW w:w="9380" w:type="dxa"/>
            <w:gridSpan w:val="7"/>
            <w:tcBorders>
              <w:top w:val="single" w:sz="4" w:space="0" w:color="808080"/>
              <w:left w:val="nil"/>
              <w:bottom w:val="single" w:sz="4" w:space="0" w:color="808080"/>
              <w:right w:val="single" w:sz="8" w:space="0" w:color="0070C0"/>
            </w:tcBorders>
            <w:shd w:val="clear" w:color="auto" w:fill="auto"/>
            <w:vAlign w:val="bottom"/>
            <w:hideMark/>
          </w:tcPr>
          <w:p w:rsidR="00320C60" w:rsidRPr="00320C60" w:rsidRDefault="00320C60" w:rsidP="00320C60">
            <w:pPr>
              <w:jc w:val="center"/>
              <w:rPr>
                <w:rFonts w:ascii="Arial" w:eastAsia="Times New Roman" w:hAnsi="Arial" w:cs="Arial"/>
                <w:color w:val="000000"/>
                <w:sz w:val="16"/>
                <w:szCs w:val="16"/>
                <w:lang w:eastAsia="nl-BE"/>
              </w:rPr>
            </w:pPr>
            <w:r w:rsidRPr="00320C60">
              <w:rPr>
                <w:rFonts w:ascii="Arial" w:eastAsia="Times New Roman" w:hAnsi="Arial" w:cs="Arial"/>
                <w:color w:val="000000"/>
                <w:sz w:val="16"/>
                <w:szCs w:val="16"/>
                <w:lang w:eastAsia="nl-BE"/>
              </w:rPr>
              <w:t>Opname van kandidaat uit PG2</w:t>
            </w:r>
          </w:p>
        </w:tc>
        <w:tc>
          <w:tcPr>
            <w:tcW w:w="1120" w:type="dxa"/>
            <w:vMerge w:val="restart"/>
            <w:tcBorders>
              <w:top w:val="single" w:sz="4" w:space="0" w:color="808080"/>
              <w:left w:val="nil"/>
              <w:bottom w:val="single" w:sz="4" w:space="0" w:color="808080"/>
              <w:right w:val="single" w:sz="4" w:space="0" w:color="808080"/>
            </w:tcBorders>
            <w:shd w:val="clear" w:color="auto" w:fill="auto"/>
            <w:vAlign w:val="bottom"/>
            <w:hideMark/>
          </w:tcPr>
          <w:p w:rsidR="00320C60" w:rsidRPr="00320C60" w:rsidRDefault="00320C60" w:rsidP="00320C60">
            <w:pPr>
              <w:jc w:val="center"/>
              <w:rPr>
                <w:rFonts w:ascii="Arial" w:eastAsia="Times New Roman" w:hAnsi="Arial" w:cs="Arial"/>
                <w:b/>
                <w:bCs/>
                <w:color w:val="000000"/>
                <w:sz w:val="16"/>
                <w:szCs w:val="16"/>
                <w:lang w:eastAsia="nl-BE"/>
              </w:rPr>
            </w:pPr>
            <w:r w:rsidRPr="00320C60">
              <w:rPr>
                <w:rFonts w:ascii="Arial" w:eastAsia="Times New Roman" w:hAnsi="Arial" w:cs="Arial"/>
                <w:b/>
                <w:bCs/>
                <w:color w:val="000000"/>
                <w:sz w:val="16"/>
                <w:szCs w:val="16"/>
                <w:lang w:eastAsia="nl-BE"/>
              </w:rPr>
              <w:t>Totaal</w:t>
            </w:r>
          </w:p>
        </w:tc>
      </w:tr>
      <w:tr w:rsidR="00320C60" w:rsidRPr="00320C60" w:rsidTr="00320C60">
        <w:trPr>
          <w:trHeight w:val="1516"/>
        </w:trPr>
        <w:tc>
          <w:tcPr>
            <w:tcW w:w="3460" w:type="dxa"/>
            <w:vMerge/>
            <w:tcBorders>
              <w:top w:val="single" w:sz="4" w:space="0" w:color="808080"/>
              <w:left w:val="single" w:sz="4" w:space="0" w:color="808080"/>
              <w:bottom w:val="single" w:sz="4" w:space="0" w:color="808080"/>
              <w:right w:val="single" w:sz="4" w:space="0" w:color="808080"/>
            </w:tcBorders>
            <w:vAlign w:val="center"/>
            <w:hideMark/>
          </w:tcPr>
          <w:p w:rsidR="00320C60" w:rsidRPr="00320C60" w:rsidRDefault="00320C60" w:rsidP="00320C60">
            <w:pPr>
              <w:rPr>
                <w:rFonts w:eastAsia="Times New Roman" w:cs="Calibri"/>
                <w:color w:val="000000"/>
                <w:sz w:val="16"/>
                <w:szCs w:val="16"/>
                <w:lang w:eastAsia="nl-BE"/>
              </w:rPr>
            </w:pPr>
          </w:p>
        </w:tc>
        <w:tc>
          <w:tcPr>
            <w:tcW w:w="1340" w:type="dxa"/>
            <w:tcBorders>
              <w:top w:val="nil"/>
              <w:left w:val="nil"/>
              <w:bottom w:val="single" w:sz="4" w:space="0" w:color="808080"/>
              <w:right w:val="single" w:sz="4" w:space="0" w:color="808080"/>
            </w:tcBorders>
            <w:shd w:val="clear" w:color="auto" w:fill="auto"/>
            <w:vAlign w:val="bottom"/>
            <w:hideMark/>
          </w:tcPr>
          <w:p w:rsidR="00320C60" w:rsidRPr="00320C60" w:rsidRDefault="00320C60" w:rsidP="00320C60">
            <w:pPr>
              <w:jc w:val="center"/>
              <w:rPr>
                <w:rFonts w:ascii="Arial" w:eastAsia="Times New Roman" w:hAnsi="Arial" w:cs="Arial"/>
                <w:color w:val="000000"/>
                <w:sz w:val="16"/>
                <w:szCs w:val="16"/>
                <w:lang w:eastAsia="nl-BE"/>
              </w:rPr>
            </w:pPr>
            <w:r w:rsidRPr="00320C60">
              <w:rPr>
                <w:rFonts w:ascii="Arial" w:eastAsia="Times New Roman" w:hAnsi="Arial" w:cs="Arial"/>
                <w:color w:val="000000"/>
                <w:sz w:val="16"/>
                <w:szCs w:val="16"/>
                <w:lang w:eastAsia="nl-BE"/>
              </w:rPr>
              <w:t>Geen kandidaten in PG1</w:t>
            </w:r>
          </w:p>
        </w:tc>
        <w:tc>
          <w:tcPr>
            <w:tcW w:w="1340" w:type="dxa"/>
            <w:tcBorders>
              <w:top w:val="nil"/>
              <w:left w:val="nil"/>
              <w:bottom w:val="single" w:sz="4" w:space="0" w:color="808080"/>
              <w:right w:val="single" w:sz="4" w:space="0" w:color="808080"/>
            </w:tcBorders>
            <w:shd w:val="clear" w:color="auto" w:fill="auto"/>
            <w:vAlign w:val="bottom"/>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 xml:space="preserve">Alle kandidaten uit PG1 geselecteerd voor opname </w:t>
            </w:r>
          </w:p>
        </w:tc>
        <w:tc>
          <w:tcPr>
            <w:tcW w:w="1340" w:type="dxa"/>
            <w:tcBorders>
              <w:top w:val="nil"/>
              <w:left w:val="nil"/>
              <w:bottom w:val="single" w:sz="4" w:space="0" w:color="808080"/>
              <w:right w:val="single" w:sz="4" w:space="0" w:color="808080"/>
            </w:tcBorders>
            <w:shd w:val="clear" w:color="auto" w:fill="auto"/>
            <w:vAlign w:val="bottom"/>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Knop niet passend binnen profiel aangewend voor alle kandidaten uit PG1</w:t>
            </w:r>
          </w:p>
        </w:tc>
        <w:tc>
          <w:tcPr>
            <w:tcW w:w="1340" w:type="dxa"/>
            <w:tcBorders>
              <w:top w:val="nil"/>
              <w:left w:val="nil"/>
              <w:bottom w:val="single" w:sz="4" w:space="0" w:color="808080"/>
              <w:right w:val="single" w:sz="4" w:space="0" w:color="808080"/>
            </w:tcBorders>
            <w:shd w:val="clear" w:color="auto" w:fill="auto"/>
            <w:vAlign w:val="bottom"/>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Zowel gebruik knop niet passend binnen profiel voor kandidaten uit PG1 als selectie kandidaten uit PG1</w:t>
            </w:r>
          </w:p>
        </w:tc>
        <w:tc>
          <w:tcPr>
            <w:tcW w:w="1340" w:type="dxa"/>
            <w:tcBorders>
              <w:top w:val="nil"/>
              <w:left w:val="nil"/>
              <w:bottom w:val="single" w:sz="4" w:space="0" w:color="808080"/>
              <w:right w:val="single" w:sz="4" w:space="0" w:color="808080"/>
            </w:tcBorders>
            <w:shd w:val="clear" w:color="auto" w:fill="auto"/>
            <w:vAlign w:val="bottom"/>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Aanvraag tot afwijking (voorziening onder toezicht)</w:t>
            </w:r>
          </w:p>
        </w:tc>
        <w:tc>
          <w:tcPr>
            <w:tcW w:w="1340" w:type="dxa"/>
            <w:tcBorders>
              <w:top w:val="nil"/>
              <w:left w:val="nil"/>
              <w:bottom w:val="single" w:sz="4" w:space="0" w:color="808080"/>
              <w:right w:val="single" w:sz="4" w:space="0" w:color="808080"/>
            </w:tcBorders>
            <w:shd w:val="clear" w:color="auto" w:fill="auto"/>
            <w:vAlign w:val="bottom"/>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Aanvraag tot afwijking (voorziening niet onder toezicht)</w:t>
            </w:r>
          </w:p>
        </w:tc>
        <w:tc>
          <w:tcPr>
            <w:tcW w:w="1340" w:type="dxa"/>
            <w:tcBorders>
              <w:top w:val="nil"/>
              <w:left w:val="nil"/>
              <w:bottom w:val="single" w:sz="4" w:space="0" w:color="808080"/>
              <w:right w:val="single" w:sz="8" w:space="0" w:color="0070C0"/>
            </w:tcBorders>
            <w:shd w:val="clear" w:color="auto" w:fill="auto"/>
            <w:vAlign w:val="bottom"/>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Opname met motivatie</w:t>
            </w:r>
          </w:p>
        </w:tc>
        <w:tc>
          <w:tcPr>
            <w:tcW w:w="1120" w:type="dxa"/>
            <w:vMerge/>
            <w:tcBorders>
              <w:top w:val="single" w:sz="4" w:space="0" w:color="808080"/>
              <w:left w:val="nil"/>
              <w:bottom w:val="single" w:sz="4" w:space="0" w:color="808080"/>
              <w:right w:val="single" w:sz="4" w:space="0" w:color="808080"/>
            </w:tcBorders>
            <w:vAlign w:val="center"/>
            <w:hideMark/>
          </w:tcPr>
          <w:p w:rsidR="00320C60" w:rsidRPr="00320C60" w:rsidRDefault="00320C60" w:rsidP="00320C60">
            <w:pPr>
              <w:rPr>
                <w:rFonts w:ascii="Arial" w:eastAsia="Times New Roman" w:hAnsi="Arial" w:cs="Arial"/>
                <w:b/>
                <w:bCs/>
                <w:color w:val="000000"/>
                <w:sz w:val="16"/>
                <w:szCs w:val="16"/>
                <w:lang w:eastAsia="nl-BE"/>
              </w:rPr>
            </w:pPr>
          </w:p>
        </w:tc>
      </w:tr>
      <w:tr w:rsidR="00320C60" w:rsidRPr="00320C60" w:rsidTr="00320C60">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320C60" w:rsidRPr="00320C60" w:rsidRDefault="00320C60" w:rsidP="00320C60">
            <w:pPr>
              <w:rPr>
                <w:rFonts w:eastAsia="Times New Roman" w:cs="Calibri"/>
                <w:color w:val="000000"/>
                <w:sz w:val="16"/>
                <w:szCs w:val="16"/>
                <w:lang w:eastAsia="nl-BE"/>
              </w:rPr>
            </w:pPr>
            <w:r w:rsidRPr="00320C60">
              <w:rPr>
                <w:rFonts w:eastAsia="Times New Roman" w:cs="Calibri"/>
                <w:color w:val="000000"/>
                <w:sz w:val="16"/>
                <w:szCs w:val="16"/>
                <w:lang w:eastAsia="nl-BE"/>
              </w:rPr>
              <w:t>OBC</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17</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19</w:t>
            </w:r>
          </w:p>
        </w:tc>
      </w:tr>
      <w:tr w:rsidR="00320C60" w:rsidRPr="00320C60" w:rsidTr="00320C60">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320C60" w:rsidRPr="00320C60" w:rsidRDefault="00320C60" w:rsidP="00320C60">
            <w:pPr>
              <w:rPr>
                <w:rFonts w:eastAsia="Times New Roman" w:cs="Calibri"/>
                <w:color w:val="000000"/>
                <w:sz w:val="16"/>
                <w:szCs w:val="16"/>
                <w:lang w:eastAsia="nl-BE"/>
              </w:rPr>
            </w:pPr>
            <w:r w:rsidRPr="00320C60">
              <w:rPr>
                <w:rFonts w:eastAsia="Times New Roman" w:cs="Calibri"/>
                <w:color w:val="000000"/>
                <w:sz w:val="16"/>
                <w:szCs w:val="16"/>
                <w:lang w:eastAsia="nl-BE"/>
              </w:rPr>
              <w:t>Internaat niet-schoolgaanden</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1</w:t>
            </w:r>
          </w:p>
        </w:tc>
      </w:tr>
      <w:tr w:rsidR="00320C60" w:rsidRPr="00320C60" w:rsidTr="00320C60">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320C60" w:rsidRPr="00320C60" w:rsidRDefault="00320C60" w:rsidP="00320C60">
            <w:pPr>
              <w:rPr>
                <w:rFonts w:eastAsia="Times New Roman" w:cs="Calibri"/>
                <w:color w:val="000000"/>
                <w:sz w:val="16"/>
                <w:szCs w:val="16"/>
                <w:lang w:eastAsia="nl-BE"/>
              </w:rPr>
            </w:pPr>
            <w:r w:rsidRPr="00320C60">
              <w:rPr>
                <w:rFonts w:eastAsia="Times New Roman" w:cs="Calibri"/>
                <w:color w:val="000000"/>
                <w:sz w:val="16"/>
                <w:szCs w:val="16"/>
                <w:lang w:eastAsia="nl-BE"/>
              </w:rPr>
              <w:t>Internaat schoolgaanden</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9</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10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7</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2</w:t>
            </w:r>
          </w:p>
        </w:tc>
        <w:tc>
          <w:tcPr>
            <w:tcW w:w="1340" w:type="dxa"/>
            <w:tcBorders>
              <w:top w:val="nil"/>
              <w:left w:val="nil"/>
              <w:bottom w:val="single" w:sz="4" w:space="0" w:color="808080"/>
              <w:right w:val="single" w:sz="8" w:space="0" w:color="0070C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8</w:t>
            </w:r>
          </w:p>
        </w:tc>
        <w:tc>
          <w:tcPr>
            <w:tcW w:w="112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36</w:t>
            </w:r>
          </w:p>
        </w:tc>
      </w:tr>
      <w:tr w:rsidR="00320C60" w:rsidRPr="00320C60" w:rsidTr="00320C60">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320C60" w:rsidRPr="00320C60" w:rsidRDefault="00320C60" w:rsidP="00320C60">
            <w:pPr>
              <w:rPr>
                <w:rFonts w:eastAsia="Times New Roman" w:cs="Calibri"/>
                <w:color w:val="000000"/>
                <w:sz w:val="16"/>
                <w:szCs w:val="16"/>
                <w:lang w:eastAsia="nl-BE"/>
              </w:rPr>
            </w:pPr>
            <w:r w:rsidRPr="00320C60">
              <w:rPr>
                <w:rFonts w:eastAsia="Times New Roman" w:cs="Calibri"/>
                <w:color w:val="000000"/>
                <w:sz w:val="16"/>
                <w:szCs w:val="16"/>
                <w:lang w:eastAsia="nl-BE"/>
              </w:rPr>
              <w:t>MFC</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62</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64</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127</w:t>
            </w:r>
          </w:p>
        </w:tc>
      </w:tr>
      <w:tr w:rsidR="00320C60" w:rsidRPr="00320C60" w:rsidTr="00320C60">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320C60" w:rsidRPr="00320C60" w:rsidRDefault="00320C60" w:rsidP="00320C60">
            <w:pPr>
              <w:rPr>
                <w:rFonts w:eastAsia="Times New Roman" w:cs="Calibri"/>
                <w:color w:val="000000"/>
                <w:sz w:val="16"/>
                <w:szCs w:val="16"/>
                <w:lang w:eastAsia="nl-BE"/>
              </w:rPr>
            </w:pPr>
            <w:r w:rsidRPr="00320C60">
              <w:rPr>
                <w:rFonts w:eastAsia="Times New Roman" w:cs="Calibri"/>
                <w:color w:val="000000"/>
                <w:sz w:val="16"/>
                <w:szCs w:val="16"/>
                <w:lang w:eastAsia="nl-BE"/>
              </w:rPr>
              <w:t>Semi-internaat niet-schoolgaanden</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21</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22</w:t>
            </w:r>
          </w:p>
        </w:tc>
      </w:tr>
      <w:tr w:rsidR="00320C60" w:rsidRPr="00320C60" w:rsidTr="00320C60">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320C60" w:rsidRPr="00320C60" w:rsidRDefault="00320C60" w:rsidP="00320C60">
            <w:pPr>
              <w:rPr>
                <w:rFonts w:eastAsia="Times New Roman" w:cs="Calibri"/>
                <w:color w:val="000000"/>
                <w:sz w:val="16"/>
                <w:szCs w:val="16"/>
                <w:lang w:eastAsia="nl-BE"/>
              </w:rPr>
            </w:pPr>
            <w:r w:rsidRPr="00320C60">
              <w:rPr>
                <w:rFonts w:eastAsia="Times New Roman" w:cs="Calibri"/>
                <w:color w:val="000000"/>
                <w:sz w:val="16"/>
                <w:szCs w:val="16"/>
                <w:lang w:eastAsia="nl-BE"/>
              </w:rPr>
              <w:t>Semi-internaat schoolgaanden</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19</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15</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45</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83</w:t>
            </w:r>
          </w:p>
        </w:tc>
      </w:tr>
      <w:tr w:rsidR="00320C60" w:rsidRPr="00320C60" w:rsidTr="00320C60">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320C60" w:rsidRPr="00320C60" w:rsidRDefault="00320C60" w:rsidP="00320C60">
            <w:pPr>
              <w:rPr>
                <w:rFonts w:eastAsia="Times New Roman" w:cs="Calibri"/>
                <w:color w:val="000000"/>
                <w:sz w:val="16"/>
                <w:szCs w:val="16"/>
                <w:lang w:eastAsia="nl-BE"/>
              </w:rPr>
            </w:pPr>
            <w:proofErr w:type="spellStart"/>
            <w:r w:rsidRPr="00320C60">
              <w:rPr>
                <w:rFonts w:eastAsia="Times New Roman" w:cs="Calibri"/>
                <w:color w:val="000000"/>
                <w:sz w:val="16"/>
                <w:szCs w:val="16"/>
                <w:lang w:eastAsia="nl-BE"/>
              </w:rPr>
              <w:t>Amb</w:t>
            </w:r>
            <w:proofErr w:type="spellEnd"/>
            <w:r w:rsidRPr="00320C60">
              <w:rPr>
                <w:rFonts w:eastAsia="Times New Roman" w:cs="Calibri"/>
                <w:color w:val="000000"/>
                <w:sz w:val="16"/>
                <w:szCs w:val="16"/>
                <w:lang w:eastAsia="nl-BE"/>
              </w:rPr>
              <w:t xml:space="preserve">. </w:t>
            </w:r>
            <w:proofErr w:type="spellStart"/>
            <w:r w:rsidRPr="00320C60">
              <w:rPr>
                <w:rFonts w:eastAsia="Times New Roman" w:cs="Calibri"/>
                <w:color w:val="000000"/>
                <w:sz w:val="16"/>
                <w:szCs w:val="16"/>
                <w:lang w:eastAsia="nl-BE"/>
              </w:rPr>
              <w:t>beg</w:t>
            </w:r>
            <w:proofErr w:type="spellEnd"/>
            <w:r w:rsidRPr="00320C60">
              <w:rPr>
                <w:rFonts w:eastAsia="Times New Roman" w:cs="Calibri"/>
                <w:color w:val="000000"/>
                <w:sz w:val="16"/>
                <w:szCs w:val="16"/>
                <w:lang w:eastAsia="nl-BE"/>
              </w:rPr>
              <w:t>. minderjarigen (vanuit I/SI/OBC)</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22</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5</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27</w:t>
            </w:r>
          </w:p>
        </w:tc>
      </w:tr>
      <w:tr w:rsidR="00320C60" w:rsidRPr="00320C60" w:rsidTr="00320C60">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320C60" w:rsidRPr="00320C60" w:rsidRDefault="00320C60" w:rsidP="00320C60">
            <w:pPr>
              <w:rPr>
                <w:rFonts w:eastAsia="Times New Roman" w:cs="Calibri"/>
                <w:color w:val="000000"/>
                <w:sz w:val="16"/>
                <w:szCs w:val="16"/>
                <w:lang w:eastAsia="nl-BE"/>
              </w:rPr>
            </w:pPr>
            <w:r w:rsidRPr="00320C60">
              <w:rPr>
                <w:rFonts w:eastAsia="Times New Roman" w:cs="Calibri"/>
                <w:color w:val="000000"/>
                <w:sz w:val="16"/>
                <w:szCs w:val="16"/>
                <w:lang w:eastAsia="nl-BE"/>
              </w:rPr>
              <w:t>Pleegzorg</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17</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17</w:t>
            </w:r>
          </w:p>
        </w:tc>
      </w:tr>
      <w:tr w:rsidR="00320C60" w:rsidRPr="00320C60" w:rsidTr="00320C60">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320C60" w:rsidRPr="00320C60" w:rsidRDefault="00320C60" w:rsidP="00320C60">
            <w:pPr>
              <w:rPr>
                <w:rFonts w:eastAsia="Times New Roman" w:cs="Calibri"/>
                <w:color w:val="000000"/>
                <w:sz w:val="16"/>
                <w:szCs w:val="16"/>
                <w:lang w:eastAsia="nl-BE"/>
              </w:rPr>
            </w:pPr>
            <w:r w:rsidRPr="00320C60">
              <w:rPr>
                <w:rFonts w:eastAsia="Times New Roman" w:cs="Calibri"/>
                <w:color w:val="000000"/>
                <w:sz w:val="16"/>
                <w:szCs w:val="16"/>
                <w:lang w:eastAsia="nl-BE"/>
              </w:rPr>
              <w:t>Thuisbegeleiding</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153</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5</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116</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274</w:t>
            </w:r>
          </w:p>
        </w:tc>
      </w:tr>
      <w:tr w:rsidR="00320C60" w:rsidRPr="00320C60" w:rsidTr="00320C60">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320C60" w:rsidRPr="00320C60" w:rsidRDefault="00D74629" w:rsidP="00320C60">
            <w:pPr>
              <w:rPr>
                <w:rFonts w:eastAsia="Times New Roman" w:cs="Calibri"/>
                <w:color w:val="000000"/>
                <w:sz w:val="16"/>
                <w:szCs w:val="16"/>
                <w:lang w:eastAsia="nl-BE"/>
              </w:rPr>
            </w:pPr>
            <w:proofErr w:type="spellStart"/>
            <w:r>
              <w:rPr>
                <w:rFonts w:eastAsia="Times New Roman" w:cs="Calibri"/>
                <w:color w:val="000000"/>
                <w:sz w:val="16"/>
                <w:szCs w:val="16"/>
                <w:lang w:eastAsia="nl-BE"/>
              </w:rPr>
              <w:t>Nursing</w:t>
            </w:r>
            <w:r w:rsidR="00320C60" w:rsidRPr="00320C60">
              <w:rPr>
                <w:rFonts w:eastAsia="Times New Roman" w:cs="Calibri"/>
                <w:color w:val="000000"/>
                <w:sz w:val="16"/>
                <w:szCs w:val="16"/>
                <w:lang w:eastAsia="nl-BE"/>
              </w:rPr>
              <w:t>tehuis</w:t>
            </w:r>
            <w:proofErr w:type="spellEnd"/>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7</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10</w:t>
            </w:r>
          </w:p>
        </w:tc>
      </w:tr>
      <w:tr w:rsidR="00320C60" w:rsidRPr="00320C60" w:rsidTr="00320C60">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320C60" w:rsidRPr="00320C60" w:rsidRDefault="00320C60" w:rsidP="00320C60">
            <w:pPr>
              <w:rPr>
                <w:rFonts w:eastAsia="Times New Roman" w:cs="Calibri"/>
                <w:color w:val="000000"/>
                <w:sz w:val="16"/>
                <w:szCs w:val="16"/>
                <w:lang w:eastAsia="nl-BE"/>
              </w:rPr>
            </w:pPr>
            <w:r w:rsidRPr="00320C60">
              <w:rPr>
                <w:rFonts w:eastAsia="Times New Roman" w:cs="Calibri"/>
                <w:color w:val="000000"/>
                <w:sz w:val="16"/>
                <w:szCs w:val="16"/>
                <w:lang w:eastAsia="nl-BE"/>
              </w:rPr>
              <w:t>Tehuis werkenden</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2</w:t>
            </w:r>
          </w:p>
        </w:tc>
        <w:tc>
          <w:tcPr>
            <w:tcW w:w="1340" w:type="dxa"/>
            <w:tcBorders>
              <w:top w:val="nil"/>
              <w:left w:val="nil"/>
              <w:bottom w:val="single" w:sz="4" w:space="0" w:color="808080"/>
              <w:right w:val="single" w:sz="8" w:space="0" w:color="0070C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2</w:t>
            </w:r>
          </w:p>
        </w:tc>
      </w:tr>
      <w:tr w:rsidR="00320C60" w:rsidRPr="00320C60" w:rsidTr="00320C60">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320C60" w:rsidRPr="00320C60" w:rsidRDefault="00320C60" w:rsidP="00320C60">
            <w:pPr>
              <w:rPr>
                <w:rFonts w:eastAsia="Times New Roman" w:cs="Calibri"/>
                <w:color w:val="000000"/>
                <w:sz w:val="16"/>
                <w:szCs w:val="16"/>
                <w:lang w:eastAsia="nl-BE"/>
              </w:rPr>
            </w:pPr>
            <w:r w:rsidRPr="00320C60">
              <w:rPr>
                <w:rFonts w:eastAsia="Times New Roman" w:cs="Calibri"/>
                <w:color w:val="000000"/>
                <w:sz w:val="16"/>
                <w:szCs w:val="16"/>
                <w:lang w:eastAsia="nl-BE"/>
              </w:rPr>
              <w:t>FAM</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4</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3</w:t>
            </w:r>
          </w:p>
        </w:tc>
        <w:tc>
          <w:tcPr>
            <w:tcW w:w="112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7</w:t>
            </w:r>
          </w:p>
        </w:tc>
      </w:tr>
      <w:tr w:rsidR="00320C60" w:rsidRPr="00320C60" w:rsidTr="00320C60">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320C60" w:rsidRPr="00320C60" w:rsidRDefault="00320C60" w:rsidP="00320C60">
            <w:pPr>
              <w:rPr>
                <w:rFonts w:eastAsia="Times New Roman" w:cs="Calibri"/>
                <w:color w:val="000000"/>
                <w:sz w:val="16"/>
                <w:szCs w:val="16"/>
                <w:lang w:eastAsia="nl-BE"/>
              </w:rPr>
            </w:pPr>
            <w:r w:rsidRPr="00320C60">
              <w:rPr>
                <w:rFonts w:eastAsia="Times New Roman" w:cs="Calibri"/>
                <w:color w:val="000000"/>
                <w:sz w:val="16"/>
                <w:szCs w:val="16"/>
                <w:lang w:eastAsia="nl-BE"/>
              </w:rPr>
              <w:t>Geïntegreerd wonen/Beschermd wonen/</w:t>
            </w:r>
            <w:r w:rsidR="00257FD9">
              <w:rPr>
                <w:rFonts w:eastAsia="Times New Roman" w:cs="Calibri"/>
                <w:color w:val="000000"/>
                <w:sz w:val="16"/>
                <w:szCs w:val="16"/>
                <w:lang w:eastAsia="nl-BE"/>
              </w:rPr>
              <w:t>DIO</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3</w:t>
            </w:r>
          </w:p>
        </w:tc>
        <w:tc>
          <w:tcPr>
            <w:tcW w:w="1340" w:type="dxa"/>
            <w:tcBorders>
              <w:top w:val="nil"/>
              <w:left w:val="nil"/>
              <w:bottom w:val="single" w:sz="4" w:space="0" w:color="808080"/>
              <w:right w:val="single" w:sz="8" w:space="0" w:color="0070C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7</w:t>
            </w:r>
          </w:p>
        </w:tc>
      </w:tr>
      <w:tr w:rsidR="00320C60" w:rsidRPr="00320C60" w:rsidTr="00320C60">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320C60" w:rsidRPr="00320C60" w:rsidRDefault="00320C60" w:rsidP="00320C60">
            <w:pPr>
              <w:rPr>
                <w:rFonts w:eastAsia="Times New Roman" w:cs="Calibri"/>
                <w:color w:val="000000"/>
                <w:sz w:val="16"/>
                <w:szCs w:val="16"/>
                <w:lang w:eastAsia="nl-BE"/>
              </w:rPr>
            </w:pPr>
            <w:r w:rsidRPr="00320C60">
              <w:rPr>
                <w:rFonts w:eastAsia="Times New Roman" w:cs="Calibri"/>
                <w:color w:val="000000"/>
                <w:sz w:val="16"/>
                <w:szCs w:val="16"/>
                <w:lang w:eastAsia="nl-BE"/>
              </w:rPr>
              <w:t>Zelfstandig wonen</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1</w:t>
            </w:r>
          </w:p>
        </w:tc>
      </w:tr>
      <w:tr w:rsidR="00320C60" w:rsidRPr="00320C60" w:rsidTr="00320C60">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320C60" w:rsidRPr="00320C60" w:rsidRDefault="00320C60" w:rsidP="00320C60">
            <w:pPr>
              <w:rPr>
                <w:rFonts w:eastAsia="Times New Roman" w:cs="Calibri"/>
                <w:color w:val="000000"/>
                <w:sz w:val="16"/>
                <w:szCs w:val="16"/>
                <w:lang w:eastAsia="nl-BE"/>
              </w:rPr>
            </w:pPr>
            <w:r w:rsidRPr="00320C60">
              <w:rPr>
                <w:rFonts w:eastAsia="Times New Roman" w:cs="Calibri"/>
                <w:color w:val="000000"/>
                <w:sz w:val="16"/>
                <w:szCs w:val="16"/>
                <w:lang w:eastAsia="nl-BE"/>
              </w:rPr>
              <w:t>Begeleid wonen</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16</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4</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3</w:t>
            </w:r>
          </w:p>
        </w:tc>
        <w:tc>
          <w:tcPr>
            <w:tcW w:w="1340" w:type="dxa"/>
            <w:tcBorders>
              <w:top w:val="nil"/>
              <w:left w:val="nil"/>
              <w:bottom w:val="single" w:sz="4" w:space="0" w:color="808080"/>
              <w:right w:val="single" w:sz="8" w:space="0" w:color="0070C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35</w:t>
            </w:r>
          </w:p>
        </w:tc>
        <w:tc>
          <w:tcPr>
            <w:tcW w:w="112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58</w:t>
            </w:r>
          </w:p>
        </w:tc>
      </w:tr>
      <w:tr w:rsidR="00320C60" w:rsidRPr="00320C60" w:rsidTr="00320C60">
        <w:trPr>
          <w:trHeight w:val="300"/>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320C60" w:rsidRPr="00320C60" w:rsidRDefault="00320C60" w:rsidP="00320C60">
            <w:pPr>
              <w:rPr>
                <w:rFonts w:ascii="Arial" w:eastAsia="Times New Roman" w:hAnsi="Arial" w:cs="Arial"/>
                <w:color w:val="000000"/>
                <w:sz w:val="16"/>
                <w:szCs w:val="16"/>
                <w:lang w:eastAsia="nl-BE"/>
              </w:rPr>
            </w:pPr>
            <w:proofErr w:type="spellStart"/>
            <w:r w:rsidRPr="00320C60">
              <w:rPr>
                <w:rFonts w:ascii="Arial" w:eastAsia="Times New Roman" w:hAnsi="Arial" w:cs="Arial"/>
                <w:color w:val="000000"/>
                <w:sz w:val="16"/>
                <w:szCs w:val="16"/>
                <w:lang w:eastAsia="nl-BE"/>
              </w:rPr>
              <w:t>Wop</w:t>
            </w:r>
            <w:proofErr w:type="spellEnd"/>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2</w:t>
            </w:r>
          </w:p>
        </w:tc>
      </w:tr>
      <w:tr w:rsidR="00320C60" w:rsidRPr="00320C60" w:rsidTr="00320C60">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320C60" w:rsidRPr="00320C60" w:rsidRDefault="00320C60" w:rsidP="00320C60">
            <w:pPr>
              <w:rPr>
                <w:rFonts w:eastAsia="Times New Roman" w:cs="Calibri"/>
                <w:color w:val="000000"/>
                <w:sz w:val="16"/>
                <w:szCs w:val="16"/>
                <w:lang w:eastAsia="nl-BE"/>
              </w:rPr>
            </w:pPr>
            <w:r w:rsidRPr="00320C60">
              <w:rPr>
                <w:rFonts w:eastAsia="Times New Roman" w:cs="Calibri"/>
                <w:color w:val="000000"/>
                <w:sz w:val="16"/>
                <w:szCs w:val="16"/>
                <w:lang w:eastAsia="nl-BE"/>
              </w:rPr>
              <w:t>Dagcentrum</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5</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3</w:t>
            </w:r>
          </w:p>
        </w:tc>
        <w:tc>
          <w:tcPr>
            <w:tcW w:w="1340" w:type="dxa"/>
            <w:tcBorders>
              <w:top w:val="nil"/>
              <w:left w:val="nil"/>
              <w:bottom w:val="single" w:sz="4" w:space="0" w:color="808080"/>
              <w:right w:val="single" w:sz="8" w:space="0" w:color="0070C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4</w:t>
            </w:r>
          </w:p>
        </w:tc>
        <w:tc>
          <w:tcPr>
            <w:tcW w:w="112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13</w:t>
            </w:r>
          </w:p>
        </w:tc>
      </w:tr>
      <w:tr w:rsidR="00320C60" w:rsidRPr="00320C60" w:rsidTr="00320C60">
        <w:trPr>
          <w:trHeight w:val="315"/>
        </w:trPr>
        <w:tc>
          <w:tcPr>
            <w:tcW w:w="3460" w:type="dxa"/>
            <w:tcBorders>
              <w:top w:val="nil"/>
              <w:left w:val="single" w:sz="4" w:space="0" w:color="808080"/>
              <w:bottom w:val="single" w:sz="4" w:space="0" w:color="808080"/>
              <w:right w:val="single" w:sz="4" w:space="0" w:color="808080"/>
            </w:tcBorders>
            <w:shd w:val="clear" w:color="auto" w:fill="auto"/>
            <w:vAlign w:val="bottom"/>
            <w:hideMark/>
          </w:tcPr>
          <w:p w:rsidR="00320C60" w:rsidRPr="00320C60" w:rsidRDefault="00320C60" w:rsidP="00320C60">
            <w:pPr>
              <w:rPr>
                <w:rFonts w:eastAsia="Times New Roman" w:cs="Calibri"/>
                <w:color w:val="000000"/>
                <w:sz w:val="16"/>
                <w:szCs w:val="16"/>
                <w:lang w:eastAsia="nl-BE"/>
              </w:rPr>
            </w:pPr>
            <w:r w:rsidRPr="00320C60">
              <w:rPr>
                <w:rFonts w:eastAsia="Times New Roman" w:cs="Calibri"/>
                <w:color w:val="000000"/>
                <w:sz w:val="16"/>
                <w:szCs w:val="16"/>
                <w:lang w:eastAsia="nl-BE"/>
              </w:rPr>
              <w:t>Begeleid werken</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7</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2</w:t>
            </w:r>
          </w:p>
        </w:tc>
        <w:tc>
          <w:tcPr>
            <w:tcW w:w="1340" w:type="dxa"/>
            <w:tcBorders>
              <w:top w:val="nil"/>
              <w:left w:val="nil"/>
              <w:bottom w:val="single" w:sz="4" w:space="0" w:color="808080"/>
              <w:right w:val="single" w:sz="8" w:space="0" w:color="0070C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9</w:t>
            </w:r>
          </w:p>
        </w:tc>
      </w:tr>
      <w:tr w:rsidR="00320C60" w:rsidRPr="00320C60" w:rsidTr="00320C60">
        <w:trPr>
          <w:trHeight w:val="330"/>
        </w:trPr>
        <w:tc>
          <w:tcPr>
            <w:tcW w:w="3460" w:type="dxa"/>
            <w:tcBorders>
              <w:top w:val="nil"/>
              <w:left w:val="single" w:sz="4" w:space="0" w:color="808080"/>
              <w:bottom w:val="nil"/>
              <w:right w:val="single" w:sz="4" w:space="0" w:color="808080"/>
            </w:tcBorders>
            <w:shd w:val="clear" w:color="auto" w:fill="auto"/>
            <w:vAlign w:val="bottom"/>
            <w:hideMark/>
          </w:tcPr>
          <w:p w:rsidR="00320C60" w:rsidRPr="00320C60" w:rsidRDefault="00320C60" w:rsidP="00320C60">
            <w:pPr>
              <w:rPr>
                <w:rFonts w:eastAsia="Times New Roman" w:cs="Calibri"/>
                <w:color w:val="000000"/>
                <w:sz w:val="16"/>
                <w:szCs w:val="16"/>
                <w:lang w:eastAsia="nl-BE"/>
              </w:rPr>
            </w:pPr>
            <w:r w:rsidRPr="00320C60">
              <w:rPr>
                <w:rFonts w:eastAsia="Times New Roman" w:cs="Calibri"/>
                <w:color w:val="000000"/>
                <w:sz w:val="16"/>
                <w:szCs w:val="16"/>
                <w:lang w:eastAsia="nl-BE"/>
              </w:rPr>
              <w:t>Ambulante begeleiding vanuit dagcentrum</w:t>
            </w:r>
          </w:p>
        </w:tc>
        <w:tc>
          <w:tcPr>
            <w:tcW w:w="1340" w:type="dxa"/>
            <w:tcBorders>
              <w:top w:val="nil"/>
              <w:left w:val="nil"/>
              <w:bottom w:val="nil"/>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1</w:t>
            </w:r>
          </w:p>
        </w:tc>
        <w:tc>
          <w:tcPr>
            <w:tcW w:w="1340" w:type="dxa"/>
            <w:tcBorders>
              <w:top w:val="nil"/>
              <w:left w:val="nil"/>
              <w:bottom w:val="nil"/>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340" w:type="dxa"/>
            <w:tcBorders>
              <w:top w:val="nil"/>
              <w:left w:val="nil"/>
              <w:bottom w:val="nil"/>
              <w:right w:val="single" w:sz="8" w:space="0" w:color="0070C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1</w:t>
            </w:r>
          </w:p>
        </w:tc>
      </w:tr>
      <w:tr w:rsidR="00320C60" w:rsidRPr="00320C60" w:rsidTr="00320C60">
        <w:trPr>
          <w:trHeight w:val="330"/>
        </w:trPr>
        <w:tc>
          <w:tcPr>
            <w:tcW w:w="3460" w:type="dxa"/>
            <w:tcBorders>
              <w:top w:val="single" w:sz="8" w:space="0" w:color="0070C0"/>
              <w:left w:val="single" w:sz="4" w:space="0" w:color="808080"/>
              <w:bottom w:val="single" w:sz="8" w:space="0" w:color="0070C0"/>
              <w:right w:val="single" w:sz="4" w:space="0" w:color="808080"/>
            </w:tcBorders>
            <w:shd w:val="clear" w:color="auto" w:fill="auto"/>
            <w:vAlign w:val="bottom"/>
            <w:hideMark/>
          </w:tcPr>
          <w:p w:rsidR="00320C60" w:rsidRPr="00320C60" w:rsidRDefault="00320C60" w:rsidP="00320C60">
            <w:pPr>
              <w:rPr>
                <w:rFonts w:eastAsia="Times New Roman" w:cs="Calibri"/>
                <w:b/>
                <w:bCs/>
                <w:color w:val="000000"/>
                <w:sz w:val="16"/>
                <w:szCs w:val="16"/>
                <w:lang w:eastAsia="nl-BE"/>
              </w:rPr>
            </w:pPr>
            <w:r w:rsidRPr="00320C60">
              <w:rPr>
                <w:rFonts w:eastAsia="Times New Roman" w:cs="Calibri"/>
                <w:b/>
                <w:bCs/>
                <w:color w:val="000000"/>
                <w:sz w:val="16"/>
                <w:szCs w:val="16"/>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365</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25</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242</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2</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7</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16</w:t>
            </w:r>
          </w:p>
        </w:tc>
        <w:tc>
          <w:tcPr>
            <w:tcW w:w="1340" w:type="dxa"/>
            <w:tcBorders>
              <w:top w:val="single" w:sz="8" w:space="0" w:color="0070C0"/>
              <w:left w:val="nil"/>
              <w:bottom w:val="single" w:sz="8" w:space="0" w:color="0070C0"/>
              <w:right w:val="single" w:sz="8" w:space="0" w:color="0070C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59</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320C60" w:rsidRPr="00320C60" w:rsidRDefault="00320C60" w:rsidP="00320C60">
            <w:pPr>
              <w:jc w:val="center"/>
              <w:rPr>
                <w:rFonts w:eastAsia="Times New Roman" w:cs="Calibri"/>
                <w:color w:val="000000"/>
                <w:sz w:val="16"/>
                <w:szCs w:val="16"/>
                <w:lang w:eastAsia="nl-BE"/>
              </w:rPr>
            </w:pPr>
            <w:r w:rsidRPr="00320C60">
              <w:rPr>
                <w:rFonts w:eastAsia="Times New Roman" w:cs="Calibri"/>
                <w:color w:val="000000"/>
                <w:sz w:val="16"/>
                <w:szCs w:val="16"/>
                <w:lang w:eastAsia="nl-BE"/>
              </w:rPr>
              <w:t>716</w:t>
            </w:r>
          </w:p>
        </w:tc>
      </w:tr>
    </w:tbl>
    <w:p w:rsidR="00505271" w:rsidRDefault="00505271" w:rsidP="006B6043">
      <w:pPr>
        <w:rPr>
          <w:b/>
          <w:lang w:eastAsia="nl-NL"/>
        </w:rPr>
        <w:sectPr w:rsidR="00505271" w:rsidSect="009B0030">
          <w:pgSz w:w="16838" w:h="11906" w:orient="landscape"/>
          <w:pgMar w:top="1418" w:right="1418" w:bottom="1276" w:left="1701" w:header="624" w:footer="567" w:gutter="0"/>
          <w:cols w:space="708"/>
          <w:titlePg/>
          <w:docGrid w:linePitch="360"/>
        </w:sectPr>
      </w:pPr>
    </w:p>
    <w:p w:rsidR="009215EE" w:rsidRDefault="009215EE" w:rsidP="009215EE">
      <w:pPr>
        <w:rPr>
          <w:b/>
        </w:rPr>
      </w:pPr>
      <w:r w:rsidRPr="00661AC1">
        <w:rPr>
          <w:b/>
        </w:rPr>
        <w:lastRenderedPageBreak/>
        <w:t xml:space="preserve">Tabel </w:t>
      </w:r>
      <w:r w:rsidR="005878DC" w:rsidRPr="00661AC1">
        <w:rPr>
          <w:b/>
        </w:rPr>
        <w:t>15</w:t>
      </w:r>
      <w:r w:rsidRPr="00661AC1">
        <w:rPr>
          <w:b/>
        </w:rPr>
        <w:t xml:space="preserve"> – Opnames uit prioriteitengroep 2, uitgedrukt in percentages</w:t>
      </w:r>
    </w:p>
    <w:p w:rsidR="009215EE" w:rsidRDefault="009215EE" w:rsidP="00113357">
      <w:pPr>
        <w:rPr>
          <w:b/>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320C60" w:rsidRPr="00320C60" w:rsidTr="00320C60">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center"/>
            <w:hideMark/>
          </w:tcPr>
          <w:p w:rsidR="00320C60" w:rsidRPr="00320C60" w:rsidRDefault="00320C60" w:rsidP="00320C60">
            <w:pPr>
              <w:jc w:val="center"/>
              <w:rPr>
                <w:rFonts w:eastAsia="Times New Roman" w:cs="Calibri"/>
                <w:b/>
                <w:bCs/>
                <w:color w:val="000000"/>
                <w:szCs w:val="20"/>
                <w:lang w:eastAsia="nl-BE"/>
              </w:rPr>
            </w:pPr>
            <w:r w:rsidRPr="00320C60">
              <w:rPr>
                <w:rFonts w:eastAsia="Times New Roman" w:cs="Calibri"/>
                <w:b/>
                <w:bCs/>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Opname van kandidaat uit PG2</w:t>
            </w:r>
          </w:p>
        </w:tc>
      </w:tr>
      <w:tr w:rsidR="00320C60" w:rsidRPr="00320C60" w:rsidTr="00320C60">
        <w:trPr>
          <w:trHeight w:val="27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320C60" w:rsidRPr="00320C60" w:rsidRDefault="00320C60" w:rsidP="00320C60">
            <w:pPr>
              <w:rPr>
                <w:rFonts w:eastAsia="Times New Roman" w:cs="Calibri"/>
                <w:b/>
                <w:bCs/>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Geen kandidaten in PG1 of alle kandidaten uit PG1 geselecteerd voor opname</w:t>
            </w:r>
          </w:p>
        </w:tc>
        <w:tc>
          <w:tcPr>
            <w:tcW w:w="1340" w:type="dxa"/>
            <w:tcBorders>
              <w:top w:val="nil"/>
              <w:left w:val="nil"/>
              <w:bottom w:val="single" w:sz="4" w:space="0" w:color="0070C0"/>
              <w:right w:val="single" w:sz="4" w:space="0" w:color="808080"/>
            </w:tcBorders>
            <w:shd w:val="clear" w:color="auto" w:fill="auto"/>
            <w:vAlign w:val="bottom"/>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Knop niet passend binnen profiel aangewend voor sommige of alle kandidaten uit PG1</w:t>
            </w:r>
          </w:p>
        </w:tc>
        <w:tc>
          <w:tcPr>
            <w:tcW w:w="1340" w:type="dxa"/>
            <w:tcBorders>
              <w:top w:val="nil"/>
              <w:left w:val="nil"/>
              <w:bottom w:val="single" w:sz="4" w:space="0" w:color="0070C0"/>
              <w:right w:val="single" w:sz="8" w:space="0" w:color="0070C0"/>
            </w:tcBorders>
            <w:shd w:val="clear" w:color="auto" w:fill="auto"/>
            <w:vAlign w:val="bottom"/>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Aanvraag tot afwijking of opname met motivatie</w:t>
            </w:r>
          </w:p>
        </w:tc>
      </w:tr>
      <w:tr w:rsidR="00320C60" w:rsidRPr="00320C60" w:rsidTr="00320C6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20C60" w:rsidRPr="00320C60" w:rsidRDefault="00320C60" w:rsidP="00320C60">
            <w:pPr>
              <w:rPr>
                <w:rFonts w:eastAsia="Times New Roman" w:cs="Calibri"/>
                <w:color w:val="000000"/>
                <w:szCs w:val="20"/>
                <w:lang w:eastAsia="nl-BE"/>
              </w:rPr>
            </w:pPr>
            <w:r w:rsidRPr="00320C60">
              <w:rPr>
                <w:rFonts w:eastAsia="Times New Roman" w:cs="Calibri"/>
                <w:color w:val="000000"/>
                <w:szCs w:val="20"/>
                <w:lang w:eastAsia="nl-BE"/>
              </w:rPr>
              <w:t>OBC</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89,47%</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10,53%</w:t>
            </w:r>
          </w:p>
        </w:tc>
      </w:tr>
      <w:tr w:rsidR="00320C60" w:rsidRPr="00320C60" w:rsidTr="00320C6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20C60" w:rsidRPr="00320C60" w:rsidRDefault="00320C60" w:rsidP="00320C60">
            <w:pPr>
              <w:rPr>
                <w:rFonts w:eastAsia="Times New Roman" w:cs="Calibri"/>
                <w:color w:val="000000"/>
                <w:szCs w:val="20"/>
                <w:lang w:eastAsia="nl-BE"/>
              </w:rPr>
            </w:pPr>
            <w:r w:rsidRPr="00320C60">
              <w:rPr>
                <w:rFonts w:eastAsia="Times New Roman" w:cs="Calibri"/>
                <w:color w:val="000000"/>
                <w:szCs w:val="20"/>
                <w:lang w:eastAsia="nl-BE"/>
              </w:rPr>
              <w:t>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0,00%</w:t>
            </w:r>
          </w:p>
        </w:tc>
      </w:tr>
      <w:tr w:rsidR="00320C60" w:rsidRPr="00320C60" w:rsidTr="00320C6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20C60" w:rsidRPr="00320C60" w:rsidRDefault="00320C60" w:rsidP="00320C60">
            <w:pPr>
              <w:rPr>
                <w:rFonts w:eastAsia="Times New Roman" w:cs="Calibri"/>
                <w:color w:val="000000"/>
                <w:szCs w:val="20"/>
                <w:lang w:eastAsia="nl-BE"/>
              </w:rPr>
            </w:pPr>
            <w:r w:rsidRPr="00320C60">
              <w:rPr>
                <w:rFonts w:eastAsia="Times New Roman" w:cs="Calibri"/>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25,00%</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27,78%</w:t>
            </w:r>
          </w:p>
        </w:tc>
        <w:tc>
          <w:tcPr>
            <w:tcW w:w="1340" w:type="dxa"/>
            <w:tcBorders>
              <w:top w:val="nil"/>
              <w:left w:val="nil"/>
              <w:bottom w:val="single" w:sz="4" w:space="0" w:color="808080"/>
              <w:right w:val="single" w:sz="8" w:space="0" w:color="0070C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47,22%</w:t>
            </w:r>
          </w:p>
        </w:tc>
      </w:tr>
      <w:tr w:rsidR="00320C60" w:rsidRPr="00320C60" w:rsidTr="00320C6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20C60" w:rsidRPr="00320C60" w:rsidRDefault="00320C60" w:rsidP="00320C60">
            <w:pPr>
              <w:rPr>
                <w:rFonts w:eastAsia="Times New Roman" w:cs="Calibri"/>
                <w:color w:val="000000"/>
                <w:szCs w:val="20"/>
                <w:lang w:eastAsia="nl-BE"/>
              </w:rPr>
            </w:pPr>
            <w:r w:rsidRPr="00320C60">
              <w:rPr>
                <w:rFonts w:eastAsia="Times New Roman" w:cs="Calibri"/>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48,82%</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50,39%</w:t>
            </w:r>
          </w:p>
        </w:tc>
        <w:tc>
          <w:tcPr>
            <w:tcW w:w="1340" w:type="dxa"/>
            <w:tcBorders>
              <w:top w:val="nil"/>
              <w:left w:val="nil"/>
              <w:bottom w:val="single" w:sz="4" w:space="0" w:color="808080"/>
              <w:right w:val="single" w:sz="8" w:space="0" w:color="0070C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0,79%</w:t>
            </w:r>
          </w:p>
        </w:tc>
      </w:tr>
      <w:tr w:rsidR="00320C60" w:rsidRPr="00320C60" w:rsidTr="00320C6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20C60" w:rsidRPr="00320C60" w:rsidRDefault="00320C60" w:rsidP="00320C60">
            <w:pPr>
              <w:rPr>
                <w:rFonts w:eastAsia="Times New Roman" w:cs="Calibri"/>
                <w:color w:val="000000"/>
                <w:szCs w:val="20"/>
                <w:lang w:eastAsia="nl-BE"/>
              </w:rPr>
            </w:pPr>
            <w:r w:rsidRPr="00320C60">
              <w:rPr>
                <w:rFonts w:eastAsia="Times New Roman" w:cs="Calibri"/>
                <w:color w:val="000000"/>
                <w:szCs w:val="20"/>
                <w:lang w:eastAsia="nl-BE"/>
              </w:rPr>
              <w:t>Semi-internaat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95,45%</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4,55%</w:t>
            </w:r>
          </w:p>
        </w:tc>
      </w:tr>
      <w:tr w:rsidR="00320C60" w:rsidRPr="00320C60" w:rsidTr="00320C6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20C60" w:rsidRPr="00320C60" w:rsidRDefault="00320C60" w:rsidP="00320C60">
            <w:pPr>
              <w:rPr>
                <w:rFonts w:eastAsia="Times New Roman" w:cs="Calibri"/>
                <w:color w:val="000000"/>
                <w:szCs w:val="20"/>
                <w:lang w:eastAsia="nl-BE"/>
              </w:rPr>
            </w:pPr>
            <w:r w:rsidRPr="00320C60">
              <w:rPr>
                <w:rFonts w:eastAsia="Times New Roman" w:cs="Calibri"/>
                <w:color w:val="000000"/>
                <w:szCs w:val="20"/>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40,96%</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56,63%</w:t>
            </w:r>
          </w:p>
        </w:tc>
        <w:tc>
          <w:tcPr>
            <w:tcW w:w="1340" w:type="dxa"/>
            <w:tcBorders>
              <w:top w:val="nil"/>
              <w:left w:val="nil"/>
              <w:bottom w:val="single" w:sz="4" w:space="0" w:color="808080"/>
              <w:right w:val="single" w:sz="8" w:space="0" w:color="0070C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2,41%</w:t>
            </w:r>
          </w:p>
        </w:tc>
      </w:tr>
      <w:tr w:rsidR="00320C60" w:rsidRPr="00320C60" w:rsidTr="00320C60">
        <w:trPr>
          <w:trHeight w:val="600"/>
        </w:trPr>
        <w:tc>
          <w:tcPr>
            <w:tcW w:w="4280" w:type="dxa"/>
            <w:tcBorders>
              <w:top w:val="nil"/>
              <w:left w:val="single" w:sz="4" w:space="0" w:color="808080"/>
              <w:bottom w:val="single" w:sz="4" w:space="0" w:color="808080"/>
              <w:right w:val="single" w:sz="4" w:space="0" w:color="808080"/>
            </w:tcBorders>
            <w:shd w:val="clear" w:color="auto" w:fill="auto"/>
            <w:hideMark/>
          </w:tcPr>
          <w:p w:rsidR="00320C60" w:rsidRPr="00320C60" w:rsidRDefault="00320C60" w:rsidP="00320C60">
            <w:pPr>
              <w:rPr>
                <w:rFonts w:eastAsia="Times New Roman" w:cs="Calibri"/>
                <w:color w:val="000000"/>
                <w:szCs w:val="20"/>
                <w:lang w:eastAsia="nl-BE"/>
              </w:rPr>
            </w:pPr>
            <w:r w:rsidRPr="00320C60">
              <w:rPr>
                <w:rFonts w:eastAsia="Times New Roman" w:cs="Calibri"/>
                <w:color w:val="000000"/>
                <w:szCs w:val="20"/>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81,48%</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18,52%</w:t>
            </w:r>
          </w:p>
        </w:tc>
        <w:tc>
          <w:tcPr>
            <w:tcW w:w="1340" w:type="dxa"/>
            <w:tcBorders>
              <w:top w:val="nil"/>
              <w:left w:val="nil"/>
              <w:bottom w:val="single" w:sz="4" w:space="0" w:color="808080"/>
              <w:right w:val="single" w:sz="8" w:space="0" w:color="0070C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0,00%</w:t>
            </w:r>
          </w:p>
        </w:tc>
      </w:tr>
      <w:tr w:rsidR="00320C60" w:rsidRPr="00320C60" w:rsidTr="00320C6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20C60" w:rsidRPr="00320C60" w:rsidRDefault="00320C60" w:rsidP="00320C60">
            <w:pPr>
              <w:rPr>
                <w:rFonts w:eastAsia="Times New Roman" w:cs="Calibri"/>
                <w:color w:val="000000"/>
                <w:szCs w:val="20"/>
                <w:lang w:eastAsia="nl-BE"/>
              </w:rPr>
            </w:pPr>
            <w:r w:rsidRPr="00320C60">
              <w:rPr>
                <w:rFonts w:eastAsia="Times New Roman" w:cs="Calibri"/>
                <w:color w:val="000000"/>
                <w:szCs w:val="20"/>
                <w:lang w:eastAsia="nl-BE"/>
              </w:rPr>
              <w:t>Pleegzorg</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0,00%</w:t>
            </w:r>
          </w:p>
        </w:tc>
      </w:tr>
      <w:tr w:rsidR="00320C60" w:rsidRPr="00320C60" w:rsidTr="00320C6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20C60" w:rsidRPr="00320C60" w:rsidRDefault="00320C60" w:rsidP="00320C60">
            <w:pPr>
              <w:rPr>
                <w:rFonts w:eastAsia="Times New Roman" w:cs="Calibri"/>
                <w:color w:val="000000"/>
                <w:szCs w:val="20"/>
                <w:lang w:eastAsia="nl-BE"/>
              </w:rPr>
            </w:pPr>
            <w:r w:rsidRPr="00320C60">
              <w:rPr>
                <w:rFonts w:eastAsia="Times New Roman" w:cs="Calibri"/>
                <w:color w:val="000000"/>
                <w:szCs w:val="20"/>
                <w:lang w:eastAsia="nl-BE"/>
              </w:rPr>
              <w:t>Thuisbegeleiding</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57,66%</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42,34%</w:t>
            </w:r>
          </w:p>
        </w:tc>
        <w:tc>
          <w:tcPr>
            <w:tcW w:w="1340" w:type="dxa"/>
            <w:tcBorders>
              <w:top w:val="nil"/>
              <w:left w:val="nil"/>
              <w:bottom w:val="single" w:sz="4" w:space="0" w:color="808080"/>
              <w:right w:val="single" w:sz="8" w:space="0" w:color="0070C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0,00%</w:t>
            </w:r>
          </w:p>
        </w:tc>
      </w:tr>
      <w:tr w:rsidR="00320C60" w:rsidRPr="00320C60" w:rsidTr="00320C6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20C60" w:rsidRPr="00320C60" w:rsidRDefault="00D74629" w:rsidP="00320C60">
            <w:pPr>
              <w:rPr>
                <w:rFonts w:eastAsia="Times New Roman" w:cs="Calibri"/>
                <w:color w:val="000000"/>
                <w:szCs w:val="20"/>
                <w:lang w:eastAsia="nl-BE"/>
              </w:rPr>
            </w:pPr>
            <w:proofErr w:type="spellStart"/>
            <w:r>
              <w:rPr>
                <w:rFonts w:eastAsia="Times New Roman" w:cs="Calibri"/>
                <w:color w:val="000000"/>
                <w:szCs w:val="20"/>
                <w:lang w:eastAsia="nl-BE"/>
              </w:rPr>
              <w:t>Nursing</w:t>
            </w:r>
            <w:r w:rsidR="00320C60" w:rsidRPr="00320C60">
              <w:rPr>
                <w:rFonts w:eastAsia="Times New Roman" w:cs="Calibri"/>
                <w:color w:val="000000"/>
                <w:szCs w:val="20"/>
                <w:lang w:eastAsia="nl-BE"/>
              </w:rPr>
              <w:t>tehuis</w:t>
            </w:r>
            <w:proofErr w:type="spellEnd"/>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70,00%</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10,00%</w:t>
            </w:r>
          </w:p>
        </w:tc>
        <w:tc>
          <w:tcPr>
            <w:tcW w:w="1340" w:type="dxa"/>
            <w:tcBorders>
              <w:top w:val="nil"/>
              <w:left w:val="nil"/>
              <w:bottom w:val="single" w:sz="4" w:space="0" w:color="808080"/>
              <w:right w:val="single" w:sz="8" w:space="0" w:color="0070C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20,00%</w:t>
            </w:r>
          </w:p>
        </w:tc>
      </w:tr>
      <w:tr w:rsidR="00320C60" w:rsidRPr="00320C60" w:rsidTr="00320C6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20C60" w:rsidRPr="00320C60" w:rsidRDefault="00320C60" w:rsidP="00320C60">
            <w:pPr>
              <w:rPr>
                <w:rFonts w:eastAsia="Times New Roman" w:cs="Calibri"/>
                <w:color w:val="000000"/>
                <w:szCs w:val="20"/>
                <w:lang w:eastAsia="nl-BE"/>
              </w:rPr>
            </w:pPr>
            <w:r w:rsidRPr="00320C60">
              <w:rPr>
                <w:rFonts w:eastAsia="Times New Roman" w:cs="Calibri"/>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100,00%</w:t>
            </w:r>
          </w:p>
        </w:tc>
      </w:tr>
      <w:tr w:rsidR="00320C60" w:rsidRPr="00320C60" w:rsidTr="00320C6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20C60" w:rsidRPr="00320C60" w:rsidRDefault="00320C60" w:rsidP="00320C60">
            <w:pPr>
              <w:rPr>
                <w:rFonts w:eastAsia="Times New Roman" w:cs="Calibri"/>
                <w:color w:val="000000"/>
                <w:szCs w:val="20"/>
                <w:lang w:eastAsia="nl-BE"/>
              </w:rPr>
            </w:pPr>
            <w:r w:rsidRPr="00320C60">
              <w:rPr>
                <w:rFonts w:eastAsia="Times New Roman" w:cs="Calibri"/>
                <w:color w:val="000000"/>
                <w:szCs w:val="20"/>
                <w:lang w:eastAsia="nl-BE"/>
              </w:rPr>
              <w:t>FAM</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57,14%</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42,86%</w:t>
            </w:r>
          </w:p>
        </w:tc>
      </w:tr>
      <w:tr w:rsidR="00320C60" w:rsidRPr="00320C60" w:rsidTr="00320C6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20C60" w:rsidRPr="00320C60" w:rsidRDefault="00320C60" w:rsidP="00320C60">
            <w:pPr>
              <w:rPr>
                <w:rFonts w:eastAsia="Times New Roman" w:cs="Calibri"/>
                <w:color w:val="000000"/>
                <w:szCs w:val="20"/>
                <w:lang w:eastAsia="nl-BE"/>
              </w:rPr>
            </w:pPr>
            <w:r w:rsidRPr="00320C60">
              <w:rPr>
                <w:rFonts w:eastAsia="Times New Roman" w:cs="Calibri"/>
                <w:color w:val="000000"/>
                <w:szCs w:val="20"/>
                <w:lang w:eastAsia="nl-BE"/>
              </w:rPr>
              <w:t>Geïntegreerd wonen/Beschermd wonen/</w:t>
            </w:r>
            <w:r w:rsidR="00257FD9">
              <w:rPr>
                <w:rFonts w:eastAsia="Times New Roman" w:cs="Calibri"/>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14,29%</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14,29%</w:t>
            </w:r>
          </w:p>
        </w:tc>
        <w:tc>
          <w:tcPr>
            <w:tcW w:w="1340" w:type="dxa"/>
            <w:tcBorders>
              <w:top w:val="nil"/>
              <w:left w:val="nil"/>
              <w:bottom w:val="single" w:sz="4" w:space="0" w:color="808080"/>
              <w:right w:val="single" w:sz="8" w:space="0" w:color="0070C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71,43%</w:t>
            </w:r>
          </w:p>
        </w:tc>
      </w:tr>
      <w:tr w:rsidR="00320C60" w:rsidRPr="00320C60" w:rsidTr="00320C6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20C60" w:rsidRPr="00320C60" w:rsidRDefault="00320C60" w:rsidP="00320C60">
            <w:pPr>
              <w:rPr>
                <w:rFonts w:eastAsia="Times New Roman" w:cs="Calibri"/>
                <w:color w:val="000000"/>
                <w:szCs w:val="20"/>
                <w:lang w:eastAsia="nl-BE"/>
              </w:rPr>
            </w:pPr>
            <w:r w:rsidRPr="00320C60">
              <w:rPr>
                <w:rFonts w:eastAsia="Times New Roman" w:cs="Calibri"/>
                <w:color w:val="000000"/>
                <w:szCs w:val="20"/>
                <w:lang w:eastAsia="nl-BE"/>
              </w:rPr>
              <w:t>Zelfstandig wonen</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0,00%</w:t>
            </w:r>
          </w:p>
        </w:tc>
      </w:tr>
      <w:tr w:rsidR="00320C60" w:rsidRPr="00320C60" w:rsidTr="00320C6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20C60" w:rsidRPr="00320C60" w:rsidRDefault="00320C60" w:rsidP="00320C60">
            <w:pPr>
              <w:rPr>
                <w:rFonts w:eastAsia="Times New Roman" w:cs="Calibri"/>
                <w:color w:val="000000"/>
                <w:szCs w:val="20"/>
                <w:lang w:eastAsia="nl-BE"/>
              </w:rPr>
            </w:pPr>
            <w:r w:rsidRPr="00320C60">
              <w:rPr>
                <w:rFonts w:eastAsia="Times New Roman" w:cs="Calibri"/>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34,48%</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65,52%</w:t>
            </w:r>
          </w:p>
        </w:tc>
      </w:tr>
      <w:tr w:rsidR="00320C60" w:rsidRPr="00320C60" w:rsidTr="00320C6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20C60" w:rsidRPr="00320C60" w:rsidRDefault="00320C60" w:rsidP="00320C60">
            <w:pPr>
              <w:rPr>
                <w:rFonts w:eastAsia="Times New Roman" w:cs="Calibri"/>
                <w:color w:val="000000"/>
                <w:szCs w:val="20"/>
                <w:lang w:eastAsia="nl-BE"/>
              </w:rPr>
            </w:pPr>
            <w:proofErr w:type="spellStart"/>
            <w:r w:rsidRPr="00320C60">
              <w:rPr>
                <w:rFonts w:eastAsia="Times New Roman" w:cs="Calibri"/>
                <w:color w:val="000000"/>
                <w:szCs w:val="20"/>
                <w:lang w:eastAsia="nl-BE"/>
              </w:rPr>
              <w:t>Wop</w:t>
            </w:r>
            <w:proofErr w:type="spellEnd"/>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0,00%</w:t>
            </w:r>
          </w:p>
        </w:tc>
      </w:tr>
      <w:tr w:rsidR="00320C60" w:rsidRPr="00320C60" w:rsidTr="00320C6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20C60" w:rsidRPr="00320C60" w:rsidRDefault="00320C60" w:rsidP="00320C60">
            <w:pPr>
              <w:rPr>
                <w:rFonts w:eastAsia="Times New Roman" w:cs="Calibri"/>
                <w:color w:val="000000"/>
                <w:szCs w:val="20"/>
                <w:lang w:eastAsia="nl-BE"/>
              </w:rPr>
            </w:pPr>
            <w:r w:rsidRPr="00320C60">
              <w:rPr>
                <w:rFonts w:eastAsia="Times New Roman" w:cs="Calibri"/>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46,15%</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53,85%</w:t>
            </w:r>
          </w:p>
        </w:tc>
      </w:tr>
      <w:tr w:rsidR="00320C60" w:rsidRPr="00320C60" w:rsidTr="00320C6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20C60" w:rsidRPr="00320C60" w:rsidRDefault="00320C60" w:rsidP="00320C60">
            <w:pPr>
              <w:rPr>
                <w:rFonts w:eastAsia="Times New Roman" w:cs="Calibri"/>
                <w:color w:val="000000"/>
                <w:szCs w:val="20"/>
                <w:lang w:eastAsia="nl-BE"/>
              </w:rPr>
            </w:pPr>
            <w:r w:rsidRPr="00320C60">
              <w:rPr>
                <w:rFonts w:eastAsia="Times New Roman" w:cs="Calibri"/>
                <w:color w:val="000000"/>
                <w:szCs w:val="20"/>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77,78%</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22,22%</w:t>
            </w:r>
          </w:p>
        </w:tc>
      </w:tr>
      <w:tr w:rsidR="00320C60" w:rsidRPr="00320C60" w:rsidTr="00320C60">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320C60" w:rsidRPr="00320C60" w:rsidRDefault="00320C60" w:rsidP="00320C60">
            <w:pPr>
              <w:rPr>
                <w:rFonts w:eastAsia="Times New Roman" w:cs="Calibri"/>
                <w:color w:val="000000"/>
                <w:szCs w:val="20"/>
                <w:lang w:eastAsia="nl-BE"/>
              </w:rPr>
            </w:pPr>
            <w:r w:rsidRPr="00320C60">
              <w:rPr>
                <w:rFonts w:eastAsia="Times New Roman" w:cs="Calibri"/>
                <w:color w:val="000000"/>
                <w:szCs w:val="20"/>
                <w:lang w:eastAsia="nl-BE"/>
              </w:rPr>
              <w:t>Ambulante begeleiding vanuit 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0,00%</w:t>
            </w:r>
          </w:p>
        </w:tc>
      </w:tr>
      <w:tr w:rsidR="00320C60" w:rsidRPr="00320C60" w:rsidTr="00320C60">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320C60" w:rsidRPr="00320C60" w:rsidRDefault="00320C60" w:rsidP="00320C60">
            <w:pPr>
              <w:rPr>
                <w:rFonts w:eastAsia="Times New Roman" w:cs="Calibri"/>
                <w:b/>
                <w:bCs/>
                <w:color w:val="000000"/>
                <w:szCs w:val="20"/>
                <w:lang w:eastAsia="nl-BE"/>
              </w:rPr>
            </w:pPr>
            <w:r w:rsidRPr="00320C60">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54,47%</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34,08%</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11,45%</w:t>
            </w:r>
          </w:p>
        </w:tc>
      </w:tr>
    </w:tbl>
    <w:p w:rsidR="009215EE" w:rsidRDefault="009215EE" w:rsidP="00113357">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EA2E5D" w:rsidRDefault="00EA2E5D" w:rsidP="00125FAE">
      <w:pPr>
        <w:rPr>
          <w:b/>
        </w:rPr>
      </w:pPr>
    </w:p>
    <w:p w:rsidR="00125FAE" w:rsidRDefault="00125FAE" w:rsidP="00125FAE">
      <w:pPr>
        <w:rPr>
          <w:b/>
        </w:rPr>
      </w:pPr>
      <w:r w:rsidRPr="00661AC1">
        <w:rPr>
          <w:b/>
        </w:rPr>
        <w:t xml:space="preserve">Tabel </w:t>
      </w:r>
      <w:r w:rsidR="005878DC" w:rsidRPr="00661AC1">
        <w:rPr>
          <w:b/>
        </w:rPr>
        <w:t xml:space="preserve">16 </w:t>
      </w:r>
      <w:r w:rsidRPr="00661AC1">
        <w:rPr>
          <w:b/>
        </w:rPr>
        <w:t>– advies regionale prioriteitencommissie bij opname met motivatie en aanvraag tot afwijking</w:t>
      </w:r>
    </w:p>
    <w:p w:rsidR="009215EE" w:rsidRDefault="009215EE" w:rsidP="00113357">
      <w:pPr>
        <w:rPr>
          <w:b/>
        </w:rPr>
      </w:pP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320C60" w:rsidRPr="00320C60" w:rsidTr="00320C60">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320C60" w:rsidRPr="00320C60" w:rsidRDefault="00320C60" w:rsidP="00320C60">
            <w:pPr>
              <w:rPr>
                <w:rFonts w:eastAsia="Times New Roman" w:cs="Calibri"/>
                <w:color w:val="000000"/>
                <w:szCs w:val="20"/>
                <w:lang w:eastAsia="nl-BE"/>
              </w:rPr>
            </w:pPr>
            <w:r w:rsidRPr="00320C60">
              <w:rPr>
                <w:rFonts w:eastAsia="Times New Roman" w:cs="Calibri"/>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 xml:space="preserve">Advies </w:t>
            </w:r>
            <w:proofErr w:type="spellStart"/>
            <w:r w:rsidRPr="00320C60">
              <w:rPr>
                <w:rFonts w:eastAsia="Times New Roman" w:cs="Calibri"/>
                <w:color w:val="000000"/>
                <w:szCs w:val="20"/>
                <w:lang w:eastAsia="nl-BE"/>
              </w:rPr>
              <w:t>rpc</w:t>
            </w:r>
            <w:proofErr w:type="spellEnd"/>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320C60" w:rsidRPr="00320C60" w:rsidRDefault="00320C60" w:rsidP="00320C60">
            <w:pPr>
              <w:jc w:val="center"/>
              <w:rPr>
                <w:rFonts w:eastAsia="Times New Roman" w:cs="Calibri"/>
                <w:b/>
                <w:bCs/>
                <w:color w:val="000000"/>
                <w:szCs w:val="20"/>
                <w:lang w:eastAsia="nl-BE"/>
              </w:rPr>
            </w:pPr>
            <w:r w:rsidRPr="00320C60">
              <w:rPr>
                <w:rFonts w:eastAsia="Times New Roman" w:cs="Calibri"/>
                <w:b/>
                <w:bCs/>
                <w:color w:val="000000"/>
                <w:szCs w:val="20"/>
                <w:lang w:eastAsia="nl-BE"/>
              </w:rPr>
              <w:t>Totaal</w:t>
            </w:r>
          </w:p>
        </w:tc>
      </w:tr>
      <w:tr w:rsidR="00320C60" w:rsidRPr="00320C60" w:rsidTr="00320C60">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320C60" w:rsidRPr="00320C60" w:rsidRDefault="00320C60" w:rsidP="00320C60">
            <w:pPr>
              <w:rPr>
                <w:rFonts w:eastAsia="Times New Roman" w:cs="Calibri"/>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Negatief advies</w:t>
            </w:r>
          </w:p>
        </w:tc>
        <w:tc>
          <w:tcPr>
            <w:tcW w:w="1340" w:type="dxa"/>
            <w:tcBorders>
              <w:top w:val="nil"/>
              <w:left w:val="nil"/>
              <w:bottom w:val="single" w:sz="4" w:space="0" w:color="0070C0"/>
              <w:right w:val="single" w:sz="4" w:space="0" w:color="808080"/>
            </w:tcBorders>
            <w:shd w:val="clear" w:color="auto" w:fill="auto"/>
            <w:vAlign w:val="bottom"/>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Positief advies</w:t>
            </w:r>
          </w:p>
        </w:tc>
        <w:tc>
          <w:tcPr>
            <w:tcW w:w="1340" w:type="dxa"/>
            <w:tcBorders>
              <w:top w:val="nil"/>
              <w:left w:val="nil"/>
              <w:bottom w:val="single" w:sz="4" w:space="0" w:color="0070C0"/>
              <w:right w:val="single" w:sz="8" w:space="0" w:color="0070C0"/>
            </w:tcBorders>
            <w:shd w:val="clear" w:color="auto" w:fill="auto"/>
            <w:vAlign w:val="bottom"/>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 xml:space="preserve">Nog geen advies </w:t>
            </w:r>
            <w:proofErr w:type="spellStart"/>
            <w:r w:rsidRPr="00320C60">
              <w:rPr>
                <w:rFonts w:eastAsia="Times New Roman" w:cs="Calibri"/>
                <w:color w:val="000000"/>
                <w:szCs w:val="20"/>
                <w:lang w:eastAsia="nl-BE"/>
              </w:rPr>
              <w:t>rpc</w:t>
            </w:r>
            <w:proofErr w:type="spellEnd"/>
          </w:p>
        </w:tc>
        <w:tc>
          <w:tcPr>
            <w:tcW w:w="1120" w:type="dxa"/>
            <w:vMerge/>
            <w:tcBorders>
              <w:top w:val="single" w:sz="4" w:space="0" w:color="808080"/>
              <w:left w:val="nil"/>
              <w:bottom w:val="single" w:sz="4" w:space="0" w:color="0070C0"/>
              <w:right w:val="single" w:sz="4" w:space="0" w:color="808080"/>
            </w:tcBorders>
            <w:vAlign w:val="center"/>
            <w:hideMark/>
          </w:tcPr>
          <w:p w:rsidR="00320C60" w:rsidRPr="00320C60" w:rsidRDefault="00320C60" w:rsidP="00320C60">
            <w:pPr>
              <w:rPr>
                <w:rFonts w:eastAsia="Times New Roman" w:cs="Calibri"/>
                <w:b/>
                <w:bCs/>
                <w:color w:val="000000"/>
                <w:szCs w:val="20"/>
                <w:lang w:eastAsia="nl-BE"/>
              </w:rPr>
            </w:pPr>
          </w:p>
        </w:tc>
      </w:tr>
      <w:tr w:rsidR="00320C60" w:rsidRPr="00320C60" w:rsidTr="00320C6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20C60" w:rsidRPr="00320C60" w:rsidRDefault="00320C60" w:rsidP="00320C60">
            <w:pPr>
              <w:rPr>
                <w:rFonts w:eastAsia="Times New Roman" w:cs="Calibri"/>
                <w:color w:val="000000"/>
                <w:szCs w:val="20"/>
                <w:lang w:eastAsia="nl-BE"/>
              </w:rPr>
            </w:pPr>
            <w:r w:rsidRPr="00320C60">
              <w:rPr>
                <w:rFonts w:eastAsia="Times New Roman" w:cs="Calibri"/>
                <w:color w:val="000000"/>
                <w:szCs w:val="20"/>
                <w:lang w:eastAsia="nl-BE"/>
              </w:rPr>
              <w:t>OBC</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2</w:t>
            </w:r>
          </w:p>
        </w:tc>
      </w:tr>
      <w:tr w:rsidR="00320C60" w:rsidRPr="00320C60" w:rsidTr="00320C6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20C60" w:rsidRPr="00320C60" w:rsidRDefault="00320C60" w:rsidP="00320C60">
            <w:pPr>
              <w:rPr>
                <w:rFonts w:eastAsia="Times New Roman" w:cs="Calibri"/>
                <w:color w:val="000000"/>
                <w:szCs w:val="20"/>
                <w:lang w:eastAsia="nl-BE"/>
              </w:rPr>
            </w:pPr>
            <w:r w:rsidRPr="00320C60">
              <w:rPr>
                <w:rFonts w:eastAsia="Times New Roman" w:cs="Calibri"/>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3</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13</w:t>
            </w:r>
          </w:p>
        </w:tc>
        <w:tc>
          <w:tcPr>
            <w:tcW w:w="1340" w:type="dxa"/>
            <w:tcBorders>
              <w:top w:val="nil"/>
              <w:left w:val="nil"/>
              <w:bottom w:val="single" w:sz="4" w:space="0" w:color="808080"/>
              <w:right w:val="single" w:sz="8" w:space="0" w:color="0070C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1</w:t>
            </w:r>
          </w:p>
        </w:tc>
        <w:tc>
          <w:tcPr>
            <w:tcW w:w="112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17</w:t>
            </w:r>
          </w:p>
        </w:tc>
      </w:tr>
      <w:tr w:rsidR="00320C60" w:rsidRPr="00320C60" w:rsidTr="00320C6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20C60" w:rsidRPr="00320C60" w:rsidRDefault="00320C60" w:rsidP="00320C60">
            <w:pPr>
              <w:rPr>
                <w:rFonts w:eastAsia="Times New Roman" w:cs="Calibri"/>
                <w:color w:val="000000"/>
                <w:szCs w:val="20"/>
                <w:lang w:eastAsia="nl-BE"/>
              </w:rPr>
            </w:pPr>
            <w:r w:rsidRPr="00320C60">
              <w:rPr>
                <w:rFonts w:eastAsia="Times New Roman" w:cs="Calibri"/>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1</w:t>
            </w:r>
          </w:p>
        </w:tc>
      </w:tr>
      <w:tr w:rsidR="00320C60" w:rsidRPr="00320C60" w:rsidTr="00320C6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20C60" w:rsidRPr="00320C60" w:rsidRDefault="00320C60" w:rsidP="00320C60">
            <w:pPr>
              <w:rPr>
                <w:rFonts w:eastAsia="Times New Roman" w:cs="Calibri"/>
                <w:color w:val="000000"/>
                <w:szCs w:val="20"/>
                <w:lang w:eastAsia="nl-BE"/>
              </w:rPr>
            </w:pPr>
            <w:r w:rsidRPr="00320C60">
              <w:rPr>
                <w:rFonts w:eastAsia="Times New Roman" w:cs="Calibri"/>
                <w:color w:val="000000"/>
                <w:szCs w:val="20"/>
                <w:lang w:eastAsia="nl-BE"/>
              </w:rPr>
              <w:t>Semi-internaat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1</w:t>
            </w:r>
          </w:p>
        </w:tc>
      </w:tr>
      <w:tr w:rsidR="00320C60" w:rsidRPr="00320C60" w:rsidTr="00320C6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20C60" w:rsidRPr="00320C60" w:rsidRDefault="00320C60" w:rsidP="00320C60">
            <w:pPr>
              <w:rPr>
                <w:rFonts w:eastAsia="Times New Roman" w:cs="Calibri"/>
                <w:color w:val="000000"/>
                <w:szCs w:val="20"/>
                <w:lang w:eastAsia="nl-BE"/>
              </w:rPr>
            </w:pPr>
            <w:r w:rsidRPr="00320C60">
              <w:rPr>
                <w:rFonts w:eastAsia="Times New Roman" w:cs="Calibri"/>
                <w:color w:val="000000"/>
                <w:szCs w:val="20"/>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2</w:t>
            </w:r>
          </w:p>
        </w:tc>
      </w:tr>
      <w:tr w:rsidR="00320C60" w:rsidRPr="00320C60" w:rsidTr="00320C6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20C60" w:rsidRPr="00320C60" w:rsidRDefault="00D74629" w:rsidP="00320C60">
            <w:pPr>
              <w:rPr>
                <w:rFonts w:eastAsia="Times New Roman" w:cs="Calibri"/>
                <w:color w:val="000000"/>
                <w:szCs w:val="20"/>
                <w:lang w:eastAsia="nl-BE"/>
              </w:rPr>
            </w:pPr>
            <w:proofErr w:type="spellStart"/>
            <w:r>
              <w:rPr>
                <w:rFonts w:eastAsia="Times New Roman" w:cs="Calibri"/>
                <w:color w:val="000000"/>
                <w:szCs w:val="20"/>
                <w:lang w:eastAsia="nl-BE"/>
              </w:rPr>
              <w:t>Nursing</w:t>
            </w:r>
            <w:r w:rsidR="00320C60" w:rsidRPr="00320C60">
              <w:rPr>
                <w:rFonts w:eastAsia="Times New Roman" w:cs="Calibri"/>
                <w:color w:val="000000"/>
                <w:szCs w:val="20"/>
                <w:lang w:eastAsia="nl-BE"/>
              </w:rPr>
              <w:t>tehuis</w:t>
            </w:r>
            <w:proofErr w:type="spellEnd"/>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1</w:t>
            </w:r>
          </w:p>
        </w:tc>
        <w:tc>
          <w:tcPr>
            <w:tcW w:w="112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2</w:t>
            </w:r>
          </w:p>
        </w:tc>
      </w:tr>
      <w:tr w:rsidR="00320C60" w:rsidRPr="00320C60" w:rsidTr="00320C6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20C60" w:rsidRPr="00320C60" w:rsidRDefault="00320C60" w:rsidP="00320C60">
            <w:pPr>
              <w:rPr>
                <w:rFonts w:eastAsia="Times New Roman" w:cs="Calibri"/>
                <w:color w:val="000000"/>
                <w:szCs w:val="20"/>
                <w:lang w:eastAsia="nl-BE"/>
              </w:rPr>
            </w:pPr>
            <w:r w:rsidRPr="00320C60">
              <w:rPr>
                <w:rFonts w:eastAsia="Times New Roman" w:cs="Calibri"/>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2</w:t>
            </w:r>
          </w:p>
        </w:tc>
      </w:tr>
      <w:tr w:rsidR="00320C60" w:rsidRPr="00320C60" w:rsidTr="00320C6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20C60" w:rsidRPr="00320C60" w:rsidRDefault="00320C60" w:rsidP="00320C60">
            <w:pPr>
              <w:rPr>
                <w:rFonts w:eastAsia="Times New Roman" w:cs="Calibri"/>
                <w:color w:val="000000"/>
                <w:szCs w:val="20"/>
                <w:lang w:eastAsia="nl-BE"/>
              </w:rPr>
            </w:pPr>
            <w:r w:rsidRPr="00320C60">
              <w:rPr>
                <w:rFonts w:eastAsia="Times New Roman" w:cs="Calibri"/>
                <w:color w:val="000000"/>
                <w:szCs w:val="20"/>
                <w:lang w:eastAsia="nl-BE"/>
              </w:rPr>
              <w:t>FAM</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3</w:t>
            </w:r>
          </w:p>
        </w:tc>
      </w:tr>
      <w:tr w:rsidR="00320C60" w:rsidRPr="00320C60" w:rsidTr="00320C6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20C60" w:rsidRPr="00320C60" w:rsidRDefault="00320C60" w:rsidP="00320C60">
            <w:pPr>
              <w:rPr>
                <w:rFonts w:eastAsia="Times New Roman" w:cs="Calibri"/>
                <w:color w:val="000000"/>
                <w:szCs w:val="20"/>
                <w:lang w:eastAsia="nl-BE"/>
              </w:rPr>
            </w:pPr>
            <w:r w:rsidRPr="00320C60">
              <w:rPr>
                <w:rFonts w:eastAsia="Times New Roman" w:cs="Calibri"/>
                <w:color w:val="000000"/>
                <w:szCs w:val="20"/>
                <w:lang w:eastAsia="nl-BE"/>
              </w:rPr>
              <w:t>Geïntegreerd wonen/Beschermd wonen/</w:t>
            </w:r>
            <w:r w:rsidR="00257FD9">
              <w:rPr>
                <w:rFonts w:eastAsia="Times New Roman" w:cs="Calibri"/>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4</w:t>
            </w:r>
          </w:p>
        </w:tc>
        <w:tc>
          <w:tcPr>
            <w:tcW w:w="1340" w:type="dxa"/>
            <w:tcBorders>
              <w:top w:val="nil"/>
              <w:left w:val="nil"/>
              <w:bottom w:val="single" w:sz="4" w:space="0" w:color="808080"/>
              <w:right w:val="single" w:sz="8" w:space="0" w:color="0070C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1</w:t>
            </w:r>
          </w:p>
        </w:tc>
        <w:tc>
          <w:tcPr>
            <w:tcW w:w="112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5</w:t>
            </w:r>
          </w:p>
        </w:tc>
      </w:tr>
      <w:tr w:rsidR="00320C60" w:rsidRPr="00320C60" w:rsidTr="00320C6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20C60" w:rsidRPr="00320C60" w:rsidRDefault="00320C60" w:rsidP="00320C60">
            <w:pPr>
              <w:rPr>
                <w:rFonts w:eastAsia="Times New Roman" w:cs="Calibri"/>
                <w:color w:val="000000"/>
                <w:szCs w:val="20"/>
                <w:lang w:eastAsia="nl-BE"/>
              </w:rPr>
            </w:pPr>
            <w:r w:rsidRPr="00320C60">
              <w:rPr>
                <w:rFonts w:eastAsia="Times New Roman" w:cs="Calibri"/>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37</w:t>
            </w:r>
          </w:p>
        </w:tc>
        <w:tc>
          <w:tcPr>
            <w:tcW w:w="1340" w:type="dxa"/>
            <w:tcBorders>
              <w:top w:val="nil"/>
              <w:left w:val="nil"/>
              <w:bottom w:val="single" w:sz="4" w:space="0" w:color="808080"/>
              <w:right w:val="single" w:sz="8" w:space="0" w:color="0070C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1</w:t>
            </w:r>
          </w:p>
        </w:tc>
        <w:tc>
          <w:tcPr>
            <w:tcW w:w="112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38</w:t>
            </w:r>
          </w:p>
        </w:tc>
      </w:tr>
      <w:tr w:rsidR="00320C60" w:rsidRPr="00320C60" w:rsidTr="00320C6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20C60" w:rsidRPr="00320C60" w:rsidRDefault="00320C60" w:rsidP="00320C60">
            <w:pPr>
              <w:rPr>
                <w:rFonts w:eastAsia="Times New Roman" w:cs="Calibri"/>
                <w:color w:val="000000"/>
                <w:szCs w:val="20"/>
                <w:lang w:eastAsia="nl-BE"/>
              </w:rPr>
            </w:pPr>
            <w:r w:rsidRPr="00320C60">
              <w:rPr>
                <w:rFonts w:eastAsia="Times New Roman" w:cs="Calibri"/>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7</w:t>
            </w:r>
          </w:p>
        </w:tc>
        <w:tc>
          <w:tcPr>
            <w:tcW w:w="1340" w:type="dxa"/>
            <w:tcBorders>
              <w:top w:val="nil"/>
              <w:left w:val="nil"/>
              <w:bottom w:val="single" w:sz="4" w:space="0" w:color="808080"/>
              <w:right w:val="single" w:sz="8" w:space="0" w:color="0070C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7</w:t>
            </w:r>
          </w:p>
        </w:tc>
      </w:tr>
      <w:tr w:rsidR="00320C60" w:rsidRPr="00320C60" w:rsidTr="00320C60">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320C60" w:rsidRPr="00320C60" w:rsidRDefault="00320C60" w:rsidP="00320C60">
            <w:pPr>
              <w:rPr>
                <w:rFonts w:eastAsia="Times New Roman" w:cs="Calibri"/>
                <w:color w:val="000000"/>
                <w:szCs w:val="20"/>
                <w:lang w:eastAsia="nl-BE"/>
              </w:rPr>
            </w:pPr>
            <w:r w:rsidRPr="00320C60">
              <w:rPr>
                <w:rFonts w:eastAsia="Times New Roman" w:cs="Calibri"/>
                <w:color w:val="000000"/>
                <w:szCs w:val="20"/>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2</w:t>
            </w:r>
          </w:p>
        </w:tc>
      </w:tr>
      <w:tr w:rsidR="00320C60" w:rsidRPr="00320C60" w:rsidTr="00320C60">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320C60" w:rsidRPr="00320C60" w:rsidRDefault="00320C60" w:rsidP="00320C60">
            <w:pPr>
              <w:rPr>
                <w:rFonts w:eastAsia="Times New Roman" w:cs="Calibri"/>
                <w:b/>
                <w:bCs/>
                <w:color w:val="000000"/>
                <w:szCs w:val="20"/>
                <w:lang w:eastAsia="nl-BE"/>
              </w:rPr>
            </w:pPr>
            <w:r w:rsidRPr="00320C60">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4</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74</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4</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82</w:t>
            </w:r>
          </w:p>
        </w:tc>
      </w:tr>
    </w:tbl>
    <w:p w:rsidR="00125FAE" w:rsidRDefault="00125FAE" w:rsidP="00113357">
      <w:pPr>
        <w:rPr>
          <w:b/>
        </w:rPr>
      </w:pPr>
    </w:p>
    <w:p w:rsidR="00320C60" w:rsidRDefault="00320C60" w:rsidP="00113357">
      <w:pPr>
        <w:rPr>
          <w:b/>
        </w:rPr>
      </w:pPr>
    </w:p>
    <w:p w:rsidR="00125FAE" w:rsidRDefault="00125FAE" w:rsidP="00125FAE">
      <w:pPr>
        <w:rPr>
          <w:b/>
        </w:rPr>
      </w:pPr>
      <w:r w:rsidRPr="00661AC1">
        <w:rPr>
          <w:b/>
        </w:rPr>
        <w:t xml:space="preserve">Tabel </w:t>
      </w:r>
      <w:r w:rsidR="006C6E95" w:rsidRPr="00661AC1">
        <w:rPr>
          <w:b/>
        </w:rPr>
        <w:t>1</w:t>
      </w:r>
      <w:r w:rsidR="005878DC" w:rsidRPr="00661AC1">
        <w:rPr>
          <w:b/>
        </w:rPr>
        <w:t xml:space="preserve">7 </w:t>
      </w:r>
      <w:r w:rsidRPr="00661AC1">
        <w:rPr>
          <w:b/>
        </w:rPr>
        <w:t>– beslissing coördinator zorgregie bij opname met motivatie en aanvraag tot afwijking</w:t>
      </w:r>
    </w:p>
    <w:p w:rsidR="00113357" w:rsidRDefault="00113357" w:rsidP="006B6043">
      <w:pPr>
        <w:rPr>
          <w:b/>
          <w:lang w:val="nl-NL"/>
        </w:rPr>
      </w:pP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320C60" w:rsidRPr="00320C60" w:rsidTr="00320C60">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320C60" w:rsidRPr="00320C60" w:rsidRDefault="00320C60" w:rsidP="00320C60">
            <w:pPr>
              <w:rPr>
                <w:rFonts w:eastAsia="Times New Roman" w:cs="Calibri"/>
                <w:color w:val="000000"/>
                <w:szCs w:val="20"/>
                <w:lang w:eastAsia="nl-BE"/>
              </w:rPr>
            </w:pPr>
            <w:r w:rsidRPr="00320C60">
              <w:rPr>
                <w:rFonts w:eastAsia="Times New Roman" w:cs="Calibri"/>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Beslissing coördinator zorgregie</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320C60" w:rsidRPr="00320C60" w:rsidRDefault="00320C60" w:rsidP="00320C60">
            <w:pPr>
              <w:jc w:val="center"/>
              <w:rPr>
                <w:rFonts w:eastAsia="Times New Roman" w:cs="Calibri"/>
                <w:b/>
                <w:bCs/>
                <w:color w:val="000000"/>
                <w:szCs w:val="20"/>
                <w:lang w:eastAsia="nl-BE"/>
              </w:rPr>
            </w:pPr>
            <w:r w:rsidRPr="00320C60">
              <w:rPr>
                <w:rFonts w:eastAsia="Times New Roman" w:cs="Calibri"/>
                <w:b/>
                <w:bCs/>
                <w:color w:val="000000"/>
                <w:szCs w:val="20"/>
                <w:lang w:eastAsia="nl-BE"/>
              </w:rPr>
              <w:t>Totaal</w:t>
            </w:r>
          </w:p>
        </w:tc>
      </w:tr>
      <w:tr w:rsidR="00320C60" w:rsidRPr="00320C60" w:rsidTr="00320C60">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320C60" w:rsidRPr="00320C60" w:rsidRDefault="00320C60" w:rsidP="00320C60">
            <w:pPr>
              <w:rPr>
                <w:rFonts w:eastAsia="Times New Roman" w:cs="Calibri"/>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Motivatie afgekeurd</w:t>
            </w:r>
          </w:p>
        </w:tc>
        <w:tc>
          <w:tcPr>
            <w:tcW w:w="1340" w:type="dxa"/>
            <w:tcBorders>
              <w:top w:val="nil"/>
              <w:left w:val="nil"/>
              <w:bottom w:val="single" w:sz="4" w:space="0" w:color="0070C0"/>
              <w:right w:val="single" w:sz="4" w:space="0" w:color="808080"/>
            </w:tcBorders>
            <w:shd w:val="clear" w:color="auto" w:fill="auto"/>
            <w:vAlign w:val="bottom"/>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Motivatie goedgekeurd</w:t>
            </w:r>
          </w:p>
        </w:tc>
        <w:tc>
          <w:tcPr>
            <w:tcW w:w="1340" w:type="dxa"/>
            <w:tcBorders>
              <w:top w:val="nil"/>
              <w:left w:val="nil"/>
              <w:bottom w:val="single" w:sz="4" w:space="0" w:color="0070C0"/>
              <w:right w:val="single" w:sz="8" w:space="0" w:color="0070C0"/>
            </w:tcBorders>
            <w:shd w:val="clear" w:color="auto" w:fill="auto"/>
            <w:vAlign w:val="bottom"/>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Nog geen beslissing</w:t>
            </w:r>
          </w:p>
        </w:tc>
        <w:tc>
          <w:tcPr>
            <w:tcW w:w="1120" w:type="dxa"/>
            <w:vMerge/>
            <w:tcBorders>
              <w:top w:val="single" w:sz="4" w:space="0" w:color="808080"/>
              <w:left w:val="nil"/>
              <w:bottom w:val="single" w:sz="4" w:space="0" w:color="0070C0"/>
              <w:right w:val="single" w:sz="4" w:space="0" w:color="808080"/>
            </w:tcBorders>
            <w:vAlign w:val="center"/>
            <w:hideMark/>
          </w:tcPr>
          <w:p w:rsidR="00320C60" w:rsidRPr="00320C60" w:rsidRDefault="00320C60" w:rsidP="00320C60">
            <w:pPr>
              <w:rPr>
                <w:rFonts w:eastAsia="Times New Roman" w:cs="Calibri"/>
                <w:b/>
                <w:bCs/>
                <w:color w:val="000000"/>
                <w:szCs w:val="20"/>
                <w:lang w:eastAsia="nl-BE"/>
              </w:rPr>
            </w:pPr>
          </w:p>
        </w:tc>
      </w:tr>
      <w:tr w:rsidR="00320C60" w:rsidRPr="00320C60" w:rsidTr="00320C6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20C60" w:rsidRPr="00320C60" w:rsidRDefault="00320C60" w:rsidP="00320C60">
            <w:pPr>
              <w:rPr>
                <w:rFonts w:eastAsia="Times New Roman" w:cs="Calibri"/>
                <w:color w:val="000000"/>
                <w:szCs w:val="20"/>
                <w:lang w:eastAsia="nl-BE"/>
              </w:rPr>
            </w:pPr>
            <w:r w:rsidRPr="00320C60">
              <w:rPr>
                <w:rFonts w:eastAsia="Times New Roman" w:cs="Calibri"/>
                <w:color w:val="000000"/>
                <w:szCs w:val="20"/>
                <w:lang w:eastAsia="nl-BE"/>
              </w:rPr>
              <w:t>OBC</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2</w:t>
            </w:r>
          </w:p>
        </w:tc>
      </w:tr>
      <w:tr w:rsidR="00320C60" w:rsidRPr="00320C60" w:rsidTr="00320C6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20C60" w:rsidRPr="00320C60" w:rsidRDefault="00320C60" w:rsidP="00320C60">
            <w:pPr>
              <w:rPr>
                <w:rFonts w:eastAsia="Times New Roman" w:cs="Calibri"/>
                <w:color w:val="000000"/>
                <w:szCs w:val="20"/>
                <w:lang w:eastAsia="nl-BE"/>
              </w:rPr>
            </w:pPr>
            <w:r w:rsidRPr="00320C60">
              <w:rPr>
                <w:rFonts w:eastAsia="Times New Roman" w:cs="Calibri"/>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14</w:t>
            </w:r>
          </w:p>
        </w:tc>
        <w:tc>
          <w:tcPr>
            <w:tcW w:w="1340" w:type="dxa"/>
            <w:tcBorders>
              <w:top w:val="nil"/>
              <w:left w:val="nil"/>
              <w:bottom w:val="single" w:sz="4" w:space="0" w:color="808080"/>
              <w:right w:val="single" w:sz="8" w:space="0" w:color="0070C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16</w:t>
            </w:r>
          </w:p>
        </w:tc>
      </w:tr>
      <w:tr w:rsidR="00320C60" w:rsidRPr="00320C60" w:rsidTr="00320C6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20C60" w:rsidRPr="00320C60" w:rsidRDefault="00320C60" w:rsidP="00320C60">
            <w:pPr>
              <w:rPr>
                <w:rFonts w:eastAsia="Times New Roman" w:cs="Calibri"/>
                <w:color w:val="000000"/>
                <w:szCs w:val="20"/>
                <w:lang w:eastAsia="nl-BE"/>
              </w:rPr>
            </w:pPr>
            <w:r w:rsidRPr="00320C60">
              <w:rPr>
                <w:rFonts w:eastAsia="Times New Roman" w:cs="Calibri"/>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1</w:t>
            </w:r>
          </w:p>
        </w:tc>
      </w:tr>
      <w:tr w:rsidR="00320C60" w:rsidRPr="00320C60" w:rsidTr="00320C6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20C60" w:rsidRPr="00320C60" w:rsidRDefault="00320C60" w:rsidP="00320C60">
            <w:pPr>
              <w:rPr>
                <w:rFonts w:eastAsia="Times New Roman" w:cs="Calibri"/>
                <w:color w:val="000000"/>
                <w:szCs w:val="20"/>
                <w:lang w:eastAsia="nl-BE"/>
              </w:rPr>
            </w:pPr>
            <w:r w:rsidRPr="00320C60">
              <w:rPr>
                <w:rFonts w:eastAsia="Times New Roman" w:cs="Calibri"/>
                <w:color w:val="000000"/>
                <w:szCs w:val="20"/>
                <w:lang w:eastAsia="nl-BE"/>
              </w:rPr>
              <w:t>Semi-internaat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1</w:t>
            </w:r>
          </w:p>
        </w:tc>
      </w:tr>
      <w:tr w:rsidR="00320C60" w:rsidRPr="00320C60" w:rsidTr="00320C6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20C60" w:rsidRPr="00320C60" w:rsidRDefault="00320C60" w:rsidP="00320C60">
            <w:pPr>
              <w:rPr>
                <w:rFonts w:eastAsia="Times New Roman" w:cs="Calibri"/>
                <w:color w:val="000000"/>
                <w:szCs w:val="20"/>
                <w:lang w:eastAsia="nl-BE"/>
              </w:rPr>
            </w:pPr>
            <w:r w:rsidRPr="00320C60">
              <w:rPr>
                <w:rFonts w:eastAsia="Times New Roman" w:cs="Calibri"/>
                <w:color w:val="000000"/>
                <w:szCs w:val="20"/>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2</w:t>
            </w:r>
          </w:p>
        </w:tc>
      </w:tr>
      <w:tr w:rsidR="00320C60" w:rsidRPr="00320C60" w:rsidTr="00320C6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20C60" w:rsidRPr="00320C60" w:rsidRDefault="00D74629" w:rsidP="00320C60">
            <w:pPr>
              <w:rPr>
                <w:rFonts w:eastAsia="Times New Roman" w:cs="Calibri"/>
                <w:color w:val="000000"/>
                <w:szCs w:val="20"/>
                <w:lang w:eastAsia="nl-BE"/>
              </w:rPr>
            </w:pPr>
            <w:proofErr w:type="spellStart"/>
            <w:r>
              <w:rPr>
                <w:rFonts w:eastAsia="Times New Roman" w:cs="Calibri"/>
                <w:color w:val="000000"/>
                <w:szCs w:val="20"/>
                <w:lang w:eastAsia="nl-BE"/>
              </w:rPr>
              <w:t>Nursing</w:t>
            </w:r>
            <w:r w:rsidR="00320C60" w:rsidRPr="00320C60">
              <w:rPr>
                <w:rFonts w:eastAsia="Times New Roman" w:cs="Calibri"/>
                <w:color w:val="000000"/>
                <w:szCs w:val="20"/>
                <w:lang w:eastAsia="nl-BE"/>
              </w:rPr>
              <w:t>tehuis</w:t>
            </w:r>
            <w:proofErr w:type="spellEnd"/>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1</w:t>
            </w:r>
          </w:p>
        </w:tc>
      </w:tr>
      <w:tr w:rsidR="00320C60" w:rsidRPr="00320C60" w:rsidTr="00320C6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20C60" w:rsidRPr="00320C60" w:rsidRDefault="00320C60" w:rsidP="00320C60">
            <w:pPr>
              <w:rPr>
                <w:rFonts w:eastAsia="Times New Roman" w:cs="Calibri"/>
                <w:color w:val="000000"/>
                <w:szCs w:val="20"/>
                <w:lang w:eastAsia="nl-BE"/>
              </w:rPr>
            </w:pPr>
            <w:r w:rsidRPr="00320C60">
              <w:rPr>
                <w:rFonts w:eastAsia="Times New Roman" w:cs="Calibri"/>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2</w:t>
            </w:r>
          </w:p>
        </w:tc>
      </w:tr>
      <w:tr w:rsidR="00320C60" w:rsidRPr="00320C60" w:rsidTr="00320C6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20C60" w:rsidRPr="00320C60" w:rsidRDefault="00320C60" w:rsidP="00320C60">
            <w:pPr>
              <w:rPr>
                <w:rFonts w:eastAsia="Times New Roman" w:cs="Calibri"/>
                <w:color w:val="000000"/>
                <w:szCs w:val="20"/>
                <w:lang w:eastAsia="nl-BE"/>
              </w:rPr>
            </w:pPr>
            <w:r w:rsidRPr="00320C60">
              <w:rPr>
                <w:rFonts w:eastAsia="Times New Roman" w:cs="Calibri"/>
                <w:color w:val="000000"/>
                <w:szCs w:val="20"/>
                <w:lang w:eastAsia="nl-BE"/>
              </w:rPr>
              <w:t>FAM</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3</w:t>
            </w:r>
          </w:p>
        </w:tc>
      </w:tr>
      <w:tr w:rsidR="00320C60" w:rsidRPr="00320C60" w:rsidTr="00320C6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20C60" w:rsidRPr="00320C60" w:rsidRDefault="00320C60" w:rsidP="00320C60">
            <w:pPr>
              <w:rPr>
                <w:rFonts w:eastAsia="Times New Roman" w:cs="Calibri"/>
                <w:color w:val="000000"/>
                <w:szCs w:val="20"/>
                <w:lang w:eastAsia="nl-BE"/>
              </w:rPr>
            </w:pPr>
            <w:r w:rsidRPr="00320C60">
              <w:rPr>
                <w:rFonts w:eastAsia="Times New Roman" w:cs="Calibri"/>
                <w:color w:val="000000"/>
                <w:szCs w:val="20"/>
                <w:lang w:eastAsia="nl-BE"/>
              </w:rPr>
              <w:t>Geïntegreerd wonen/Beschermd wonen/</w:t>
            </w:r>
            <w:r w:rsidR="00257FD9">
              <w:rPr>
                <w:rFonts w:eastAsia="Times New Roman" w:cs="Calibri"/>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4</w:t>
            </w:r>
          </w:p>
        </w:tc>
        <w:tc>
          <w:tcPr>
            <w:tcW w:w="1340" w:type="dxa"/>
            <w:tcBorders>
              <w:top w:val="nil"/>
              <w:left w:val="nil"/>
              <w:bottom w:val="single" w:sz="4" w:space="0" w:color="808080"/>
              <w:right w:val="single" w:sz="8" w:space="0" w:color="0070C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4</w:t>
            </w:r>
          </w:p>
        </w:tc>
      </w:tr>
      <w:tr w:rsidR="00320C60" w:rsidRPr="00320C60" w:rsidTr="00320C6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20C60" w:rsidRPr="00320C60" w:rsidRDefault="00320C60" w:rsidP="00320C60">
            <w:pPr>
              <w:rPr>
                <w:rFonts w:eastAsia="Times New Roman" w:cs="Calibri"/>
                <w:color w:val="000000"/>
                <w:szCs w:val="20"/>
                <w:lang w:eastAsia="nl-BE"/>
              </w:rPr>
            </w:pPr>
            <w:r w:rsidRPr="00320C60">
              <w:rPr>
                <w:rFonts w:eastAsia="Times New Roman" w:cs="Calibri"/>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37</w:t>
            </w:r>
          </w:p>
        </w:tc>
        <w:tc>
          <w:tcPr>
            <w:tcW w:w="1340" w:type="dxa"/>
            <w:tcBorders>
              <w:top w:val="nil"/>
              <w:left w:val="nil"/>
              <w:bottom w:val="single" w:sz="4" w:space="0" w:color="808080"/>
              <w:right w:val="single" w:sz="8" w:space="0" w:color="0070C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37</w:t>
            </w:r>
          </w:p>
        </w:tc>
      </w:tr>
      <w:tr w:rsidR="00320C60" w:rsidRPr="00320C60" w:rsidTr="00320C60">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320C60" w:rsidRPr="00320C60" w:rsidRDefault="00320C60" w:rsidP="00320C60">
            <w:pPr>
              <w:rPr>
                <w:rFonts w:eastAsia="Times New Roman" w:cs="Calibri"/>
                <w:color w:val="000000"/>
                <w:szCs w:val="20"/>
                <w:lang w:eastAsia="nl-BE"/>
              </w:rPr>
            </w:pPr>
            <w:r w:rsidRPr="00320C60">
              <w:rPr>
                <w:rFonts w:eastAsia="Times New Roman" w:cs="Calibri"/>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7</w:t>
            </w:r>
          </w:p>
        </w:tc>
        <w:tc>
          <w:tcPr>
            <w:tcW w:w="1340" w:type="dxa"/>
            <w:tcBorders>
              <w:top w:val="nil"/>
              <w:left w:val="nil"/>
              <w:bottom w:val="single" w:sz="4" w:space="0" w:color="808080"/>
              <w:right w:val="single" w:sz="8" w:space="0" w:color="0070C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7</w:t>
            </w:r>
          </w:p>
        </w:tc>
      </w:tr>
      <w:tr w:rsidR="00320C60" w:rsidRPr="00320C60" w:rsidTr="00320C60">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320C60" w:rsidRPr="00320C60" w:rsidRDefault="00320C60" w:rsidP="00320C60">
            <w:pPr>
              <w:rPr>
                <w:rFonts w:eastAsia="Times New Roman" w:cs="Calibri"/>
                <w:color w:val="000000"/>
                <w:szCs w:val="20"/>
                <w:lang w:eastAsia="nl-BE"/>
              </w:rPr>
            </w:pPr>
            <w:r w:rsidRPr="00320C60">
              <w:rPr>
                <w:rFonts w:eastAsia="Times New Roman" w:cs="Calibri"/>
                <w:color w:val="000000"/>
                <w:szCs w:val="20"/>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2</w:t>
            </w:r>
          </w:p>
        </w:tc>
      </w:tr>
      <w:tr w:rsidR="00320C60" w:rsidRPr="00320C60" w:rsidTr="00320C60">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320C60" w:rsidRPr="00320C60" w:rsidRDefault="00320C60" w:rsidP="00320C60">
            <w:pPr>
              <w:rPr>
                <w:rFonts w:eastAsia="Times New Roman" w:cs="Calibri"/>
                <w:b/>
                <w:bCs/>
                <w:color w:val="000000"/>
                <w:szCs w:val="20"/>
                <w:lang w:eastAsia="nl-BE"/>
              </w:rPr>
            </w:pPr>
            <w:r w:rsidRPr="00320C60">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2</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76</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0</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320C60" w:rsidRPr="00320C60" w:rsidRDefault="00320C60" w:rsidP="00320C60">
            <w:pPr>
              <w:jc w:val="center"/>
              <w:rPr>
                <w:rFonts w:eastAsia="Times New Roman" w:cs="Calibri"/>
                <w:color w:val="000000"/>
                <w:szCs w:val="20"/>
                <w:lang w:eastAsia="nl-BE"/>
              </w:rPr>
            </w:pPr>
            <w:r w:rsidRPr="00320C60">
              <w:rPr>
                <w:rFonts w:eastAsia="Times New Roman" w:cs="Calibri"/>
                <w:color w:val="000000"/>
                <w:szCs w:val="20"/>
                <w:lang w:eastAsia="nl-BE"/>
              </w:rPr>
              <w:t>78</w:t>
            </w:r>
          </w:p>
        </w:tc>
      </w:tr>
    </w:tbl>
    <w:p w:rsidR="00067830" w:rsidRDefault="00067830" w:rsidP="006B6043">
      <w:pPr>
        <w:rPr>
          <w:b/>
          <w:lang w:val="nl-NL" w:eastAsia="nl-NL"/>
        </w:rPr>
      </w:pPr>
    </w:p>
    <w:p w:rsidR="00320C60" w:rsidRDefault="00320C60" w:rsidP="006B6043">
      <w:pPr>
        <w:rPr>
          <w:b/>
          <w:lang w:val="nl-NL" w:eastAsia="nl-NL"/>
        </w:rPr>
      </w:pPr>
    </w:p>
    <w:p w:rsidR="00320C60" w:rsidRDefault="00320C60" w:rsidP="006B6043">
      <w:pPr>
        <w:rPr>
          <w:b/>
          <w:lang w:val="nl-NL" w:eastAsia="nl-NL"/>
        </w:rPr>
        <w:sectPr w:rsidR="00320C60" w:rsidSect="00505271">
          <w:pgSz w:w="11906" w:h="16838"/>
          <w:pgMar w:top="1418" w:right="1276" w:bottom="1701" w:left="1418" w:header="624" w:footer="567" w:gutter="0"/>
          <w:cols w:space="708"/>
          <w:titlePg/>
          <w:docGrid w:linePitch="360"/>
        </w:sectPr>
      </w:pPr>
    </w:p>
    <w:p w:rsidR="00113357" w:rsidRDefault="00113357" w:rsidP="006B6043">
      <w:pPr>
        <w:rPr>
          <w:b/>
          <w:lang w:val="nl-NL" w:eastAsia="nl-NL"/>
        </w:rPr>
      </w:pPr>
    </w:p>
    <w:p w:rsidR="00113357" w:rsidRPr="001C7C4F" w:rsidRDefault="00113357" w:rsidP="00113357">
      <w:pPr>
        <w:rPr>
          <w:b/>
          <w:lang w:val="nl-NL"/>
        </w:rPr>
      </w:pPr>
      <w:r w:rsidRPr="00661AC1">
        <w:rPr>
          <w:b/>
          <w:lang w:val="nl-NL"/>
        </w:rPr>
        <w:t xml:space="preserve">Tabel </w:t>
      </w:r>
      <w:r w:rsidR="006C6E95" w:rsidRPr="00661AC1">
        <w:rPr>
          <w:b/>
          <w:lang w:val="nl-NL"/>
        </w:rPr>
        <w:t>1</w:t>
      </w:r>
      <w:r w:rsidR="005878DC" w:rsidRPr="00661AC1">
        <w:rPr>
          <w:b/>
          <w:lang w:val="nl-NL"/>
        </w:rPr>
        <w:t>8</w:t>
      </w:r>
      <w:r w:rsidRPr="00661AC1">
        <w:rPr>
          <w:b/>
          <w:lang w:val="nl-NL"/>
        </w:rPr>
        <w:t xml:space="preserve"> – actieve zorgvragen naar huidige ondersteuning</w:t>
      </w:r>
    </w:p>
    <w:p w:rsidR="00113357" w:rsidRDefault="00113357" w:rsidP="006B6043">
      <w:pPr>
        <w:rPr>
          <w:b/>
          <w:lang w:val="nl-NL" w:eastAsia="nl-NL"/>
        </w:rPr>
      </w:pPr>
    </w:p>
    <w:tbl>
      <w:tblPr>
        <w:tblW w:w="12000" w:type="dxa"/>
        <w:tblInd w:w="55" w:type="dxa"/>
        <w:tblCellMar>
          <w:left w:w="70" w:type="dxa"/>
          <w:right w:w="70" w:type="dxa"/>
        </w:tblCellMar>
        <w:tblLook w:val="04A0" w:firstRow="1" w:lastRow="0" w:firstColumn="1" w:lastColumn="0" w:noHBand="0" w:noVBand="1"/>
      </w:tblPr>
      <w:tblGrid>
        <w:gridCol w:w="2640"/>
        <w:gridCol w:w="535"/>
        <w:gridCol w:w="380"/>
        <w:gridCol w:w="380"/>
        <w:gridCol w:w="392"/>
        <w:gridCol w:w="392"/>
        <w:gridCol w:w="500"/>
        <w:gridCol w:w="500"/>
        <w:gridCol w:w="500"/>
        <w:gridCol w:w="380"/>
        <w:gridCol w:w="392"/>
        <w:gridCol w:w="392"/>
        <w:gridCol w:w="392"/>
        <w:gridCol w:w="380"/>
        <w:gridCol w:w="392"/>
        <w:gridCol w:w="380"/>
        <w:gridCol w:w="380"/>
        <w:gridCol w:w="380"/>
        <w:gridCol w:w="380"/>
        <w:gridCol w:w="392"/>
        <w:gridCol w:w="380"/>
        <w:gridCol w:w="392"/>
        <w:gridCol w:w="380"/>
        <w:gridCol w:w="535"/>
      </w:tblGrid>
      <w:tr w:rsidR="00D56370" w:rsidRPr="00D56370" w:rsidTr="00D56370">
        <w:trPr>
          <w:trHeight w:val="255"/>
        </w:trPr>
        <w:tc>
          <w:tcPr>
            <w:tcW w:w="12000" w:type="dxa"/>
            <w:gridSpan w:val="24"/>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D56370" w:rsidRPr="00D56370" w:rsidRDefault="00D56370" w:rsidP="00D56370">
            <w:pPr>
              <w:jc w:val="center"/>
              <w:rPr>
                <w:rFonts w:eastAsia="Times New Roman" w:cs="Tahoma"/>
                <w:b/>
                <w:bCs/>
                <w:color w:val="000000"/>
                <w:sz w:val="16"/>
                <w:szCs w:val="16"/>
                <w:lang w:eastAsia="nl-BE"/>
              </w:rPr>
            </w:pPr>
            <w:r w:rsidRPr="00D56370">
              <w:rPr>
                <w:rFonts w:eastAsia="Times New Roman" w:cs="Tahoma"/>
                <w:b/>
                <w:bCs/>
                <w:color w:val="000000"/>
                <w:sz w:val="16"/>
                <w:szCs w:val="16"/>
                <w:lang w:eastAsia="nl-BE"/>
              </w:rPr>
              <w:t>Actieve zorgvragen naar hoogste huidige ondersteuning op 31 december 2012</w:t>
            </w:r>
          </w:p>
        </w:tc>
      </w:tr>
      <w:tr w:rsidR="00D56370" w:rsidRPr="00D56370" w:rsidTr="00D56370">
        <w:trPr>
          <w:trHeight w:val="1665"/>
        </w:trPr>
        <w:tc>
          <w:tcPr>
            <w:tcW w:w="2640" w:type="dxa"/>
            <w:tcBorders>
              <w:top w:val="nil"/>
              <w:left w:val="single" w:sz="4" w:space="0" w:color="808080"/>
              <w:bottom w:val="single" w:sz="8" w:space="0" w:color="0070C0"/>
              <w:right w:val="single" w:sz="4" w:space="0" w:color="808080"/>
            </w:tcBorders>
            <w:shd w:val="clear" w:color="auto" w:fill="auto"/>
            <w:noWrap/>
            <w:vAlign w:val="bottom"/>
            <w:hideMark/>
          </w:tcPr>
          <w:p w:rsidR="00D56370" w:rsidRPr="00D56370" w:rsidRDefault="00D56370" w:rsidP="00D56370">
            <w:pPr>
              <w:jc w:val="center"/>
              <w:rPr>
                <w:rFonts w:ascii="Tahoma" w:eastAsia="Times New Roman" w:hAnsi="Tahoma" w:cs="Tahoma"/>
                <w:color w:val="000000"/>
                <w:sz w:val="16"/>
                <w:szCs w:val="16"/>
                <w:lang w:eastAsia="nl-BE"/>
              </w:rPr>
            </w:pPr>
            <w:r w:rsidRPr="00D56370">
              <w:rPr>
                <w:rFonts w:ascii="Tahoma" w:eastAsia="Times New Roman" w:hAnsi="Tahoma" w:cs="Tahoma"/>
                <w:color w:val="000000"/>
                <w:sz w:val="16"/>
                <w:szCs w:val="16"/>
                <w:lang w:eastAsia="nl-BE"/>
              </w:rPr>
              <w:t> </w:t>
            </w:r>
          </w:p>
        </w:tc>
        <w:tc>
          <w:tcPr>
            <w:tcW w:w="520" w:type="dxa"/>
            <w:tcBorders>
              <w:top w:val="nil"/>
              <w:left w:val="nil"/>
              <w:bottom w:val="single" w:sz="8" w:space="0" w:color="0070C0"/>
              <w:right w:val="single" w:sz="4" w:space="0" w:color="808080"/>
            </w:tcBorders>
            <w:shd w:val="clear" w:color="auto" w:fill="auto"/>
            <w:textDirection w:val="btLr"/>
            <w:vAlign w:val="center"/>
            <w:hideMark/>
          </w:tcPr>
          <w:p w:rsidR="00D56370" w:rsidRPr="00D56370" w:rsidRDefault="00D56370" w:rsidP="00D56370">
            <w:pPr>
              <w:rPr>
                <w:rFonts w:eastAsia="Times New Roman" w:cs="Tahoma"/>
                <w:color w:val="000000"/>
                <w:sz w:val="16"/>
                <w:szCs w:val="16"/>
                <w:lang w:eastAsia="nl-BE"/>
              </w:rPr>
            </w:pPr>
            <w:r w:rsidRPr="00D56370">
              <w:rPr>
                <w:rFonts w:eastAsia="Times New Roman" w:cs="Tahoma"/>
                <w:color w:val="000000"/>
                <w:sz w:val="16"/>
                <w:szCs w:val="16"/>
                <w:lang w:eastAsia="nl-BE"/>
              </w:rPr>
              <w:t>Geen ondersteuning VAPH</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56370" w:rsidRPr="00D56370" w:rsidRDefault="00D56370" w:rsidP="00D56370">
            <w:pPr>
              <w:rPr>
                <w:rFonts w:eastAsia="Times New Roman" w:cs="Tahoma"/>
                <w:color w:val="000000"/>
                <w:sz w:val="16"/>
                <w:szCs w:val="16"/>
                <w:lang w:eastAsia="nl-BE"/>
              </w:rPr>
            </w:pPr>
            <w:r w:rsidRPr="00D56370">
              <w:rPr>
                <w:rFonts w:eastAsia="Times New Roman" w:cs="Tahoma"/>
                <w:color w:val="000000"/>
                <w:sz w:val="16"/>
                <w:szCs w:val="16"/>
                <w:lang w:eastAsia="nl-BE"/>
              </w:rPr>
              <w:t>Mogelijk 2 jaar kortverblijf</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56370" w:rsidRPr="00D56370" w:rsidRDefault="00D56370" w:rsidP="00D56370">
            <w:pPr>
              <w:rPr>
                <w:rFonts w:eastAsia="Times New Roman" w:cs="Tahoma"/>
                <w:color w:val="000000"/>
                <w:sz w:val="16"/>
                <w:szCs w:val="16"/>
                <w:lang w:eastAsia="nl-BE"/>
              </w:rPr>
            </w:pPr>
            <w:r w:rsidRPr="00D56370">
              <w:rPr>
                <w:rFonts w:eastAsia="Times New Roman" w:cs="Tahoma"/>
                <w:color w:val="000000"/>
                <w:sz w:val="16"/>
                <w:szCs w:val="16"/>
                <w:lang w:eastAsia="nl-BE"/>
              </w:rPr>
              <w:t>OBC</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56370" w:rsidRPr="00D56370" w:rsidRDefault="00D56370" w:rsidP="00D56370">
            <w:pPr>
              <w:rPr>
                <w:rFonts w:eastAsia="Times New Roman" w:cs="Tahoma"/>
                <w:color w:val="000000"/>
                <w:sz w:val="16"/>
                <w:szCs w:val="16"/>
                <w:lang w:eastAsia="nl-BE"/>
              </w:rPr>
            </w:pPr>
            <w:r w:rsidRPr="00D56370">
              <w:rPr>
                <w:rFonts w:eastAsia="Times New Roman" w:cs="Tahoma"/>
                <w:color w:val="000000"/>
                <w:sz w:val="16"/>
                <w:szCs w:val="16"/>
                <w:lang w:eastAsia="nl-BE"/>
              </w:rPr>
              <w:t>MFC</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56370" w:rsidRPr="00D56370" w:rsidRDefault="00D56370" w:rsidP="00D56370">
            <w:pPr>
              <w:rPr>
                <w:rFonts w:eastAsia="Times New Roman" w:cs="Tahoma"/>
                <w:color w:val="000000"/>
                <w:sz w:val="16"/>
                <w:szCs w:val="16"/>
                <w:lang w:eastAsia="nl-BE"/>
              </w:rPr>
            </w:pPr>
            <w:r w:rsidRPr="00D56370">
              <w:rPr>
                <w:rFonts w:eastAsia="Times New Roman" w:cs="Tahoma"/>
                <w:color w:val="000000"/>
                <w:sz w:val="16"/>
                <w:szCs w:val="16"/>
                <w:lang w:eastAsia="nl-BE"/>
              </w:rPr>
              <w:t>Internaat</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D56370" w:rsidRPr="00D56370" w:rsidRDefault="00D56370" w:rsidP="00D56370">
            <w:pPr>
              <w:rPr>
                <w:rFonts w:eastAsia="Times New Roman" w:cs="Tahoma"/>
                <w:color w:val="000000"/>
                <w:sz w:val="16"/>
                <w:szCs w:val="16"/>
                <w:lang w:eastAsia="nl-BE"/>
              </w:rPr>
            </w:pPr>
            <w:r w:rsidRPr="00D56370">
              <w:rPr>
                <w:rFonts w:eastAsia="Times New Roman" w:cs="Tahoma"/>
                <w:color w:val="000000"/>
                <w:sz w:val="16"/>
                <w:szCs w:val="16"/>
                <w:lang w:eastAsia="nl-BE"/>
              </w:rPr>
              <w:t>Semi-internaat niet-schoolgaanden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D56370" w:rsidRPr="00D56370" w:rsidRDefault="00D56370" w:rsidP="00D56370">
            <w:pPr>
              <w:rPr>
                <w:rFonts w:eastAsia="Times New Roman" w:cs="Tahoma"/>
                <w:color w:val="000000"/>
                <w:sz w:val="16"/>
                <w:szCs w:val="16"/>
                <w:lang w:eastAsia="nl-BE"/>
              </w:rPr>
            </w:pPr>
            <w:r w:rsidRPr="00D56370">
              <w:rPr>
                <w:rFonts w:eastAsia="Times New Roman" w:cs="Tahoma"/>
                <w:color w:val="000000"/>
                <w:sz w:val="16"/>
                <w:szCs w:val="16"/>
                <w:lang w:eastAsia="nl-BE"/>
              </w:rPr>
              <w:t>Semi-internaat schoolgaanden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D56370" w:rsidRPr="00D56370" w:rsidRDefault="00D56370" w:rsidP="00D56370">
            <w:pPr>
              <w:rPr>
                <w:rFonts w:eastAsia="Times New Roman" w:cs="Tahoma"/>
                <w:color w:val="000000"/>
                <w:sz w:val="16"/>
                <w:szCs w:val="16"/>
                <w:lang w:eastAsia="nl-BE"/>
              </w:rPr>
            </w:pPr>
            <w:proofErr w:type="spellStart"/>
            <w:r w:rsidRPr="00D56370">
              <w:rPr>
                <w:rFonts w:eastAsia="Times New Roman" w:cs="Tahoma"/>
                <w:color w:val="000000"/>
                <w:sz w:val="16"/>
                <w:szCs w:val="16"/>
                <w:lang w:eastAsia="nl-BE"/>
              </w:rPr>
              <w:t>Amb</w:t>
            </w:r>
            <w:proofErr w:type="spellEnd"/>
            <w:r w:rsidRPr="00D56370">
              <w:rPr>
                <w:rFonts w:eastAsia="Times New Roman" w:cs="Tahoma"/>
                <w:color w:val="000000"/>
                <w:sz w:val="16"/>
                <w:szCs w:val="16"/>
                <w:lang w:eastAsia="nl-BE"/>
              </w:rPr>
              <w:t xml:space="preserve">. </w:t>
            </w:r>
            <w:proofErr w:type="spellStart"/>
            <w:r w:rsidRPr="00D56370">
              <w:rPr>
                <w:rFonts w:eastAsia="Times New Roman" w:cs="Tahoma"/>
                <w:color w:val="000000"/>
                <w:sz w:val="16"/>
                <w:szCs w:val="16"/>
                <w:lang w:eastAsia="nl-BE"/>
              </w:rPr>
              <w:t>Beg</w:t>
            </w:r>
            <w:proofErr w:type="spellEnd"/>
            <w:r w:rsidRPr="00D56370">
              <w:rPr>
                <w:rFonts w:eastAsia="Times New Roman" w:cs="Tahoma"/>
                <w:color w:val="000000"/>
                <w:sz w:val="16"/>
                <w:szCs w:val="16"/>
                <w:lang w:eastAsia="nl-BE"/>
              </w:rPr>
              <w:t>. minderjarigen [vanuit I,SI,OBC]</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56370" w:rsidRPr="00D56370" w:rsidRDefault="00D56370" w:rsidP="00D56370">
            <w:pPr>
              <w:rPr>
                <w:rFonts w:eastAsia="Times New Roman" w:cs="Tahoma"/>
                <w:color w:val="000000"/>
                <w:sz w:val="16"/>
                <w:szCs w:val="16"/>
                <w:lang w:eastAsia="nl-BE"/>
              </w:rPr>
            </w:pPr>
            <w:r w:rsidRPr="00D56370">
              <w:rPr>
                <w:rFonts w:eastAsia="Times New Roman" w:cs="Tahoma"/>
                <w:color w:val="000000"/>
                <w:sz w:val="16"/>
                <w:szCs w:val="16"/>
                <w:lang w:eastAsia="nl-BE"/>
              </w:rPr>
              <w:t>Pleegzorg</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56370" w:rsidRPr="00D56370" w:rsidRDefault="00D56370" w:rsidP="00D56370">
            <w:pPr>
              <w:rPr>
                <w:rFonts w:eastAsia="Times New Roman" w:cs="Tahoma"/>
                <w:color w:val="000000"/>
                <w:sz w:val="16"/>
                <w:szCs w:val="16"/>
                <w:lang w:eastAsia="nl-BE"/>
              </w:rPr>
            </w:pPr>
            <w:r w:rsidRPr="00D56370">
              <w:rPr>
                <w:rFonts w:eastAsia="Times New Roman" w:cs="Tahoma"/>
                <w:color w:val="000000"/>
                <w:sz w:val="16"/>
                <w:szCs w:val="16"/>
                <w:lang w:eastAsia="nl-BE"/>
              </w:rPr>
              <w:t>Thuisbegeleiding</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56370" w:rsidRPr="00D56370" w:rsidRDefault="00D56370" w:rsidP="00D56370">
            <w:pPr>
              <w:rPr>
                <w:rFonts w:eastAsia="Times New Roman" w:cs="Tahoma"/>
                <w:color w:val="000000"/>
                <w:sz w:val="16"/>
                <w:szCs w:val="16"/>
                <w:lang w:eastAsia="nl-BE"/>
              </w:rPr>
            </w:pPr>
            <w:r w:rsidRPr="00D56370">
              <w:rPr>
                <w:rFonts w:eastAsia="Times New Roman" w:cs="Tahoma"/>
                <w:color w:val="000000"/>
                <w:sz w:val="16"/>
                <w:szCs w:val="16"/>
                <w:lang w:eastAsia="nl-BE"/>
              </w:rPr>
              <w:t>DOP</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56370" w:rsidRPr="00D56370" w:rsidRDefault="00D56370" w:rsidP="00D56370">
            <w:pPr>
              <w:rPr>
                <w:rFonts w:eastAsia="Times New Roman" w:cs="Tahoma"/>
                <w:color w:val="000000"/>
                <w:sz w:val="16"/>
                <w:szCs w:val="16"/>
                <w:lang w:eastAsia="nl-BE"/>
              </w:rPr>
            </w:pPr>
            <w:r w:rsidRPr="00D56370">
              <w:rPr>
                <w:rFonts w:eastAsia="Times New Roman" w:cs="Tahoma"/>
                <w:color w:val="000000"/>
                <w:sz w:val="16"/>
                <w:szCs w:val="16"/>
                <w:lang w:eastAsia="nl-BE"/>
              </w:rPr>
              <w:t>FAM</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56370" w:rsidRPr="00D56370" w:rsidRDefault="00D74629" w:rsidP="00D74629">
            <w:pPr>
              <w:rPr>
                <w:rFonts w:eastAsia="Times New Roman" w:cs="Tahoma"/>
                <w:color w:val="000000"/>
                <w:sz w:val="16"/>
                <w:szCs w:val="16"/>
                <w:lang w:eastAsia="nl-BE"/>
              </w:rPr>
            </w:pPr>
            <w:proofErr w:type="spellStart"/>
            <w:r>
              <w:rPr>
                <w:rFonts w:eastAsia="Times New Roman" w:cs="Tahoma"/>
                <w:color w:val="000000"/>
                <w:sz w:val="16"/>
                <w:szCs w:val="16"/>
                <w:lang w:eastAsia="nl-BE"/>
              </w:rPr>
              <w:t>Nursing</w:t>
            </w:r>
            <w:r w:rsidR="00D56370" w:rsidRPr="00D56370">
              <w:rPr>
                <w:rFonts w:eastAsia="Times New Roman" w:cs="Tahoma"/>
                <w:color w:val="000000"/>
                <w:sz w:val="16"/>
                <w:szCs w:val="16"/>
                <w:lang w:eastAsia="nl-BE"/>
              </w:rPr>
              <w:t>tehuis</w:t>
            </w:r>
            <w:proofErr w:type="spellEnd"/>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56370" w:rsidRPr="00D56370" w:rsidRDefault="00D56370" w:rsidP="00D56370">
            <w:pPr>
              <w:rPr>
                <w:rFonts w:eastAsia="Times New Roman" w:cs="Tahoma"/>
                <w:color w:val="000000"/>
                <w:sz w:val="16"/>
                <w:szCs w:val="16"/>
                <w:lang w:eastAsia="nl-BE"/>
              </w:rPr>
            </w:pPr>
            <w:r w:rsidRPr="00D56370">
              <w:rPr>
                <w:rFonts w:eastAsia="Times New Roman" w:cs="Tahoma"/>
                <w:color w:val="000000"/>
                <w:sz w:val="16"/>
                <w:szCs w:val="16"/>
                <w:lang w:eastAsia="nl-BE"/>
              </w:rPr>
              <w:t>Bezigheidstehuis</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56370" w:rsidRPr="00D56370" w:rsidRDefault="00D56370" w:rsidP="00D56370">
            <w:pPr>
              <w:rPr>
                <w:rFonts w:eastAsia="Times New Roman" w:cs="Tahoma"/>
                <w:color w:val="000000"/>
                <w:sz w:val="16"/>
                <w:szCs w:val="16"/>
                <w:lang w:eastAsia="nl-BE"/>
              </w:rPr>
            </w:pPr>
            <w:r w:rsidRPr="00D56370">
              <w:rPr>
                <w:rFonts w:eastAsia="Times New Roman" w:cs="Tahoma"/>
                <w:color w:val="000000"/>
                <w:sz w:val="16"/>
                <w:szCs w:val="16"/>
                <w:lang w:eastAsia="nl-BE"/>
              </w:rPr>
              <w:t>Tehuis Werkenden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56370" w:rsidRPr="00D56370" w:rsidRDefault="00D56370" w:rsidP="00D56370">
            <w:pPr>
              <w:rPr>
                <w:rFonts w:eastAsia="Times New Roman" w:cs="Tahoma"/>
                <w:color w:val="000000"/>
                <w:sz w:val="16"/>
                <w:szCs w:val="16"/>
                <w:lang w:eastAsia="nl-BE"/>
              </w:rPr>
            </w:pPr>
            <w:r w:rsidRPr="00D56370">
              <w:rPr>
                <w:rFonts w:eastAsia="Times New Roman" w:cs="Tahoma"/>
                <w:color w:val="000000"/>
                <w:sz w:val="16"/>
                <w:szCs w:val="16"/>
                <w:lang w:eastAsia="nl-BE"/>
              </w:rPr>
              <w:t>Geïntegreerd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56370" w:rsidRPr="00D56370" w:rsidRDefault="00D56370" w:rsidP="00D56370">
            <w:pPr>
              <w:rPr>
                <w:rFonts w:eastAsia="Times New Roman" w:cs="Tahoma"/>
                <w:color w:val="000000"/>
                <w:sz w:val="16"/>
                <w:szCs w:val="16"/>
                <w:lang w:eastAsia="nl-BE"/>
              </w:rPr>
            </w:pPr>
            <w:r w:rsidRPr="00D56370">
              <w:rPr>
                <w:rFonts w:eastAsia="Times New Roman" w:cs="Tahoma"/>
                <w:color w:val="000000"/>
                <w:sz w:val="16"/>
                <w:szCs w:val="16"/>
                <w:lang w:eastAsia="nl-BE"/>
              </w:rPr>
              <w:t>Beschermd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56370" w:rsidRPr="00D56370" w:rsidRDefault="00D56370" w:rsidP="00D56370">
            <w:pPr>
              <w:rPr>
                <w:rFonts w:eastAsia="Times New Roman" w:cs="Tahoma"/>
                <w:color w:val="000000"/>
                <w:sz w:val="16"/>
                <w:szCs w:val="16"/>
                <w:lang w:eastAsia="nl-BE"/>
              </w:rPr>
            </w:pPr>
            <w:r w:rsidRPr="00D56370">
              <w:rPr>
                <w:rFonts w:eastAsia="Times New Roman" w:cs="Tahoma"/>
                <w:color w:val="000000"/>
                <w:sz w:val="16"/>
                <w:szCs w:val="16"/>
                <w:lang w:eastAsia="nl-BE"/>
              </w:rPr>
              <w:t>Zelfstandig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56370" w:rsidRPr="00D56370" w:rsidRDefault="00D56370" w:rsidP="00D56370">
            <w:pPr>
              <w:rPr>
                <w:rFonts w:eastAsia="Times New Roman" w:cs="Tahoma"/>
                <w:color w:val="000000"/>
                <w:sz w:val="16"/>
                <w:szCs w:val="16"/>
                <w:lang w:eastAsia="nl-BE"/>
              </w:rPr>
            </w:pPr>
            <w:r w:rsidRPr="00D56370">
              <w:rPr>
                <w:rFonts w:eastAsia="Times New Roman" w:cs="Tahoma"/>
                <w:color w:val="000000"/>
                <w:sz w:val="16"/>
                <w:szCs w:val="16"/>
                <w:lang w:eastAsia="nl-BE"/>
              </w:rPr>
              <w:t>Begeleid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56370" w:rsidRPr="00D56370" w:rsidRDefault="00D56370" w:rsidP="00D56370">
            <w:pPr>
              <w:rPr>
                <w:rFonts w:eastAsia="Times New Roman" w:cs="Tahoma"/>
                <w:color w:val="000000"/>
                <w:sz w:val="16"/>
                <w:szCs w:val="16"/>
                <w:lang w:eastAsia="nl-BE"/>
              </w:rPr>
            </w:pPr>
            <w:r w:rsidRPr="00D56370">
              <w:rPr>
                <w:rFonts w:eastAsia="Times New Roman" w:cs="Tahoma"/>
                <w:color w:val="000000"/>
                <w:sz w:val="16"/>
                <w:szCs w:val="16"/>
                <w:lang w:eastAsia="nl-BE"/>
              </w:rPr>
              <w:t>WOP</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56370" w:rsidRPr="00D56370" w:rsidRDefault="00D56370" w:rsidP="00D56370">
            <w:pPr>
              <w:rPr>
                <w:rFonts w:eastAsia="Times New Roman" w:cs="Tahoma"/>
                <w:color w:val="000000"/>
                <w:sz w:val="16"/>
                <w:szCs w:val="16"/>
                <w:lang w:eastAsia="nl-BE"/>
              </w:rPr>
            </w:pPr>
            <w:proofErr w:type="spellStart"/>
            <w:r w:rsidRPr="00D56370">
              <w:rPr>
                <w:rFonts w:eastAsia="Times New Roman" w:cs="Tahoma"/>
                <w:color w:val="000000"/>
                <w:sz w:val="16"/>
                <w:szCs w:val="16"/>
                <w:lang w:eastAsia="nl-BE"/>
              </w:rPr>
              <w:t>Dagcentr</w:t>
            </w:r>
            <w:proofErr w:type="spellEnd"/>
            <w:r w:rsidRPr="00D56370">
              <w:rPr>
                <w:rFonts w:eastAsia="Times New Roman" w:cs="Tahoma"/>
                <w:color w:val="000000"/>
                <w:sz w:val="16"/>
                <w:szCs w:val="16"/>
                <w:lang w:eastAsia="nl-BE"/>
              </w:rPr>
              <w:t xml:space="preserve">. / </w:t>
            </w:r>
            <w:proofErr w:type="spellStart"/>
            <w:r w:rsidRPr="00D56370">
              <w:rPr>
                <w:rFonts w:eastAsia="Times New Roman" w:cs="Tahoma"/>
                <w:color w:val="000000"/>
                <w:sz w:val="16"/>
                <w:szCs w:val="16"/>
                <w:lang w:eastAsia="nl-BE"/>
              </w:rPr>
              <w:t>beg</w:t>
            </w:r>
            <w:proofErr w:type="spellEnd"/>
            <w:r w:rsidRPr="00D56370">
              <w:rPr>
                <w:rFonts w:eastAsia="Times New Roman" w:cs="Tahoma"/>
                <w:color w:val="000000"/>
                <w:sz w:val="16"/>
                <w:szCs w:val="16"/>
                <w:lang w:eastAsia="nl-BE"/>
              </w:rPr>
              <w:t>. werken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D56370" w:rsidRPr="00D56370" w:rsidRDefault="00D56370" w:rsidP="00D56370">
            <w:pPr>
              <w:rPr>
                <w:rFonts w:eastAsia="Times New Roman" w:cs="Tahoma"/>
                <w:color w:val="000000"/>
                <w:sz w:val="16"/>
                <w:szCs w:val="16"/>
                <w:lang w:eastAsia="nl-BE"/>
              </w:rPr>
            </w:pPr>
            <w:proofErr w:type="spellStart"/>
            <w:r w:rsidRPr="00D56370">
              <w:rPr>
                <w:rFonts w:eastAsia="Times New Roman" w:cs="Tahoma"/>
                <w:color w:val="000000"/>
                <w:sz w:val="16"/>
                <w:szCs w:val="16"/>
                <w:lang w:eastAsia="nl-BE"/>
              </w:rPr>
              <w:t>Amb</w:t>
            </w:r>
            <w:proofErr w:type="spellEnd"/>
            <w:r w:rsidRPr="00D56370">
              <w:rPr>
                <w:rFonts w:eastAsia="Times New Roman" w:cs="Tahoma"/>
                <w:color w:val="000000"/>
                <w:sz w:val="16"/>
                <w:szCs w:val="16"/>
                <w:lang w:eastAsia="nl-BE"/>
              </w:rPr>
              <w:t xml:space="preserve">. </w:t>
            </w:r>
            <w:proofErr w:type="spellStart"/>
            <w:r w:rsidRPr="00D56370">
              <w:rPr>
                <w:rFonts w:eastAsia="Times New Roman" w:cs="Tahoma"/>
                <w:color w:val="000000"/>
                <w:sz w:val="16"/>
                <w:szCs w:val="16"/>
                <w:lang w:eastAsia="nl-BE"/>
              </w:rPr>
              <w:t>Beg</w:t>
            </w:r>
            <w:proofErr w:type="spellEnd"/>
            <w:r w:rsidRPr="00D56370">
              <w:rPr>
                <w:rFonts w:eastAsia="Times New Roman" w:cs="Tahoma"/>
                <w:color w:val="000000"/>
                <w:sz w:val="16"/>
                <w:szCs w:val="16"/>
                <w:lang w:eastAsia="nl-BE"/>
              </w:rPr>
              <w:t>. vanuit DC</w:t>
            </w:r>
          </w:p>
        </w:tc>
        <w:tc>
          <w:tcPr>
            <w:tcW w:w="50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D56370" w:rsidRPr="00D56370" w:rsidRDefault="00D56370" w:rsidP="00D56370">
            <w:pPr>
              <w:rPr>
                <w:rFonts w:eastAsia="Times New Roman" w:cs="Tahoma"/>
                <w:b/>
                <w:bCs/>
                <w:color w:val="000000"/>
                <w:sz w:val="16"/>
                <w:szCs w:val="16"/>
                <w:lang w:eastAsia="nl-BE"/>
              </w:rPr>
            </w:pPr>
            <w:r w:rsidRPr="00D56370">
              <w:rPr>
                <w:rFonts w:eastAsia="Times New Roman" w:cs="Tahoma"/>
                <w:b/>
                <w:bCs/>
                <w:color w:val="000000"/>
                <w:sz w:val="16"/>
                <w:szCs w:val="16"/>
                <w:lang w:eastAsia="nl-BE"/>
              </w:rPr>
              <w:t>Totaal</w:t>
            </w:r>
          </w:p>
        </w:tc>
      </w:tr>
      <w:tr w:rsidR="00D56370" w:rsidRPr="00D56370" w:rsidTr="00D56370">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D56370" w:rsidRPr="00D56370" w:rsidRDefault="00D56370" w:rsidP="00D56370">
            <w:pPr>
              <w:rPr>
                <w:rFonts w:eastAsia="Times New Roman" w:cs="Tahoma"/>
                <w:color w:val="000000"/>
                <w:sz w:val="16"/>
                <w:szCs w:val="16"/>
                <w:lang w:eastAsia="nl-BE"/>
              </w:rPr>
            </w:pPr>
            <w:r w:rsidRPr="00D56370">
              <w:rPr>
                <w:rFonts w:eastAsia="Times New Roman" w:cs="Tahoma"/>
                <w:color w:val="000000"/>
                <w:sz w:val="16"/>
                <w:szCs w:val="16"/>
                <w:lang w:eastAsia="nl-BE"/>
              </w:rPr>
              <w:t>PAB</w:t>
            </w:r>
          </w:p>
        </w:tc>
        <w:tc>
          <w:tcPr>
            <w:tcW w:w="52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543</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9</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32</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41</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15</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19</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4</w:t>
            </w:r>
          </w:p>
        </w:tc>
        <w:tc>
          <w:tcPr>
            <w:tcW w:w="380" w:type="dxa"/>
            <w:tcBorders>
              <w:top w:val="single" w:sz="4" w:space="0" w:color="808080"/>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single" w:sz="4" w:space="0" w:color="808080"/>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single" w:sz="4" w:space="0" w:color="808080"/>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63</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2</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769</w:t>
            </w:r>
          </w:p>
        </w:tc>
      </w:tr>
      <w:tr w:rsidR="00D56370" w:rsidRPr="00D56370" w:rsidTr="00D56370">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D56370" w:rsidRPr="00D56370" w:rsidRDefault="00D56370" w:rsidP="00D56370">
            <w:pPr>
              <w:rPr>
                <w:rFonts w:eastAsia="Times New Roman" w:cs="Tahoma"/>
                <w:color w:val="000000"/>
                <w:sz w:val="16"/>
                <w:szCs w:val="16"/>
                <w:lang w:eastAsia="nl-BE"/>
              </w:rPr>
            </w:pPr>
            <w:r w:rsidRPr="00D56370">
              <w:rPr>
                <w:rFonts w:eastAsia="Times New Roman" w:cs="Tahoma"/>
                <w:color w:val="000000"/>
                <w:sz w:val="16"/>
                <w:szCs w:val="16"/>
                <w:lang w:eastAsia="nl-BE"/>
              </w:rPr>
              <w:t>OBC</w:t>
            </w:r>
          </w:p>
        </w:tc>
        <w:tc>
          <w:tcPr>
            <w:tcW w:w="52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63</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70</w:t>
            </w:r>
          </w:p>
        </w:tc>
      </w:tr>
      <w:tr w:rsidR="00D56370" w:rsidRPr="00D56370" w:rsidTr="00D56370">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D56370" w:rsidRPr="00D56370" w:rsidRDefault="00D56370" w:rsidP="00D56370">
            <w:pPr>
              <w:rPr>
                <w:rFonts w:eastAsia="Times New Roman" w:cs="Tahoma"/>
                <w:color w:val="000000"/>
                <w:sz w:val="16"/>
                <w:szCs w:val="16"/>
                <w:lang w:eastAsia="nl-BE"/>
              </w:rPr>
            </w:pPr>
            <w:r w:rsidRPr="00D56370">
              <w:rPr>
                <w:rFonts w:eastAsia="Times New Roman" w:cs="Tahoma"/>
                <w:color w:val="000000"/>
                <w:sz w:val="16"/>
                <w:szCs w:val="16"/>
                <w:lang w:eastAsia="nl-BE"/>
              </w:rPr>
              <w:t>Internaat niet-schoolgaanden</w:t>
            </w:r>
          </w:p>
        </w:tc>
        <w:tc>
          <w:tcPr>
            <w:tcW w:w="52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25</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12</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18</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15</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79</w:t>
            </w:r>
          </w:p>
        </w:tc>
      </w:tr>
      <w:tr w:rsidR="00D56370" w:rsidRPr="00D56370" w:rsidTr="00D56370">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D56370" w:rsidRPr="00D56370" w:rsidRDefault="00D56370" w:rsidP="00D56370">
            <w:pPr>
              <w:rPr>
                <w:rFonts w:eastAsia="Times New Roman" w:cs="Tahoma"/>
                <w:color w:val="000000"/>
                <w:sz w:val="16"/>
                <w:szCs w:val="16"/>
                <w:lang w:eastAsia="nl-BE"/>
              </w:rPr>
            </w:pPr>
            <w:r w:rsidRPr="00D56370">
              <w:rPr>
                <w:rFonts w:eastAsia="Times New Roman" w:cs="Tahoma"/>
                <w:color w:val="000000"/>
                <w:sz w:val="16"/>
                <w:szCs w:val="16"/>
                <w:lang w:eastAsia="nl-BE"/>
              </w:rPr>
              <w:t>Internaat schoolgaanden</w:t>
            </w:r>
          </w:p>
        </w:tc>
        <w:tc>
          <w:tcPr>
            <w:tcW w:w="52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251</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8</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40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37</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19</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23</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393</w:t>
            </w:r>
          </w:p>
        </w:tc>
      </w:tr>
      <w:tr w:rsidR="00D56370" w:rsidRPr="00D56370" w:rsidTr="00D56370">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D56370" w:rsidRPr="00D56370" w:rsidRDefault="00D56370" w:rsidP="00D56370">
            <w:pPr>
              <w:rPr>
                <w:rFonts w:eastAsia="Times New Roman" w:cs="Tahoma"/>
                <w:color w:val="000000"/>
                <w:sz w:val="16"/>
                <w:szCs w:val="16"/>
                <w:lang w:eastAsia="nl-BE"/>
              </w:rPr>
            </w:pPr>
            <w:r w:rsidRPr="00D56370">
              <w:rPr>
                <w:rFonts w:eastAsia="Times New Roman" w:cs="Tahoma"/>
                <w:color w:val="000000"/>
                <w:sz w:val="16"/>
                <w:szCs w:val="16"/>
                <w:lang w:eastAsia="nl-BE"/>
              </w:rPr>
              <w:t>Semi-internaat niet-schoolgaanden</w:t>
            </w:r>
          </w:p>
        </w:tc>
        <w:tc>
          <w:tcPr>
            <w:tcW w:w="52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27</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10</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28</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85</w:t>
            </w:r>
          </w:p>
        </w:tc>
      </w:tr>
      <w:tr w:rsidR="00D56370" w:rsidRPr="00D56370" w:rsidTr="00D56370">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D56370" w:rsidRPr="00D56370" w:rsidRDefault="00D56370" w:rsidP="00D56370">
            <w:pPr>
              <w:rPr>
                <w:rFonts w:eastAsia="Times New Roman" w:cs="Tahoma"/>
                <w:color w:val="000000"/>
                <w:sz w:val="16"/>
                <w:szCs w:val="16"/>
                <w:lang w:eastAsia="nl-BE"/>
              </w:rPr>
            </w:pPr>
            <w:r w:rsidRPr="00D56370">
              <w:rPr>
                <w:rFonts w:eastAsia="Times New Roman" w:cs="Tahoma"/>
                <w:color w:val="000000"/>
                <w:sz w:val="16"/>
                <w:szCs w:val="16"/>
                <w:lang w:eastAsia="nl-BE"/>
              </w:rPr>
              <w:t>Semi-internaat schoolgaanden</w:t>
            </w:r>
          </w:p>
        </w:tc>
        <w:tc>
          <w:tcPr>
            <w:tcW w:w="52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88</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24</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26</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158</w:t>
            </w:r>
          </w:p>
        </w:tc>
      </w:tr>
      <w:tr w:rsidR="00D56370" w:rsidRPr="00D56370" w:rsidTr="00D56370">
        <w:trPr>
          <w:trHeight w:val="540"/>
        </w:trPr>
        <w:tc>
          <w:tcPr>
            <w:tcW w:w="2640" w:type="dxa"/>
            <w:tcBorders>
              <w:top w:val="nil"/>
              <w:left w:val="single" w:sz="4" w:space="0" w:color="808080"/>
              <w:bottom w:val="single" w:sz="4" w:space="0" w:color="808080"/>
              <w:right w:val="single" w:sz="4" w:space="0" w:color="808080"/>
            </w:tcBorders>
            <w:shd w:val="clear" w:color="auto" w:fill="auto"/>
            <w:hideMark/>
          </w:tcPr>
          <w:p w:rsidR="00D56370" w:rsidRPr="00D56370" w:rsidRDefault="00D56370" w:rsidP="00D56370">
            <w:pPr>
              <w:rPr>
                <w:rFonts w:eastAsia="Times New Roman" w:cs="Tahoma"/>
                <w:color w:val="000000"/>
                <w:sz w:val="16"/>
                <w:szCs w:val="16"/>
                <w:lang w:eastAsia="nl-BE"/>
              </w:rPr>
            </w:pPr>
            <w:r w:rsidRPr="00D56370">
              <w:rPr>
                <w:rFonts w:eastAsia="Times New Roman" w:cs="Tahoma"/>
                <w:color w:val="000000"/>
                <w:sz w:val="16"/>
                <w:szCs w:val="16"/>
                <w:lang w:eastAsia="nl-BE"/>
              </w:rPr>
              <w:t>Ambulante begeleiding minderjarigen [vanuit I,SI,OBC]</w:t>
            </w:r>
          </w:p>
        </w:tc>
        <w:tc>
          <w:tcPr>
            <w:tcW w:w="52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63</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18</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11</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7</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109</w:t>
            </w:r>
          </w:p>
        </w:tc>
      </w:tr>
      <w:tr w:rsidR="00D56370" w:rsidRPr="00D56370" w:rsidTr="00D56370">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D56370" w:rsidRPr="00D56370" w:rsidRDefault="00D56370" w:rsidP="00D56370">
            <w:pPr>
              <w:rPr>
                <w:rFonts w:eastAsia="Times New Roman" w:cs="Tahoma"/>
                <w:color w:val="000000"/>
                <w:sz w:val="16"/>
                <w:szCs w:val="16"/>
                <w:lang w:eastAsia="nl-BE"/>
              </w:rPr>
            </w:pPr>
            <w:r w:rsidRPr="00D56370">
              <w:rPr>
                <w:rFonts w:eastAsia="Times New Roman" w:cs="Tahoma"/>
                <w:color w:val="000000"/>
                <w:sz w:val="16"/>
                <w:szCs w:val="16"/>
                <w:lang w:eastAsia="nl-BE"/>
              </w:rPr>
              <w:t>Pleegzorg</w:t>
            </w:r>
          </w:p>
        </w:tc>
        <w:tc>
          <w:tcPr>
            <w:tcW w:w="52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19</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28</w:t>
            </w:r>
          </w:p>
        </w:tc>
      </w:tr>
      <w:tr w:rsidR="00D56370" w:rsidRPr="00D56370" w:rsidTr="00D56370">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D56370" w:rsidRPr="00D56370" w:rsidRDefault="00D56370" w:rsidP="00D56370">
            <w:pPr>
              <w:rPr>
                <w:rFonts w:eastAsia="Times New Roman" w:cs="Tahoma"/>
                <w:color w:val="000000"/>
                <w:sz w:val="16"/>
                <w:szCs w:val="16"/>
                <w:lang w:eastAsia="nl-BE"/>
              </w:rPr>
            </w:pPr>
            <w:r w:rsidRPr="00D56370">
              <w:rPr>
                <w:rFonts w:eastAsia="Times New Roman" w:cs="Tahoma"/>
                <w:color w:val="000000"/>
                <w:sz w:val="16"/>
                <w:szCs w:val="16"/>
                <w:lang w:eastAsia="nl-BE"/>
              </w:rPr>
              <w:t>Thuisbegeleiding</w:t>
            </w:r>
          </w:p>
        </w:tc>
        <w:tc>
          <w:tcPr>
            <w:tcW w:w="52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1.479</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17</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19</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34</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91</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19</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1.680</w:t>
            </w:r>
          </w:p>
        </w:tc>
      </w:tr>
      <w:tr w:rsidR="00D56370" w:rsidRPr="00D56370" w:rsidTr="00D56370">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D56370" w:rsidRPr="00D56370" w:rsidRDefault="00D74629" w:rsidP="00D56370">
            <w:pPr>
              <w:rPr>
                <w:rFonts w:eastAsia="Times New Roman" w:cs="Tahoma"/>
                <w:color w:val="000000"/>
                <w:sz w:val="16"/>
                <w:szCs w:val="16"/>
                <w:lang w:eastAsia="nl-BE"/>
              </w:rPr>
            </w:pPr>
            <w:proofErr w:type="spellStart"/>
            <w:r>
              <w:rPr>
                <w:rFonts w:eastAsia="Times New Roman" w:cs="Tahoma"/>
                <w:color w:val="000000"/>
                <w:sz w:val="16"/>
                <w:szCs w:val="16"/>
                <w:lang w:eastAsia="nl-BE"/>
              </w:rPr>
              <w:t>Nursing</w:t>
            </w:r>
            <w:r w:rsidR="00D56370" w:rsidRPr="00D56370">
              <w:rPr>
                <w:rFonts w:eastAsia="Times New Roman" w:cs="Tahoma"/>
                <w:color w:val="000000"/>
                <w:sz w:val="16"/>
                <w:szCs w:val="16"/>
                <w:lang w:eastAsia="nl-BE"/>
              </w:rPr>
              <w:t>tehuis</w:t>
            </w:r>
            <w:proofErr w:type="spellEnd"/>
          </w:p>
        </w:tc>
        <w:tc>
          <w:tcPr>
            <w:tcW w:w="52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98</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12</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22</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9</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37</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43</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46</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290</w:t>
            </w:r>
          </w:p>
        </w:tc>
      </w:tr>
      <w:tr w:rsidR="00D56370" w:rsidRPr="00D56370" w:rsidTr="00D56370">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D56370" w:rsidRPr="00D56370" w:rsidRDefault="00D56370" w:rsidP="00D56370">
            <w:pPr>
              <w:rPr>
                <w:rFonts w:eastAsia="Times New Roman" w:cs="Tahoma"/>
                <w:color w:val="000000"/>
                <w:sz w:val="16"/>
                <w:szCs w:val="16"/>
                <w:lang w:eastAsia="nl-BE"/>
              </w:rPr>
            </w:pPr>
            <w:r w:rsidRPr="00D56370">
              <w:rPr>
                <w:rFonts w:eastAsia="Times New Roman" w:cs="Tahoma"/>
                <w:color w:val="000000"/>
                <w:sz w:val="16"/>
                <w:szCs w:val="16"/>
                <w:lang w:eastAsia="nl-BE"/>
              </w:rPr>
              <w:t>Bezigheidstehuis</w:t>
            </w:r>
          </w:p>
        </w:tc>
        <w:tc>
          <w:tcPr>
            <w:tcW w:w="52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227</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17</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9</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43</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12</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14</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22</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45</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24</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20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13</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270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732</w:t>
            </w:r>
          </w:p>
        </w:tc>
      </w:tr>
      <w:tr w:rsidR="00D56370" w:rsidRPr="00D56370" w:rsidTr="00D56370">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D56370" w:rsidRPr="00D56370" w:rsidRDefault="00257FD9" w:rsidP="00D56370">
            <w:pPr>
              <w:rPr>
                <w:rFonts w:eastAsia="Times New Roman" w:cs="Tahoma"/>
                <w:color w:val="000000"/>
                <w:sz w:val="16"/>
                <w:szCs w:val="16"/>
                <w:lang w:eastAsia="nl-BE"/>
              </w:rPr>
            </w:pPr>
            <w:r>
              <w:rPr>
                <w:rFonts w:eastAsia="Times New Roman" w:cs="Tahoma"/>
                <w:color w:val="000000"/>
                <w:sz w:val="16"/>
                <w:szCs w:val="16"/>
                <w:lang w:eastAsia="nl-BE"/>
              </w:rPr>
              <w:t>Tehuis werkenden</w:t>
            </w:r>
          </w:p>
        </w:tc>
        <w:tc>
          <w:tcPr>
            <w:tcW w:w="52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115</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8</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13</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14</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182</w:t>
            </w:r>
          </w:p>
        </w:tc>
      </w:tr>
      <w:tr w:rsidR="00D56370" w:rsidRPr="00D56370" w:rsidTr="00D56370">
        <w:trPr>
          <w:trHeight w:val="540"/>
        </w:trPr>
        <w:tc>
          <w:tcPr>
            <w:tcW w:w="2640" w:type="dxa"/>
            <w:tcBorders>
              <w:top w:val="nil"/>
              <w:left w:val="single" w:sz="4" w:space="0" w:color="808080"/>
              <w:bottom w:val="single" w:sz="4" w:space="0" w:color="808080"/>
              <w:right w:val="single" w:sz="4" w:space="0" w:color="808080"/>
            </w:tcBorders>
            <w:shd w:val="clear" w:color="auto" w:fill="auto"/>
            <w:hideMark/>
          </w:tcPr>
          <w:p w:rsidR="00D56370" w:rsidRPr="00D56370" w:rsidRDefault="00D56370" w:rsidP="00D56370">
            <w:pPr>
              <w:rPr>
                <w:rFonts w:eastAsia="Times New Roman" w:cs="Tahoma"/>
                <w:color w:val="000000"/>
                <w:sz w:val="16"/>
                <w:szCs w:val="16"/>
                <w:lang w:eastAsia="nl-BE"/>
              </w:rPr>
            </w:pPr>
            <w:r w:rsidRPr="00D56370">
              <w:rPr>
                <w:rFonts w:eastAsia="Times New Roman" w:cs="Tahoma"/>
                <w:color w:val="000000"/>
                <w:sz w:val="16"/>
                <w:szCs w:val="16"/>
                <w:lang w:eastAsia="nl-BE"/>
              </w:rPr>
              <w:t>Geïntegreerd wonen/Beschermd wonen/</w:t>
            </w:r>
            <w:r w:rsidR="00257FD9">
              <w:rPr>
                <w:rFonts w:eastAsia="Times New Roman" w:cs="Tahoma"/>
                <w:color w:val="000000"/>
                <w:sz w:val="16"/>
                <w:szCs w:val="16"/>
                <w:lang w:eastAsia="nl-BE"/>
              </w:rPr>
              <w:t>DIO</w:t>
            </w:r>
          </w:p>
        </w:tc>
        <w:tc>
          <w:tcPr>
            <w:tcW w:w="52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194</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12</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28</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33</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8</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17</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18</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53</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39</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2</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425</w:t>
            </w:r>
          </w:p>
        </w:tc>
      </w:tr>
      <w:tr w:rsidR="00D56370" w:rsidRPr="00D56370" w:rsidTr="00D56370">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D56370" w:rsidRPr="00D56370" w:rsidRDefault="00D56370" w:rsidP="00D56370">
            <w:pPr>
              <w:rPr>
                <w:rFonts w:eastAsia="Times New Roman" w:cs="Tahoma"/>
                <w:color w:val="000000"/>
                <w:sz w:val="16"/>
                <w:szCs w:val="16"/>
                <w:lang w:eastAsia="nl-BE"/>
              </w:rPr>
            </w:pPr>
            <w:r w:rsidRPr="00D56370">
              <w:rPr>
                <w:rFonts w:eastAsia="Times New Roman" w:cs="Tahoma"/>
                <w:color w:val="000000"/>
                <w:sz w:val="16"/>
                <w:szCs w:val="16"/>
                <w:lang w:eastAsia="nl-BE"/>
              </w:rPr>
              <w:t>Zelfstandig wonen</w:t>
            </w:r>
          </w:p>
        </w:tc>
        <w:tc>
          <w:tcPr>
            <w:tcW w:w="52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60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9</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91</w:t>
            </w:r>
          </w:p>
        </w:tc>
      </w:tr>
      <w:tr w:rsidR="00D56370" w:rsidRPr="00D56370" w:rsidTr="00D56370">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D56370" w:rsidRPr="00D56370" w:rsidRDefault="00D56370" w:rsidP="00D56370">
            <w:pPr>
              <w:rPr>
                <w:rFonts w:eastAsia="Times New Roman" w:cs="Tahoma"/>
                <w:color w:val="000000"/>
                <w:sz w:val="16"/>
                <w:szCs w:val="16"/>
                <w:lang w:eastAsia="nl-BE"/>
              </w:rPr>
            </w:pPr>
            <w:r w:rsidRPr="00D56370">
              <w:rPr>
                <w:rFonts w:eastAsia="Times New Roman" w:cs="Tahoma"/>
                <w:color w:val="000000"/>
                <w:sz w:val="16"/>
                <w:szCs w:val="16"/>
                <w:lang w:eastAsia="nl-BE"/>
              </w:rPr>
              <w:t>Begeleid wonen</w:t>
            </w:r>
          </w:p>
        </w:tc>
        <w:tc>
          <w:tcPr>
            <w:tcW w:w="52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446</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26</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46</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9</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96</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23</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665</w:t>
            </w:r>
          </w:p>
        </w:tc>
      </w:tr>
      <w:tr w:rsidR="00D56370" w:rsidRPr="00D56370" w:rsidTr="00D56370">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D56370" w:rsidRPr="00D56370" w:rsidRDefault="00D56370" w:rsidP="00D56370">
            <w:pPr>
              <w:rPr>
                <w:rFonts w:eastAsia="Times New Roman" w:cs="Tahoma"/>
                <w:color w:val="000000"/>
                <w:sz w:val="16"/>
                <w:szCs w:val="16"/>
                <w:lang w:eastAsia="nl-BE"/>
              </w:rPr>
            </w:pPr>
            <w:r w:rsidRPr="00D56370">
              <w:rPr>
                <w:rFonts w:eastAsia="Times New Roman" w:cs="Tahoma"/>
                <w:color w:val="000000"/>
                <w:sz w:val="16"/>
                <w:szCs w:val="16"/>
                <w:lang w:eastAsia="nl-BE"/>
              </w:rPr>
              <w:t>WOP</w:t>
            </w:r>
          </w:p>
        </w:tc>
        <w:tc>
          <w:tcPr>
            <w:tcW w:w="52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7</w:t>
            </w:r>
          </w:p>
        </w:tc>
      </w:tr>
      <w:tr w:rsidR="00D56370" w:rsidRPr="00D56370" w:rsidTr="00D56370">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D56370" w:rsidRPr="00D56370" w:rsidRDefault="00D56370" w:rsidP="00D56370">
            <w:pPr>
              <w:rPr>
                <w:rFonts w:eastAsia="Times New Roman" w:cs="Tahoma"/>
                <w:color w:val="000000"/>
                <w:sz w:val="16"/>
                <w:szCs w:val="16"/>
                <w:lang w:eastAsia="nl-BE"/>
              </w:rPr>
            </w:pPr>
            <w:r w:rsidRPr="00D56370">
              <w:rPr>
                <w:rFonts w:eastAsia="Times New Roman" w:cs="Tahoma"/>
                <w:color w:val="000000"/>
                <w:sz w:val="16"/>
                <w:szCs w:val="16"/>
                <w:lang w:eastAsia="nl-BE"/>
              </w:rPr>
              <w:t>Dagcentrum</w:t>
            </w:r>
          </w:p>
        </w:tc>
        <w:tc>
          <w:tcPr>
            <w:tcW w:w="52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332</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11</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18</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21</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11</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19</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22</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35</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22</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70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597</w:t>
            </w:r>
          </w:p>
        </w:tc>
      </w:tr>
      <w:tr w:rsidR="00D56370" w:rsidRPr="00D56370" w:rsidTr="00D56370">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D56370" w:rsidRPr="00D56370" w:rsidRDefault="00D56370" w:rsidP="00D56370">
            <w:pPr>
              <w:rPr>
                <w:rFonts w:eastAsia="Times New Roman" w:cs="Tahoma"/>
                <w:color w:val="000000"/>
                <w:sz w:val="16"/>
                <w:szCs w:val="16"/>
                <w:lang w:eastAsia="nl-BE"/>
              </w:rPr>
            </w:pPr>
            <w:r w:rsidRPr="00D56370">
              <w:rPr>
                <w:rFonts w:eastAsia="Times New Roman" w:cs="Tahoma"/>
                <w:color w:val="000000"/>
                <w:sz w:val="16"/>
                <w:szCs w:val="16"/>
                <w:lang w:eastAsia="nl-BE"/>
              </w:rPr>
              <w:t>Begeleid werken</w:t>
            </w:r>
          </w:p>
        </w:tc>
        <w:tc>
          <w:tcPr>
            <w:tcW w:w="52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110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7</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15</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29</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30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225</w:t>
            </w:r>
          </w:p>
        </w:tc>
      </w:tr>
      <w:tr w:rsidR="00D56370" w:rsidRPr="00D56370" w:rsidTr="00D56370">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D56370" w:rsidRPr="00D56370" w:rsidRDefault="00D56370" w:rsidP="00D56370">
            <w:pPr>
              <w:rPr>
                <w:rFonts w:eastAsia="Times New Roman" w:cs="Tahoma"/>
                <w:color w:val="000000"/>
                <w:sz w:val="16"/>
                <w:szCs w:val="16"/>
                <w:lang w:eastAsia="nl-BE"/>
              </w:rPr>
            </w:pPr>
            <w:r w:rsidRPr="00D56370">
              <w:rPr>
                <w:rFonts w:eastAsia="Times New Roman" w:cs="Tahoma"/>
                <w:color w:val="000000"/>
                <w:sz w:val="16"/>
                <w:szCs w:val="16"/>
                <w:lang w:eastAsia="nl-BE"/>
              </w:rPr>
              <w:t>Ambulante begeleiding vanuit dagcentrum</w:t>
            </w:r>
          </w:p>
        </w:tc>
        <w:tc>
          <w:tcPr>
            <w:tcW w:w="52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7</w:t>
            </w:r>
          </w:p>
        </w:tc>
      </w:tr>
      <w:tr w:rsidR="00D56370" w:rsidRPr="00D56370" w:rsidTr="00D56370">
        <w:trPr>
          <w:trHeight w:val="285"/>
        </w:trPr>
        <w:tc>
          <w:tcPr>
            <w:tcW w:w="2640" w:type="dxa"/>
            <w:tcBorders>
              <w:top w:val="nil"/>
              <w:left w:val="single" w:sz="4" w:space="0" w:color="808080"/>
              <w:bottom w:val="single" w:sz="4" w:space="0" w:color="808080"/>
              <w:right w:val="single" w:sz="4" w:space="0" w:color="808080"/>
            </w:tcBorders>
            <w:shd w:val="clear" w:color="auto" w:fill="auto"/>
            <w:hideMark/>
          </w:tcPr>
          <w:p w:rsidR="00D56370" w:rsidRPr="00D56370" w:rsidRDefault="00D56370" w:rsidP="00D56370">
            <w:pPr>
              <w:rPr>
                <w:rFonts w:eastAsia="Times New Roman" w:cs="Tahoma"/>
                <w:color w:val="000000"/>
                <w:sz w:val="16"/>
                <w:szCs w:val="16"/>
                <w:lang w:eastAsia="nl-BE"/>
              </w:rPr>
            </w:pPr>
            <w:r w:rsidRPr="00D56370">
              <w:rPr>
                <w:rFonts w:eastAsia="Times New Roman" w:cs="Tahoma"/>
                <w:color w:val="000000"/>
                <w:sz w:val="16"/>
                <w:szCs w:val="16"/>
                <w:lang w:eastAsia="nl-BE"/>
              </w:rPr>
              <w:t>Observatie-unit volwassenen</w:t>
            </w:r>
          </w:p>
        </w:tc>
        <w:tc>
          <w:tcPr>
            <w:tcW w:w="52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w:t>
            </w:r>
          </w:p>
        </w:tc>
      </w:tr>
      <w:tr w:rsidR="00D56370" w:rsidRPr="00D56370" w:rsidTr="00D56370">
        <w:trPr>
          <w:trHeight w:val="255"/>
        </w:trPr>
        <w:tc>
          <w:tcPr>
            <w:tcW w:w="264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D56370" w:rsidRPr="00D56370" w:rsidRDefault="00D56370" w:rsidP="00D56370">
            <w:pPr>
              <w:rPr>
                <w:rFonts w:ascii="Tahoma" w:eastAsia="Times New Roman" w:hAnsi="Tahoma" w:cs="Tahoma"/>
                <w:b/>
                <w:bCs/>
                <w:color w:val="000000"/>
                <w:sz w:val="16"/>
                <w:szCs w:val="16"/>
                <w:lang w:eastAsia="nl-BE"/>
              </w:rPr>
            </w:pPr>
            <w:r w:rsidRPr="00D56370">
              <w:rPr>
                <w:rFonts w:ascii="Tahoma" w:eastAsia="Times New Roman" w:hAnsi="Tahoma" w:cs="Tahoma"/>
                <w:b/>
                <w:bCs/>
                <w:color w:val="000000"/>
                <w:sz w:val="16"/>
                <w:szCs w:val="16"/>
                <w:lang w:eastAsia="nl-BE"/>
              </w:rPr>
              <w:t>Totaal</w:t>
            </w:r>
          </w:p>
        </w:tc>
        <w:tc>
          <w:tcPr>
            <w:tcW w:w="520" w:type="dxa"/>
            <w:tcBorders>
              <w:top w:val="single" w:sz="8" w:space="0" w:color="0070C0"/>
              <w:left w:val="nil"/>
              <w:bottom w:val="single" w:sz="8" w:space="0" w:color="0070C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4.148</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53</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9</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155</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190</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83</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132</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39</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30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309</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183</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151</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51</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102</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55</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2</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58</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27</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250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8</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552</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6</w:t>
            </w:r>
          </w:p>
        </w:tc>
        <w:tc>
          <w:tcPr>
            <w:tcW w:w="50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D56370" w:rsidRPr="00D56370" w:rsidRDefault="00D56370" w:rsidP="00D56370">
            <w:pPr>
              <w:jc w:val="center"/>
              <w:rPr>
                <w:rFonts w:eastAsia="Times New Roman" w:cs="Tahoma"/>
                <w:color w:val="000000"/>
                <w:sz w:val="16"/>
                <w:szCs w:val="16"/>
                <w:lang w:eastAsia="nl-BE"/>
              </w:rPr>
            </w:pPr>
            <w:r w:rsidRPr="00D56370">
              <w:rPr>
                <w:rFonts w:eastAsia="Times New Roman" w:cs="Tahoma"/>
                <w:color w:val="000000"/>
                <w:sz w:val="16"/>
                <w:szCs w:val="16"/>
                <w:lang w:eastAsia="nl-BE"/>
              </w:rPr>
              <w:t>6.593</w:t>
            </w:r>
          </w:p>
        </w:tc>
      </w:tr>
    </w:tbl>
    <w:p w:rsidR="00067830" w:rsidRDefault="00067830" w:rsidP="006B6043">
      <w:pPr>
        <w:rPr>
          <w:b/>
          <w:lang w:val="nl-NL" w:eastAsia="nl-NL"/>
        </w:rPr>
        <w:sectPr w:rsidR="00067830" w:rsidSect="00067830">
          <w:pgSz w:w="16838" w:h="11906" w:orient="landscape"/>
          <w:pgMar w:top="1418" w:right="1418" w:bottom="1276" w:left="1701" w:header="624" w:footer="567" w:gutter="0"/>
          <w:cols w:space="708"/>
          <w:titlePg/>
          <w:docGrid w:linePitch="360"/>
        </w:sectPr>
      </w:pPr>
    </w:p>
    <w:p w:rsidR="00113357" w:rsidRDefault="00113357" w:rsidP="00113357">
      <w:pPr>
        <w:pStyle w:val="Kop2"/>
        <w:numPr>
          <w:ilvl w:val="0"/>
          <w:numId w:val="0"/>
        </w:numPr>
        <w:ind w:left="576" w:hanging="576"/>
        <w:rPr>
          <w:lang w:eastAsia="nl-NL"/>
        </w:rPr>
      </w:pPr>
      <w:bookmarkStart w:id="72" w:name="_Toc351020300"/>
      <w:r>
        <w:rPr>
          <w:lang w:eastAsia="nl-NL"/>
        </w:rPr>
        <w:lastRenderedPageBreak/>
        <w:t>Provincie Limburg</w:t>
      </w:r>
      <w:bookmarkEnd w:id="72"/>
    </w:p>
    <w:p w:rsidR="00EA2E5D" w:rsidRPr="00EA2E5D" w:rsidRDefault="00EA2E5D" w:rsidP="00EA2E5D">
      <w:pPr>
        <w:pStyle w:val="Lijstalinea"/>
        <w:numPr>
          <w:ilvl w:val="0"/>
          <w:numId w:val="34"/>
        </w:numPr>
        <w:rPr>
          <w:u w:val="single"/>
          <w:lang w:val="nl-NL" w:eastAsia="nl-NL"/>
        </w:rPr>
      </w:pPr>
      <w:r w:rsidRPr="00EA2E5D">
        <w:rPr>
          <w:u w:val="single"/>
          <w:lang w:val="nl-NL" w:eastAsia="nl-NL"/>
        </w:rPr>
        <w:t>Evolutie van vraag en aanbod</w:t>
      </w:r>
    </w:p>
    <w:p w:rsidR="00EA2E5D" w:rsidRPr="00EA2E5D" w:rsidRDefault="00EA2E5D" w:rsidP="00EA2E5D">
      <w:pPr>
        <w:rPr>
          <w:lang w:val="nl-NL" w:eastAsia="nl-NL"/>
        </w:rPr>
      </w:pPr>
    </w:p>
    <w:p w:rsidR="00113357" w:rsidRPr="00643C14" w:rsidRDefault="00113357" w:rsidP="00113357">
      <w:pPr>
        <w:rPr>
          <w:b/>
          <w:lang w:val="nl-NL"/>
        </w:rPr>
      </w:pPr>
      <w:r w:rsidRPr="00661AC1">
        <w:rPr>
          <w:b/>
          <w:lang w:val="nl-NL"/>
        </w:rPr>
        <w:t>Tabel 1 – evolutie van het aantal actieve vragen (preferentie 1)</w:t>
      </w:r>
    </w:p>
    <w:p w:rsidR="00113357" w:rsidRDefault="00113357" w:rsidP="00113357">
      <w:pPr>
        <w:rPr>
          <w:lang w:val="nl-NL" w:eastAsia="nl-NL"/>
        </w:rPr>
      </w:pPr>
    </w:p>
    <w:tbl>
      <w:tblPr>
        <w:tblW w:w="7180" w:type="dxa"/>
        <w:tblInd w:w="55" w:type="dxa"/>
        <w:tblCellMar>
          <w:left w:w="70" w:type="dxa"/>
          <w:right w:w="70" w:type="dxa"/>
        </w:tblCellMar>
        <w:tblLook w:val="04A0" w:firstRow="1" w:lastRow="0" w:firstColumn="1" w:lastColumn="0" w:noHBand="0" w:noVBand="1"/>
      </w:tblPr>
      <w:tblGrid>
        <w:gridCol w:w="3320"/>
        <w:gridCol w:w="700"/>
        <w:gridCol w:w="700"/>
        <w:gridCol w:w="700"/>
        <w:gridCol w:w="700"/>
        <w:gridCol w:w="1060"/>
      </w:tblGrid>
      <w:tr w:rsidR="00DB5CFD" w:rsidRPr="00DB5CFD" w:rsidTr="00DB5CFD">
        <w:trPr>
          <w:trHeight w:val="300"/>
        </w:trPr>
        <w:tc>
          <w:tcPr>
            <w:tcW w:w="3320" w:type="dxa"/>
            <w:vMerge w:val="restart"/>
            <w:tcBorders>
              <w:top w:val="single" w:sz="4" w:space="0" w:color="808080"/>
              <w:left w:val="single" w:sz="4" w:space="0" w:color="808080"/>
              <w:bottom w:val="single" w:sz="8" w:space="0" w:color="0070C0"/>
              <w:right w:val="single" w:sz="4" w:space="0" w:color="808080"/>
            </w:tcBorders>
            <w:shd w:val="clear" w:color="auto" w:fill="auto"/>
            <w:noWrap/>
            <w:hideMark/>
          </w:tcPr>
          <w:p w:rsidR="00DB5CFD" w:rsidRPr="00DB5CFD" w:rsidRDefault="00DB5CFD" w:rsidP="00DB5CFD">
            <w:pPr>
              <w:rPr>
                <w:rFonts w:eastAsia="Times New Roman" w:cs="Calibri"/>
                <w:color w:val="000000"/>
                <w:szCs w:val="20"/>
                <w:lang w:eastAsia="nl-BE"/>
              </w:rPr>
            </w:pPr>
            <w:r w:rsidRPr="00DB5CFD">
              <w:rPr>
                <w:rFonts w:eastAsia="Times New Roman" w:cs="Calibri"/>
                <w:color w:val="000000"/>
                <w:szCs w:val="20"/>
                <w:lang w:eastAsia="nl-BE"/>
              </w:rPr>
              <w:t> </w:t>
            </w:r>
          </w:p>
        </w:tc>
        <w:tc>
          <w:tcPr>
            <w:tcW w:w="700" w:type="dxa"/>
            <w:tcBorders>
              <w:top w:val="single" w:sz="4" w:space="0" w:color="808080"/>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UC1</w:t>
            </w:r>
          </w:p>
        </w:tc>
        <w:tc>
          <w:tcPr>
            <w:tcW w:w="700" w:type="dxa"/>
            <w:tcBorders>
              <w:top w:val="single" w:sz="4" w:space="0" w:color="808080"/>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UC1</w:t>
            </w:r>
          </w:p>
        </w:tc>
        <w:tc>
          <w:tcPr>
            <w:tcW w:w="700" w:type="dxa"/>
            <w:tcBorders>
              <w:top w:val="single" w:sz="4" w:space="0" w:color="808080"/>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UC1</w:t>
            </w:r>
          </w:p>
        </w:tc>
        <w:tc>
          <w:tcPr>
            <w:tcW w:w="700" w:type="dxa"/>
            <w:tcBorders>
              <w:top w:val="single" w:sz="4" w:space="0" w:color="808080"/>
              <w:left w:val="nil"/>
              <w:bottom w:val="single" w:sz="4" w:space="0" w:color="808080"/>
              <w:right w:val="nil"/>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UC1</w:t>
            </w:r>
          </w:p>
        </w:tc>
        <w:tc>
          <w:tcPr>
            <w:tcW w:w="1060" w:type="dxa"/>
            <w:tcBorders>
              <w:top w:val="single" w:sz="4" w:space="0" w:color="808080"/>
              <w:left w:val="single" w:sz="8" w:space="0" w:color="0070C0"/>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vgl.</w:t>
            </w:r>
          </w:p>
        </w:tc>
      </w:tr>
      <w:tr w:rsidR="00DB5CFD" w:rsidRPr="00DB5CFD" w:rsidTr="00DB5CFD">
        <w:trPr>
          <w:trHeight w:val="315"/>
        </w:trPr>
        <w:tc>
          <w:tcPr>
            <w:tcW w:w="3320" w:type="dxa"/>
            <w:vMerge/>
            <w:tcBorders>
              <w:top w:val="single" w:sz="4" w:space="0" w:color="808080"/>
              <w:left w:val="single" w:sz="4" w:space="0" w:color="808080"/>
              <w:bottom w:val="single" w:sz="8" w:space="0" w:color="0070C0"/>
              <w:right w:val="single" w:sz="4" w:space="0" w:color="808080"/>
            </w:tcBorders>
            <w:vAlign w:val="center"/>
            <w:hideMark/>
          </w:tcPr>
          <w:p w:rsidR="00DB5CFD" w:rsidRPr="00DB5CFD" w:rsidRDefault="00DB5CFD" w:rsidP="00DB5CFD">
            <w:pPr>
              <w:rPr>
                <w:rFonts w:eastAsia="Times New Roman" w:cs="Calibri"/>
                <w:color w:val="000000"/>
                <w:szCs w:val="20"/>
                <w:lang w:eastAsia="nl-BE"/>
              </w:rPr>
            </w:pPr>
          </w:p>
        </w:tc>
        <w:tc>
          <w:tcPr>
            <w:tcW w:w="700" w:type="dxa"/>
            <w:tcBorders>
              <w:top w:val="nil"/>
              <w:left w:val="nil"/>
              <w:bottom w:val="single" w:sz="8" w:space="0" w:color="0070C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2009</w:t>
            </w:r>
          </w:p>
        </w:tc>
        <w:tc>
          <w:tcPr>
            <w:tcW w:w="700" w:type="dxa"/>
            <w:tcBorders>
              <w:top w:val="nil"/>
              <w:left w:val="nil"/>
              <w:bottom w:val="single" w:sz="8" w:space="0" w:color="0070C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2010</w:t>
            </w:r>
          </w:p>
        </w:tc>
        <w:tc>
          <w:tcPr>
            <w:tcW w:w="700" w:type="dxa"/>
            <w:tcBorders>
              <w:top w:val="nil"/>
              <w:left w:val="nil"/>
              <w:bottom w:val="single" w:sz="8" w:space="0" w:color="0070C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2011</w:t>
            </w:r>
          </w:p>
        </w:tc>
        <w:tc>
          <w:tcPr>
            <w:tcW w:w="700" w:type="dxa"/>
            <w:tcBorders>
              <w:top w:val="nil"/>
              <w:left w:val="nil"/>
              <w:bottom w:val="single" w:sz="8" w:space="0" w:color="0070C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2012</w:t>
            </w:r>
          </w:p>
        </w:tc>
        <w:tc>
          <w:tcPr>
            <w:tcW w:w="1060" w:type="dxa"/>
            <w:tcBorders>
              <w:top w:val="nil"/>
              <w:left w:val="single" w:sz="8" w:space="0" w:color="0070C0"/>
              <w:bottom w:val="single" w:sz="8" w:space="0" w:color="0070C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'11 - '12</w:t>
            </w:r>
          </w:p>
        </w:tc>
      </w:tr>
      <w:tr w:rsidR="00DB5CFD" w:rsidRPr="00DB5CFD" w:rsidTr="00DB5CFD">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Calibri"/>
                <w:color w:val="000000"/>
                <w:szCs w:val="20"/>
                <w:lang w:eastAsia="nl-BE"/>
              </w:rPr>
            </w:pPr>
            <w:r w:rsidRPr="00DB5CFD">
              <w:rPr>
                <w:rFonts w:eastAsia="Times New Roman" w:cs="Calibri"/>
                <w:color w:val="000000"/>
                <w:szCs w:val="20"/>
                <w:lang w:eastAsia="nl-BE"/>
              </w:rPr>
              <w:t>PAB</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w:t>
            </w:r>
          </w:p>
        </w:tc>
        <w:tc>
          <w:tcPr>
            <w:tcW w:w="700" w:type="dxa"/>
            <w:tcBorders>
              <w:top w:val="nil"/>
              <w:left w:val="nil"/>
              <w:bottom w:val="single" w:sz="4" w:space="0" w:color="808080"/>
              <w:right w:val="nil"/>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605</w:t>
            </w:r>
          </w:p>
        </w:tc>
        <w:tc>
          <w:tcPr>
            <w:tcW w:w="1060" w:type="dxa"/>
            <w:tcBorders>
              <w:top w:val="nil"/>
              <w:left w:val="single" w:sz="8" w:space="0" w:color="0070C0"/>
              <w:bottom w:val="single" w:sz="4" w:space="0" w:color="969696"/>
              <w:right w:val="single" w:sz="4" w:space="0" w:color="969696"/>
            </w:tcBorders>
            <w:shd w:val="clear" w:color="auto" w:fill="auto"/>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 </w:t>
            </w:r>
          </w:p>
        </w:tc>
      </w:tr>
      <w:tr w:rsidR="00DB5CFD" w:rsidRPr="00DB5CFD" w:rsidTr="00DB5CFD">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Calibri"/>
                <w:color w:val="000000"/>
                <w:szCs w:val="20"/>
                <w:lang w:eastAsia="nl-BE"/>
              </w:rPr>
            </w:pPr>
            <w:r w:rsidRPr="00DB5CFD">
              <w:rPr>
                <w:rFonts w:eastAsia="Times New Roman" w:cs="Calibri"/>
                <w:color w:val="000000"/>
                <w:szCs w:val="20"/>
                <w:lang w:eastAsia="nl-BE"/>
              </w:rPr>
              <w:t>OBC</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58</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58</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66</w:t>
            </w:r>
          </w:p>
        </w:tc>
        <w:tc>
          <w:tcPr>
            <w:tcW w:w="700" w:type="dxa"/>
            <w:tcBorders>
              <w:top w:val="nil"/>
              <w:left w:val="nil"/>
              <w:bottom w:val="single" w:sz="4" w:space="0" w:color="808080"/>
              <w:right w:val="nil"/>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57</w:t>
            </w:r>
          </w:p>
        </w:tc>
        <w:tc>
          <w:tcPr>
            <w:tcW w:w="1060" w:type="dxa"/>
            <w:tcBorders>
              <w:top w:val="nil"/>
              <w:left w:val="single" w:sz="8" w:space="0" w:color="0070C0"/>
              <w:bottom w:val="single" w:sz="4" w:space="0" w:color="969696"/>
              <w:right w:val="single" w:sz="4" w:space="0" w:color="969696"/>
            </w:tcBorders>
            <w:shd w:val="clear" w:color="auto" w:fill="auto"/>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-13,64%</w:t>
            </w:r>
          </w:p>
        </w:tc>
      </w:tr>
      <w:tr w:rsidR="00DB5CFD" w:rsidRPr="00DB5CFD" w:rsidTr="00DB5CFD">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Calibri"/>
                <w:color w:val="000000"/>
                <w:szCs w:val="20"/>
                <w:lang w:eastAsia="nl-BE"/>
              </w:rPr>
            </w:pPr>
            <w:r w:rsidRPr="00DB5CFD">
              <w:rPr>
                <w:rFonts w:eastAsia="Times New Roman" w:cs="Calibri"/>
                <w:color w:val="000000"/>
                <w:szCs w:val="20"/>
                <w:lang w:eastAsia="nl-BE"/>
              </w:rPr>
              <w:t>Internaat niet-schoolgaanden</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10</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8</w:t>
            </w:r>
          </w:p>
        </w:tc>
        <w:tc>
          <w:tcPr>
            <w:tcW w:w="700" w:type="dxa"/>
            <w:tcBorders>
              <w:top w:val="nil"/>
              <w:left w:val="nil"/>
              <w:bottom w:val="single" w:sz="4" w:space="0" w:color="808080"/>
              <w:right w:val="nil"/>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8</w:t>
            </w:r>
          </w:p>
        </w:tc>
        <w:tc>
          <w:tcPr>
            <w:tcW w:w="1060" w:type="dxa"/>
            <w:tcBorders>
              <w:top w:val="nil"/>
              <w:left w:val="single" w:sz="8" w:space="0" w:color="0070C0"/>
              <w:bottom w:val="single" w:sz="4" w:space="0" w:color="969696"/>
              <w:right w:val="single" w:sz="4" w:space="0" w:color="969696"/>
            </w:tcBorders>
            <w:shd w:val="clear" w:color="auto" w:fill="auto"/>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0,00%</w:t>
            </w:r>
          </w:p>
        </w:tc>
      </w:tr>
      <w:tr w:rsidR="00DB5CFD" w:rsidRPr="00DB5CFD" w:rsidTr="00DB5CFD">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Calibri"/>
                <w:color w:val="000000"/>
                <w:szCs w:val="20"/>
                <w:lang w:eastAsia="nl-BE"/>
              </w:rPr>
            </w:pPr>
            <w:r w:rsidRPr="00DB5CFD">
              <w:rPr>
                <w:rFonts w:eastAsia="Times New Roman" w:cs="Calibri"/>
                <w:color w:val="000000"/>
                <w:szCs w:val="20"/>
                <w:lang w:eastAsia="nl-BE"/>
              </w:rPr>
              <w:t>Internaat schoolgaanden</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176</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223</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232</w:t>
            </w:r>
          </w:p>
        </w:tc>
        <w:tc>
          <w:tcPr>
            <w:tcW w:w="700" w:type="dxa"/>
            <w:tcBorders>
              <w:top w:val="nil"/>
              <w:left w:val="nil"/>
              <w:bottom w:val="single" w:sz="4" w:space="0" w:color="808080"/>
              <w:right w:val="nil"/>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214</w:t>
            </w:r>
          </w:p>
        </w:tc>
        <w:tc>
          <w:tcPr>
            <w:tcW w:w="1060" w:type="dxa"/>
            <w:tcBorders>
              <w:top w:val="nil"/>
              <w:left w:val="single" w:sz="8" w:space="0" w:color="0070C0"/>
              <w:bottom w:val="single" w:sz="4" w:space="0" w:color="969696"/>
              <w:right w:val="single" w:sz="4" w:space="0" w:color="969696"/>
            </w:tcBorders>
            <w:shd w:val="clear" w:color="auto" w:fill="auto"/>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-7,76%</w:t>
            </w:r>
          </w:p>
        </w:tc>
      </w:tr>
      <w:tr w:rsidR="00DB5CFD" w:rsidRPr="00DB5CFD" w:rsidTr="00DB5CFD">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Calibri"/>
                <w:color w:val="000000"/>
                <w:szCs w:val="20"/>
                <w:lang w:eastAsia="nl-BE"/>
              </w:rPr>
            </w:pPr>
            <w:r w:rsidRPr="00DB5CFD">
              <w:rPr>
                <w:rFonts w:eastAsia="Times New Roman" w:cs="Calibri"/>
                <w:color w:val="000000"/>
                <w:szCs w:val="20"/>
                <w:lang w:eastAsia="nl-BE"/>
              </w:rPr>
              <w:t>Semi-internaat niet-schoolgaanden</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20</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24</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31</w:t>
            </w:r>
          </w:p>
        </w:tc>
        <w:tc>
          <w:tcPr>
            <w:tcW w:w="700" w:type="dxa"/>
            <w:tcBorders>
              <w:top w:val="nil"/>
              <w:left w:val="nil"/>
              <w:bottom w:val="single" w:sz="4" w:space="0" w:color="808080"/>
              <w:right w:val="nil"/>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16</w:t>
            </w:r>
          </w:p>
        </w:tc>
        <w:tc>
          <w:tcPr>
            <w:tcW w:w="1060" w:type="dxa"/>
            <w:tcBorders>
              <w:top w:val="nil"/>
              <w:left w:val="single" w:sz="8" w:space="0" w:color="0070C0"/>
              <w:bottom w:val="single" w:sz="4" w:space="0" w:color="969696"/>
              <w:right w:val="single" w:sz="4" w:space="0" w:color="969696"/>
            </w:tcBorders>
            <w:shd w:val="clear" w:color="auto" w:fill="auto"/>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-48,39%</w:t>
            </w:r>
          </w:p>
        </w:tc>
      </w:tr>
      <w:tr w:rsidR="00DB5CFD" w:rsidRPr="00DB5CFD" w:rsidTr="00DB5CFD">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Calibri"/>
                <w:color w:val="000000"/>
                <w:szCs w:val="20"/>
                <w:lang w:eastAsia="nl-BE"/>
              </w:rPr>
            </w:pPr>
            <w:r w:rsidRPr="00DB5CFD">
              <w:rPr>
                <w:rFonts w:eastAsia="Times New Roman" w:cs="Calibri"/>
                <w:color w:val="000000"/>
                <w:szCs w:val="20"/>
                <w:lang w:eastAsia="nl-BE"/>
              </w:rPr>
              <w:t>Semi-internaat schoolgaanden</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98</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115</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104</w:t>
            </w:r>
          </w:p>
        </w:tc>
        <w:tc>
          <w:tcPr>
            <w:tcW w:w="700" w:type="dxa"/>
            <w:tcBorders>
              <w:top w:val="nil"/>
              <w:left w:val="nil"/>
              <w:bottom w:val="single" w:sz="4" w:space="0" w:color="808080"/>
              <w:right w:val="nil"/>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88</w:t>
            </w:r>
          </w:p>
        </w:tc>
        <w:tc>
          <w:tcPr>
            <w:tcW w:w="1060" w:type="dxa"/>
            <w:tcBorders>
              <w:top w:val="nil"/>
              <w:left w:val="single" w:sz="8" w:space="0" w:color="0070C0"/>
              <w:bottom w:val="single" w:sz="4" w:space="0" w:color="969696"/>
              <w:right w:val="single" w:sz="4" w:space="0" w:color="969696"/>
            </w:tcBorders>
            <w:shd w:val="clear" w:color="auto" w:fill="auto"/>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-15,38%</w:t>
            </w:r>
          </w:p>
        </w:tc>
      </w:tr>
      <w:tr w:rsidR="00DB5CFD" w:rsidRPr="00DB5CFD" w:rsidTr="00DB5CFD">
        <w:trPr>
          <w:trHeight w:val="600"/>
        </w:trPr>
        <w:tc>
          <w:tcPr>
            <w:tcW w:w="332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Calibri"/>
                <w:color w:val="000000"/>
                <w:szCs w:val="20"/>
                <w:lang w:eastAsia="nl-BE"/>
              </w:rPr>
            </w:pPr>
            <w:r w:rsidRPr="00DB5CFD">
              <w:rPr>
                <w:rFonts w:eastAsia="Times New Roman" w:cs="Calibri"/>
                <w:color w:val="000000"/>
                <w:szCs w:val="20"/>
                <w:lang w:eastAsia="nl-BE"/>
              </w:rPr>
              <w:t>Ambulante begeleiding m</w:t>
            </w:r>
            <w:r w:rsidR="00453E8E">
              <w:rPr>
                <w:rFonts w:eastAsia="Times New Roman" w:cs="Calibri"/>
                <w:color w:val="000000"/>
                <w:szCs w:val="20"/>
                <w:lang w:eastAsia="nl-BE"/>
              </w:rPr>
              <w:t xml:space="preserve">inderjarigen [vanuit I,SI,OBC] </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3</w:t>
            </w:r>
          </w:p>
        </w:tc>
        <w:tc>
          <w:tcPr>
            <w:tcW w:w="700" w:type="dxa"/>
            <w:tcBorders>
              <w:top w:val="nil"/>
              <w:left w:val="nil"/>
              <w:bottom w:val="single" w:sz="4" w:space="0" w:color="808080"/>
              <w:right w:val="nil"/>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11</w:t>
            </w:r>
          </w:p>
        </w:tc>
        <w:tc>
          <w:tcPr>
            <w:tcW w:w="1060" w:type="dxa"/>
            <w:tcBorders>
              <w:top w:val="nil"/>
              <w:left w:val="single" w:sz="8" w:space="0" w:color="0070C0"/>
              <w:bottom w:val="single" w:sz="4" w:space="0" w:color="969696"/>
              <w:right w:val="single" w:sz="4" w:space="0" w:color="969696"/>
            </w:tcBorders>
            <w:shd w:val="clear" w:color="auto" w:fill="auto"/>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266,67%</w:t>
            </w:r>
          </w:p>
        </w:tc>
      </w:tr>
      <w:tr w:rsidR="00DB5CFD" w:rsidRPr="00DB5CFD" w:rsidTr="00DB5CFD">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Calibri"/>
                <w:color w:val="000000"/>
                <w:szCs w:val="20"/>
                <w:lang w:eastAsia="nl-BE"/>
              </w:rPr>
            </w:pPr>
            <w:r w:rsidRPr="00DB5CFD">
              <w:rPr>
                <w:rFonts w:eastAsia="Times New Roman" w:cs="Calibri"/>
                <w:color w:val="000000"/>
                <w:szCs w:val="20"/>
                <w:lang w:eastAsia="nl-BE"/>
              </w:rPr>
              <w:t>Pleegzorg</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14</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14</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16</w:t>
            </w:r>
          </w:p>
        </w:tc>
        <w:tc>
          <w:tcPr>
            <w:tcW w:w="700" w:type="dxa"/>
            <w:tcBorders>
              <w:top w:val="nil"/>
              <w:left w:val="nil"/>
              <w:bottom w:val="single" w:sz="4" w:space="0" w:color="808080"/>
              <w:right w:val="nil"/>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19</w:t>
            </w:r>
          </w:p>
        </w:tc>
        <w:tc>
          <w:tcPr>
            <w:tcW w:w="1060" w:type="dxa"/>
            <w:tcBorders>
              <w:top w:val="nil"/>
              <w:left w:val="single" w:sz="8" w:space="0" w:color="0070C0"/>
              <w:bottom w:val="single" w:sz="4" w:space="0" w:color="969696"/>
              <w:right w:val="single" w:sz="4" w:space="0" w:color="969696"/>
            </w:tcBorders>
            <w:shd w:val="clear" w:color="auto" w:fill="auto"/>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18,75%</w:t>
            </w:r>
          </w:p>
        </w:tc>
      </w:tr>
      <w:tr w:rsidR="00DB5CFD" w:rsidRPr="00DB5CFD" w:rsidTr="00DB5CFD">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Calibri"/>
                <w:color w:val="000000"/>
                <w:szCs w:val="20"/>
                <w:lang w:eastAsia="nl-BE"/>
              </w:rPr>
            </w:pPr>
            <w:r w:rsidRPr="00DB5CFD">
              <w:rPr>
                <w:rFonts w:eastAsia="Times New Roman" w:cs="Calibri"/>
                <w:color w:val="000000"/>
                <w:szCs w:val="20"/>
                <w:lang w:eastAsia="nl-BE"/>
              </w:rPr>
              <w:t>Thuisbegeleiding</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440</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521</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626</w:t>
            </w:r>
          </w:p>
        </w:tc>
        <w:tc>
          <w:tcPr>
            <w:tcW w:w="700" w:type="dxa"/>
            <w:tcBorders>
              <w:top w:val="nil"/>
              <w:left w:val="nil"/>
              <w:bottom w:val="single" w:sz="4" w:space="0" w:color="808080"/>
              <w:right w:val="nil"/>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712</w:t>
            </w:r>
          </w:p>
        </w:tc>
        <w:tc>
          <w:tcPr>
            <w:tcW w:w="1060" w:type="dxa"/>
            <w:tcBorders>
              <w:top w:val="nil"/>
              <w:left w:val="single" w:sz="8" w:space="0" w:color="0070C0"/>
              <w:bottom w:val="single" w:sz="4" w:space="0" w:color="969696"/>
              <w:right w:val="single" w:sz="4" w:space="0" w:color="969696"/>
            </w:tcBorders>
            <w:shd w:val="clear" w:color="auto" w:fill="auto"/>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13,74%</w:t>
            </w:r>
          </w:p>
        </w:tc>
      </w:tr>
      <w:tr w:rsidR="00DB5CFD" w:rsidRPr="00DB5CFD" w:rsidTr="00DB5CFD">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Calibri"/>
                <w:color w:val="000000"/>
                <w:szCs w:val="20"/>
                <w:lang w:eastAsia="nl-BE"/>
              </w:rPr>
            </w:pPr>
            <w:proofErr w:type="spellStart"/>
            <w:r w:rsidRPr="00DB5CFD">
              <w:rPr>
                <w:rFonts w:eastAsia="Times New Roman" w:cs="Calibri"/>
                <w:color w:val="000000"/>
                <w:szCs w:val="20"/>
                <w:lang w:eastAsia="nl-BE"/>
              </w:rPr>
              <w:t>Nursingtehuis</w:t>
            </w:r>
            <w:proofErr w:type="spellEnd"/>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154</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163</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165</w:t>
            </w:r>
          </w:p>
        </w:tc>
        <w:tc>
          <w:tcPr>
            <w:tcW w:w="700" w:type="dxa"/>
            <w:tcBorders>
              <w:top w:val="nil"/>
              <w:left w:val="nil"/>
              <w:bottom w:val="single" w:sz="4" w:space="0" w:color="808080"/>
              <w:right w:val="nil"/>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165</w:t>
            </w:r>
          </w:p>
        </w:tc>
        <w:tc>
          <w:tcPr>
            <w:tcW w:w="1060" w:type="dxa"/>
            <w:tcBorders>
              <w:top w:val="nil"/>
              <w:left w:val="single" w:sz="8" w:space="0" w:color="0070C0"/>
              <w:bottom w:val="single" w:sz="4" w:space="0" w:color="969696"/>
              <w:right w:val="single" w:sz="4" w:space="0" w:color="969696"/>
            </w:tcBorders>
            <w:shd w:val="clear" w:color="auto" w:fill="auto"/>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0,00%</w:t>
            </w:r>
          </w:p>
        </w:tc>
      </w:tr>
      <w:tr w:rsidR="00DB5CFD" w:rsidRPr="00DB5CFD" w:rsidTr="00DB5CFD">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Calibri"/>
                <w:color w:val="000000"/>
                <w:szCs w:val="20"/>
                <w:lang w:eastAsia="nl-BE"/>
              </w:rPr>
            </w:pPr>
            <w:r w:rsidRPr="00DB5CFD">
              <w:rPr>
                <w:rFonts w:eastAsia="Times New Roman" w:cs="Calibri"/>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254</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284</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321</w:t>
            </w:r>
          </w:p>
        </w:tc>
        <w:tc>
          <w:tcPr>
            <w:tcW w:w="700" w:type="dxa"/>
            <w:tcBorders>
              <w:top w:val="nil"/>
              <w:left w:val="nil"/>
              <w:bottom w:val="single" w:sz="4" w:space="0" w:color="808080"/>
              <w:right w:val="nil"/>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345</w:t>
            </w:r>
          </w:p>
        </w:tc>
        <w:tc>
          <w:tcPr>
            <w:tcW w:w="1060" w:type="dxa"/>
            <w:tcBorders>
              <w:top w:val="nil"/>
              <w:left w:val="single" w:sz="8" w:space="0" w:color="0070C0"/>
              <w:bottom w:val="single" w:sz="4" w:space="0" w:color="969696"/>
              <w:right w:val="single" w:sz="4" w:space="0" w:color="969696"/>
            </w:tcBorders>
            <w:shd w:val="clear" w:color="auto" w:fill="auto"/>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7,48%</w:t>
            </w:r>
          </w:p>
        </w:tc>
      </w:tr>
      <w:tr w:rsidR="00DB5CFD" w:rsidRPr="00DB5CFD" w:rsidTr="00DB5CFD">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257FD9" w:rsidP="00DB5CFD">
            <w:pPr>
              <w:rPr>
                <w:rFonts w:eastAsia="Times New Roman" w:cs="Calibri"/>
                <w:color w:val="000000"/>
                <w:szCs w:val="20"/>
                <w:lang w:eastAsia="nl-BE"/>
              </w:rPr>
            </w:pPr>
            <w:r>
              <w:rPr>
                <w:rFonts w:eastAsia="Times New Roman" w:cs="Calibri"/>
                <w:color w:val="000000"/>
                <w:szCs w:val="20"/>
                <w:lang w:eastAsia="nl-BE"/>
              </w:rPr>
              <w:t>Tehuis werkenden</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61</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82</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88</w:t>
            </w:r>
          </w:p>
        </w:tc>
        <w:tc>
          <w:tcPr>
            <w:tcW w:w="700" w:type="dxa"/>
            <w:tcBorders>
              <w:top w:val="nil"/>
              <w:left w:val="nil"/>
              <w:bottom w:val="single" w:sz="4" w:space="0" w:color="808080"/>
              <w:right w:val="nil"/>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91</w:t>
            </w:r>
          </w:p>
        </w:tc>
        <w:tc>
          <w:tcPr>
            <w:tcW w:w="1060" w:type="dxa"/>
            <w:tcBorders>
              <w:top w:val="nil"/>
              <w:left w:val="single" w:sz="8" w:space="0" w:color="0070C0"/>
              <w:bottom w:val="single" w:sz="4" w:space="0" w:color="969696"/>
              <w:right w:val="single" w:sz="4" w:space="0" w:color="969696"/>
            </w:tcBorders>
            <w:shd w:val="clear" w:color="auto" w:fill="auto"/>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3,41%</w:t>
            </w:r>
          </w:p>
        </w:tc>
      </w:tr>
      <w:tr w:rsidR="00DB5CFD" w:rsidRPr="00DB5CFD" w:rsidTr="00DB5CFD">
        <w:trPr>
          <w:trHeight w:val="600"/>
        </w:trPr>
        <w:tc>
          <w:tcPr>
            <w:tcW w:w="332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Calibri"/>
                <w:color w:val="000000"/>
                <w:szCs w:val="20"/>
                <w:lang w:eastAsia="nl-BE"/>
              </w:rPr>
            </w:pPr>
            <w:proofErr w:type="spellStart"/>
            <w:r w:rsidRPr="00DB5CFD">
              <w:rPr>
                <w:rFonts w:eastAsia="Times New Roman" w:cs="Calibri"/>
                <w:color w:val="000000"/>
                <w:szCs w:val="20"/>
                <w:lang w:eastAsia="nl-BE"/>
              </w:rPr>
              <w:t>Geintegreerd</w:t>
            </w:r>
            <w:proofErr w:type="spellEnd"/>
            <w:r w:rsidRPr="00DB5CFD">
              <w:rPr>
                <w:rFonts w:eastAsia="Times New Roman" w:cs="Calibri"/>
                <w:color w:val="000000"/>
                <w:szCs w:val="20"/>
                <w:lang w:eastAsia="nl-BE"/>
              </w:rPr>
              <w:t xml:space="preserve"> wonen / Beschermd wonen / DIO</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116</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160</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196</w:t>
            </w:r>
          </w:p>
        </w:tc>
        <w:tc>
          <w:tcPr>
            <w:tcW w:w="700" w:type="dxa"/>
            <w:tcBorders>
              <w:top w:val="nil"/>
              <w:left w:val="nil"/>
              <w:bottom w:val="single" w:sz="4" w:space="0" w:color="808080"/>
              <w:right w:val="nil"/>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213</w:t>
            </w:r>
          </w:p>
        </w:tc>
        <w:tc>
          <w:tcPr>
            <w:tcW w:w="1060" w:type="dxa"/>
            <w:tcBorders>
              <w:top w:val="nil"/>
              <w:left w:val="single" w:sz="8" w:space="0" w:color="0070C0"/>
              <w:bottom w:val="single" w:sz="4" w:space="0" w:color="969696"/>
              <w:right w:val="single" w:sz="4" w:space="0" w:color="969696"/>
            </w:tcBorders>
            <w:shd w:val="clear" w:color="auto" w:fill="auto"/>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8,67%</w:t>
            </w:r>
          </w:p>
        </w:tc>
      </w:tr>
      <w:tr w:rsidR="00DB5CFD" w:rsidRPr="00DB5CFD" w:rsidTr="00DB5CFD">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Calibri"/>
                <w:color w:val="000000"/>
                <w:szCs w:val="20"/>
                <w:lang w:eastAsia="nl-BE"/>
              </w:rPr>
            </w:pPr>
            <w:r w:rsidRPr="00DB5CFD">
              <w:rPr>
                <w:rFonts w:eastAsia="Times New Roman" w:cs="Calibri"/>
                <w:color w:val="000000"/>
                <w:szCs w:val="20"/>
                <w:lang w:eastAsia="nl-BE"/>
              </w:rPr>
              <w:t>Zelfstandig wonen</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23</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26</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30</w:t>
            </w:r>
          </w:p>
        </w:tc>
        <w:tc>
          <w:tcPr>
            <w:tcW w:w="700" w:type="dxa"/>
            <w:tcBorders>
              <w:top w:val="nil"/>
              <w:left w:val="nil"/>
              <w:bottom w:val="single" w:sz="4" w:space="0" w:color="808080"/>
              <w:right w:val="nil"/>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34</w:t>
            </w:r>
          </w:p>
        </w:tc>
        <w:tc>
          <w:tcPr>
            <w:tcW w:w="1060" w:type="dxa"/>
            <w:tcBorders>
              <w:top w:val="nil"/>
              <w:left w:val="single" w:sz="8" w:space="0" w:color="0070C0"/>
              <w:bottom w:val="single" w:sz="4" w:space="0" w:color="969696"/>
              <w:right w:val="single" w:sz="4" w:space="0" w:color="969696"/>
            </w:tcBorders>
            <w:shd w:val="clear" w:color="auto" w:fill="auto"/>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13,33%</w:t>
            </w:r>
          </w:p>
        </w:tc>
      </w:tr>
      <w:tr w:rsidR="00DB5CFD" w:rsidRPr="00DB5CFD" w:rsidTr="00DB5CFD">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Calibri"/>
                <w:color w:val="000000"/>
                <w:szCs w:val="20"/>
                <w:lang w:eastAsia="nl-BE"/>
              </w:rPr>
            </w:pPr>
            <w:r w:rsidRPr="00DB5CFD">
              <w:rPr>
                <w:rFonts w:eastAsia="Times New Roman" w:cs="Calibri"/>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213</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268</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261</w:t>
            </w:r>
          </w:p>
        </w:tc>
        <w:tc>
          <w:tcPr>
            <w:tcW w:w="700" w:type="dxa"/>
            <w:tcBorders>
              <w:top w:val="nil"/>
              <w:left w:val="nil"/>
              <w:bottom w:val="single" w:sz="4" w:space="0" w:color="808080"/>
              <w:right w:val="nil"/>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279</w:t>
            </w:r>
          </w:p>
        </w:tc>
        <w:tc>
          <w:tcPr>
            <w:tcW w:w="1060" w:type="dxa"/>
            <w:tcBorders>
              <w:top w:val="nil"/>
              <w:left w:val="single" w:sz="8" w:space="0" w:color="0070C0"/>
              <w:bottom w:val="single" w:sz="4" w:space="0" w:color="969696"/>
              <w:right w:val="single" w:sz="4" w:space="0" w:color="969696"/>
            </w:tcBorders>
            <w:shd w:val="clear" w:color="auto" w:fill="auto"/>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6,90%</w:t>
            </w:r>
          </w:p>
        </w:tc>
      </w:tr>
      <w:tr w:rsidR="00DB5CFD" w:rsidRPr="00DB5CFD" w:rsidTr="00DB5CFD">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Calibri"/>
                <w:color w:val="000000"/>
                <w:szCs w:val="20"/>
                <w:lang w:eastAsia="nl-BE"/>
              </w:rPr>
            </w:pPr>
            <w:r w:rsidRPr="00DB5CFD">
              <w:rPr>
                <w:rFonts w:eastAsia="Times New Roman" w:cs="Calibri"/>
                <w:color w:val="000000"/>
                <w:szCs w:val="20"/>
                <w:lang w:eastAsia="nl-BE"/>
              </w:rPr>
              <w:t>WOP</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14</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9</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10</w:t>
            </w:r>
          </w:p>
        </w:tc>
        <w:tc>
          <w:tcPr>
            <w:tcW w:w="700" w:type="dxa"/>
            <w:tcBorders>
              <w:top w:val="nil"/>
              <w:left w:val="nil"/>
              <w:bottom w:val="single" w:sz="4" w:space="0" w:color="808080"/>
              <w:right w:val="nil"/>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8</w:t>
            </w:r>
          </w:p>
        </w:tc>
        <w:tc>
          <w:tcPr>
            <w:tcW w:w="1060" w:type="dxa"/>
            <w:tcBorders>
              <w:top w:val="nil"/>
              <w:left w:val="single" w:sz="8" w:space="0" w:color="0070C0"/>
              <w:bottom w:val="single" w:sz="4" w:space="0" w:color="969696"/>
              <w:right w:val="single" w:sz="4" w:space="0" w:color="969696"/>
            </w:tcBorders>
            <w:shd w:val="clear" w:color="auto" w:fill="auto"/>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-20,00%</w:t>
            </w:r>
          </w:p>
        </w:tc>
      </w:tr>
      <w:tr w:rsidR="00DB5CFD" w:rsidRPr="00DB5CFD" w:rsidTr="00DB5CFD">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Calibri"/>
                <w:color w:val="000000"/>
                <w:szCs w:val="20"/>
                <w:lang w:eastAsia="nl-BE"/>
              </w:rPr>
            </w:pPr>
            <w:r w:rsidRPr="00DB5CFD">
              <w:rPr>
                <w:rFonts w:eastAsia="Times New Roman" w:cs="Calibri"/>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262</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298</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322</w:t>
            </w:r>
          </w:p>
        </w:tc>
        <w:tc>
          <w:tcPr>
            <w:tcW w:w="700" w:type="dxa"/>
            <w:tcBorders>
              <w:top w:val="nil"/>
              <w:left w:val="nil"/>
              <w:bottom w:val="single" w:sz="4" w:space="0" w:color="808080"/>
              <w:right w:val="nil"/>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331</w:t>
            </w:r>
          </w:p>
        </w:tc>
        <w:tc>
          <w:tcPr>
            <w:tcW w:w="1060" w:type="dxa"/>
            <w:tcBorders>
              <w:top w:val="nil"/>
              <w:left w:val="single" w:sz="8" w:space="0" w:color="0070C0"/>
              <w:bottom w:val="single" w:sz="4" w:space="0" w:color="969696"/>
              <w:right w:val="single" w:sz="4" w:space="0" w:color="969696"/>
            </w:tcBorders>
            <w:shd w:val="clear" w:color="auto" w:fill="auto"/>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2,80%</w:t>
            </w:r>
          </w:p>
        </w:tc>
      </w:tr>
      <w:tr w:rsidR="00DB5CFD" w:rsidRPr="00DB5CFD" w:rsidTr="00DB5CFD">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Calibri"/>
                <w:color w:val="000000"/>
                <w:szCs w:val="20"/>
                <w:lang w:eastAsia="nl-BE"/>
              </w:rPr>
            </w:pPr>
            <w:r w:rsidRPr="00DB5CFD">
              <w:rPr>
                <w:rFonts w:eastAsia="Times New Roman" w:cs="Calibri"/>
                <w:color w:val="000000"/>
                <w:szCs w:val="20"/>
                <w:lang w:eastAsia="nl-BE"/>
              </w:rPr>
              <w:t>Begeleid werken</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32</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41</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51</w:t>
            </w:r>
          </w:p>
        </w:tc>
        <w:tc>
          <w:tcPr>
            <w:tcW w:w="700" w:type="dxa"/>
            <w:tcBorders>
              <w:top w:val="nil"/>
              <w:left w:val="nil"/>
              <w:bottom w:val="single" w:sz="4" w:space="0" w:color="808080"/>
              <w:right w:val="nil"/>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42</w:t>
            </w:r>
          </w:p>
        </w:tc>
        <w:tc>
          <w:tcPr>
            <w:tcW w:w="1060" w:type="dxa"/>
            <w:tcBorders>
              <w:top w:val="nil"/>
              <w:left w:val="single" w:sz="8" w:space="0" w:color="0070C0"/>
              <w:bottom w:val="single" w:sz="4" w:space="0" w:color="969696"/>
              <w:right w:val="single" w:sz="4" w:space="0" w:color="969696"/>
            </w:tcBorders>
            <w:shd w:val="clear" w:color="auto" w:fill="auto"/>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-17,65%</w:t>
            </w:r>
          </w:p>
        </w:tc>
      </w:tr>
      <w:tr w:rsidR="00DB5CFD" w:rsidRPr="00DB5CFD" w:rsidTr="00DB5CFD">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Calibri"/>
                <w:color w:val="000000"/>
                <w:szCs w:val="20"/>
                <w:lang w:eastAsia="nl-BE"/>
              </w:rPr>
            </w:pPr>
            <w:r w:rsidRPr="00DB5CFD">
              <w:rPr>
                <w:rFonts w:eastAsia="Times New Roman" w:cs="Calibri"/>
                <w:color w:val="000000"/>
                <w:szCs w:val="20"/>
                <w:lang w:eastAsia="nl-BE"/>
              </w:rPr>
              <w:t>Am</w:t>
            </w:r>
            <w:r w:rsidR="00661AC1">
              <w:rPr>
                <w:rFonts w:eastAsia="Times New Roman" w:cs="Calibri"/>
                <w:color w:val="000000"/>
                <w:szCs w:val="20"/>
                <w:lang w:eastAsia="nl-BE"/>
              </w:rPr>
              <w:t xml:space="preserve">bulante </w:t>
            </w:r>
            <w:proofErr w:type="spellStart"/>
            <w:r w:rsidR="00661AC1">
              <w:rPr>
                <w:rFonts w:eastAsia="Times New Roman" w:cs="Calibri"/>
                <w:color w:val="000000"/>
                <w:szCs w:val="20"/>
                <w:lang w:eastAsia="nl-BE"/>
              </w:rPr>
              <w:t>beg</w:t>
            </w:r>
            <w:proofErr w:type="spellEnd"/>
            <w:r w:rsidR="00661AC1">
              <w:rPr>
                <w:rFonts w:eastAsia="Times New Roman" w:cs="Calibri"/>
                <w:color w:val="000000"/>
                <w:szCs w:val="20"/>
                <w:lang w:eastAsia="nl-BE"/>
              </w:rPr>
              <w:t xml:space="preserve">. vanuit dagcentrum </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2</w:t>
            </w:r>
          </w:p>
        </w:tc>
        <w:tc>
          <w:tcPr>
            <w:tcW w:w="700" w:type="dxa"/>
            <w:tcBorders>
              <w:top w:val="nil"/>
              <w:left w:val="nil"/>
              <w:bottom w:val="single" w:sz="4" w:space="0" w:color="808080"/>
              <w:right w:val="nil"/>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2</w:t>
            </w:r>
          </w:p>
        </w:tc>
        <w:tc>
          <w:tcPr>
            <w:tcW w:w="1060" w:type="dxa"/>
            <w:tcBorders>
              <w:top w:val="nil"/>
              <w:left w:val="single" w:sz="8" w:space="0" w:color="0070C0"/>
              <w:bottom w:val="single" w:sz="4" w:space="0" w:color="969696"/>
              <w:right w:val="single" w:sz="4" w:space="0" w:color="969696"/>
            </w:tcBorders>
            <w:shd w:val="clear" w:color="auto" w:fill="auto"/>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0,00%</w:t>
            </w:r>
          </w:p>
        </w:tc>
      </w:tr>
      <w:tr w:rsidR="00DB5CFD" w:rsidRPr="00DB5CFD" w:rsidTr="00DB5CFD">
        <w:trPr>
          <w:trHeight w:val="315"/>
        </w:trPr>
        <w:tc>
          <w:tcPr>
            <w:tcW w:w="3320" w:type="dxa"/>
            <w:tcBorders>
              <w:top w:val="nil"/>
              <w:left w:val="single" w:sz="4" w:space="0" w:color="808080"/>
              <w:bottom w:val="nil"/>
              <w:right w:val="single" w:sz="4" w:space="0" w:color="808080"/>
            </w:tcBorders>
            <w:shd w:val="clear" w:color="auto" w:fill="auto"/>
            <w:hideMark/>
          </w:tcPr>
          <w:p w:rsidR="00DB5CFD" w:rsidRPr="00DB5CFD" w:rsidRDefault="00DB5CFD" w:rsidP="00DB5CFD">
            <w:pPr>
              <w:rPr>
                <w:rFonts w:eastAsia="Times New Roman" w:cs="Calibri"/>
                <w:color w:val="000000"/>
                <w:szCs w:val="20"/>
                <w:lang w:eastAsia="nl-BE"/>
              </w:rPr>
            </w:pPr>
            <w:r w:rsidRPr="00DB5CFD">
              <w:rPr>
                <w:rFonts w:eastAsia="Times New Roman" w:cs="Calibri"/>
                <w:color w:val="000000"/>
                <w:szCs w:val="20"/>
                <w:lang w:eastAsia="nl-BE"/>
              </w:rPr>
              <w:t>Observatie-unit volwassenen</w:t>
            </w:r>
          </w:p>
        </w:tc>
        <w:tc>
          <w:tcPr>
            <w:tcW w:w="700" w:type="dxa"/>
            <w:tcBorders>
              <w:top w:val="nil"/>
              <w:left w:val="nil"/>
              <w:bottom w:val="nil"/>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w:t>
            </w:r>
          </w:p>
        </w:tc>
        <w:tc>
          <w:tcPr>
            <w:tcW w:w="700" w:type="dxa"/>
            <w:tcBorders>
              <w:top w:val="nil"/>
              <w:left w:val="nil"/>
              <w:bottom w:val="nil"/>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w:t>
            </w:r>
          </w:p>
        </w:tc>
        <w:tc>
          <w:tcPr>
            <w:tcW w:w="700" w:type="dxa"/>
            <w:tcBorders>
              <w:top w:val="nil"/>
              <w:left w:val="nil"/>
              <w:bottom w:val="nil"/>
              <w:right w:val="single" w:sz="4" w:space="0" w:color="808080"/>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w:t>
            </w:r>
          </w:p>
        </w:tc>
        <w:tc>
          <w:tcPr>
            <w:tcW w:w="700" w:type="dxa"/>
            <w:tcBorders>
              <w:top w:val="nil"/>
              <w:left w:val="nil"/>
              <w:bottom w:val="nil"/>
              <w:right w:val="nil"/>
            </w:tcBorders>
            <w:shd w:val="clear" w:color="auto" w:fill="auto"/>
            <w:noWrap/>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0</w:t>
            </w:r>
          </w:p>
        </w:tc>
        <w:tc>
          <w:tcPr>
            <w:tcW w:w="1060" w:type="dxa"/>
            <w:tcBorders>
              <w:top w:val="nil"/>
              <w:left w:val="single" w:sz="8" w:space="0" w:color="0070C0"/>
              <w:bottom w:val="nil"/>
              <w:right w:val="single" w:sz="4" w:space="0" w:color="969696"/>
            </w:tcBorders>
            <w:shd w:val="clear" w:color="auto" w:fill="auto"/>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 </w:t>
            </w:r>
          </w:p>
        </w:tc>
      </w:tr>
      <w:tr w:rsidR="00DB5CFD" w:rsidRPr="00DB5CFD" w:rsidTr="00DB5CFD">
        <w:trPr>
          <w:trHeight w:val="315"/>
        </w:trPr>
        <w:tc>
          <w:tcPr>
            <w:tcW w:w="3320" w:type="dxa"/>
            <w:tcBorders>
              <w:top w:val="single" w:sz="8" w:space="0" w:color="0070C0"/>
              <w:left w:val="single" w:sz="4" w:space="0" w:color="808080"/>
              <w:bottom w:val="single" w:sz="8" w:space="0" w:color="0070C0"/>
              <w:right w:val="single" w:sz="4" w:space="0" w:color="808080"/>
            </w:tcBorders>
            <w:shd w:val="clear" w:color="auto" w:fill="auto"/>
            <w:noWrap/>
            <w:hideMark/>
          </w:tcPr>
          <w:p w:rsidR="00DB5CFD" w:rsidRPr="00DB5CFD" w:rsidRDefault="00DB5CFD" w:rsidP="00DB5CFD">
            <w:pPr>
              <w:rPr>
                <w:rFonts w:eastAsia="Times New Roman" w:cs="Calibri"/>
                <w:b/>
                <w:bCs/>
                <w:color w:val="000000"/>
                <w:szCs w:val="20"/>
                <w:lang w:eastAsia="nl-BE"/>
              </w:rPr>
            </w:pPr>
            <w:r w:rsidRPr="00DB5CFD">
              <w:rPr>
                <w:rFonts w:eastAsia="Times New Roman" w:cs="Calibri"/>
                <w:b/>
                <w:bCs/>
                <w:color w:val="000000"/>
                <w:szCs w:val="20"/>
                <w:lang w:eastAsia="nl-BE"/>
              </w:rPr>
              <w:t>Totaal exclusief PAB</w:t>
            </w:r>
          </w:p>
        </w:tc>
        <w:tc>
          <w:tcPr>
            <w:tcW w:w="700" w:type="dxa"/>
            <w:tcBorders>
              <w:top w:val="single" w:sz="8" w:space="0" w:color="0070C0"/>
              <w:left w:val="nil"/>
              <w:bottom w:val="single" w:sz="8" w:space="0" w:color="0070C0"/>
              <w:right w:val="single" w:sz="4" w:space="0" w:color="808080"/>
            </w:tcBorders>
            <w:shd w:val="clear" w:color="auto" w:fill="auto"/>
            <w:noWrap/>
            <w:hideMark/>
          </w:tcPr>
          <w:p w:rsidR="00DB5CFD" w:rsidRPr="00DB5CFD" w:rsidRDefault="00DB5CFD" w:rsidP="00DB5CFD">
            <w:pPr>
              <w:jc w:val="right"/>
              <w:rPr>
                <w:rFonts w:eastAsia="Times New Roman" w:cs="Calibri"/>
                <w:color w:val="000000"/>
                <w:szCs w:val="20"/>
                <w:lang w:eastAsia="nl-BE"/>
              </w:rPr>
            </w:pPr>
            <w:r w:rsidRPr="00DB5CFD">
              <w:rPr>
                <w:rFonts w:eastAsia="Times New Roman" w:cs="Calibri"/>
                <w:color w:val="000000"/>
                <w:szCs w:val="20"/>
                <w:lang w:eastAsia="nl-BE"/>
              </w:rPr>
              <w:t>1.946</w:t>
            </w:r>
          </w:p>
        </w:tc>
        <w:tc>
          <w:tcPr>
            <w:tcW w:w="700" w:type="dxa"/>
            <w:tcBorders>
              <w:top w:val="single" w:sz="8" w:space="0" w:color="0070C0"/>
              <w:left w:val="nil"/>
              <w:bottom w:val="single" w:sz="8" w:space="0" w:color="0070C0"/>
              <w:right w:val="single" w:sz="4" w:space="0" w:color="808080"/>
            </w:tcBorders>
            <w:shd w:val="clear" w:color="auto" w:fill="auto"/>
            <w:noWrap/>
            <w:hideMark/>
          </w:tcPr>
          <w:p w:rsidR="00DB5CFD" w:rsidRPr="00DB5CFD" w:rsidRDefault="00DB5CFD" w:rsidP="00DB5CFD">
            <w:pPr>
              <w:jc w:val="right"/>
              <w:rPr>
                <w:rFonts w:eastAsia="Times New Roman" w:cs="Calibri"/>
                <w:color w:val="000000"/>
                <w:szCs w:val="20"/>
                <w:lang w:eastAsia="nl-BE"/>
              </w:rPr>
            </w:pPr>
            <w:r w:rsidRPr="00DB5CFD">
              <w:rPr>
                <w:rFonts w:eastAsia="Times New Roman" w:cs="Calibri"/>
                <w:color w:val="000000"/>
                <w:szCs w:val="20"/>
                <w:lang w:eastAsia="nl-BE"/>
              </w:rPr>
              <w:t>2.301</w:t>
            </w:r>
          </w:p>
        </w:tc>
        <w:tc>
          <w:tcPr>
            <w:tcW w:w="700" w:type="dxa"/>
            <w:tcBorders>
              <w:top w:val="single" w:sz="8" w:space="0" w:color="0070C0"/>
              <w:left w:val="nil"/>
              <w:bottom w:val="single" w:sz="8" w:space="0" w:color="0070C0"/>
              <w:right w:val="single" w:sz="4" w:space="0" w:color="808080"/>
            </w:tcBorders>
            <w:shd w:val="clear" w:color="auto" w:fill="auto"/>
            <w:noWrap/>
            <w:hideMark/>
          </w:tcPr>
          <w:p w:rsidR="00DB5CFD" w:rsidRPr="00DB5CFD" w:rsidRDefault="00DB5CFD" w:rsidP="00DB5CFD">
            <w:pPr>
              <w:jc w:val="right"/>
              <w:rPr>
                <w:rFonts w:eastAsia="Times New Roman" w:cs="Calibri"/>
                <w:color w:val="000000"/>
                <w:szCs w:val="20"/>
                <w:lang w:eastAsia="nl-BE"/>
              </w:rPr>
            </w:pPr>
            <w:r w:rsidRPr="00DB5CFD">
              <w:rPr>
                <w:rFonts w:eastAsia="Times New Roman" w:cs="Calibri"/>
                <w:color w:val="000000"/>
                <w:szCs w:val="20"/>
                <w:lang w:eastAsia="nl-BE"/>
              </w:rPr>
              <w:t>2.532</w:t>
            </w:r>
          </w:p>
        </w:tc>
        <w:tc>
          <w:tcPr>
            <w:tcW w:w="700" w:type="dxa"/>
            <w:tcBorders>
              <w:top w:val="single" w:sz="8" w:space="0" w:color="0070C0"/>
              <w:left w:val="nil"/>
              <w:bottom w:val="single" w:sz="8" w:space="0" w:color="0070C0"/>
              <w:right w:val="nil"/>
            </w:tcBorders>
            <w:shd w:val="clear" w:color="auto" w:fill="auto"/>
            <w:noWrap/>
            <w:hideMark/>
          </w:tcPr>
          <w:p w:rsidR="00DB5CFD" w:rsidRPr="00DB5CFD" w:rsidRDefault="00DB5CFD" w:rsidP="00DB5CFD">
            <w:pPr>
              <w:jc w:val="right"/>
              <w:rPr>
                <w:rFonts w:eastAsia="Times New Roman" w:cs="Calibri"/>
                <w:color w:val="000000"/>
                <w:szCs w:val="20"/>
                <w:lang w:eastAsia="nl-BE"/>
              </w:rPr>
            </w:pPr>
            <w:r w:rsidRPr="00DB5CFD">
              <w:rPr>
                <w:rFonts w:eastAsia="Times New Roman" w:cs="Calibri"/>
                <w:color w:val="000000"/>
                <w:szCs w:val="20"/>
                <w:lang w:eastAsia="nl-BE"/>
              </w:rPr>
              <w:t>2.635</w:t>
            </w:r>
          </w:p>
        </w:tc>
        <w:tc>
          <w:tcPr>
            <w:tcW w:w="1060" w:type="dxa"/>
            <w:tcBorders>
              <w:top w:val="single" w:sz="8" w:space="0" w:color="0070C0"/>
              <w:left w:val="single" w:sz="8" w:space="0" w:color="0070C0"/>
              <w:bottom w:val="single" w:sz="8" w:space="0" w:color="0070C0"/>
              <w:right w:val="single" w:sz="4" w:space="0" w:color="969696"/>
            </w:tcBorders>
            <w:shd w:val="clear" w:color="auto" w:fill="auto"/>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4,07%</w:t>
            </w:r>
          </w:p>
        </w:tc>
      </w:tr>
    </w:tbl>
    <w:p w:rsidR="00113357" w:rsidRDefault="00113357" w:rsidP="00113357">
      <w:pPr>
        <w:rPr>
          <w:lang w:val="nl-NL" w:eastAsia="nl-NL"/>
        </w:rPr>
      </w:pPr>
    </w:p>
    <w:p w:rsidR="00113357" w:rsidRDefault="00113357" w:rsidP="00113357">
      <w:pPr>
        <w:rPr>
          <w:lang w:val="nl-NL" w:eastAsia="nl-NL"/>
        </w:rPr>
      </w:pPr>
    </w:p>
    <w:p w:rsidR="00EA2E5D" w:rsidRPr="006B7CF3" w:rsidRDefault="00EA2E5D" w:rsidP="00113357">
      <w:pPr>
        <w:rPr>
          <w:lang w:val="nl-NL" w:eastAsia="nl-NL"/>
        </w:rPr>
      </w:pPr>
    </w:p>
    <w:p w:rsidR="00113357" w:rsidRPr="0050147C" w:rsidRDefault="00113357" w:rsidP="00113357">
      <w:pPr>
        <w:rPr>
          <w:b/>
          <w:lang w:val="nl-NL"/>
        </w:rPr>
      </w:pPr>
      <w:r w:rsidRPr="00661AC1">
        <w:rPr>
          <w:b/>
          <w:lang w:val="nl-NL"/>
        </w:rPr>
        <w:t>Tabel 2 – Evolutie van het aantal afgesloten vragen</w:t>
      </w:r>
    </w:p>
    <w:p w:rsidR="00113357" w:rsidRDefault="00113357" w:rsidP="00113357">
      <w:pPr>
        <w:rPr>
          <w:lang w:val="nl-NL" w:eastAsia="nl-NL"/>
        </w:rPr>
      </w:pPr>
    </w:p>
    <w:tbl>
      <w:tblPr>
        <w:tblW w:w="4700" w:type="dxa"/>
        <w:tblInd w:w="55" w:type="dxa"/>
        <w:tblCellMar>
          <w:left w:w="70" w:type="dxa"/>
          <w:right w:w="70" w:type="dxa"/>
        </w:tblCellMar>
        <w:tblLook w:val="04A0" w:firstRow="1" w:lastRow="0" w:firstColumn="1" w:lastColumn="0" w:noHBand="0" w:noVBand="1"/>
      </w:tblPr>
      <w:tblGrid>
        <w:gridCol w:w="2380"/>
        <w:gridCol w:w="587"/>
        <w:gridCol w:w="587"/>
        <w:gridCol w:w="587"/>
        <w:gridCol w:w="587"/>
      </w:tblGrid>
      <w:tr w:rsidR="00DB5CFD" w:rsidRPr="00DB5CFD" w:rsidTr="00DB5CFD">
        <w:trPr>
          <w:trHeight w:val="300"/>
        </w:trPr>
        <w:tc>
          <w:tcPr>
            <w:tcW w:w="2380" w:type="dxa"/>
            <w:tcBorders>
              <w:top w:val="single" w:sz="8" w:space="0" w:color="0070C0"/>
              <w:left w:val="single" w:sz="4" w:space="0" w:color="0070C0"/>
              <w:bottom w:val="nil"/>
              <w:right w:val="single" w:sz="4" w:space="0" w:color="808080"/>
            </w:tcBorders>
            <w:shd w:val="clear" w:color="auto" w:fill="auto"/>
            <w:noWrap/>
            <w:vAlign w:val="bottom"/>
            <w:hideMark/>
          </w:tcPr>
          <w:p w:rsidR="00DB5CFD" w:rsidRPr="00DB5CFD" w:rsidRDefault="00DB5CFD" w:rsidP="00DB5CFD">
            <w:pPr>
              <w:rPr>
                <w:rFonts w:ascii="Calibri" w:eastAsia="Times New Roman" w:hAnsi="Calibri" w:cs="Calibri"/>
                <w:color w:val="000000"/>
                <w:sz w:val="22"/>
                <w:lang w:eastAsia="nl-BE"/>
              </w:rPr>
            </w:pPr>
            <w:r w:rsidRPr="00DB5CFD">
              <w:rPr>
                <w:rFonts w:ascii="Calibri" w:eastAsia="Times New Roman" w:hAnsi="Calibri" w:cs="Calibri"/>
                <w:color w:val="000000"/>
                <w:sz w:val="22"/>
                <w:lang w:eastAsia="nl-BE"/>
              </w:rPr>
              <w:t> </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DB5CFD" w:rsidRPr="00DB5CFD" w:rsidRDefault="00DB5CFD" w:rsidP="00DB5CFD">
            <w:pPr>
              <w:jc w:val="center"/>
              <w:rPr>
                <w:rFonts w:ascii="Calibri" w:eastAsia="Times New Roman" w:hAnsi="Calibri" w:cs="Calibri"/>
                <w:color w:val="000000"/>
                <w:sz w:val="22"/>
                <w:lang w:eastAsia="nl-BE"/>
              </w:rPr>
            </w:pPr>
            <w:r w:rsidRPr="00DB5CFD">
              <w:rPr>
                <w:rFonts w:ascii="Calibri" w:eastAsia="Times New Roman" w:hAnsi="Calibri" w:cs="Calibri"/>
                <w:color w:val="000000"/>
                <w:sz w:val="22"/>
                <w:lang w:eastAsia="nl-BE"/>
              </w:rPr>
              <w:t>2009</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DB5CFD" w:rsidRPr="00DB5CFD" w:rsidRDefault="00DB5CFD" w:rsidP="00DB5CFD">
            <w:pPr>
              <w:jc w:val="center"/>
              <w:rPr>
                <w:rFonts w:ascii="Calibri" w:eastAsia="Times New Roman" w:hAnsi="Calibri" w:cs="Calibri"/>
                <w:color w:val="000000"/>
                <w:sz w:val="22"/>
                <w:lang w:eastAsia="nl-BE"/>
              </w:rPr>
            </w:pPr>
            <w:r w:rsidRPr="00DB5CFD">
              <w:rPr>
                <w:rFonts w:ascii="Calibri" w:eastAsia="Times New Roman" w:hAnsi="Calibri" w:cs="Calibri"/>
                <w:color w:val="000000"/>
                <w:sz w:val="22"/>
                <w:lang w:eastAsia="nl-BE"/>
              </w:rPr>
              <w:t>2010</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DB5CFD" w:rsidRPr="00DB5CFD" w:rsidRDefault="00DB5CFD" w:rsidP="00DB5CFD">
            <w:pPr>
              <w:jc w:val="center"/>
              <w:rPr>
                <w:rFonts w:ascii="Calibri" w:eastAsia="Times New Roman" w:hAnsi="Calibri" w:cs="Calibri"/>
                <w:color w:val="000000"/>
                <w:sz w:val="22"/>
                <w:lang w:eastAsia="nl-BE"/>
              </w:rPr>
            </w:pPr>
            <w:r w:rsidRPr="00DB5CFD">
              <w:rPr>
                <w:rFonts w:ascii="Calibri" w:eastAsia="Times New Roman" w:hAnsi="Calibri" w:cs="Calibri"/>
                <w:color w:val="000000"/>
                <w:sz w:val="22"/>
                <w:lang w:eastAsia="nl-BE"/>
              </w:rPr>
              <w:t>2011</w:t>
            </w:r>
          </w:p>
        </w:tc>
        <w:tc>
          <w:tcPr>
            <w:tcW w:w="580" w:type="dxa"/>
            <w:tcBorders>
              <w:top w:val="single" w:sz="8" w:space="0" w:color="0070C0"/>
              <w:left w:val="nil"/>
              <w:bottom w:val="single" w:sz="4" w:space="0" w:color="0070C0"/>
              <w:right w:val="single" w:sz="4" w:space="0" w:color="808080"/>
            </w:tcBorders>
            <w:shd w:val="clear" w:color="auto" w:fill="auto"/>
            <w:noWrap/>
            <w:vAlign w:val="bottom"/>
            <w:hideMark/>
          </w:tcPr>
          <w:p w:rsidR="00DB5CFD" w:rsidRPr="00DB5CFD" w:rsidRDefault="00DB5CFD" w:rsidP="00DB5CFD">
            <w:pPr>
              <w:jc w:val="center"/>
              <w:rPr>
                <w:rFonts w:ascii="Calibri" w:eastAsia="Times New Roman" w:hAnsi="Calibri" w:cs="Calibri"/>
                <w:color w:val="000000"/>
                <w:sz w:val="22"/>
                <w:lang w:eastAsia="nl-BE"/>
              </w:rPr>
            </w:pPr>
            <w:r w:rsidRPr="00DB5CFD">
              <w:rPr>
                <w:rFonts w:ascii="Calibri" w:eastAsia="Times New Roman" w:hAnsi="Calibri" w:cs="Calibri"/>
                <w:color w:val="000000"/>
                <w:sz w:val="22"/>
                <w:lang w:eastAsia="nl-BE"/>
              </w:rPr>
              <w:t>2012</w:t>
            </w:r>
          </w:p>
        </w:tc>
      </w:tr>
      <w:tr w:rsidR="00DB5CFD" w:rsidRPr="00DB5CFD" w:rsidTr="00DB5CFD">
        <w:trPr>
          <w:trHeight w:val="315"/>
        </w:trPr>
        <w:tc>
          <w:tcPr>
            <w:tcW w:w="2380" w:type="dxa"/>
            <w:tcBorders>
              <w:top w:val="single" w:sz="4" w:space="0" w:color="0070C0"/>
              <w:left w:val="single" w:sz="4" w:space="0" w:color="0070C0"/>
              <w:bottom w:val="single" w:sz="8" w:space="0" w:color="0070C0"/>
              <w:right w:val="single" w:sz="4" w:space="0" w:color="808080"/>
            </w:tcBorders>
            <w:shd w:val="clear" w:color="auto" w:fill="auto"/>
            <w:noWrap/>
            <w:vAlign w:val="bottom"/>
            <w:hideMark/>
          </w:tcPr>
          <w:p w:rsidR="00DB5CFD" w:rsidRPr="00DB5CFD" w:rsidRDefault="00DB5CFD" w:rsidP="00DB5CFD">
            <w:pPr>
              <w:rPr>
                <w:rFonts w:ascii="Calibri" w:eastAsia="Times New Roman" w:hAnsi="Calibri" w:cs="Calibri"/>
                <w:color w:val="000000"/>
                <w:sz w:val="22"/>
                <w:lang w:eastAsia="nl-BE"/>
              </w:rPr>
            </w:pPr>
            <w:r w:rsidRPr="00DB5CFD">
              <w:rPr>
                <w:rFonts w:ascii="Calibri" w:eastAsia="Times New Roman" w:hAnsi="Calibri" w:cs="Calibri"/>
                <w:color w:val="000000"/>
                <w:sz w:val="22"/>
                <w:lang w:eastAsia="nl-BE"/>
              </w:rPr>
              <w:t>Afgesloten vragen</w:t>
            </w:r>
          </w:p>
        </w:tc>
        <w:tc>
          <w:tcPr>
            <w:tcW w:w="580" w:type="dxa"/>
            <w:tcBorders>
              <w:top w:val="nil"/>
              <w:left w:val="nil"/>
              <w:bottom w:val="single" w:sz="8" w:space="0" w:color="0070C0"/>
              <w:right w:val="single" w:sz="4" w:space="0" w:color="808080"/>
            </w:tcBorders>
            <w:shd w:val="clear" w:color="auto" w:fill="auto"/>
            <w:noWrap/>
            <w:vAlign w:val="bottom"/>
            <w:hideMark/>
          </w:tcPr>
          <w:p w:rsidR="00DB5CFD" w:rsidRPr="00DB5CFD" w:rsidRDefault="00DB5CFD" w:rsidP="00DB5CFD">
            <w:pPr>
              <w:jc w:val="center"/>
              <w:rPr>
                <w:rFonts w:ascii="Calibri" w:eastAsia="Times New Roman" w:hAnsi="Calibri" w:cs="Calibri"/>
                <w:color w:val="000000"/>
                <w:sz w:val="22"/>
                <w:lang w:eastAsia="nl-BE"/>
              </w:rPr>
            </w:pPr>
            <w:r w:rsidRPr="00DB5CFD">
              <w:rPr>
                <w:rFonts w:ascii="Calibri" w:eastAsia="Times New Roman" w:hAnsi="Calibri" w:cs="Calibri"/>
                <w:color w:val="000000"/>
                <w:sz w:val="22"/>
                <w:lang w:eastAsia="nl-BE"/>
              </w:rPr>
              <w:t>590</w:t>
            </w:r>
          </w:p>
        </w:tc>
        <w:tc>
          <w:tcPr>
            <w:tcW w:w="580" w:type="dxa"/>
            <w:tcBorders>
              <w:top w:val="nil"/>
              <w:left w:val="nil"/>
              <w:bottom w:val="single" w:sz="8" w:space="0" w:color="0070C0"/>
              <w:right w:val="single" w:sz="4" w:space="0" w:color="808080"/>
            </w:tcBorders>
            <w:shd w:val="clear" w:color="auto" w:fill="auto"/>
            <w:noWrap/>
            <w:vAlign w:val="bottom"/>
            <w:hideMark/>
          </w:tcPr>
          <w:p w:rsidR="00DB5CFD" w:rsidRPr="00DB5CFD" w:rsidRDefault="00DB5CFD" w:rsidP="00DB5CFD">
            <w:pPr>
              <w:jc w:val="center"/>
              <w:rPr>
                <w:rFonts w:ascii="Calibri" w:eastAsia="Times New Roman" w:hAnsi="Calibri" w:cs="Calibri"/>
                <w:color w:val="000000"/>
                <w:sz w:val="22"/>
                <w:lang w:eastAsia="nl-BE"/>
              </w:rPr>
            </w:pPr>
            <w:r w:rsidRPr="00DB5CFD">
              <w:rPr>
                <w:rFonts w:ascii="Calibri" w:eastAsia="Times New Roman" w:hAnsi="Calibri" w:cs="Calibri"/>
                <w:color w:val="000000"/>
                <w:sz w:val="22"/>
                <w:lang w:eastAsia="nl-BE"/>
              </w:rPr>
              <w:t>614</w:t>
            </w:r>
          </w:p>
        </w:tc>
        <w:tc>
          <w:tcPr>
            <w:tcW w:w="580" w:type="dxa"/>
            <w:tcBorders>
              <w:top w:val="nil"/>
              <w:left w:val="nil"/>
              <w:bottom w:val="single" w:sz="8" w:space="0" w:color="0070C0"/>
              <w:right w:val="single" w:sz="4" w:space="0" w:color="808080"/>
            </w:tcBorders>
            <w:shd w:val="clear" w:color="auto" w:fill="auto"/>
            <w:noWrap/>
            <w:vAlign w:val="bottom"/>
            <w:hideMark/>
          </w:tcPr>
          <w:p w:rsidR="00DB5CFD" w:rsidRPr="00DB5CFD" w:rsidRDefault="00DB5CFD" w:rsidP="00DB5CFD">
            <w:pPr>
              <w:jc w:val="center"/>
              <w:rPr>
                <w:rFonts w:ascii="Calibri" w:eastAsia="Times New Roman" w:hAnsi="Calibri" w:cs="Calibri"/>
                <w:color w:val="000000"/>
                <w:sz w:val="22"/>
                <w:lang w:eastAsia="nl-BE"/>
              </w:rPr>
            </w:pPr>
            <w:r w:rsidRPr="00DB5CFD">
              <w:rPr>
                <w:rFonts w:ascii="Calibri" w:eastAsia="Times New Roman" w:hAnsi="Calibri" w:cs="Calibri"/>
                <w:color w:val="000000"/>
                <w:sz w:val="22"/>
                <w:lang w:eastAsia="nl-BE"/>
              </w:rPr>
              <w:t>483</w:t>
            </w:r>
          </w:p>
        </w:tc>
        <w:tc>
          <w:tcPr>
            <w:tcW w:w="580" w:type="dxa"/>
            <w:tcBorders>
              <w:top w:val="nil"/>
              <w:left w:val="nil"/>
              <w:bottom w:val="single" w:sz="8" w:space="0" w:color="0070C0"/>
              <w:right w:val="single" w:sz="4" w:space="0" w:color="808080"/>
            </w:tcBorders>
            <w:shd w:val="clear" w:color="auto" w:fill="auto"/>
            <w:noWrap/>
            <w:vAlign w:val="bottom"/>
            <w:hideMark/>
          </w:tcPr>
          <w:p w:rsidR="00DB5CFD" w:rsidRPr="00DB5CFD" w:rsidRDefault="00DB5CFD" w:rsidP="00DB5CFD">
            <w:pPr>
              <w:jc w:val="center"/>
              <w:rPr>
                <w:rFonts w:ascii="Calibri" w:eastAsia="Times New Roman" w:hAnsi="Calibri" w:cs="Calibri"/>
                <w:color w:val="000000"/>
                <w:sz w:val="22"/>
                <w:lang w:eastAsia="nl-BE"/>
              </w:rPr>
            </w:pPr>
            <w:r w:rsidRPr="00DB5CFD">
              <w:rPr>
                <w:rFonts w:ascii="Calibri" w:eastAsia="Times New Roman" w:hAnsi="Calibri" w:cs="Calibri"/>
                <w:color w:val="000000"/>
                <w:sz w:val="22"/>
                <w:lang w:eastAsia="nl-BE"/>
              </w:rPr>
              <w:t>703</w:t>
            </w:r>
          </w:p>
        </w:tc>
      </w:tr>
    </w:tbl>
    <w:p w:rsidR="00113357" w:rsidRDefault="00113357" w:rsidP="00113357">
      <w:pPr>
        <w:rPr>
          <w:lang w:val="nl-NL" w:eastAsia="nl-NL"/>
        </w:rPr>
      </w:pPr>
    </w:p>
    <w:p w:rsidR="00D05664" w:rsidRDefault="00D05664" w:rsidP="00113357">
      <w:pPr>
        <w:rPr>
          <w:b/>
          <w:lang w:val="nl-NL"/>
        </w:rPr>
      </w:pPr>
    </w:p>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113357" w:rsidRPr="00D66E86" w:rsidRDefault="00113357" w:rsidP="00113357">
      <w:pPr>
        <w:rPr>
          <w:b/>
          <w:lang w:val="nl-NL"/>
        </w:rPr>
      </w:pPr>
      <w:r w:rsidRPr="00661AC1">
        <w:rPr>
          <w:b/>
          <w:lang w:val="nl-NL"/>
        </w:rPr>
        <w:lastRenderedPageBreak/>
        <w:t xml:space="preserve">Tabel </w:t>
      </w:r>
      <w:r w:rsidR="006C6E95" w:rsidRPr="00661AC1">
        <w:rPr>
          <w:b/>
          <w:lang w:val="nl-NL"/>
        </w:rPr>
        <w:t>3</w:t>
      </w:r>
      <w:r w:rsidRPr="00661AC1">
        <w:rPr>
          <w:b/>
          <w:lang w:val="nl-NL"/>
        </w:rPr>
        <w:t xml:space="preserve"> – Evolutie van het aantal erkende noodsituaties</w:t>
      </w:r>
    </w:p>
    <w:p w:rsidR="00113357" w:rsidRDefault="00113357" w:rsidP="00113357">
      <w:pPr>
        <w:rPr>
          <w:lang w:val="nl-NL" w:eastAsia="nl-NL"/>
        </w:rPr>
      </w:pPr>
    </w:p>
    <w:tbl>
      <w:tblPr>
        <w:tblW w:w="7480" w:type="dxa"/>
        <w:tblInd w:w="55" w:type="dxa"/>
        <w:tblCellMar>
          <w:left w:w="70" w:type="dxa"/>
          <w:right w:w="70" w:type="dxa"/>
        </w:tblCellMar>
        <w:tblLook w:val="04A0" w:firstRow="1" w:lastRow="0" w:firstColumn="1" w:lastColumn="0" w:noHBand="0" w:noVBand="1"/>
      </w:tblPr>
      <w:tblGrid>
        <w:gridCol w:w="3640"/>
        <w:gridCol w:w="960"/>
        <w:gridCol w:w="960"/>
        <w:gridCol w:w="960"/>
        <w:gridCol w:w="960"/>
      </w:tblGrid>
      <w:tr w:rsidR="00DB5CFD" w:rsidRPr="00DB5CFD" w:rsidTr="00DB5CFD">
        <w:trPr>
          <w:trHeight w:val="300"/>
        </w:trPr>
        <w:tc>
          <w:tcPr>
            <w:tcW w:w="364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DB5CFD" w:rsidRPr="00DB5CFD" w:rsidRDefault="00DB5CFD" w:rsidP="00DB5CFD">
            <w:pPr>
              <w:rPr>
                <w:rFonts w:ascii="Calibri" w:eastAsia="Times New Roman" w:hAnsi="Calibri" w:cs="Calibri"/>
                <w:color w:val="000000"/>
                <w:sz w:val="22"/>
                <w:lang w:eastAsia="nl-BE"/>
              </w:rPr>
            </w:pPr>
            <w:r w:rsidRPr="00DB5CFD">
              <w:rPr>
                <w:rFonts w:ascii="Calibri" w:eastAsia="Times New Roman" w:hAnsi="Calibri" w:cs="Calibri"/>
                <w:color w:val="000000"/>
                <w:sz w:val="22"/>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DB5CFD" w:rsidRPr="00DB5CFD" w:rsidRDefault="00DB5CFD" w:rsidP="00DB5CFD">
            <w:pPr>
              <w:jc w:val="center"/>
              <w:rPr>
                <w:rFonts w:ascii="Calibri" w:eastAsia="Times New Roman" w:hAnsi="Calibri" w:cs="Calibri"/>
                <w:color w:val="000000"/>
                <w:sz w:val="22"/>
                <w:lang w:eastAsia="nl-BE"/>
              </w:rPr>
            </w:pPr>
            <w:r w:rsidRPr="00DB5CFD">
              <w:rPr>
                <w:rFonts w:ascii="Calibri" w:eastAsia="Times New Roman" w:hAnsi="Calibri" w:cs="Calibri"/>
                <w:color w:val="000000"/>
                <w:sz w:val="22"/>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DB5CFD" w:rsidRPr="00DB5CFD" w:rsidRDefault="00DB5CFD" w:rsidP="00DB5CFD">
            <w:pPr>
              <w:jc w:val="center"/>
              <w:rPr>
                <w:rFonts w:ascii="Calibri" w:eastAsia="Times New Roman" w:hAnsi="Calibri" w:cs="Calibri"/>
                <w:color w:val="000000"/>
                <w:sz w:val="22"/>
                <w:lang w:eastAsia="nl-BE"/>
              </w:rPr>
            </w:pPr>
            <w:r w:rsidRPr="00DB5CFD">
              <w:rPr>
                <w:rFonts w:ascii="Calibri" w:eastAsia="Times New Roman" w:hAnsi="Calibri" w:cs="Calibri"/>
                <w:color w:val="000000"/>
                <w:sz w:val="22"/>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DB5CFD" w:rsidRPr="00DB5CFD" w:rsidRDefault="00DB5CFD" w:rsidP="00DB5CFD">
            <w:pPr>
              <w:jc w:val="center"/>
              <w:rPr>
                <w:rFonts w:ascii="Calibri" w:eastAsia="Times New Roman" w:hAnsi="Calibri" w:cs="Calibri"/>
                <w:color w:val="000000"/>
                <w:sz w:val="22"/>
                <w:lang w:eastAsia="nl-BE"/>
              </w:rPr>
            </w:pPr>
            <w:r w:rsidRPr="00DB5CFD">
              <w:rPr>
                <w:rFonts w:ascii="Calibri" w:eastAsia="Times New Roman" w:hAnsi="Calibri" w:cs="Calibri"/>
                <w:color w:val="000000"/>
                <w:sz w:val="22"/>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DB5CFD" w:rsidRPr="00DB5CFD" w:rsidRDefault="00DB5CFD" w:rsidP="00DB5CFD">
            <w:pPr>
              <w:jc w:val="center"/>
              <w:rPr>
                <w:rFonts w:ascii="Calibri" w:eastAsia="Times New Roman" w:hAnsi="Calibri" w:cs="Calibri"/>
                <w:color w:val="000000"/>
                <w:sz w:val="22"/>
                <w:lang w:eastAsia="nl-BE"/>
              </w:rPr>
            </w:pPr>
            <w:r w:rsidRPr="00DB5CFD">
              <w:rPr>
                <w:rFonts w:ascii="Calibri" w:eastAsia="Times New Roman" w:hAnsi="Calibri" w:cs="Calibri"/>
                <w:color w:val="000000"/>
                <w:sz w:val="22"/>
                <w:lang w:eastAsia="nl-BE"/>
              </w:rPr>
              <w:t>2012</w:t>
            </w:r>
          </w:p>
        </w:tc>
      </w:tr>
      <w:tr w:rsidR="00DB5CFD" w:rsidRPr="00DB5CFD" w:rsidTr="00DB5CFD">
        <w:trPr>
          <w:trHeight w:val="300"/>
        </w:trPr>
        <w:tc>
          <w:tcPr>
            <w:tcW w:w="3640" w:type="dxa"/>
            <w:tcBorders>
              <w:top w:val="nil"/>
              <w:left w:val="single" w:sz="4" w:space="0" w:color="808080"/>
              <w:bottom w:val="single" w:sz="4" w:space="0" w:color="808080"/>
              <w:right w:val="single" w:sz="4" w:space="0" w:color="808080"/>
            </w:tcBorders>
            <w:shd w:val="clear" w:color="auto" w:fill="auto"/>
            <w:noWrap/>
            <w:vAlign w:val="bottom"/>
            <w:hideMark/>
          </w:tcPr>
          <w:p w:rsidR="00DB5CFD" w:rsidRPr="00DB5CFD" w:rsidRDefault="00DB5CFD" w:rsidP="00DB5CFD">
            <w:pPr>
              <w:rPr>
                <w:rFonts w:ascii="Calibri" w:eastAsia="Times New Roman" w:hAnsi="Calibri" w:cs="Calibri"/>
                <w:color w:val="000000"/>
                <w:sz w:val="22"/>
                <w:lang w:eastAsia="nl-BE"/>
              </w:rPr>
            </w:pPr>
            <w:r w:rsidRPr="00DB5CFD">
              <w:rPr>
                <w:rFonts w:ascii="Calibri" w:eastAsia="Times New Roman" w:hAnsi="Calibri" w:cs="Calibri"/>
                <w:color w:val="000000"/>
                <w:sz w:val="22"/>
                <w:lang w:eastAsia="nl-BE"/>
              </w:rPr>
              <w:t>Aantal erkende noodsituaties</w:t>
            </w:r>
          </w:p>
        </w:tc>
        <w:tc>
          <w:tcPr>
            <w:tcW w:w="960" w:type="dxa"/>
            <w:tcBorders>
              <w:top w:val="nil"/>
              <w:left w:val="nil"/>
              <w:bottom w:val="single" w:sz="4" w:space="0" w:color="808080"/>
              <w:right w:val="single" w:sz="4" w:space="0" w:color="808080"/>
            </w:tcBorders>
            <w:shd w:val="clear" w:color="auto" w:fill="auto"/>
            <w:noWrap/>
            <w:vAlign w:val="bottom"/>
            <w:hideMark/>
          </w:tcPr>
          <w:p w:rsidR="00DB5CFD" w:rsidRPr="00DB5CFD" w:rsidRDefault="00DB5CFD" w:rsidP="00DB5CFD">
            <w:pPr>
              <w:jc w:val="center"/>
              <w:rPr>
                <w:rFonts w:ascii="Calibri" w:eastAsia="Times New Roman" w:hAnsi="Calibri" w:cs="Calibri"/>
                <w:color w:val="000000"/>
                <w:sz w:val="22"/>
                <w:lang w:eastAsia="nl-BE"/>
              </w:rPr>
            </w:pPr>
            <w:r w:rsidRPr="00DB5CFD">
              <w:rPr>
                <w:rFonts w:ascii="Calibri" w:eastAsia="Times New Roman" w:hAnsi="Calibri" w:cs="Calibri"/>
                <w:color w:val="000000"/>
                <w:sz w:val="22"/>
                <w:lang w:eastAsia="nl-BE"/>
              </w:rPr>
              <w:t>17</w:t>
            </w:r>
          </w:p>
        </w:tc>
        <w:tc>
          <w:tcPr>
            <w:tcW w:w="960" w:type="dxa"/>
            <w:tcBorders>
              <w:top w:val="nil"/>
              <w:left w:val="nil"/>
              <w:bottom w:val="single" w:sz="4" w:space="0" w:color="808080"/>
              <w:right w:val="single" w:sz="4" w:space="0" w:color="808080"/>
            </w:tcBorders>
            <w:shd w:val="clear" w:color="auto" w:fill="auto"/>
            <w:noWrap/>
            <w:vAlign w:val="bottom"/>
            <w:hideMark/>
          </w:tcPr>
          <w:p w:rsidR="00DB5CFD" w:rsidRPr="00DB5CFD" w:rsidRDefault="00DB5CFD" w:rsidP="00DB5CFD">
            <w:pPr>
              <w:jc w:val="center"/>
              <w:rPr>
                <w:rFonts w:ascii="Calibri" w:eastAsia="Times New Roman" w:hAnsi="Calibri" w:cs="Calibri"/>
                <w:color w:val="000000"/>
                <w:sz w:val="22"/>
                <w:lang w:eastAsia="nl-BE"/>
              </w:rPr>
            </w:pPr>
            <w:r w:rsidRPr="00DB5CFD">
              <w:rPr>
                <w:rFonts w:ascii="Calibri" w:eastAsia="Times New Roman" w:hAnsi="Calibri" w:cs="Calibri"/>
                <w:color w:val="000000"/>
                <w:sz w:val="22"/>
                <w:lang w:eastAsia="nl-BE"/>
              </w:rPr>
              <w:t>10</w:t>
            </w:r>
          </w:p>
        </w:tc>
        <w:tc>
          <w:tcPr>
            <w:tcW w:w="960" w:type="dxa"/>
            <w:tcBorders>
              <w:top w:val="nil"/>
              <w:left w:val="nil"/>
              <w:bottom w:val="single" w:sz="4" w:space="0" w:color="808080"/>
              <w:right w:val="single" w:sz="4" w:space="0" w:color="808080"/>
            </w:tcBorders>
            <w:shd w:val="clear" w:color="auto" w:fill="auto"/>
            <w:noWrap/>
            <w:vAlign w:val="bottom"/>
            <w:hideMark/>
          </w:tcPr>
          <w:p w:rsidR="00DB5CFD" w:rsidRPr="00DB5CFD" w:rsidRDefault="00DB5CFD" w:rsidP="00DB5CFD">
            <w:pPr>
              <w:jc w:val="center"/>
              <w:rPr>
                <w:rFonts w:ascii="Calibri" w:eastAsia="Times New Roman" w:hAnsi="Calibri" w:cs="Calibri"/>
                <w:color w:val="000000"/>
                <w:sz w:val="22"/>
                <w:lang w:eastAsia="nl-BE"/>
              </w:rPr>
            </w:pPr>
            <w:r w:rsidRPr="00DB5CFD">
              <w:rPr>
                <w:rFonts w:ascii="Calibri" w:eastAsia="Times New Roman" w:hAnsi="Calibri" w:cs="Calibri"/>
                <w:color w:val="000000"/>
                <w:sz w:val="22"/>
                <w:lang w:eastAsia="nl-BE"/>
              </w:rPr>
              <w:t>11</w:t>
            </w:r>
          </w:p>
        </w:tc>
        <w:tc>
          <w:tcPr>
            <w:tcW w:w="960" w:type="dxa"/>
            <w:tcBorders>
              <w:top w:val="nil"/>
              <w:left w:val="nil"/>
              <w:bottom w:val="single" w:sz="4" w:space="0" w:color="808080"/>
              <w:right w:val="single" w:sz="4" w:space="0" w:color="808080"/>
            </w:tcBorders>
            <w:shd w:val="clear" w:color="auto" w:fill="auto"/>
            <w:noWrap/>
            <w:vAlign w:val="bottom"/>
            <w:hideMark/>
          </w:tcPr>
          <w:p w:rsidR="00DB5CFD" w:rsidRPr="00DB5CFD" w:rsidRDefault="00DB5CFD" w:rsidP="00DB5CFD">
            <w:pPr>
              <w:jc w:val="center"/>
              <w:rPr>
                <w:rFonts w:ascii="Calibri" w:eastAsia="Times New Roman" w:hAnsi="Calibri" w:cs="Calibri"/>
                <w:color w:val="000000"/>
                <w:sz w:val="22"/>
                <w:lang w:eastAsia="nl-BE"/>
              </w:rPr>
            </w:pPr>
            <w:r w:rsidRPr="00DB5CFD">
              <w:rPr>
                <w:rFonts w:ascii="Calibri" w:eastAsia="Times New Roman" w:hAnsi="Calibri" w:cs="Calibri"/>
                <w:color w:val="000000"/>
                <w:sz w:val="22"/>
                <w:lang w:eastAsia="nl-BE"/>
              </w:rPr>
              <w:t>12</w:t>
            </w:r>
          </w:p>
        </w:tc>
      </w:tr>
    </w:tbl>
    <w:p w:rsidR="00573B8B" w:rsidRDefault="00573B8B" w:rsidP="00113357">
      <w:pPr>
        <w:rPr>
          <w:lang w:val="nl-NL" w:eastAsia="nl-NL"/>
        </w:rPr>
      </w:pPr>
    </w:p>
    <w:p w:rsidR="00113357" w:rsidRDefault="00113357" w:rsidP="00113357">
      <w:pPr>
        <w:rPr>
          <w:lang w:val="nl-NL" w:eastAsia="nl-NL"/>
        </w:rPr>
      </w:pPr>
    </w:p>
    <w:p w:rsidR="00113357" w:rsidRDefault="00113357" w:rsidP="00113357">
      <w:pPr>
        <w:rPr>
          <w:lang w:val="nl-NL" w:eastAsia="nl-NL"/>
        </w:rPr>
      </w:pPr>
    </w:p>
    <w:p w:rsidR="00113357" w:rsidRPr="000B253E" w:rsidRDefault="00113357" w:rsidP="00113357">
      <w:pPr>
        <w:rPr>
          <w:b/>
          <w:lang w:val="nl-NL"/>
        </w:rPr>
      </w:pPr>
      <w:r w:rsidRPr="00661AC1">
        <w:rPr>
          <w:b/>
          <w:lang w:val="nl-NL"/>
        </w:rPr>
        <w:t xml:space="preserve">Tabel </w:t>
      </w:r>
      <w:r w:rsidR="006C6E95" w:rsidRPr="00661AC1">
        <w:rPr>
          <w:b/>
          <w:lang w:val="nl-NL"/>
        </w:rPr>
        <w:t>4</w:t>
      </w:r>
      <w:r w:rsidRPr="00661AC1">
        <w:rPr>
          <w:b/>
          <w:lang w:val="nl-NL"/>
        </w:rPr>
        <w:t xml:space="preserve"> – Evolutie van het aantal nieuw toegekende persoonsvolgende convenanten</w:t>
      </w:r>
    </w:p>
    <w:p w:rsidR="00113357" w:rsidRDefault="00113357" w:rsidP="00113357">
      <w:pPr>
        <w:rPr>
          <w:lang w:val="nl-NL" w:eastAsia="nl-NL"/>
        </w:rPr>
      </w:pPr>
    </w:p>
    <w:tbl>
      <w:tblPr>
        <w:tblW w:w="7700" w:type="dxa"/>
        <w:tblInd w:w="55" w:type="dxa"/>
        <w:tblCellMar>
          <w:left w:w="70" w:type="dxa"/>
          <w:right w:w="70" w:type="dxa"/>
        </w:tblCellMar>
        <w:tblLook w:val="04A0" w:firstRow="1" w:lastRow="0" w:firstColumn="1" w:lastColumn="0" w:noHBand="0" w:noVBand="1"/>
      </w:tblPr>
      <w:tblGrid>
        <w:gridCol w:w="3860"/>
        <w:gridCol w:w="960"/>
        <w:gridCol w:w="960"/>
        <w:gridCol w:w="960"/>
        <w:gridCol w:w="960"/>
      </w:tblGrid>
      <w:tr w:rsidR="00DB5CFD" w:rsidRPr="00DB5CFD" w:rsidTr="00DB5CFD">
        <w:trPr>
          <w:trHeight w:val="300"/>
        </w:trPr>
        <w:tc>
          <w:tcPr>
            <w:tcW w:w="386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DB5CFD" w:rsidRPr="00DB5CFD" w:rsidRDefault="00DB5CFD" w:rsidP="00DB5CFD">
            <w:pPr>
              <w:rPr>
                <w:rFonts w:ascii="Calibri" w:eastAsia="Times New Roman" w:hAnsi="Calibri" w:cs="Calibri"/>
                <w:color w:val="000000"/>
                <w:sz w:val="22"/>
                <w:lang w:eastAsia="nl-BE"/>
              </w:rPr>
            </w:pPr>
            <w:r w:rsidRPr="00DB5CFD">
              <w:rPr>
                <w:rFonts w:ascii="Calibri" w:eastAsia="Times New Roman" w:hAnsi="Calibri" w:cs="Calibri"/>
                <w:color w:val="000000"/>
                <w:sz w:val="22"/>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DB5CFD" w:rsidRPr="00DB5CFD" w:rsidRDefault="00DB5CFD" w:rsidP="00DB5CFD">
            <w:pPr>
              <w:jc w:val="center"/>
              <w:rPr>
                <w:rFonts w:ascii="Calibri" w:eastAsia="Times New Roman" w:hAnsi="Calibri" w:cs="Calibri"/>
                <w:color w:val="000000"/>
                <w:sz w:val="22"/>
                <w:lang w:eastAsia="nl-BE"/>
              </w:rPr>
            </w:pPr>
            <w:r w:rsidRPr="00DB5CFD">
              <w:rPr>
                <w:rFonts w:ascii="Calibri" w:eastAsia="Times New Roman" w:hAnsi="Calibri" w:cs="Calibri"/>
                <w:color w:val="000000"/>
                <w:sz w:val="22"/>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DB5CFD" w:rsidRPr="00DB5CFD" w:rsidRDefault="00DB5CFD" w:rsidP="00DB5CFD">
            <w:pPr>
              <w:jc w:val="center"/>
              <w:rPr>
                <w:rFonts w:ascii="Calibri" w:eastAsia="Times New Roman" w:hAnsi="Calibri" w:cs="Calibri"/>
                <w:color w:val="000000"/>
                <w:sz w:val="22"/>
                <w:lang w:eastAsia="nl-BE"/>
              </w:rPr>
            </w:pPr>
            <w:r w:rsidRPr="00DB5CFD">
              <w:rPr>
                <w:rFonts w:ascii="Calibri" w:eastAsia="Times New Roman" w:hAnsi="Calibri" w:cs="Calibri"/>
                <w:color w:val="000000"/>
                <w:sz w:val="22"/>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DB5CFD" w:rsidRPr="00DB5CFD" w:rsidRDefault="00DB5CFD" w:rsidP="00DB5CFD">
            <w:pPr>
              <w:jc w:val="center"/>
              <w:rPr>
                <w:rFonts w:ascii="Calibri" w:eastAsia="Times New Roman" w:hAnsi="Calibri" w:cs="Calibri"/>
                <w:color w:val="000000"/>
                <w:sz w:val="22"/>
                <w:lang w:eastAsia="nl-BE"/>
              </w:rPr>
            </w:pPr>
            <w:r w:rsidRPr="00DB5CFD">
              <w:rPr>
                <w:rFonts w:ascii="Calibri" w:eastAsia="Times New Roman" w:hAnsi="Calibri" w:cs="Calibri"/>
                <w:color w:val="000000"/>
                <w:sz w:val="22"/>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DB5CFD" w:rsidRPr="00DB5CFD" w:rsidRDefault="00DB5CFD" w:rsidP="00DB5CFD">
            <w:pPr>
              <w:jc w:val="center"/>
              <w:rPr>
                <w:rFonts w:ascii="Calibri" w:eastAsia="Times New Roman" w:hAnsi="Calibri" w:cs="Calibri"/>
                <w:color w:val="000000"/>
                <w:sz w:val="22"/>
                <w:lang w:eastAsia="nl-BE"/>
              </w:rPr>
            </w:pPr>
            <w:r w:rsidRPr="00DB5CFD">
              <w:rPr>
                <w:rFonts w:ascii="Calibri" w:eastAsia="Times New Roman" w:hAnsi="Calibri" w:cs="Calibri"/>
                <w:color w:val="000000"/>
                <w:sz w:val="22"/>
                <w:lang w:eastAsia="nl-BE"/>
              </w:rPr>
              <w:t>2012</w:t>
            </w:r>
          </w:p>
        </w:tc>
      </w:tr>
      <w:tr w:rsidR="00DB5CFD" w:rsidRPr="00DB5CFD" w:rsidTr="00DB5CFD">
        <w:trPr>
          <w:trHeight w:val="300"/>
        </w:trPr>
        <w:tc>
          <w:tcPr>
            <w:tcW w:w="3860" w:type="dxa"/>
            <w:tcBorders>
              <w:top w:val="nil"/>
              <w:left w:val="single" w:sz="4" w:space="0" w:color="808080"/>
              <w:bottom w:val="single" w:sz="4" w:space="0" w:color="808080"/>
              <w:right w:val="single" w:sz="4" w:space="0" w:color="808080"/>
            </w:tcBorders>
            <w:shd w:val="clear" w:color="auto" w:fill="auto"/>
            <w:noWrap/>
            <w:vAlign w:val="bottom"/>
            <w:hideMark/>
          </w:tcPr>
          <w:p w:rsidR="00DB5CFD" w:rsidRPr="00DB5CFD" w:rsidRDefault="00DB5CFD" w:rsidP="00DB5CFD">
            <w:pPr>
              <w:rPr>
                <w:rFonts w:ascii="Calibri" w:eastAsia="Times New Roman" w:hAnsi="Calibri" w:cs="Calibri"/>
                <w:color w:val="000000"/>
                <w:sz w:val="22"/>
                <w:lang w:eastAsia="nl-BE"/>
              </w:rPr>
            </w:pPr>
            <w:r w:rsidRPr="00DB5CFD">
              <w:rPr>
                <w:rFonts w:ascii="Calibri" w:eastAsia="Times New Roman" w:hAnsi="Calibri" w:cs="Calibri"/>
                <w:color w:val="000000"/>
                <w:sz w:val="22"/>
                <w:lang w:eastAsia="nl-BE"/>
              </w:rPr>
              <w:t>Aantal nieuw toegekende convenanten</w:t>
            </w:r>
          </w:p>
        </w:tc>
        <w:tc>
          <w:tcPr>
            <w:tcW w:w="960" w:type="dxa"/>
            <w:tcBorders>
              <w:top w:val="nil"/>
              <w:left w:val="nil"/>
              <w:bottom w:val="single" w:sz="4" w:space="0" w:color="808080"/>
              <w:right w:val="single" w:sz="4" w:space="0" w:color="808080"/>
            </w:tcBorders>
            <w:shd w:val="clear" w:color="auto" w:fill="auto"/>
            <w:noWrap/>
            <w:vAlign w:val="bottom"/>
            <w:hideMark/>
          </w:tcPr>
          <w:p w:rsidR="00DB5CFD" w:rsidRPr="00DB5CFD" w:rsidRDefault="00DB5CFD" w:rsidP="00DB5CFD">
            <w:pPr>
              <w:jc w:val="center"/>
              <w:rPr>
                <w:rFonts w:ascii="Calibri" w:eastAsia="Times New Roman" w:hAnsi="Calibri" w:cs="Calibri"/>
                <w:color w:val="000000"/>
                <w:sz w:val="22"/>
                <w:lang w:eastAsia="nl-BE"/>
              </w:rPr>
            </w:pPr>
            <w:r w:rsidRPr="00DB5CFD">
              <w:rPr>
                <w:rFonts w:ascii="Calibri" w:eastAsia="Times New Roman" w:hAnsi="Calibri" w:cs="Calibri"/>
                <w:color w:val="000000"/>
                <w:sz w:val="22"/>
                <w:lang w:eastAsia="nl-BE"/>
              </w:rPr>
              <w:t>12</w:t>
            </w:r>
          </w:p>
        </w:tc>
        <w:tc>
          <w:tcPr>
            <w:tcW w:w="960" w:type="dxa"/>
            <w:tcBorders>
              <w:top w:val="nil"/>
              <w:left w:val="nil"/>
              <w:bottom w:val="single" w:sz="4" w:space="0" w:color="808080"/>
              <w:right w:val="single" w:sz="4" w:space="0" w:color="808080"/>
            </w:tcBorders>
            <w:shd w:val="clear" w:color="auto" w:fill="auto"/>
            <w:noWrap/>
            <w:vAlign w:val="bottom"/>
            <w:hideMark/>
          </w:tcPr>
          <w:p w:rsidR="00DB5CFD" w:rsidRPr="00DB5CFD" w:rsidRDefault="00DB5CFD" w:rsidP="00DB5CFD">
            <w:pPr>
              <w:jc w:val="center"/>
              <w:rPr>
                <w:rFonts w:ascii="Calibri" w:eastAsia="Times New Roman" w:hAnsi="Calibri" w:cs="Calibri"/>
                <w:color w:val="000000"/>
                <w:sz w:val="22"/>
                <w:lang w:eastAsia="nl-BE"/>
              </w:rPr>
            </w:pPr>
            <w:r w:rsidRPr="00DB5CFD">
              <w:rPr>
                <w:rFonts w:ascii="Calibri" w:eastAsia="Times New Roman" w:hAnsi="Calibri" w:cs="Calibri"/>
                <w:color w:val="000000"/>
                <w:sz w:val="22"/>
                <w:lang w:eastAsia="nl-BE"/>
              </w:rPr>
              <w:t>2</w:t>
            </w:r>
          </w:p>
        </w:tc>
        <w:tc>
          <w:tcPr>
            <w:tcW w:w="960" w:type="dxa"/>
            <w:tcBorders>
              <w:top w:val="nil"/>
              <w:left w:val="nil"/>
              <w:bottom w:val="single" w:sz="4" w:space="0" w:color="808080"/>
              <w:right w:val="single" w:sz="4" w:space="0" w:color="808080"/>
            </w:tcBorders>
            <w:shd w:val="clear" w:color="auto" w:fill="auto"/>
            <w:noWrap/>
            <w:vAlign w:val="bottom"/>
            <w:hideMark/>
          </w:tcPr>
          <w:p w:rsidR="00DB5CFD" w:rsidRPr="00DB5CFD" w:rsidRDefault="00DB5CFD" w:rsidP="00DB5CFD">
            <w:pPr>
              <w:jc w:val="center"/>
              <w:rPr>
                <w:rFonts w:ascii="Calibri" w:eastAsia="Times New Roman" w:hAnsi="Calibri" w:cs="Calibri"/>
                <w:color w:val="000000"/>
                <w:sz w:val="22"/>
                <w:lang w:eastAsia="nl-BE"/>
              </w:rPr>
            </w:pPr>
            <w:r w:rsidRPr="00DB5CFD">
              <w:rPr>
                <w:rFonts w:ascii="Calibri" w:eastAsia="Times New Roman" w:hAnsi="Calibri" w:cs="Calibri"/>
                <w:color w:val="000000"/>
                <w:sz w:val="22"/>
                <w:lang w:eastAsia="nl-BE"/>
              </w:rPr>
              <w:t>7</w:t>
            </w:r>
          </w:p>
        </w:tc>
        <w:tc>
          <w:tcPr>
            <w:tcW w:w="960" w:type="dxa"/>
            <w:tcBorders>
              <w:top w:val="nil"/>
              <w:left w:val="nil"/>
              <w:bottom w:val="single" w:sz="4" w:space="0" w:color="808080"/>
              <w:right w:val="single" w:sz="4" w:space="0" w:color="808080"/>
            </w:tcBorders>
            <w:shd w:val="clear" w:color="auto" w:fill="auto"/>
            <w:noWrap/>
            <w:vAlign w:val="bottom"/>
            <w:hideMark/>
          </w:tcPr>
          <w:p w:rsidR="00DB5CFD" w:rsidRPr="00DB5CFD" w:rsidRDefault="00DB5CFD" w:rsidP="00DB5CFD">
            <w:pPr>
              <w:jc w:val="center"/>
              <w:rPr>
                <w:rFonts w:ascii="Calibri" w:eastAsia="Times New Roman" w:hAnsi="Calibri" w:cs="Calibri"/>
                <w:color w:val="000000"/>
                <w:sz w:val="22"/>
                <w:lang w:eastAsia="nl-BE"/>
              </w:rPr>
            </w:pPr>
            <w:r w:rsidRPr="00DB5CFD">
              <w:rPr>
                <w:rFonts w:ascii="Calibri" w:eastAsia="Times New Roman" w:hAnsi="Calibri" w:cs="Calibri"/>
                <w:color w:val="000000"/>
                <w:sz w:val="22"/>
                <w:lang w:eastAsia="nl-BE"/>
              </w:rPr>
              <w:t>7</w:t>
            </w:r>
          </w:p>
        </w:tc>
      </w:tr>
    </w:tbl>
    <w:p w:rsidR="00113357" w:rsidRDefault="00113357" w:rsidP="00113357">
      <w:pPr>
        <w:rPr>
          <w:lang w:val="nl-NL" w:eastAsia="nl-NL"/>
        </w:rPr>
      </w:pPr>
    </w:p>
    <w:p w:rsidR="00113357" w:rsidRDefault="00113357" w:rsidP="00113357">
      <w:pPr>
        <w:rPr>
          <w:lang w:val="nl-NL" w:eastAsia="nl-NL"/>
        </w:rPr>
      </w:pPr>
    </w:p>
    <w:p w:rsidR="00113357" w:rsidRDefault="00113357" w:rsidP="00113357">
      <w:pPr>
        <w:rPr>
          <w:lang w:val="nl-NL" w:eastAsia="nl-NL"/>
        </w:rPr>
      </w:pPr>
    </w:p>
    <w:p w:rsidR="00D05664" w:rsidRPr="00D05664" w:rsidRDefault="006C6E95" w:rsidP="00D05664">
      <w:pPr>
        <w:rPr>
          <w:b/>
        </w:rPr>
      </w:pPr>
      <w:r w:rsidRPr="00661AC1">
        <w:rPr>
          <w:b/>
        </w:rPr>
        <w:t>Tabel 5</w:t>
      </w:r>
      <w:r w:rsidR="00D05664" w:rsidRPr="00661AC1">
        <w:rPr>
          <w:b/>
        </w:rPr>
        <w:t xml:space="preserve"> – totaal aantal aanvragen status PTB naar beslissing en </w:t>
      </w:r>
      <w:proofErr w:type="spellStart"/>
      <w:r w:rsidR="00D05664" w:rsidRPr="00661AC1">
        <w:rPr>
          <w:b/>
        </w:rPr>
        <w:t>zorgvrom</w:t>
      </w:r>
      <w:proofErr w:type="spellEnd"/>
    </w:p>
    <w:p w:rsidR="00113357" w:rsidRDefault="00113357" w:rsidP="00113357">
      <w:pPr>
        <w:rPr>
          <w:lang w:eastAsia="nl-NL"/>
        </w:rPr>
      </w:pPr>
    </w:p>
    <w:tbl>
      <w:tblPr>
        <w:tblW w:w="8060" w:type="dxa"/>
        <w:tblInd w:w="55" w:type="dxa"/>
        <w:tblCellMar>
          <w:left w:w="70" w:type="dxa"/>
          <w:right w:w="70" w:type="dxa"/>
        </w:tblCellMar>
        <w:tblLook w:val="04A0" w:firstRow="1" w:lastRow="0" w:firstColumn="1" w:lastColumn="0" w:noHBand="0" w:noVBand="1"/>
      </w:tblPr>
      <w:tblGrid>
        <w:gridCol w:w="4300"/>
        <w:gridCol w:w="1300"/>
        <w:gridCol w:w="1500"/>
        <w:gridCol w:w="960"/>
      </w:tblGrid>
      <w:tr w:rsidR="00DB5CFD" w:rsidRPr="00DB5CFD" w:rsidTr="00DB5CFD">
        <w:trPr>
          <w:trHeight w:val="315"/>
        </w:trPr>
        <w:tc>
          <w:tcPr>
            <w:tcW w:w="430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DB5CFD" w:rsidRPr="00DB5CFD" w:rsidRDefault="00DB5CFD" w:rsidP="00DB5CFD">
            <w:pPr>
              <w:rPr>
                <w:rFonts w:eastAsia="Times New Roman" w:cs="Calibri"/>
                <w:color w:val="000000"/>
                <w:szCs w:val="20"/>
                <w:lang w:eastAsia="nl-BE"/>
              </w:rPr>
            </w:pPr>
            <w:r w:rsidRPr="00DB5CFD">
              <w:rPr>
                <w:rFonts w:eastAsia="Times New Roman" w:cs="Calibri"/>
                <w:color w:val="000000"/>
                <w:szCs w:val="20"/>
                <w:lang w:eastAsia="nl-BE"/>
              </w:rPr>
              <w:t> </w:t>
            </w:r>
          </w:p>
        </w:tc>
        <w:tc>
          <w:tcPr>
            <w:tcW w:w="1300" w:type="dxa"/>
            <w:tcBorders>
              <w:top w:val="single" w:sz="4" w:space="0" w:color="808080"/>
              <w:left w:val="nil"/>
              <w:bottom w:val="single" w:sz="4" w:space="0" w:color="0070C0"/>
              <w:right w:val="single" w:sz="4" w:space="0" w:color="808080"/>
            </w:tcBorders>
            <w:shd w:val="clear" w:color="auto" w:fill="auto"/>
            <w:noWrap/>
            <w:vAlign w:val="bottom"/>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Toegekend</w:t>
            </w:r>
          </w:p>
        </w:tc>
        <w:tc>
          <w:tcPr>
            <w:tcW w:w="1500" w:type="dxa"/>
            <w:tcBorders>
              <w:top w:val="single" w:sz="4" w:space="0" w:color="808080"/>
              <w:left w:val="nil"/>
              <w:bottom w:val="single" w:sz="4" w:space="0" w:color="0070C0"/>
              <w:right w:val="nil"/>
            </w:tcBorders>
            <w:shd w:val="clear" w:color="auto" w:fill="auto"/>
            <w:noWrap/>
            <w:vAlign w:val="bottom"/>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Niet toegekend</w:t>
            </w:r>
          </w:p>
        </w:tc>
        <w:tc>
          <w:tcPr>
            <w:tcW w:w="960" w:type="dxa"/>
            <w:tcBorders>
              <w:top w:val="single" w:sz="4" w:space="0" w:color="808080"/>
              <w:left w:val="single" w:sz="8" w:space="0" w:color="0070C0"/>
              <w:bottom w:val="single" w:sz="4" w:space="0" w:color="0070C0"/>
              <w:right w:val="single" w:sz="4" w:space="0" w:color="808080"/>
            </w:tcBorders>
            <w:shd w:val="clear" w:color="auto" w:fill="auto"/>
            <w:noWrap/>
            <w:vAlign w:val="bottom"/>
            <w:hideMark/>
          </w:tcPr>
          <w:p w:rsidR="00DB5CFD" w:rsidRPr="00DB5CFD" w:rsidRDefault="00DB5CFD" w:rsidP="00DB5CFD">
            <w:pPr>
              <w:jc w:val="center"/>
              <w:rPr>
                <w:rFonts w:eastAsia="Times New Roman" w:cs="Calibri"/>
                <w:b/>
                <w:bCs/>
                <w:color w:val="000000"/>
                <w:szCs w:val="20"/>
                <w:lang w:eastAsia="nl-BE"/>
              </w:rPr>
            </w:pPr>
            <w:r w:rsidRPr="00DB5CFD">
              <w:rPr>
                <w:rFonts w:eastAsia="Times New Roman" w:cs="Calibri"/>
                <w:b/>
                <w:bCs/>
                <w:color w:val="000000"/>
                <w:szCs w:val="20"/>
                <w:lang w:eastAsia="nl-BE"/>
              </w:rPr>
              <w:t>Totaal</w:t>
            </w:r>
          </w:p>
        </w:tc>
      </w:tr>
      <w:tr w:rsidR="00DB5CFD" w:rsidRPr="00DB5CFD" w:rsidTr="00DB5CFD">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DB5CFD" w:rsidRPr="00DB5CFD" w:rsidRDefault="00DB5CFD" w:rsidP="00DB5CFD">
            <w:pPr>
              <w:rPr>
                <w:rFonts w:eastAsia="Times New Roman" w:cs="Calibri"/>
                <w:color w:val="000000"/>
                <w:szCs w:val="20"/>
                <w:lang w:eastAsia="nl-BE"/>
              </w:rPr>
            </w:pPr>
            <w:r w:rsidRPr="00DB5CFD">
              <w:rPr>
                <w:rFonts w:eastAsia="Times New Roman" w:cs="Calibri"/>
                <w:color w:val="000000"/>
                <w:szCs w:val="20"/>
                <w:lang w:eastAsia="nl-BE"/>
              </w:rPr>
              <w:t>PAB</w:t>
            </w:r>
          </w:p>
        </w:tc>
        <w:tc>
          <w:tcPr>
            <w:tcW w:w="130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1</w:t>
            </w:r>
          </w:p>
        </w:tc>
        <w:tc>
          <w:tcPr>
            <w:tcW w:w="1500" w:type="dxa"/>
            <w:tcBorders>
              <w:top w:val="nil"/>
              <w:left w:val="nil"/>
              <w:bottom w:val="single" w:sz="4" w:space="0" w:color="808080"/>
              <w:right w:val="nil"/>
            </w:tcBorders>
            <w:shd w:val="clear" w:color="auto" w:fill="auto"/>
            <w:vAlign w:val="center"/>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3</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4</w:t>
            </w:r>
          </w:p>
        </w:tc>
      </w:tr>
      <w:tr w:rsidR="00DB5CFD" w:rsidRPr="00DB5CFD" w:rsidTr="00DB5CFD">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DB5CFD" w:rsidRPr="00DB5CFD" w:rsidRDefault="00DB5CFD" w:rsidP="00DB5CFD">
            <w:pPr>
              <w:rPr>
                <w:rFonts w:eastAsia="Times New Roman" w:cs="Calibri"/>
                <w:color w:val="000000"/>
                <w:szCs w:val="20"/>
                <w:lang w:eastAsia="nl-BE"/>
              </w:rPr>
            </w:pPr>
            <w:r w:rsidRPr="00DB5CFD">
              <w:rPr>
                <w:rFonts w:eastAsia="Times New Roman" w:cs="Calibri"/>
                <w:color w:val="000000"/>
                <w:szCs w:val="20"/>
                <w:lang w:eastAsia="nl-BE"/>
              </w:rPr>
              <w:t>OBC</w:t>
            </w:r>
          </w:p>
        </w:tc>
        <w:tc>
          <w:tcPr>
            <w:tcW w:w="130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5</w:t>
            </w:r>
          </w:p>
        </w:tc>
        <w:tc>
          <w:tcPr>
            <w:tcW w:w="1500" w:type="dxa"/>
            <w:tcBorders>
              <w:top w:val="nil"/>
              <w:left w:val="nil"/>
              <w:bottom w:val="single" w:sz="4" w:space="0" w:color="808080"/>
              <w:right w:val="nil"/>
            </w:tcBorders>
            <w:shd w:val="clear" w:color="auto" w:fill="auto"/>
            <w:vAlign w:val="center"/>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2</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7</w:t>
            </w:r>
          </w:p>
        </w:tc>
      </w:tr>
      <w:tr w:rsidR="00DB5CFD" w:rsidRPr="00DB5CFD" w:rsidTr="00DB5CFD">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DB5CFD" w:rsidRPr="00DB5CFD" w:rsidRDefault="00DB5CFD" w:rsidP="00DB5CFD">
            <w:pPr>
              <w:rPr>
                <w:rFonts w:eastAsia="Times New Roman" w:cs="Calibri"/>
                <w:color w:val="000000"/>
                <w:szCs w:val="20"/>
                <w:lang w:eastAsia="nl-BE"/>
              </w:rPr>
            </w:pPr>
            <w:r w:rsidRPr="00DB5CFD">
              <w:rPr>
                <w:rFonts w:eastAsia="Times New Roman" w:cs="Calibri"/>
                <w:color w:val="000000"/>
                <w:szCs w:val="20"/>
                <w:lang w:eastAsia="nl-BE"/>
              </w:rPr>
              <w:t>Internaat niet-schoolgaanden</w:t>
            </w:r>
          </w:p>
        </w:tc>
        <w:tc>
          <w:tcPr>
            <w:tcW w:w="130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2</w:t>
            </w:r>
          </w:p>
        </w:tc>
        <w:tc>
          <w:tcPr>
            <w:tcW w:w="1500" w:type="dxa"/>
            <w:tcBorders>
              <w:top w:val="nil"/>
              <w:left w:val="nil"/>
              <w:bottom w:val="single" w:sz="4" w:space="0" w:color="808080"/>
              <w:right w:val="nil"/>
            </w:tcBorders>
            <w:shd w:val="clear" w:color="auto" w:fill="auto"/>
            <w:vAlign w:val="center"/>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0</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2</w:t>
            </w:r>
          </w:p>
        </w:tc>
      </w:tr>
      <w:tr w:rsidR="00DB5CFD" w:rsidRPr="00DB5CFD" w:rsidTr="00DB5CFD">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DB5CFD" w:rsidRPr="00DB5CFD" w:rsidRDefault="00DB5CFD" w:rsidP="00DB5CFD">
            <w:pPr>
              <w:rPr>
                <w:rFonts w:eastAsia="Times New Roman" w:cs="Calibri"/>
                <w:color w:val="000000"/>
                <w:szCs w:val="20"/>
                <w:lang w:eastAsia="nl-BE"/>
              </w:rPr>
            </w:pPr>
            <w:r w:rsidRPr="00DB5CFD">
              <w:rPr>
                <w:rFonts w:eastAsia="Times New Roman" w:cs="Calibri"/>
                <w:color w:val="000000"/>
                <w:szCs w:val="20"/>
                <w:lang w:eastAsia="nl-BE"/>
              </w:rPr>
              <w:t>Internaat schoolgaanden</w:t>
            </w:r>
          </w:p>
        </w:tc>
        <w:tc>
          <w:tcPr>
            <w:tcW w:w="130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16</w:t>
            </w:r>
          </w:p>
        </w:tc>
        <w:tc>
          <w:tcPr>
            <w:tcW w:w="1500" w:type="dxa"/>
            <w:tcBorders>
              <w:top w:val="nil"/>
              <w:left w:val="nil"/>
              <w:bottom w:val="single" w:sz="4" w:space="0" w:color="808080"/>
              <w:right w:val="nil"/>
            </w:tcBorders>
            <w:shd w:val="clear" w:color="auto" w:fill="auto"/>
            <w:vAlign w:val="center"/>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15</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31</w:t>
            </w:r>
          </w:p>
        </w:tc>
      </w:tr>
      <w:tr w:rsidR="00DB5CFD" w:rsidRPr="00DB5CFD" w:rsidTr="00DB5CFD">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DB5CFD" w:rsidRPr="00DB5CFD" w:rsidRDefault="00DB5CFD" w:rsidP="00DB5CFD">
            <w:pPr>
              <w:rPr>
                <w:rFonts w:eastAsia="Times New Roman" w:cs="Calibri"/>
                <w:color w:val="000000"/>
                <w:szCs w:val="20"/>
                <w:lang w:eastAsia="nl-BE"/>
              </w:rPr>
            </w:pPr>
            <w:r w:rsidRPr="00DB5CFD">
              <w:rPr>
                <w:rFonts w:eastAsia="Times New Roman" w:cs="Calibri"/>
                <w:color w:val="000000"/>
                <w:szCs w:val="20"/>
                <w:lang w:eastAsia="nl-BE"/>
              </w:rPr>
              <w:t>Semi-internaat niet-schoolgaanden</w:t>
            </w:r>
          </w:p>
        </w:tc>
        <w:tc>
          <w:tcPr>
            <w:tcW w:w="130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2</w:t>
            </w:r>
          </w:p>
        </w:tc>
        <w:tc>
          <w:tcPr>
            <w:tcW w:w="1500" w:type="dxa"/>
            <w:tcBorders>
              <w:top w:val="nil"/>
              <w:left w:val="nil"/>
              <w:bottom w:val="single" w:sz="4" w:space="0" w:color="808080"/>
              <w:right w:val="nil"/>
            </w:tcBorders>
            <w:shd w:val="clear" w:color="auto" w:fill="auto"/>
            <w:vAlign w:val="center"/>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1</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3</w:t>
            </w:r>
          </w:p>
        </w:tc>
      </w:tr>
      <w:tr w:rsidR="00DB5CFD" w:rsidRPr="00DB5CFD" w:rsidTr="00DB5CFD">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DB5CFD" w:rsidRPr="00DB5CFD" w:rsidRDefault="00DB5CFD" w:rsidP="00DB5CFD">
            <w:pPr>
              <w:rPr>
                <w:rFonts w:eastAsia="Times New Roman" w:cs="Calibri"/>
                <w:color w:val="000000"/>
                <w:szCs w:val="20"/>
                <w:lang w:eastAsia="nl-BE"/>
              </w:rPr>
            </w:pPr>
            <w:r w:rsidRPr="00DB5CFD">
              <w:rPr>
                <w:rFonts w:eastAsia="Times New Roman" w:cs="Calibri"/>
                <w:color w:val="000000"/>
                <w:szCs w:val="20"/>
                <w:lang w:eastAsia="nl-BE"/>
              </w:rPr>
              <w:t>Semi-internaat schoolgaanden</w:t>
            </w:r>
          </w:p>
        </w:tc>
        <w:tc>
          <w:tcPr>
            <w:tcW w:w="130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4</w:t>
            </w:r>
          </w:p>
        </w:tc>
        <w:tc>
          <w:tcPr>
            <w:tcW w:w="1500" w:type="dxa"/>
            <w:tcBorders>
              <w:top w:val="nil"/>
              <w:left w:val="nil"/>
              <w:bottom w:val="single" w:sz="4" w:space="0" w:color="808080"/>
              <w:right w:val="nil"/>
            </w:tcBorders>
            <w:shd w:val="clear" w:color="auto" w:fill="auto"/>
            <w:vAlign w:val="center"/>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0</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4</w:t>
            </w:r>
          </w:p>
        </w:tc>
      </w:tr>
      <w:tr w:rsidR="00DB5CFD" w:rsidRPr="00DB5CFD" w:rsidTr="00DB5CFD">
        <w:trPr>
          <w:trHeight w:val="6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DB5CFD" w:rsidRPr="00DB5CFD" w:rsidRDefault="00DB5CFD" w:rsidP="00DB5CFD">
            <w:pPr>
              <w:rPr>
                <w:rFonts w:eastAsia="Times New Roman" w:cs="Calibri"/>
                <w:color w:val="000000"/>
                <w:szCs w:val="20"/>
                <w:lang w:eastAsia="nl-BE"/>
              </w:rPr>
            </w:pPr>
            <w:r w:rsidRPr="00DB5CFD">
              <w:rPr>
                <w:rFonts w:eastAsia="Times New Roman" w:cs="Calibri"/>
                <w:color w:val="000000"/>
                <w:szCs w:val="20"/>
                <w:lang w:eastAsia="nl-BE"/>
              </w:rPr>
              <w:t>Ambulante begeleiding minderjarigen [vanuit I,SI,OBC]</w:t>
            </w:r>
          </w:p>
        </w:tc>
        <w:tc>
          <w:tcPr>
            <w:tcW w:w="130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1</w:t>
            </w:r>
          </w:p>
        </w:tc>
        <w:tc>
          <w:tcPr>
            <w:tcW w:w="1500" w:type="dxa"/>
            <w:tcBorders>
              <w:top w:val="nil"/>
              <w:left w:val="nil"/>
              <w:bottom w:val="single" w:sz="4" w:space="0" w:color="808080"/>
              <w:right w:val="nil"/>
            </w:tcBorders>
            <w:shd w:val="clear" w:color="auto" w:fill="auto"/>
            <w:vAlign w:val="center"/>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0</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1</w:t>
            </w:r>
          </w:p>
        </w:tc>
      </w:tr>
      <w:tr w:rsidR="00DB5CFD" w:rsidRPr="00DB5CFD" w:rsidTr="00DB5CFD">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DB5CFD" w:rsidRPr="00DB5CFD" w:rsidRDefault="00DB5CFD" w:rsidP="00DB5CFD">
            <w:pPr>
              <w:rPr>
                <w:rFonts w:eastAsia="Times New Roman" w:cs="Calibri"/>
                <w:color w:val="000000"/>
                <w:szCs w:val="20"/>
                <w:lang w:eastAsia="nl-BE"/>
              </w:rPr>
            </w:pPr>
            <w:proofErr w:type="spellStart"/>
            <w:r w:rsidRPr="00DB5CFD">
              <w:rPr>
                <w:rFonts w:eastAsia="Times New Roman" w:cs="Calibri"/>
                <w:color w:val="000000"/>
                <w:szCs w:val="20"/>
                <w:lang w:eastAsia="nl-BE"/>
              </w:rPr>
              <w:t>Nursingtehuis</w:t>
            </w:r>
            <w:proofErr w:type="spellEnd"/>
          </w:p>
        </w:tc>
        <w:tc>
          <w:tcPr>
            <w:tcW w:w="130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8</w:t>
            </w:r>
          </w:p>
        </w:tc>
        <w:tc>
          <w:tcPr>
            <w:tcW w:w="1500" w:type="dxa"/>
            <w:tcBorders>
              <w:top w:val="nil"/>
              <w:left w:val="nil"/>
              <w:bottom w:val="single" w:sz="4" w:space="0" w:color="808080"/>
              <w:right w:val="nil"/>
            </w:tcBorders>
            <w:shd w:val="clear" w:color="auto" w:fill="auto"/>
            <w:vAlign w:val="center"/>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17</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25</w:t>
            </w:r>
          </w:p>
        </w:tc>
      </w:tr>
      <w:tr w:rsidR="00DB5CFD" w:rsidRPr="00DB5CFD" w:rsidTr="00DB5CFD">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DB5CFD" w:rsidRPr="00DB5CFD" w:rsidRDefault="00DB5CFD" w:rsidP="00DB5CFD">
            <w:pPr>
              <w:rPr>
                <w:rFonts w:eastAsia="Times New Roman" w:cs="Calibri"/>
                <w:color w:val="000000"/>
                <w:szCs w:val="20"/>
                <w:lang w:eastAsia="nl-BE"/>
              </w:rPr>
            </w:pPr>
            <w:r w:rsidRPr="00DB5CFD">
              <w:rPr>
                <w:rFonts w:eastAsia="Times New Roman" w:cs="Calibri"/>
                <w:color w:val="000000"/>
                <w:szCs w:val="20"/>
                <w:lang w:eastAsia="nl-BE"/>
              </w:rPr>
              <w:t>Bezigheidstehuis</w:t>
            </w:r>
          </w:p>
        </w:tc>
        <w:tc>
          <w:tcPr>
            <w:tcW w:w="130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20</w:t>
            </w:r>
          </w:p>
        </w:tc>
        <w:tc>
          <w:tcPr>
            <w:tcW w:w="1500" w:type="dxa"/>
            <w:tcBorders>
              <w:top w:val="nil"/>
              <w:left w:val="nil"/>
              <w:bottom w:val="single" w:sz="4" w:space="0" w:color="808080"/>
              <w:right w:val="nil"/>
            </w:tcBorders>
            <w:shd w:val="clear" w:color="auto" w:fill="auto"/>
            <w:vAlign w:val="center"/>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22</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42</w:t>
            </w:r>
          </w:p>
        </w:tc>
      </w:tr>
      <w:tr w:rsidR="00DB5CFD" w:rsidRPr="00DB5CFD" w:rsidTr="00DB5CFD">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DB5CFD" w:rsidRPr="00DB5CFD" w:rsidRDefault="00DB5CFD" w:rsidP="00DB5CFD">
            <w:pPr>
              <w:rPr>
                <w:rFonts w:eastAsia="Times New Roman" w:cs="Calibri"/>
                <w:color w:val="000000"/>
                <w:szCs w:val="20"/>
                <w:lang w:eastAsia="nl-BE"/>
              </w:rPr>
            </w:pPr>
            <w:r w:rsidRPr="00DB5CFD">
              <w:rPr>
                <w:rFonts w:eastAsia="Times New Roman" w:cs="Calibri"/>
                <w:color w:val="000000"/>
                <w:szCs w:val="20"/>
                <w:lang w:eastAsia="nl-BE"/>
              </w:rPr>
              <w:t>Tehuis werkenden</w:t>
            </w:r>
          </w:p>
        </w:tc>
        <w:tc>
          <w:tcPr>
            <w:tcW w:w="130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4</w:t>
            </w:r>
          </w:p>
        </w:tc>
        <w:tc>
          <w:tcPr>
            <w:tcW w:w="1500" w:type="dxa"/>
            <w:tcBorders>
              <w:top w:val="nil"/>
              <w:left w:val="nil"/>
              <w:bottom w:val="single" w:sz="4" w:space="0" w:color="808080"/>
              <w:right w:val="nil"/>
            </w:tcBorders>
            <w:shd w:val="clear" w:color="auto" w:fill="auto"/>
            <w:vAlign w:val="center"/>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4</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8</w:t>
            </w:r>
          </w:p>
        </w:tc>
      </w:tr>
      <w:tr w:rsidR="00DB5CFD" w:rsidRPr="00DB5CFD" w:rsidTr="00DB5CFD">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DB5CFD" w:rsidRPr="00DB5CFD" w:rsidRDefault="00DB5CFD" w:rsidP="00DB5CFD">
            <w:pPr>
              <w:rPr>
                <w:rFonts w:eastAsia="Times New Roman" w:cs="Calibri"/>
                <w:color w:val="000000"/>
                <w:szCs w:val="20"/>
                <w:lang w:eastAsia="nl-BE"/>
              </w:rPr>
            </w:pPr>
            <w:r w:rsidRPr="00DB5CFD">
              <w:rPr>
                <w:rFonts w:eastAsia="Times New Roman" w:cs="Calibri"/>
                <w:color w:val="000000"/>
                <w:szCs w:val="20"/>
                <w:lang w:eastAsia="nl-BE"/>
              </w:rPr>
              <w:t>Beschermd wonen / Geïntegreerd wonen / DIO</w:t>
            </w:r>
          </w:p>
        </w:tc>
        <w:tc>
          <w:tcPr>
            <w:tcW w:w="130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4</w:t>
            </w:r>
          </w:p>
        </w:tc>
        <w:tc>
          <w:tcPr>
            <w:tcW w:w="1500" w:type="dxa"/>
            <w:tcBorders>
              <w:top w:val="nil"/>
              <w:left w:val="nil"/>
              <w:bottom w:val="single" w:sz="4" w:space="0" w:color="808080"/>
              <w:right w:val="nil"/>
            </w:tcBorders>
            <w:shd w:val="clear" w:color="auto" w:fill="auto"/>
            <w:vAlign w:val="center"/>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10</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14</w:t>
            </w:r>
          </w:p>
        </w:tc>
      </w:tr>
      <w:tr w:rsidR="00DB5CFD" w:rsidRPr="00DB5CFD" w:rsidTr="00DB5CFD">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DB5CFD" w:rsidRPr="00DB5CFD" w:rsidRDefault="00DB5CFD" w:rsidP="00DB5CFD">
            <w:pPr>
              <w:rPr>
                <w:rFonts w:eastAsia="Times New Roman" w:cs="Calibri"/>
                <w:color w:val="000000"/>
                <w:szCs w:val="20"/>
                <w:lang w:eastAsia="nl-BE"/>
              </w:rPr>
            </w:pPr>
            <w:r w:rsidRPr="00DB5CFD">
              <w:rPr>
                <w:rFonts w:eastAsia="Times New Roman" w:cs="Calibri"/>
                <w:color w:val="000000"/>
                <w:szCs w:val="20"/>
                <w:lang w:eastAsia="nl-BE"/>
              </w:rPr>
              <w:t>Zelfstandig wonen</w:t>
            </w:r>
          </w:p>
        </w:tc>
        <w:tc>
          <w:tcPr>
            <w:tcW w:w="130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0</w:t>
            </w:r>
          </w:p>
        </w:tc>
        <w:tc>
          <w:tcPr>
            <w:tcW w:w="1500" w:type="dxa"/>
            <w:tcBorders>
              <w:top w:val="nil"/>
              <w:left w:val="nil"/>
              <w:bottom w:val="single" w:sz="4" w:space="0" w:color="808080"/>
              <w:right w:val="nil"/>
            </w:tcBorders>
            <w:shd w:val="clear" w:color="auto" w:fill="auto"/>
            <w:vAlign w:val="center"/>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2</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2</w:t>
            </w:r>
          </w:p>
        </w:tc>
      </w:tr>
      <w:tr w:rsidR="00DB5CFD" w:rsidRPr="00DB5CFD" w:rsidTr="00DB5CFD">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DB5CFD" w:rsidRPr="00DB5CFD" w:rsidRDefault="00DB5CFD" w:rsidP="00DB5CFD">
            <w:pPr>
              <w:rPr>
                <w:rFonts w:eastAsia="Times New Roman" w:cs="Calibri"/>
                <w:color w:val="000000"/>
                <w:szCs w:val="20"/>
                <w:lang w:eastAsia="nl-BE"/>
              </w:rPr>
            </w:pPr>
            <w:r w:rsidRPr="00DB5CFD">
              <w:rPr>
                <w:rFonts w:eastAsia="Times New Roman" w:cs="Calibri"/>
                <w:color w:val="000000"/>
                <w:szCs w:val="20"/>
                <w:lang w:eastAsia="nl-BE"/>
              </w:rPr>
              <w:t>Begeleid wonen</w:t>
            </w:r>
          </w:p>
        </w:tc>
        <w:tc>
          <w:tcPr>
            <w:tcW w:w="130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15</w:t>
            </w:r>
          </w:p>
        </w:tc>
        <w:tc>
          <w:tcPr>
            <w:tcW w:w="1500" w:type="dxa"/>
            <w:tcBorders>
              <w:top w:val="nil"/>
              <w:left w:val="nil"/>
              <w:bottom w:val="single" w:sz="4" w:space="0" w:color="808080"/>
              <w:right w:val="nil"/>
            </w:tcBorders>
            <w:shd w:val="clear" w:color="auto" w:fill="auto"/>
            <w:vAlign w:val="center"/>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7</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22</w:t>
            </w:r>
          </w:p>
        </w:tc>
      </w:tr>
      <w:tr w:rsidR="00DB5CFD" w:rsidRPr="00DB5CFD" w:rsidTr="00DB5CFD">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DB5CFD" w:rsidRPr="00DB5CFD" w:rsidRDefault="00DB5CFD" w:rsidP="00DB5CFD">
            <w:pPr>
              <w:rPr>
                <w:rFonts w:eastAsia="Times New Roman" w:cs="Calibri"/>
                <w:color w:val="000000"/>
                <w:szCs w:val="20"/>
                <w:lang w:eastAsia="nl-BE"/>
              </w:rPr>
            </w:pPr>
            <w:r w:rsidRPr="00DB5CFD">
              <w:rPr>
                <w:rFonts w:eastAsia="Times New Roman" w:cs="Calibri"/>
                <w:color w:val="000000"/>
                <w:szCs w:val="20"/>
                <w:lang w:eastAsia="nl-BE"/>
              </w:rPr>
              <w:t>WOP</w:t>
            </w:r>
          </w:p>
        </w:tc>
        <w:tc>
          <w:tcPr>
            <w:tcW w:w="130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1</w:t>
            </w:r>
          </w:p>
        </w:tc>
        <w:tc>
          <w:tcPr>
            <w:tcW w:w="1500" w:type="dxa"/>
            <w:tcBorders>
              <w:top w:val="nil"/>
              <w:left w:val="nil"/>
              <w:bottom w:val="single" w:sz="4" w:space="0" w:color="808080"/>
              <w:right w:val="nil"/>
            </w:tcBorders>
            <w:shd w:val="clear" w:color="auto" w:fill="auto"/>
            <w:vAlign w:val="center"/>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0</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1</w:t>
            </w:r>
          </w:p>
        </w:tc>
      </w:tr>
      <w:tr w:rsidR="00DB5CFD" w:rsidRPr="00DB5CFD" w:rsidTr="00DB5CFD">
        <w:trPr>
          <w:trHeight w:val="315"/>
        </w:trPr>
        <w:tc>
          <w:tcPr>
            <w:tcW w:w="4300" w:type="dxa"/>
            <w:tcBorders>
              <w:top w:val="nil"/>
              <w:left w:val="single" w:sz="4" w:space="0" w:color="808080"/>
              <w:bottom w:val="nil"/>
              <w:right w:val="single" w:sz="4" w:space="0" w:color="808080"/>
            </w:tcBorders>
            <w:shd w:val="clear" w:color="auto" w:fill="auto"/>
            <w:vAlign w:val="center"/>
            <w:hideMark/>
          </w:tcPr>
          <w:p w:rsidR="00DB5CFD" w:rsidRPr="00DB5CFD" w:rsidRDefault="00DB5CFD" w:rsidP="00DB5CFD">
            <w:pPr>
              <w:rPr>
                <w:rFonts w:eastAsia="Times New Roman" w:cs="Calibri"/>
                <w:color w:val="000000"/>
                <w:szCs w:val="20"/>
                <w:lang w:eastAsia="nl-BE"/>
              </w:rPr>
            </w:pPr>
            <w:r w:rsidRPr="00DB5CFD">
              <w:rPr>
                <w:rFonts w:eastAsia="Times New Roman" w:cs="Calibri"/>
                <w:color w:val="000000"/>
                <w:szCs w:val="20"/>
                <w:lang w:eastAsia="nl-BE"/>
              </w:rPr>
              <w:t>Dagcentrum / begeleid werk</w:t>
            </w:r>
          </w:p>
        </w:tc>
        <w:tc>
          <w:tcPr>
            <w:tcW w:w="1300" w:type="dxa"/>
            <w:tcBorders>
              <w:top w:val="nil"/>
              <w:left w:val="nil"/>
              <w:bottom w:val="nil"/>
              <w:right w:val="single" w:sz="4" w:space="0" w:color="808080"/>
            </w:tcBorders>
            <w:shd w:val="clear" w:color="auto" w:fill="auto"/>
            <w:vAlign w:val="center"/>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18</w:t>
            </w:r>
          </w:p>
        </w:tc>
        <w:tc>
          <w:tcPr>
            <w:tcW w:w="1500" w:type="dxa"/>
            <w:tcBorders>
              <w:top w:val="nil"/>
              <w:left w:val="nil"/>
              <w:bottom w:val="nil"/>
              <w:right w:val="nil"/>
            </w:tcBorders>
            <w:shd w:val="clear" w:color="auto" w:fill="auto"/>
            <w:vAlign w:val="center"/>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6</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24</w:t>
            </w:r>
          </w:p>
        </w:tc>
      </w:tr>
      <w:tr w:rsidR="00DB5CFD" w:rsidRPr="00DB5CFD" w:rsidTr="00DB5CFD">
        <w:trPr>
          <w:trHeight w:val="315"/>
        </w:trPr>
        <w:tc>
          <w:tcPr>
            <w:tcW w:w="430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DB5CFD" w:rsidRPr="00DB5CFD" w:rsidRDefault="00DB5CFD" w:rsidP="00DB5CFD">
            <w:pPr>
              <w:rPr>
                <w:rFonts w:eastAsia="Times New Roman" w:cs="Calibri"/>
                <w:b/>
                <w:bCs/>
                <w:color w:val="000000"/>
                <w:szCs w:val="20"/>
                <w:lang w:eastAsia="nl-BE"/>
              </w:rPr>
            </w:pPr>
            <w:r w:rsidRPr="00DB5CFD">
              <w:rPr>
                <w:rFonts w:eastAsia="Times New Roman" w:cs="Calibri"/>
                <w:b/>
                <w:bCs/>
                <w:color w:val="000000"/>
                <w:szCs w:val="20"/>
                <w:lang w:eastAsia="nl-BE"/>
              </w:rPr>
              <w:t>Totaal</w:t>
            </w:r>
          </w:p>
        </w:tc>
        <w:tc>
          <w:tcPr>
            <w:tcW w:w="1300" w:type="dxa"/>
            <w:tcBorders>
              <w:top w:val="single" w:sz="8" w:space="0" w:color="0070C0"/>
              <w:left w:val="nil"/>
              <w:bottom w:val="single" w:sz="8" w:space="0" w:color="0070C0"/>
              <w:right w:val="single" w:sz="4" w:space="0" w:color="808080"/>
            </w:tcBorders>
            <w:shd w:val="clear" w:color="auto" w:fill="auto"/>
            <w:vAlign w:val="center"/>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101</w:t>
            </w:r>
          </w:p>
        </w:tc>
        <w:tc>
          <w:tcPr>
            <w:tcW w:w="1500" w:type="dxa"/>
            <w:tcBorders>
              <w:top w:val="single" w:sz="8" w:space="0" w:color="0070C0"/>
              <w:left w:val="nil"/>
              <w:bottom w:val="single" w:sz="8" w:space="0" w:color="0070C0"/>
              <w:right w:val="single" w:sz="8" w:space="0" w:color="0070C0"/>
            </w:tcBorders>
            <w:shd w:val="clear" w:color="auto" w:fill="auto"/>
            <w:vAlign w:val="center"/>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89</w:t>
            </w:r>
          </w:p>
        </w:tc>
        <w:tc>
          <w:tcPr>
            <w:tcW w:w="960" w:type="dxa"/>
            <w:tcBorders>
              <w:top w:val="single" w:sz="8" w:space="0" w:color="0070C0"/>
              <w:left w:val="nil"/>
              <w:bottom w:val="single" w:sz="8" w:space="0" w:color="0070C0"/>
              <w:right w:val="single" w:sz="4" w:space="0" w:color="808080"/>
            </w:tcBorders>
            <w:shd w:val="clear" w:color="auto" w:fill="auto"/>
            <w:vAlign w:val="center"/>
            <w:hideMark/>
          </w:tcPr>
          <w:p w:rsidR="00DB5CFD" w:rsidRPr="00DB5CFD" w:rsidRDefault="00DB5CFD" w:rsidP="00DB5CFD">
            <w:pPr>
              <w:jc w:val="center"/>
              <w:rPr>
                <w:rFonts w:eastAsia="Times New Roman" w:cs="Calibri"/>
                <w:color w:val="000000"/>
                <w:szCs w:val="20"/>
                <w:lang w:eastAsia="nl-BE"/>
              </w:rPr>
            </w:pPr>
            <w:r w:rsidRPr="00DB5CFD">
              <w:rPr>
                <w:rFonts w:eastAsia="Times New Roman" w:cs="Calibri"/>
                <w:color w:val="000000"/>
                <w:szCs w:val="20"/>
                <w:lang w:eastAsia="nl-BE"/>
              </w:rPr>
              <w:t>190</w:t>
            </w:r>
          </w:p>
        </w:tc>
      </w:tr>
    </w:tbl>
    <w:p w:rsidR="00113357" w:rsidRDefault="00113357" w:rsidP="00113357">
      <w:pPr>
        <w:rPr>
          <w:lang w:eastAsia="nl-NL"/>
        </w:rPr>
      </w:pPr>
    </w:p>
    <w:p w:rsidR="00113357" w:rsidRDefault="00113357"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DB5CFD" w:rsidRDefault="00DB5CFD" w:rsidP="00113357">
      <w:pPr>
        <w:rPr>
          <w:lang w:eastAsia="nl-NL"/>
        </w:rPr>
      </w:pPr>
    </w:p>
    <w:p w:rsidR="00DB5CFD" w:rsidRDefault="00DB5CF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Pr="00EA2E5D" w:rsidRDefault="00EA2E5D" w:rsidP="00EA2E5D">
      <w:pPr>
        <w:pStyle w:val="Lijstalinea"/>
        <w:numPr>
          <w:ilvl w:val="0"/>
          <w:numId w:val="34"/>
        </w:numPr>
        <w:rPr>
          <w:u w:val="single"/>
        </w:rPr>
      </w:pPr>
      <w:r w:rsidRPr="00EA2E5D">
        <w:rPr>
          <w:u w:val="single"/>
        </w:rPr>
        <w:lastRenderedPageBreak/>
        <w:t>Opname- en begeleidingsbeleid</w:t>
      </w:r>
    </w:p>
    <w:p w:rsidR="00EA2E5D" w:rsidRDefault="00EA2E5D" w:rsidP="00113357">
      <w:pPr>
        <w:rPr>
          <w:b/>
        </w:rPr>
      </w:pPr>
    </w:p>
    <w:p w:rsidR="00113357" w:rsidRPr="003961CB" w:rsidRDefault="00113357" w:rsidP="00113357">
      <w:pPr>
        <w:rPr>
          <w:b/>
        </w:rPr>
      </w:pPr>
      <w:r w:rsidRPr="00661AC1">
        <w:rPr>
          <w:b/>
        </w:rPr>
        <w:t xml:space="preserve">Tabel </w:t>
      </w:r>
      <w:r w:rsidR="006C6E95" w:rsidRPr="00661AC1">
        <w:rPr>
          <w:b/>
        </w:rPr>
        <w:t>6</w:t>
      </w:r>
      <w:r w:rsidRPr="00661AC1">
        <w:rPr>
          <w:b/>
        </w:rPr>
        <w:t xml:space="preserve"> – actieve vragen (preferentie 1, excl. migratievragen en vragen met status PTB) naar wachttijd en zorgvorm</w:t>
      </w:r>
    </w:p>
    <w:p w:rsidR="00113357" w:rsidRDefault="00113357" w:rsidP="00113357">
      <w:pPr>
        <w:rPr>
          <w:lang w:eastAsia="nl-NL"/>
        </w:rPr>
      </w:pPr>
    </w:p>
    <w:tbl>
      <w:tblPr>
        <w:tblW w:w="8260" w:type="dxa"/>
        <w:tblInd w:w="55" w:type="dxa"/>
        <w:tblCellMar>
          <w:left w:w="70" w:type="dxa"/>
          <w:right w:w="70" w:type="dxa"/>
        </w:tblCellMar>
        <w:tblLook w:val="04A0" w:firstRow="1" w:lastRow="0" w:firstColumn="1" w:lastColumn="0" w:noHBand="0" w:noVBand="1"/>
      </w:tblPr>
      <w:tblGrid>
        <w:gridCol w:w="2800"/>
        <w:gridCol w:w="740"/>
        <w:gridCol w:w="740"/>
        <w:gridCol w:w="780"/>
        <w:gridCol w:w="880"/>
        <w:gridCol w:w="880"/>
        <w:gridCol w:w="760"/>
        <w:gridCol w:w="727"/>
      </w:tblGrid>
      <w:tr w:rsidR="00DB5CFD" w:rsidRPr="00DB5CFD" w:rsidTr="00DB5CFD">
        <w:trPr>
          <w:trHeight w:val="315"/>
        </w:trPr>
        <w:tc>
          <w:tcPr>
            <w:tcW w:w="2800" w:type="dxa"/>
            <w:tcBorders>
              <w:top w:val="single" w:sz="4" w:space="0" w:color="808080"/>
              <w:left w:val="single" w:sz="4" w:space="0" w:color="808080"/>
              <w:bottom w:val="single" w:sz="8" w:space="0" w:color="0070C0"/>
              <w:right w:val="single" w:sz="4" w:space="0" w:color="808080"/>
            </w:tcBorders>
            <w:shd w:val="clear" w:color="auto" w:fill="auto"/>
            <w:noWrap/>
            <w:hideMark/>
          </w:tcPr>
          <w:p w:rsidR="00DB5CFD" w:rsidRPr="00DB5CFD" w:rsidRDefault="00DB5CFD" w:rsidP="00DB5CFD">
            <w:pPr>
              <w:jc w:val="center"/>
              <w:rPr>
                <w:rFonts w:eastAsia="Times New Roman" w:cs="Tahoma"/>
                <w:b/>
                <w:bCs/>
                <w:color w:val="000000"/>
                <w:szCs w:val="20"/>
                <w:lang w:eastAsia="nl-BE"/>
              </w:rPr>
            </w:pPr>
            <w:r w:rsidRPr="00DB5CFD">
              <w:rPr>
                <w:rFonts w:eastAsia="Times New Roman" w:cs="Tahoma"/>
                <w:b/>
                <w:bCs/>
                <w:color w:val="000000"/>
                <w:szCs w:val="20"/>
                <w:lang w:eastAsia="nl-BE"/>
              </w:rPr>
              <w:t> </w:t>
            </w:r>
          </w:p>
        </w:tc>
        <w:tc>
          <w:tcPr>
            <w:tcW w:w="740" w:type="dxa"/>
            <w:tcBorders>
              <w:top w:val="single" w:sz="4" w:space="0" w:color="808080"/>
              <w:left w:val="nil"/>
              <w:bottom w:val="single" w:sz="8" w:space="0" w:color="0070C0"/>
              <w:right w:val="single" w:sz="4" w:space="0" w:color="808080"/>
            </w:tcBorders>
            <w:shd w:val="clear" w:color="auto" w:fill="auto"/>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&lt; 1 m</w:t>
            </w:r>
          </w:p>
        </w:tc>
        <w:tc>
          <w:tcPr>
            <w:tcW w:w="740" w:type="dxa"/>
            <w:tcBorders>
              <w:top w:val="single" w:sz="4" w:space="0" w:color="808080"/>
              <w:left w:val="nil"/>
              <w:bottom w:val="single" w:sz="8" w:space="0" w:color="0070C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1 - 5 m</w:t>
            </w:r>
          </w:p>
        </w:tc>
        <w:tc>
          <w:tcPr>
            <w:tcW w:w="780" w:type="dxa"/>
            <w:tcBorders>
              <w:top w:val="single" w:sz="4" w:space="0" w:color="808080"/>
              <w:left w:val="nil"/>
              <w:bottom w:val="single" w:sz="8" w:space="0" w:color="0070C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6 - 11m</w:t>
            </w:r>
          </w:p>
        </w:tc>
        <w:tc>
          <w:tcPr>
            <w:tcW w:w="880" w:type="dxa"/>
            <w:tcBorders>
              <w:top w:val="single" w:sz="4" w:space="0" w:color="808080"/>
              <w:left w:val="nil"/>
              <w:bottom w:val="single" w:sz="8" w:space="0" w:color="0070C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12 - 23m</w:t>
            </w:r>
          </w:p>
        </w:tc>
        <w:tc>
          <w:tcPr>
            <w:tcW w:w="880" w:type="dxa"/>
            <w:tcBorders>
              <w:top w:val="single" w:sz="4" w:space="0" w:color="808080"/>
              <w:left w:val="nil"/>
              <w:bottom w:val="single" w:sz="8" w:space="0" w:color="0070C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24 - 35m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&gt;= 36m</w:t>
            </w:r>
          </w:p>
        </w:tc>
        <w:tc>
          <w:tcPr>
            <w:tcW w:w="680" w:type="dxa"/>
            <w:tcBorders>
              <w:top w:val="single" w:sz="4" w:space="0" w:color="808080"/>
              <w:left w:val="single" w:sz="8" w:space="0" w:color="0070C0"/>
              <w:bottom w:val="single" w:sz="8" w:space="0" w:color="0070C0"/>
              <w:right w:val="single" w:sz="4" w:space="0" w:color="808080"/>
            </w:tcBorders>
            <w:shd w:val="clear" w:color="auto" w:fill="auto"/>
            <w:noWrap/>
            <w:hideMark/>
          </w:tcPr>
          <w:p w:rsidR="00DB5CFD" w:rsidRPr="00DB5CFD" w:rsidRDefault="00DB5CFD" w:rsidP="00DB5CFD">
            <w:pPr>
              <w:jc w:val="center"/>
              <w:rPr>
                <w:rFonts w:eastAsia="Times New Roman" w:cs="Tahoma"/>
                <w:b/>
                <w:bCs/>
                <w:color w:val="000000"/>
                <w:szCs w:val="20"/>
                <w:lang w:eastAsia="nl-BE"/>
              </w:rPr>
            </w:pPr>
            <w:r w:rsidRPr="00DB5CFD">
              <w:rPr>
                <w:rFonts w:eastAsia="Times New Roman" w:cs="Tahoma"/>
                <w:b/>
                <w:bCs/>
                <w:color w:val="000000"/>
                <w:szCs w:val="20"/>
                <w:lang w:eastAsia="nl-BE"/>
              </w:rPr>
              <w:t>Totaal</w:t>
            </w:r>
          </w:p>
        </w:tc>
      </w:tr>
      <w:tr w:rsidR="00DB5CFD" w:rsidRPr="00DB5CFD" w:rsidTr="00DB5CF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PAB</w:t>
            </w:r>
          </w:p>
        </w:tc>
        <w:tc>
          <w:tcPr>
            <w:tcW w:w="74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25</w:t>
            </w:r>
          </w:p>
        </w:tc>
        <w:tc>
          <w:tcPr>
            <w:tcW w:w="74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67</w:t>
            </w:r>
          </w:p>
        </w:tc>
        <w:tc>
          <w:tcPr>
            <w:tcW w:w="7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394</w:t>
            </w:r>
          </w:p>
        </w:tc>
        <w:tc>
          <w:tcPr>
            <w:tcW w:w="8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119</w:t>
            </w:r>
          </w:p>
        </w:tc>
        <w:tc>
          <w:tcPr>
            <w:tcW w:w="8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605</w:t>
            </w:r>
          </w:p>
        </w:tc>
      </w:tr>
      <w:tr w:rsidR="00DB5CFD" w:rsidRPr="00DB5CFD" w:rsidTr="00DB5CF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OBC</w:t>
            </w:r>
          </w:p>
        </w:tc>
        <w:tc>
          <w:tcPr>
            <w:tcW w:w="74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6</w:t>
            </w:r>
          </w:p>
        </w:tc>
        <w:tc>
          <w:tcPr>
            <w:tcW w:w="74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13</w:t>
            </w:r>
          </w:p>
        </w:tc>
        <w:tc>
          <w:tcPr>
            <w:tcW w:w="7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22</w:t>
            </w:r>
          </w:p>
        </w:tc>
        <w:tc>
          <w:tcPr>
            <w:tcW w:w="8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4</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52</w:t>
            </w:r>
          </w:p>
        </w:tc>
      </w:tr>
      <w:tr w:rsidR="00DB5CFD" w:rsidRPr="00DB5CFD" w:rsidTr="00DB5CF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Internaat niet-schoolgaanden</w:t>
            </w:r>
          </w:p>
        </w:tc>
        <w:tc>
          <w:tcPr>
            <w:tcW w:w="74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4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6</w:t>
            </w:r>
          </w:p>
        </w:tc>
      </w:tr>
      <w:tr w:rsidR="00DB5CFD" w:rsidRPr="00DB5CFD" w:rsidTr="00DB5CF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Internaat schoolgaanden</w:t>
            </w:r>
          </w:p>
        </w:tc>
        <w:tc>
          <w:tcPr>
            <w:tcW w:w="74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5</w:t>
            </w:r>
          </w:p>
        </w:tc>
        <w:tc>
          <w:tcPr>
            <w:tcW w:w="74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57</w:t>
            </w:r>
          </w:p>
        </w:tc>
        <w:tc>
          <w:tcPr>
            <w:tcW w:w="7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37</w:t>
            </w:r>
          </w:p>
        </w:tc>
        <w:tc>
          <w:tcPr>
            <w:tcW w:w="8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41</w:t>
            </w:r>
          </w:p>
        </w:tc>
        <w:tc>
          <w:tcPr>
            <w:tcW w:w="8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12</w:t>
            </w:r>
          </w:p>
        </w:tc>
        <w:tc>
          <w:tcPr>
            <w:tcW w:w="76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172</w:t>
            </w:r>
          </w:p>
        </w:tc>
      </w:tr>
      <w:tr w:rsidR="00DB5CFD" w:rsidRPr="00DB5CFD" w:rsidTr="00DB5CFD">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Semi-internaat niet-schoolgaanden</w:t>
            </w:r>
          </w:p>
        </w:tc>
        <w:tc>
          <w:tcPr>
            <w:tcW w:w="74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4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4</w:t>
            </w:r>
          </w:p>
        </w:tc>
        <w:tc>
          <w:tcPr>
            <w:tcW w:w="7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15</w:t>
            </w:r>
          </w:p>
        </w:tc>
      </w:tr>
      <w:tr w:rsidR="00DB5CFD" w:rsidRPr="00DB5CFD" w:rsidTr="00DB5CF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Semi-internaat schoolgaanden</w:t>
            </w:r>
          </w:p>
        </w:tc>
        <w:tc>
          <w:tcPr>
            <w:tcW w:w="74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c>
          <w:tcPr>
            <w:tcW w:w="74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21</w:t>
            </w:r>
          </w:p>
        </w:tc>
        <w:tc>
          <w:tcPr>
            <w:tcW w:w="7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23</w:t>
            </w:r>
          </w:p>
        </w:tc>
        <w:tc>
          <w:tcPr>
            <w:tcW w:w="8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13</w:t>
            </w:r>
          </w:p>
        </w:tc>
        <w:tc>
          <w:tcPr>
            <w:tcW w:w="8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80</w:t>
            </w:r>
          </w:p>
        </w:tc>
      </w:tr>
      <w:tr w:rsidR="00DB5CFD" w:rsidRPr="00DB5CFD" w:rsidTr="00DB5CF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Ambulante begeleiding minderjarigen [vanuit I,SI,OBC]</w:t>
            </w:r>
          </w:p>
        </w:tc>
        <w:tc>
          <w:tcPr>
            <w:tcW w:w="74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4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5</w:t>
            </w:r>
          </w:p>
        </w:tc>
        <w:tc>
          <w:tcPr>
            <w:tcW w:w="7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10</w:t>
            </w:r>
          </w:p>
        </w:tc>
      </w:tr>
      <w:tr w:rsidR="00DB5CFD" w:rsidRPr="00DB5CFD" w:rsidTr="00DB5CF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Pleegzorg</w:t>
            </w:r>
          </w:p>
        </w:tc>
        <w:tc>
          <w:tcPr>
            <w:tcW w:w="74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4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c>
          <w:tcPr>
            <w:tcW w:w="7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4</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13</w:t>
            </w:r>
          </w:p>
        </w:tc>
      </w:tr>
      <w:tr w:rsidR="00DB5CFD" w:rsidRPr="00DB5CFD" w:rsidTr="00DB5CF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Thuisbegeleiding</w:t>
            </w:r>
          </w:p>
        </w:tc>
        <w:tc>
          <w:tcPr>
            <w:tcW w:w="74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48</w:t>
            </w:r>
          </w:p>
        </w:tc>
        <w:tc>
          <w:tcPr>
            <w:tcW w:w="74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147</w:t>
            </w:r>
          </w:p>
        </w:tc>
        <w:tc>
          <w:tcPr>
            <w:tcW w:w="7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132</w:t>
            </w:r>
          </w:p>
        </w:tc>
        <w:tc>
          <w:tcPr>
            <w:tcW w:w="8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218</w:t>
            </w:r>
          </w:p>
        </w:tc>
        <w:tc>
          <w:tcPr>
            <w:tcW w:w="8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122</w:t>
            </w:r>
          </w:p>
        </w:tc>
        <w:tc>
          <w:tcPr>
            <w:tcW w:w="76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37</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704</w:t>
            </w:r>
          </w:p>
        </w:tc>
      </w:tr>
      <w:tr w:rsidR="00DB5CFD" w:rsidRPr="00DB5CFD" w:rsidTr="00DB5CF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proofErr w:type="spellStart"/>
            <w:r w:rsidRPr="00DB5CFD">
              <w:rPr>
                <w:rFonts w:eastAsia="Times New Roman" w:cs="Tahoma"/>
                <w:color w:val="000000"/>
                <w:szCs w:val="20"/>
                <w:lang w:eastAsia="nl-BE"/>
              </w:rPr>
              <w:t>Nursingtehuis</w:t>
            </w:r>
            <w:proofErr w:type="spellEnd"/>
          </w:p>
        </w:tc>
        <w:tc>
          <w:tcPr>
            <w:tcW w:w="74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5</w:t>
            </w:r>
          </w:p>
        </w:tc>
        <w:tc>
          <w:tcPr>
            <w:tcW w:w="74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11</w:t>
            </w:r>
          </w:p>
        </w:tc>
        <w:tc>
          <w:tcPr>
            <w:tcW w:w="7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12</w:t>
            </w:r>
          </w:p>
        </w:tc>
        <w:tc>
          <w:tcPr>
            <w:tcW w:w="8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31</w:t>
            </w:r>
          </w:p>
        </w:tc>
        <w:tc>
          <w:tcPr>
            <w:tcW w:w="8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19</w:t>
            </w:r>
          </w:p>
        </w:tc>
        <w:tc>
          <w:tcPr>
            <w:tcW w:w="76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54</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132</w:t>
            </w:r>
          </w:p>
        </w:tc>
      </w:tr>
      <w:tr w:rsidR="00DB5CFD" w:rsidRPr="00DB5CFD" w:rsidTr="00DB5CF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Bezigheidstehuis</w:t>
            </w:r>
          </w:p>
        </w:tc>
        <w:tc>
          <w:tcPr>
            <w:tcW w:w="74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9</w:t>
            </w:r>
          </w:p>
        </w:tc>
        <w:tc>
          <w:tcPr>
            <w:tcW w:w="74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21</w:t>
            </w:r>
          </w:p>
        </w:tc>
        <w:tc>
          <w:tcPr>
            <w:tcW w:w="7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25</w:t>
            </w:r>
          </w:p>
        </w:tc>
        <w:tc>
          <w:tcPr>
            <w:tcW w:w="8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51</w:t>
            </w:r>
          </w:p>
        </w:tc>
        <w:tc>
          <w:tcPr>
            <w:tcW w:w="8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47</w:t>
            </w:r>
          </w:p>
        </w:tc>
        <w:tc>
          <w:tcPr>
            <w:tcW w:w="76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140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293</w:t>
            </w:r>
          </w:p>
        </w:tc>
      </w:tr>
      <w:tr w:rsidR="00DB5CFD" w:rsidRPr="00DB5CFD" w:rsidTr="00DB5CF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257FD9" w:rsidP="00DB5CFD">
            <w:pPr>
              <w:rPr>
                <w:rFonts w:eastAsia="Times New Roman" w:cs="Tahoma"/>
                <w:color w:val="000000"/>
                <w:szCs w:val="20"/>
                <w:lang w:eastAsia="nl-BE"/>
              </w:rPr>
            </w:pPr>
            <w:r>
              <w:rPr>
                <w:rFonts w:eastAsia="Times New Roman" w:cs="Tahoma"/>
                <w:color w:val="000000"/>
                <w:szCs w:val="20"/>
                <w:lang w:eastAsia="nl-BE"/>
              </w:rPr>
              <w:t>Tehuis werkenden</w:t>
            </w:r>
          </w:p>
        </w:tc>
        <w:tc>
          <w:tcPr>
            <w:tcW w:w="74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4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4</w:t>
            </w:r>
          </w:p>
        </w:tc>
        <w:tc>
          <w:tcPr>
            <w:tcW w:w="7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26</w:t>
            </w:r>
          </w:p>
        </w:tc>
        <w:tc>
          <w:tcPr>
            <w:tcW w:w="8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20</w:t>
            </w:r>
          </w:p>
        </w:tc>
        <w:tc>
          <w:tcPr>
            <w:tcW w:w="76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28</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83</w:t>
            </w:r>
          </w:p>
        </w:tc>
      </w:tr>
      <w:tr w:rsidR="00DB5CFD" w:rsidRPr="00DB5CFD" w:rsidTr="00DB5CFD">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Geïntegreerd wonen/Beschermd wonen/</w:t>
            </w:r>
            <w:r w:rsidR="00257FD9">
              <w:rPr>
                <w:rFonts w:eastAsia="Times New Roman" w:cs="Tahoma"/>
                <w:color w:val="000000"/>
                <w:szCs w:val="20"/>
                <w:lang w:eastAsia="nl-BE"/>
              </w:rPr>
              <w:t>DIO</w:t>
            </w:r>
          </w:p>
        </w:tc>
        <w:tc>
          <w:tcPr>
            <w:tcW w:w="74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3</w:t>
            </w:r>
          </w:p>
        </w:tc>
        <w:tc>
          <w:tcPr>
            <w:tcW w:w="74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10</w:t>
            </w:r>
          </w:p>
        </w:tc>
        <w:tc>
          <w:tcPr>
            <w:tcW w:w="7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15</w:t>
            </w:r>
          </w:p>
        </w:tc>
        <w:tc>
          <w:tcPr>
            <w:tcW w:w="8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53</w:t>
            </w:r>
          </w:p>
        </w:tc>
        <w:tc>
          <w:tcPr>
            <w:tcW w:w="8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43</w:t>
            </w:r>
          </w:p>
        </w:tc>
        <w:tc>
          <w:tcPr>
            <w:tcW w:w="76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66</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190</w:t>
            </w:r>
          </w:p>
        </w:tc>
      </w:tr>
      <w:tr w:rsidR="00DB5CFD" w:rsidRPr="00DB5CFD" w:rsidTr="00DB5CF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Zelfstandig wonen</w:t>
            </w:r>
          </w:p>
        </w:tc>
        <w:tc>
          <w:tcPr>
            <w:tcW w:w="74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4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9</w:t>
            </w:r>
          </w:p>
        </w:tc>
        <w:tc>
          <w:tcPr>
            <w:tcW w:w="7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6</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29</w:t>
            </w:r>
          </w:p>
        </w:tc>
      </w:tr>
      <w:tr w:rsidR="00DB5CFD" w:rsidRPr="00DB5CFD" w:rsidTr="00DB5CF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Begeleid wonen</w:t>
            </w:r>
          </w:p>
        </w:tc>
        <w:tc>
          <w:tcPr>
            <w:tcW w:w="74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7</w:t>
            </w:r>
          </w:p>
        </w:tc>
        <w:tc>
          <w:tcPr>
            <w:tcW w:w="74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17</w:t>
            </w:r>
          </w:p>
        </w:tc>
        <w:tc>
          <w:tcPr>
            <w:tcW w:w="7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33</w:t>
            </w:r>
          </w:p>
        </w:tc>
        <w:tc>
          <w:tcPr>
            <w:tcW w:w="8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69</w:t>
            </w:r>
          </w:p>
        </w:tc>
        <w:tc>
          <w:tcPr>
            <w:tcW w:w="8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65</w:t>
            </w:r>
          </w:p>
        </w:tc>
        <w:tc>
          <w:tcPr>
            <w:tcW w:w="76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63</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254</w:t>
            </w:r>
          </w:p>
        </w:tc>
      </w:tr>
      <w:tr w:rsidR="00DB5CFD" w:rsidRPr="00DB5CFD" w:rsidTr="00DB5CF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WOP</w:t>
            </w:r>
          </w:p>
        </w:tc>
        <w:tc>
          <w:tcPr>
            <w:tcW w:w="74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4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6</w:t>
            </w:r>
          </w:p>
        </w:tc>
      </w:tr>
      <w:tr w:rsidR="00DB5CFD" w:rsidRPr="00DB5CFD" w:rsidTr="00DB5CF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Dagcentrum</w:t>
            </w:r>
          </w:p>
        </w:tc>
        <w:tc>
          <w:tcPr>
            <w:tcW w:w="74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3</w:t>
            </w:r>
          </w:p>
        </w:tc>
        <w:tc>
          <w:tcPr>
            <w:tcW w:w="74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25</w:t>
            </w:r>
          </w:p>
        </w:tc>
        <w:tc>
          <w:tcPr>
            <w:tcW w:w="7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47</w:t>
            </w:r>
          </w:p>
        </w:tc>
        <w:tc>
          <w:tcPr>
            <w:tcW w:w="8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69</w:t>
            </w:r>
          </w:p>
        </w:tc>
        <w:tc>
          <w:tcPr>
            <w:tcW w:w="8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54</w:t>
            </w:r>
          </w:p>
        </w:tc>
        <w:tc>
          <w:tcPr>
            <w:tcW w:w="76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100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298</w:t>
            </w:r>
          </w:p>
        </w:tc>
      </w:tr>
      <w:tr w:rsidR="00DB5CFD" w:rsidRPr="00DB5CFD" w:rsidTr="00DB5CF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Begeleid werken</w:t>
            </w:r>
          </w:p>
        </w:tc>
        <w:tc>
          <w:tcPr>
            <w:tcW w:w="74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4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6</w:t>
            </w:r>
          </w:p>
        </w:tc>
        <w:tc>
          <w:tcPr>
            <w:tcW w:w="7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11</w:t>
            </w:r>
          </w:p>
        </w:tc>
        <w:tc>
          <w:tcPr>
            <w:tcW w:w="88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37</w:t>
            </w:r>
          </w:p>
        </w:tc>
      </w:tr>
      <w:tr w:rsidR="00DB5CFD" w:rsidRPr="00DB5CFD" w:rsidTr="00DB5CFD">
        <w:trPr>
          <w:trHeight w:val="615"/>
        </w:trPr>
        <w:tc>
          <w:tcPr>
            <w:tcW w:w="2800" w:type="dxa"/>
            <w:tcBorders>
              <w:top w:val="nil"/>
              <w:left w:val="single" w:sz="4" w:space="0" w:color="808080"/>
              <w:bottom w:val="nil"/>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Ambulante begeleiding vanuit dagcentrum</w:t>
            </w:r>
          </w:p>
        </w:tc>
        <w:tc>
          <w:tcPr>
            <w:tcW w:w="740" w:type="dxa"/>
            <w:tcBorders>
              <w:top w:val="nil"/>
              <w:left w:val="nil"/>
              <w:bottom w:val="nil"/>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40" w:type="dxa"/>
            <w:tcBorders>
              <w:top w:val="nil"/>
              <w:left w:val="nil"/>
              <w:bottom w:val="nil"/>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80" w:type="dxa"/>
            <w:tcBorders>
              <w:top w:val="nil"/>
              <w:left w:val="nil"/>
              <w:bottom w:val="nil"/>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880" w:type="dxa"/>
            <w:tcBorders>
              <w:top w:val="nil"/>
              <w:left w:val="nil"/>
              <w:bottom w:val="nil"/>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880" w:type="dxa"/>
            <w:tcBorders>
              <w:top w:val="nil"/>
              <w:left w:val="nil"/>
              <w:bottom w:val="nil"/>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nil"/>
              <w:bottom w:val="nil"/>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r>
      <w:tr w:rsidR="00DB5CFD" w:rsidRPr="00DB5CFD" w:rsidTr="00DB5CFD">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noWrap/>
            <w:hideMark/>
          </w:tcPr>
          <w:p w:rsidR="00DB5CFD" w:rsidRPr="00DB5CFD" w:rsidRDefault="00DB5CFD" w:rsidP="00DB5CFD">
            <w:pPr>
              <w:rPr>
                <w:rFonts w:eastAsia="Times New Roman" w:cs="Tahoma"/>
                <w:b/>
                <w:bCs/>
                <w:color w:val="000000"/>
                <w:szCs w:val="20"/>
                <w:lang w:eastAsia="nl-BE"/>
              </w:rPr>
            </w:pPr>
            <w:r w:rsidRPr="00DB5CFD">
              <w:rPr>
                <w:rFonts w:eastAsia="Times New Roman" w:cs="Tahoma"/>
                <w:b/>
                <w:bCs/>
                <w:color w:val="000000"/>
                <w:szCs w:val="20"/>
                <w:lang w:eastAsia="nl-BE"/>
              </w:rPr>
              <w:t>Totaal</w:t>
            </w:r>
          </w:p>
        </w:tc>
        <w:tc>
          <w:tcPr>
            <w:tcW w:w="740" w:type="dxa"/>
            <w:tcBorders>
              <w:top w:val="single" w:sz="8" w:space="0" w:color="0070C0"/>
              <w:left w:val="nil"/>
              <w:bottom w:val="single" w:sz="8" w:space="0" w:color="0070C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116</w:t>
            </w:r>
          </w:p>
        </w:tc>
        <w:tc>
          <w:tcPr>
            <w:tcW w:w="740" w:type="dxa"/>
            <w:tcBorders>
              <w:top w:val="single" w:sz="8" w:space="0" w:color="0070C0"/>
              <w:left w:val="nil"/>
              <w:bottom w:val="single" w:sz="8" w:space="0" w:color="0070C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422</w:t>
            </w:r>
          </w:p>
        </w:tc>
        <w:tc>
          <w:tcPr>
            <w:tcW w:w="780" w:type="dxa"/>
            <w:tcBorders>
              <w:top w:val="single" w:sz="8" w:space="0" w:color="0070C0"/>
              <w:left w:val="nil"/>
              <w:bottom w:val="single" w:sz="8" w:space="0" w:color="0070C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764</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723</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404</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552</w:t>
            </w:r>
          </w:p>
        </w:tc>
        <w:tc>
          <w:tcPr>
            <w:tcW w:w="68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2.981</w:t>
            </w:r>
          </w:p>
        </w:tc>
      </w:tr>
    </w:tbl>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113357" w:rsidRPr="00657F94" w:rsidRDefault="00113357" w:rsidP="00113357">
      <w:pPr>
        <w:rPr>
          <w:b/>
        </w:rPr>
      </w:pPr>
      <w:r w:rsidRPr="00661AC1">
        <w:rPr>
          <w:b/>
        </w:rPr>
        <w:lastRenderedPageBreak/>
        <w:t xml:space="preserve">Tabel </w:t>
      </w:r>
      <w:r w:rsidR="006C6E95" w:rsidRPr="00661AC1">
        <w:rPr>
          <w:b/>
        </w:rPr>
        <w:t>7</w:t>
      </w:r>
      <w:r w:rsidRPr="00661AC1">
        <w:rPr>
          <w:b/>
        </w:rPr>
        <w:t xml:space="preserve"> –migratievragen naar wachttijd</w:t>
      </w:r>
      <w:r w:rsidR="00F84FE2" w:rsidRPr="00661AC1">
        <w:rPr>
          <w:b/>
        </w:rPr>
        <w:t xml:space="preserve"> als migratievraag</w:t>
      </w:r>
      <w:r w:rsidRPr="00661AC1">
        <w:rPr>
          <w:b/>
        </w:rPr>
        <w:t xml:space="preserve"> en zorgvorm</w:t>
      </w:r>
    </w:p>
    <w:p w:rsidR="00113357" w:rsidRDefault="00113357" w:rsidP="00113357">
      <w:pPr>
        <w:rPr>
          <w:lang w:eastAsia="nl-NL"/>
        </w:rPr>
      </w:pPr>
    </w:p>
    <w:tbl>
      <w:tblPr>
        <w:tblW w:w="8700" w:type="dxa"/>
        <w:tblInd w:w="55" w:type="dxa"/>
        <w:tblCellMar>
          <w:left w:w="70" w:type="dxa"/>
          <w:right w:w="70" w:type="dxa"/>
        </w:tblCellMar>
        <w:tblLook w:val="04A0" w:firstRow="1" w:lastRow="0" w:firstColumn="1" w:lastColumn="0" w:noHBand="0" w:noVBand="1"/>
      </w:tblPr>
      <w:tblGrid>
        <w:gridCol w:w="3820"/>
        <w:gridCol w:w="700"/>
        <w:gridCol w:w="700"/>
        <w:gridCol w:w="700"/>
        <w:gridCol w:w="700"/>
        <w:gridCol w:w="700"/>
        <w:gridCol w:w="726"/>
        <w:gridCol w:w="727"/>
      </w:tblGrid>
      <w:tr w:rsidR="00DB5CFD" w:rsidRPr="00DB5CFD" w:rsidTr="00DB5CFD">
        <w:trPr>
          <w:trHeight w:val="315"/>
        </w:trPr>
        <w:tc>
          <w:tcPr>
            <w:tcW w:w="3820" w:type="dxa"/>
            <w:tcBorders>
              <w:top w:val="single" w:sz="4" w:space="0" w:color="808080"/>
              <w:left w:val="single" w:sz="4" w:space="0" w:color="808080"/>
              <w:bottom w:val="single" w:sz="8" w:space="0" w:color="0070C0"/>
              <w:right w:val="single" w:sz="4" w:space="0" w:color="808080"/>
            </w:tcBorders>
            <w:shd w:val="clear" w:color="auto" w:fill="auto"/>
            <w:noWrap/>
            <w:hideMark/>
          </w:tcPr>
          <w:p w:rsidR="00DB5CFD" w:rsidRPr="00DB5CFD" w:rsidRDefault="00DB5CFD" w:rsidP="00DB5CFD">
            <w:pPr>
              <w:jc w:val="center"/>
              <w:rPr>
                <w:rFonts w:eastAsia="Times New Roman" w:cs="Tahoma"/>
                <w:b/>
                <w:bCs/>
                <w:color w:val="000000"/>
                <w:szCs w:val="20"/>
                <w:lang w:eastAsia="nl-BE"/>
              </w:rPr>
            </w:pPr>
            <w:r w:rsidRPr="00DB5CFD">
              <w:rPr>
                <w:rFonts w:eastAsia="Times New Roman" w:cs="Tahoma"/>
                <w:b/>
                <w:bCs/>
                <w:color w:val="000000"/>
                <w:szCs w:val="20"/>
                <w:lang w:eastAsia="nl-BE"/>
              </w:rPr>
              <w:t> </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&lt;1m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1-5m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6-11m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12-23m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noWrap/>
            <w:hideMark/>
          </w:tcPr>
          <w:p w:rsidR="00DB5CFD" w:rsidRPr="00DB5CFD" w:rsidRDefault="00DB5CFD" w:rsidP="00DB5CFD">
            <w:pPr>
              <w:jc w:val="center"/>
              <w:rPr>
                <w:rFonts w:eastAsia="Times New Roman" w:cs="Tahoma"/>
                <w:b/>
                <w:bCs/>
                <w:color w:val="000000"/>
                <w:szCs w:val="20"/>
                <w:lang w:eastAsia="nl-BE"/>
              </w:rPr>
            </w:pPr>
            <w:r w:rsidRPr="00DB5CFD">
              <w:rPr>
                <w:rFonts w:eastAsia="Times New Roman" w:cs="Tahoma"/>
                <w:b/>
                <w:bCs/>
                <w:color w:val="000000"/>
                <w:szCs w:val="20"/>
                <w:lang w:eastAsia="nl-BE"/>
              </w:rPr>
              <w:t>Totaal</w:t>
            </w:r>
          </w:p>
        </w:tc>
      </w:tr>
      <w:tr w:rsidR="00DB5CFD" w:rsidRPr="00DB5CFD" w:rsidTr="00DB5CFD">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OBC</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00" w:type="dxa"/>
            <w:tcBorders>
              <w:top w:val="nil"/>
              <w:left w:val="nil"/>
              <w:bottom w:val="single" w:sz="4" w:space="0" w:color="808080"/>
              <w:right w:val="single" w:sz="8" w:space="0" w:color="0070C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r>
      <w:tr w:rsidR="00DB5CFD" w:rsidRPr="00DB5CFD" w:rsidTr="00DB5CFD">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Internaat niet-schoolgaanden</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00" w:type="dxa"/>
            <w:tcBorders>
              <w:top w:val="nil"/>
              <w:left w:val="nil"/>
              <w:bottom w:val="single" w:sz="4" w:space="0" w:color="808080"/>
              <w:right w:val="single" w:sz="8" w:space="0" w:color="0070C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68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r>
      <w:tr w:rsidR="00DB5CFD" w:rsidRPr="00DB5CFD" w:rsidTr="00DB5CFD">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Internaat schoolgaanden</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8</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14</w:t>
            </w:r>
          </w:p>
        </w:tc>
      </w:tr>
      <w:tr w:rsidR="00DB5CFD" w:rsidRPr="00DB5CFD" w:rsidTr="00DB5CFD">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Semi-internaat niet-schoolgaanden</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r>
      <w:tr w:rsidR="00DB5CFD" w:rsidRPr="00DB5CFD" w:rsidTr="00DB5CFD">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Semi-internaat schoolgaanden</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4</w:t>
            </w:r>
          </w:p>
        </w:tc>
      </w:tr>
      <w:tr w:rsidR="00DB5CFD" w:rsidRPr="00DB5CFD" w:rsidTr="00DB5CFD">
        <w:trPr>
          <w:trHeight w:val="600"/>
        </w:trPr>
        <w:tc>
          <w:tcPr>
            <w:tcW w:w="382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Ambulante begeleiding minderjarigen [vanuit I,SI,OBC]</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r>
      <w:tr w:rsidR="00DB5CFD" w:rsidRPr="00DB5CFD" w:rsidTr="00DB5CFD">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Pleegzorg</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6</w:t>
            </w:r>
          </w:p>
        </w:tc>
      </w:tr>
      <w:tr w:rsidR="00DB5CFD" w:rsidRPr="00DB5CFD" w:rsidTr="00DB5CFD">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Thuisbegeleiding</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8</w:t>
            </w:r>
          </w:p>
        </w:tc>
      </w:tr>
      <w:tr w:rsidR="00DB5CFD" w:rsidRPr="00DB5CFD" w:rsidTr="00DB5CFD">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DB5CFD" w:rsidRPr="00DB5CFD" w:rsidRDefault="00DB5CFD" w:rsidP="00D74629">
            <w:pPr>
              <w:rPr>
                <w:rFonts w:eastAsia="Times New Roman" w:cs="Tahoma"/>
                <w:color w:val="000000"/>
                <w:szCs w:val="20"/>
                <w:lang w:eastAsia="nl-BE"/>
              </w:rPr>
            </w:pPr>
            <w:proofErr w:type="spellStart"/>
            <w:r w:rsidRPr="00DB5CFD">
              <w:rPr>
                <w:rFonts w:eastAsia="Times New Roman" w:cs="Tahoma"/>
                <w:color w:val="000000"/>
                <w:szCs w:val="20"/>
                <w:lang w:eastAsia="nl-BE"/>
              </w:rPr>
              <w:t>Nursingtehuis</w:t>
            </w:r>
            <w:proofErr w:type="spellEnd"/>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4</w:t>
            </w:r>
          </w:p>
        </w:tc>
        <w:tc>
          <w:tcPr>
            <w:tcW w:w="700" w:type="dxa"/>
            <w:tcBorders>
              <w:top w:val="nil"/>
              <w:left w:val="nil"/>
              <w:bottom w:val="single" w:sz="4" w:space="0" w:color="808080"/>
              <w:right w:val="nil"/>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4</w:t>
            </w:r>
          </w:p>
        </w:tc>
        <w:tc>
          <w:tcPr>
            <w:tcW w:w="680" w:type="dxa"/>
            <w:tcBorders>
              <w:top w:val="nil"/>
              <w:left w:val="single" w:sz="8" w:space="0" w:color="0070C0"/>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12</w:t>
            </w:r>
          </w:p>
        </w:tc>
      </w:tr>
      <w:tr w:rsidR="00DB5CFD" w:rsidRPr="00DB5CFD" w:rsidTr="00DB5CFD">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4</w:t>
            </w:r>
          </w:p>
        </w:tc>
        <w:tc>
          <w:tcPr>
            <w:tcW w:w="700" w:type="dxa"/>
            <w:tcBorders>
              <w:top w:val="nil"/>
              <w:left w:val="nil"/>
              <w:bottom w:val="single" w:sz="4" w:space="0" w:color="808080"/>
              <w:right w:val="nil"/>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20</w:t>
            </w:r>
          </w:p>
        </w:tc>
      </w:tr>
      <w:tr w:rsidR="00DB5CFD" w:rsidRPr="00DB5CFD" w:rsidTr="00DB5CFD">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DB5CFD" w:rsidRPr="00DB5CFD" w:rsidRDefault="00257FD9" w:rsidP="00DB5CFD">
            <w:pPr>
              <w:rPr>
                <w:rFonts w:eastAsia="Times New Roman" w:cs="Tahoma"/>
                <w:color w:val="000000"/>
                <w:szCs w:val="20"/>
                <w:lang w:eastAsia="nl-BE"/>
              </w:rPr>
            </w:pPr>
            <w:r>
              <w:rPr>
                <w:rFonts w:eastAsia="Times New Roman" w:cs="Tahoma"/>
                <w:color w:val="000000"/>
                <w:szCs w:val="20"/>
                <w:lang w:eastAsia="nl-BE"/>
              </w:rPr>
              <w:t>Tehuis werkenden</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3</w:t>
            </w:r>
          </w:p>
        </w:tc>
      </w:tr>
      <w:tr w:rsidR="00DB5CFD" w:rsidRPr="00DB5CFD" w:rsidTr="00DB5CFD">
        <w:trPr>
          <w:trHeight w:val="600"/>
        </w:trPr>
        <w:tc>
          <w:tcPr>
            <w:tcW w:w="382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Geïntegreerd wonen/Beschermd wonen/</w:t>
            </w:r>
            <w:r w:rsidR="00257FD9">
              <w:rPr>
                <w:rFonts w:eastAsia="Times New Roman" w:cs="Tahoma"/>
                <w:color w:val="000000"/>
                <w:szCs w:val="20"/>
                <w:lang w:eastAsia="nl-BE"/>
              </w:rPr>
              <w:t>DIO</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11</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18</w:t>
            </w:r>
          </w:p>
        </w:tc>
      </w:tr>
      <w:tr w:rsidR="00DB5CFD" w:rsidRPr="00DB5CFD" w:rsidTr="00DB5CFD">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Zelfstandig wonen</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5</w:t>
            </w:r>
          </w:p>
        </w:tc>
      </w:tr>
      <w:tr w:rsidR="00DB5CFD" w:rsidRPr="00DB5CFD" w:rsidTr="00DB5CFD">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10</w:t>
            </w:r>
          </w:p>
        </w:tc>
      </w:tr>
      <w:tr w:rsidR="00DB5CFD" w:rsidRPr="00DB5CFD" w:rsidTr="00DB5CFD">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WOP</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r>
      <w:tr w:rsidR="00DB5CFD" w:rsidRPr="00DB5CFD" w:rsidTr="00DB5CFD">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13</w:t>
            </w:r>
          </w:p>
        </w:tc>
      </w:tr>
      <w:tr w:rsidR="00DB5CFD" w:rsidRPr="00DB5CFD" w:rsidTr="00DB5CFD">
        <w:trPr>
          <w:trHeight w:val="315"/>
        </w:trPr>
        <w:tc>
          <w:tcPr>
            <w:tcW w:w="3820" w:type="dxa"/>
            <w:tcBorders>
              <w:top w:val="nil"/>
              <w:left w:val="single" w:sz="4" w:space="0" w:color="808080"/>
              <w:bottom w:val="single" w:sz="4" w:space="0" w:color="808080"/>
              <w:right w:val="single" w:sz="4" w:space="0" w:color="808080"/>
            </w:tcBorders>
            <w:shd w:val="clear" w:color="auto" w:fill="auto"/>
            <w:noWrap/>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Begeleid werken</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5</w:t>
            </w:r>
          </w:p>
        </w:tc>
      </w:tr>
      <w:tr w:rsidR="00DB5CFD" w:rsidRPr="00DB5CFD" w:rsidTr="00DB5CFD">
        <w:trPr>
          <w:trHeight w:val="315"/>
        </w:trPr>
        <w:tc>
          <w:tcPr>
            <w:tcW w:w="3820" w:type="dxa"/>
            <w:tcBorders>
              <w:top w:val="single" w:sz="8" w:space="0" w:color="0070C0"/>
              <w:left w:val="single" w:sz="4" w:space="0" w:color="808080"/>
              <w:bottom w:val="single" w:sz="8" w:space="0" w:color="0070C0"/>
              <w:right w:val="single" w:sz="4" w:space="0" w:color="808080"/>
            </w:tcBorders>
            <w:shd w:val="clear" w:color="auto" w:fill="auto"/>
            <w:noWrap/>
            <w:hideMark/>
          </w:tcPr>
          <w:p w:rsidR="00DB5CFD" w:rsidRPr="00DB5CFD" w:rsidRDefault="00DB5CFD" w:rsidP="00DB5CFD">
            <w:pPr>
              <w:rPr>
                <w:rFonts w:eastAsia="Times New Roman" w:cs="Tahoma"/>
                <w:b/>
                <w:bCs/>
                <w:color w:val="000000"/>
                <w:szCs w:val="20"/>
                <w:lang w:eastAsia="nl-BE"/>
              </w:rPr>
            </w:pPr>
            <w:r w:rsidRPr="00DB5CFD">
              <w:rPr>
                <w:rFonts w:eastAsia="Times New Roman" w:cs="Tahoma"/>
                <w:b/>
                <w:bCs/>
                <w:color w:val="000000"/>
                <w:szCs w:val="20"/>
                <w:lang w:eastAsia="nl-BE"/>
              </w:rPr>
              <w:t>Totaal</w:t>
            </w:r>
          </w:p>
        </w:tc>
        <w:tc>
          <w:tcPr>
            <w:tcW w:w="700" w:type="dxa"/>
            <w:tcBorders>
              <w:top w:val="single" w:sz="8" w:space="0" w:color="0070C0"/>
              <w:left w:val="nil"/>
              <w:bottom w:val="single" w:sz="8" w:space="0" w:color="0070C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38</w:t>
            </w:r>
          </w:p>
        </w:tc>
        <w:tc>
          <w:tcPr>
            <w:tcW w:w="700" w:type="dxa"/>
            <w:tcBorders>
              <w:top w:val="single" w:sz="8" w:space="0" w:color="0070C0"/>
              <w:left w:val="nil"/>
              <w:bottom w:val="single" w:sz="8" w:space="0" w:color="0070C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15</w:t>
            </w:r>
          </w:p>
        </w:tc>
        <w:tc>
          <w:tcPr>
            <w:tcW w:w="700" w:type="dxa"/>
            <w:tcBorders>
              <w:top w:val="single" w:sz="8" w:space="0" w:color="0070C0"/>
              <w:left w:val="nil"/>
              <w:bottom w:val="single" w:sz="8" w:space="0" w:color="0070C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4</w:t>
            </w:r>
          </w:p>
        </w:tc>
        <w:tc>
          <w:tcPr>
            <w:tcW w:w="700" w:type="dxa"/>
            <w:tcBorders>
              <w:top w:val="single" w:sz="8" w:space="0" w:color="0070C0"/>
              <w:left w:val="nil"/>
              <w:bottom w:val="single" w:sz="8" w:space="0" w:color="0070C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27</w:t>
            </w:r>
          </w:p>
        </w:tc>
        <w:tc>
          <w:tcPr>
            <w:tcW w:w="700" w:type="dxa"/>
            <w:tcBorders>
              <w:top w:val="single" w:sz="8" w:space="0" w:color="0070C0"/>
              <w:left w:val="nil"/>
              <w:bottom w:val="single" w:sz="8" w:space="0" w:color="0070C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23</w:t>
            </w:r>
          </w:p>
        </w:tc>
        <w:tc>
          <w:tcPr>
            <w:tcW w:w="700" w:type="dxa"/>
            <w:tcBorders>
              <w:top w:val="single" w:sz="8" w:space="0" w:color="0070C0"/>
              <w:left w:val="nil"/>
              <w:bottom w:val="single" w:sz="8" w:space="0" w:color="0070C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17</w:t>
            </w:r>
          </w:p>
        </w:tc>
        <w:tc>
          <w:tcPr>
            <w:tcW w:w="680" w:type="dxa"/>
            <w:tcBorders>
              <w:top w:val="single" w:sz="8" w:space="0" w:color="0070C0"/>
              <w:left w:val="single" w:sz="8" w:space="0" w:color="0070C0"/>
              <w:bottom w:val="single" w:sz="8" w:space="0" w:color="0070C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124</w:t>
            </w:r>
          </w:p>
        </w:tc>
      </w:tr>
    </w:tbl>
    <w:p w:rsidR="00113357" w:rsidRDefault="00113357" w:rsidP="00113357">
      <w:pPr>
        <w:rPr>
          <w:lang w:eastAsia="nl-NL"/>
        </w:rPr>
      </w:pPr>
    </w:p>
    <w:p w:rsidR="00ED29DF" w:rsidRDefault="00ED29DF" w:rsidP="00113357">
      <w:pPr>
        <w:rPr>
          <w:lang w:eastAsia="nl-NL"/>
        </w:rPr>
      </w:pPr>
    </w:p>
    <w:p w:rsidR="00113357" w:rsidRPr="00EA2E5D" w:rsidRDefault="00113357" w:rsidP="00113357">
      <w:pPr>
        <w:rPr>
          <w:b/>
        </w:rPr>
      </w:pPr>
      <w:r w:rsidRPr="00661AC1">
        <w:rPr>
          <w:b/>
        </w:rPr>
        <w:t xml:space="preserve">Tabel </w:t>
      </w:r>
      <w:r w:rsidR="006C6E95" w:rsidRPr="00661AC1">
        <w:rPr>
          <w:b/>
        </w:rPr>
        <w:t>8</w:t>
      </w:r>
      <w:r w:rsidRPr="00661AC1">
        <w:rPr>
          <w:b/>
        </w:rPr>
        <w:t xml:space="preserve"> – Wachttijd van actieve vragen met statu</w:t>
      </w:r>
      <w:r w:rsidR="00EA2E5D" w:rsidRPr="00661AC1">
        <w:rPr>
          <w:b/>
        </w:rPr>
        <w:t>s PTB naar wachttijd status PTB</w:t>
      </w:r>
    </w:p>
    <w:p w:rsidR="00DB5CFD" w:rsidRDefault="00DB5CFD" w:rsidP="00113357">
      <w:pPr>
        <w:rPr>
          <w:b/>
        </w:rPr>
      </w:pPr>
    </w:p>
    <w:tbl>
      <w:tblPr>
        <w:tblW w:w="812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60"/>
      </w:tblGrid>
      <w:tr w:rsidR="00DB5CFD" w:rsidRPr="00DB5CFD" w:rsidTr="00DB5CFD">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DB5CFD" w:rsidRPr="00DB5CFD" w:rsidRDefault="00DB5CFD" w:rsidP="00DB5CFD">
            <w:pPr>
              <w:jc w:val="center"/>
              <w:rPr>
                <w:rFonts w:eastAsia="Times New Roman" w:cs="Tahoma"/>
                <w:b/>
                <w:bCs/>
                <w:color w:val="000000"/>
                <w:szCs w:val="20"/>
                <w:lang w:eastAsia="nl-BE"/>
              </w:rPr>
            </w:pPr>
            <w:r w:rsidRPr="00DB5CFD">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24-35m</w:t>
            </w:r>
          </w:p>
        </w:tc>
        <w:tc>
          <w:tcPr>
            <w:tcW w:w="760" w:type="dxa"/>
            <w:tcBorders>
              <w:top w:val="single" w:sz="4" w:space="0" w:color="808080"/>
              <w:left w:val="nil"/>
              <w:bottom w:val="single" w:sz="4" w:space="0" w:color="0070C0"/>
              <w:right w:val="nil"/>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&gt;=36m</w:t>
            </w:r>
          </w:p>
        </w:tc>
        <w:tc>
          <w:tcPr>
            <w:tcW w:w="760" w:type="dxa"/>
            <w:tcBorders>
              <w:top w:val="single" w:sz="4" w:space="0" w:color="808080"/>
              <w:left w:val="single" w:sz="8" w:space="0" w:color="0070C0"/>
              <w:bottom w:val="single" w:sz="4" w:space="0" w:color="0070C0"/>
              <w:right w:val="single" w:sz="4" w:space="0" w:color="808080"/>
            </w:tcBorders>
            <w:shd w:val="clear" w:color="auto" w:fill="auto"/>
            <w:noWrap/>
            <w:hideMark/>
          </w:tcPr>
          <w:p w:rsidR="00DB5CFD" w:rsidRPr="00DB5CFD" w:rsidRDefault="00DB5CFD" w:rsidP="00DB5CFD">
            <w:pPr>
              <w:jc w:val="center"/>
              <w:rPr>
                <w:rFonts w:eastAsia="Times New Roman" w:cs="Tahoma"/>
                <w:b/>
                <w:bCs/>
                <w:color w:val="000000"/>
                <w:szCs w:val="20"/>
                <w:lang w:eastAsia="nl-BE"/>
              </w:rPr>
            </w:pPr>
            <w:r w:rsidRPr="00DB5CFD">
              <w:rPr>
                <w:rFonts w:eastAsia="Times New Roman" w:cs="Tahoma"/>
                <w:b/>
                <w:bCs/>
                <w:color w:val="000000"/>
                <w:szCs w:val="20"/>
                <w:lang w:eastAsia="nl-BE"/>
              </w:rPr>
              <w:t>Totaal</w:t>
            </w:r>
          </w:p>
        </w:tc>
      </w:tr>
      <w:tr w:rsidR="00DB5CFD" w:rsidRPr="00DB5CFD" w:rsidTr="00DB5CFD">
        <w:trPr>
          <w:trHeight w:val="300"/>
        </w:trPr>
        <w:tc>
          <w:tcPr>
            <w:tcW w:w="2800" w:type="dxa"/>
            <w:tcBorders>
              <w:top w:val="single" w:sz="4" w:space="0" w:color="808080"/>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OBC</w:t>
            </w:r>
          </w:p>
        </w:tc>
        <w:tc>
          <w:tcPr>
            <w:tcW w:w="760" w:type="dxa"/>
            <w:tcBorders>
              <w:top w:val="single" w:sz="4" w:space="0" w:color="808080"/>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60" w:type="dxa"/>
            <w:tcBorders>
              <w:top w:val="single" w:sz="4" w:space="0" w:color="808080"/>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3</w:t>
            </w:r>
          </w:p>
        </w:tc>
        <w:tc>
          <w:tcPr>
            <w:tcW w:w="760" w:type="dxa"/>
            <w:tcBorders>
              <w:top w:val="single" w:sz="4" w:space="0" w:color="808080"/>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single" w:sz="4" w:space="0" w:color="808080"/>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single" w:sz="4" w:space="0" w:color="808080"/>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single" w:sz="4" w:space="0" w:color="808080"/>
              <w:left w:val="nil"/>
              <w:bottom w:val="single" w:sz="4" w:space="0" w:color="808080"/>
              <w:right w:val="nil"/>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4</w:t>
            </w:r>
          </w:p>
        </w:tc>
      </w:tr>
      <w:tr w:rsidR="00DB5CFD" w:rsidRPr="00DB5CFD" w:rsidTr="00DB5CF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Internaat schoolgaanden</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r>
      <w:tr w:rsidR="00DB5CFD" w:rsidRPr="00DB5CFD" w:rsidTr="00DB5CFD">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Semi-internaat niet-schoolgaanden</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15</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28</w:t>
            </w:r>
          </w:p>
        </w:tc>
      </w:tr>
      <w:tr w:rsidR="00DB5CFD" w:rsidRPr="00DB5CFD" w:rsidTr="00DB5CF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Semi-internaat schoolgaanden</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4</w:t>
            </w:r>
          </w:p>
        </w:tc>
      </w:tr>
      <w:tr w:rsidR="00DB5CFD" w:rsidRPr="00DB5CFD" w:rsidTr="00DB5CF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74629" w:rsidP="00DB5CFD">
            <w:pPr>
              <w:rPr>
                <w:rFonts w:eastAsia="Times New Roman" w:cs="Tahoma"/>
                <w:color w:val="000000"/>
                <w:szCs w:val="20"/>
                <w:lang w:eastAsia="nl-BE"/>
              </w:rPr>
            </w:pPr>
            <w:proofErr w:type="spellStart"/>
            <w:r>
              <w:rPr>
                <w:rFonts w:eastAsia="Times New Roman" w:cs="Tahoma"/>
                <w:color w:val="000000"/>
                <w:szCs w:val="20"/>
                <w:lang w:eastAsia="nl-BE"/>
              </w:rPr>
              <w:t>Nursing</w:t>
            </w:r>
            <w:r w:rsidR="00DB5CFD" w:rsidRPr="00DB5CFD">
              <w:rPr>
                <w:rFonts w:eastAsia="Times New Roman" w:cs="Tahoma"/>
                <w:color w:val="000000"/>
                <w:szCs w:val="20"/>
                <w:lang w:eastAsia="nl-BE"/>
              </w:rPr>
              <w:t>tehuis</w:t>
            </w:r>
            <w:proofErr w:type="spellEnd"/>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4</w:t>
            </w:r>
          </w:p>
        </w:tc>
        <w:tc>
          <w:tcPr>
            <w:tcW w:w="760" w:type="dxa"/>
            <w:tcBorders>
              <w:top w:val="nil"/>
              <w:left w:val="nil"/>
              <w:bottom w:val="single" w:sz="4" w:space="0" w:color="808080"/>
              <w:right w:val="nil"/>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21</w:t>
            </w:r>
          </w:p>
        </w:tc>
      </w:tr>
      <w:tr w:rsidR="00DB5CFD" w:rsidRPr="00DB5CFD" w:rsidTr="00DB5CF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5</w:t>
            </w:r>
          </w:p>
        </w:tc>
        <w:tc>
          <w:tcPr>
            <w:tcW w:w="760" w:type="dxa"/>
            <w:tcBorders>
              <w:top w:val="nil"/>
              <w:left w:val="nil"/>
              <w:bottom w:val="single" w:sz="4" w:space="0" w:color="808080"/>
              <w:right w:val="nil"/>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3</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32</w:t>
            </w:r>
          </w:p>
        </w:tc>
      </w:tr>
      <w:tr w:rsidR="00DB5CFD" w:rsidRPr="00DB5CFD" w:rsidTr="00DB5CF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257FD9" w:rsidP="00DB5CFD">
            <w:pPr>
              <w:rPr>
                <w:rFonts w:eastAsia="Times New Roman" w:cs="Tahoma"/>
                <w:color w:val="000000"/>
                <w:szCs w:val="20"/>
                <w:lang w:eastAsia="nl-BE"/>
              </w:rPr>
            </w:pPr>
            <w:r>
              <w:rPr>
                <w:rFonts w:eastAsia="Times New Roman" w:cs="Tahoma"/>
                <w:color w:val="000000"/>
                <w:szCs w:val="20"/>
                <w:lang w:eastAsia="nl-BE"/>
              </w:rPr>
              <w:t>Tehuis werkenden</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5</w:t>
            </w:r>
          </w:p>
        </w:tc>
      </w:tr>
      <w:tr w:rsidR="00DB5CFD" w:rsidRPr="00DB5CFD" w:rsidTr="00DB5CFD">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Geïntegreerd wonen/Beschermd wonen/</w:t>
            </w:r>
            <w:r w:rsidR="00257FD9">
              <w:rPr>
                <w:rFonts w:eastAsia="Times New Roman" w:cs="Tahoma"/>
                <w:color w:val="000000"/>
                <w:szCs w:val="20"/>
                <w:lang w:eastAsia="nl-BE"/>
              </w:rPr>
              <w:t>DIO</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5</w:t>
            </w:r>
          </w:p>
        </w:tc>
      </w:tr>
      <w:tr w:rsidR="00DB5CFD" w:rsidRPr="00DB5CFD" w:rsidTr="00DB5CFD">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15</w:t>
            </w:r>
          </w:p>
        </w:tc>
      </w:tr>
      <w:tr w:rsidR="00DB5CFD" w:rsidRPr="00DB5CFD" w:rsidTr="00DB5CFD">
        <w:trPr>
          <w:trHeight w:val="315"/>
        </w:trPr>
        <w:tc>
          <w:tcPr>
            <w:tcW w:w="280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c>
          <w:tcPr>
            <w:tcW w:w="760" w:type="dxa"/>
            <w:tcBorders>
              <w:top w:val="nil"/>
              <w:left w:val="nil"/>
              <w:bottom w:val="single" w:sz="4" w:space="0" w:color="808080"/>
              <w:right w:val="nil"/>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20</w:t>
            </w:r>
          </w:p>
        </w:tc>
      </w:tr>
      <w:tr w:rsidR="00DB5CFD" w:rsidRPr="00DB5CFD" w:rsidTr="00DB5CFD">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hideMark/>
          </w:tcPr>
          <w:p w:rsidR="00DB5CFD" w:rsidRPr="00DB5CFD" w:rsidRDefault="00DB5CFD" w:rsidP="00DB5CFD">
            <w:pPr>
              <w:rPr>
                <w:rFonts w:eastAsia="Times New Roman" w:cs="Tahoma"/>
                <w:b/>
                <w:bCs/>
                <w:color w:val="000000"/>
                <w:szCs w:val="20"/>
                <w:lang w:eastAsia="nl-BE"/>
              </w:rPr>
            </w:pPr>
            <w:r w:rsidRPr="00DB5CFD">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14</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53</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39</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14</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12</w:t>
            </w:r>
          </w:p>
        </w:tc>
        <w:tc>
          <w:tcPr>
            <w:tcW w:w="760" w:type="dxa"/>
            <w:tcBorders>
              <w:top w:val="single" w:sz="8" w:space="0" w:color="0070C0"/>
              <w:left w:val="nil"/>
              <w:bottom w:val="single" w:sz="8" w:space="0" w:color="0070C0"/>
              <w:right w:val="nil"/>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3</w:t>
            </w:r>
          </w:p>
        </w:tc>
        <w:tc>
          <w:tcPr>
            <w:tcW w:w="76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135</w:t>
            </w:r>
          </w:p>
        </w:tc>
      </w:tr>
    </w:tbl>
    <w:p w:rsidR="00DB5CFD" w:rsidRDefault="00DB5CFD" w:rsidP="00113357">
      <w:pPr>
        <w:rPr>
          <w:b/>
        </w:rPr>
      </w:pPr>
    </w:p>
    <w:p w:rsidR="00DB5CFD" w:rsidRDefault="00DB5CFD" w:rsidP="00113357">
      <w:pPr>
        <w:rPr>
          <w:b/>
        </w:rPr>
      </w:pPr>
    </w:p>
    <w:p w:rsidR="00DB5CFD" w:rsidRDefault="00DB5CFD" w:rsidP="00113357">
      <w:pPr>
        <w:rPr>
          <w:b/>
        </w:rPr>
      </w:pPr>
    </w:p>
    <w:p w:rsidR="00113357" w:rsidRPr="004F1D6D" w:rsidRDefault="00113357" w:rsidP="00113357">
      <w:pPr>
        <w:rPr>
          <w:b/>
        </w:rPr>
      </w:pPr>
      <w:r w:rsidRPr="00661AC1">
        <w:rPr>
          <w:b/>
        </w:rPr>
        <w:lastRenderedPageBreak/>
        <w:t xml:space="preserve">Tabel </w:t>
      </w:r>
      <w:r w:rsidR="006C6E95" w:rsidRPr="00661AC1">
        <w:rPr>
          <w:b/>
        </w:rPr>
        <w:t>9</w:t>
      </w:r>
      <w:r w:rsidRPr="00661AC1">
        <w:rPr>
          <w:b/>
        </w:rPr>
        <w:t xml:space="preserve"> – Afgesloten vragen met status PTB naar wachttijd op het moment van afsluiten</w:t>
      </w:r>
    </w:p>
    <w:p w:rsidR="00113357" w:rsidRDefault="00113357" w:rsidP="00113357">
      <w:pPr>
        <w:rPr>
          <w:lang w:eastAsia="nl-NL"/>
        </w:rPr>
      </w:pPr>
    </w:p>
    <w:tbl>
      <w:tblPr>
        <w:tblW w:w="6960" w:type="dxa"/>
        <w:tblInd w:w="55" w:type="dxa"/>
        <w:tblCellMar>
          <w:left w:w="70" w:type="dxa"/>
          <w:right w:w="70" w:type="dxa"/>
        </w:tblCellMar>
        <w:tblLook w:val="04A0" w:firstRow="1" w:lastRow="0" w:firstColumn="1" w:lastColumn="0" w:noHBand="0" w:noVBand="1"/>
      </w:tblPr>
      <w:tblGrid>
        <w:gridCol w:w="3160"/>
        <w:gridCol w:w="760"/>
        <w:gridCol w:w="760"/>
        <w:gridCol w:w="760"/>
        <w:gridCol w:w="760"/>
        <w:gridCol w:w="760"/>
      </w:tblGrid>
      <w:tr w:rsidR="00DB5CFD" w:rsidRPr="00DB5CFD" w:rsidTr="00DB5CFD">
        <w:trPr>
          <w:trHeight w:val="315"/>
        </w:trPr>
        <w:tc>
          <w:tcPr>
            <w:tcW w:w="3160" w:type="dxa"/>
            <w:tcBorders>
              <w:top w:val="single" w:sz="4" w:space="0" w:color="808080"/>
              <w:left w:val="single" w:sz="4" w:space="0" w:color="808080"/>
              <w:bottom w:val="single" w:sz="8" w:space="0" w:color="0070C0"/>
              <w:right w:val="single" w:sz="4" w:space="0" w:color="808080"/>
            </w:tcBorders>
            <w:shd w:val="clear" w:color="auto" w:fill="auto"/>
            <w:noWrap/>
            <w:hideMark/>
          </w:tcPr>
          <w:p w:rsidR="00DB5CFD" w:rsidRPr="00DB5CFD" w:rsidRDefault="00DB5CFD" w:rsidP="00DB5CFD">
            <w:pPr>
              <w:jc w:val="center"/>
              <w:rPr>
                <w:rFonts w:eastAsia="Times New Roman" w:cs="Tahoma"/>
                <w:b/>
                <w:bCs/>
                <w:color w:val="000000"/>
                <w:szCs w:val="20"/>
                <w:lang w:eastAsia="nl-BE"/>
              </w:rPr>
            </w:pPr>
            <w:r w:rsidRPr="00DB5CFD">
              <w:rPr>
                <w:rFonts w:eastAsia="Times New Roman" w:cs="Tahoma"/>
                <w:b/>
                <w:bCs/>
                <w:color w:val="000000"/>
                <w:szCs w:val="20"/>
                <w:lang w:eastAsia="nl-BE"/>
              </w:rPr>
              <w:t> </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&lt;1m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1-5m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6-11m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12-23m</w:t>
            </w:r>
          </w:p>
        </w:tc>
        <w:tc>
          <w:tcPr>
            <w:tcW w:w="760" w:type="dxa"/>
            <w:tcBorders>
              <w:top w:val="single" w:sz="4" w:space="0" w:color="808080"/>
              <w:left w:val="single" w:sz="8" w:space="0" w:color="0070C0"/>
              <w:bottom w:val="single" w:sz="8" w:space="0" w:color="0070C0"/>
              <w:right w:val="single" w:sz="4" w:space="0" w:color="808080"/>
            </w:tcBorders>
            <w:shd w:val="clear" w:color="auto" w:fill="auto"/>
            <w:noWrap/>
            <w:hideMark/>
          </w:tcPr>
          <w:p w:rsidR="00DB5CFD" w:rsidRPr="00DB5CFD" w:rsidRDefault="00DB5CFD" w:rsidP="00DB5CFD">
            <w:pPr>
              <w:jc w:val="center"/>
              <w:rPr>
                <w:rFonts w:eastAsia="Times New Roman" w:cs="Tahoma"/>
                <w:b/>
                <w:bCs/>
                <w:color w:val="000000"/>
                <w:szCs w:val="20"/>
                <w:lang w:eastAsia="nl-BE"/>
              </w:rPr>
            </w:pPr>
            <w:r w:rsidRPr="00DB5CFD">
              <w:rPr>
                <w:rFonts w:eastAsia="Times New Roman" w:cs="Tahoma"/>
                <w:b/>
                <w:bCs/>
                <w:color w:val="000000"/>
                <w:szCs w:val="20"/>
                <w:lang w:eastAsia="nl-BE"/>
              </w:rPr>
              <w:t>Totaal</w:t>
            </w:r>
          </w:p>
        </w:tc>
      </w:tr>
      <w:tr w:rsidR="00DB5CFD" w:rsidRPr="00DB5CFD" w:rsidTr="00DB5CFD">
        <w:trPr>
          <w:trHeight w:val="300"/>
        </w:trPr>
        <w:tc>
          <w:tcPr>
            <w:tcW w:w="316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PAB</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7</w:t>
            </w:r>
          </w:p>
        </w:tc>
      </w:tr>
      <w:tr w:rsidR="00DB5CFD" w:rsidRPr="00DB5CFD" w:rsidTr="00DB5CFD">
        <w:trPr>
          <w:trHeight w:val="300"/>
        </w:trPr>
        <w:tc>
          <w:tcPr>
            <w:tcW w:w="316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OBC</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3</w:t>
            </w:r>
          </w:p>
        </w:tc>
      </w:tr>
      <w:tr w:rsidR="00DB5CFD" w:rsidRPr="00DB5CFD" w:rsidTr="00DB5CFD">
        <w:trPr>
          <w:trHeight w:val="300"/>
        </w:trPr>
        <w:tc>
          <w:tcPr>
            <w:tcW w:w="316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Internaat schoolgaanden</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17</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20</w:t>
            </w:r>
          </w:p>
        </w:tc>
      </w:tr>
      <w:tr w:rsidR="00DB5CFD" w:rsidRPr="00DB5CFD" w:rsidTr="00DB5CFD">
        <w:trPr>
          <w:trHeight w:val="300"/>
        </w:trPr>
        <w:tc>
          <w:tcPr>
            <w:tcW w:w="316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Semi-internaat niet-schoolgaanden</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r>
      <w:tr w:rsidR="00DB5CFD" w:rsidRPr="00DB5CFD" w:rsidTr="00DB5CFD">
        <w:trPr>
          <w:trHeight w:val="300"/>
        </w:trPr>
        <w:tc>
          <w:tcPr>
            <w:tcW w:w="316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Semi-internaat schoolgaanden</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6</w:t>
            </w:r>
          </w:p>
        </w:tc>
      </w:tr>
      <w:tr w:rsidR="00DB5CFD" w:rsidRPr="00DB5CFD" w:rsidTr="00DB5CFD">
        <w:trPr>
          <w:trHeight w:val="600"/>
        </w:trPr>
        <w:tc>
          <w:tcPr>
            <w:tcW w:w="316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Ambulante begeleiding minderjarigen [vanuit I,SI,OBC]</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r>
      <w:tr w:rsidR="00DB5CFD" w:rsidRPr="00DB5CFD" w:rsidTr="00DB5CFD">
        <w:trPr>
          <w:trHeight w:val="300"/>
        </w:trPr>
        <w:tc>
          <w:tcPr>
            <w:tcW w:w="316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Pleegzorg</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r>
      <w:tr w:rsidR="00DB5CFD" w:rsidRPr="00DB5CFD" w:rsidTr="00DB5CFD">
        <w:trPr>
          <w:trHeight w:val="300"/>
        </w:trPr>
        <w:tc>
          <w:tcPr>
            <w:tcW w:w="316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Thuisbegeleiding</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r>
      <w:tr w:rsidR="00DB5CFD" w:rsidRPr="00DB5CFD" w:rsidTr="00DB5CFD">
        <w:trPr>
          <w:trHeight w:val="300"/>
        </w:trPr>
        <w:tc>
          <w:tcPr>
            <w:tcW w:w="316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proofErr w:type="spellStart"/>
            <w:r w:rsidRPr="00DB5CFD">
              <w:rPr>
                <w:rFonts w:eastAsia="Times New Roman" w:cs="Tahoma"/>
                <w:color w:val="000000"/>
                <w:szCs w:val="20"/>
                <w:lang w:eastAsia="nl-BE"/>
              </w:rPr>
              <w:t>Nursingtehuis</w:t>
            </w:r>
            <w:proofErr w:type="spellEnd"/>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5</w:t>
            </w:r>
          </w:p>
        </w:tc>
      </w:tr>
      <w:tr w:rsidR="00DB5CFD" w:rsidRPr="00DB5CFD" w:rsidTr="00DB5CFD">
        <w:trPr>
          <w:trHeight w:val="300"/>
        </w:trPr>
        <w:tc>
          <w:tcPr>
            <w:tcW w:w="316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8</w:t>
            </w:r>
          </w:p>
        </w:tc>
      </w:tr>
      <w:tr w:rsidR="00DB5CFD" w:rsidRPr="00DB5CFD" w:rsidTr="00DB5CFD">
        <w:trPr>
          <w:trHeight w:val="300"/>
        </w:trPr>
        <w:tc>
          <w:tcPr>
            <w:tcW w:w="316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257FD9" w:rsidP="00DB5CFD">
            <w:pPr>
              <w:rPr>
                <w:rFonts w:eastAsia="Times New Roman" w:cs="Tahoma"/>
                <w:color w:val="000000"/>
                <w:szCs w:val="20"/>
                <w:lang w:eastAsia="nl-BE"/>
              </w:rPr>
            </w:pPr>
            <w:r>
              <w:rPr>
                <w:rFonts w:eastAsia="Times New Roman" w:cs="Tahoma"/>
                <w:color w:val="000000"/>
                <w:szCs w:val="20"/>
                <w:lang w:eastAsia="nl-BE"/>
              </w:rPr>
              <w:t>Tehuis werkenden</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r>
      <w:tr w:rsidR="00DB5CFD" w:rsidRPr="00DB5CFD" w:rsidTr="00DB5CFD">
        <w:trPr>
          <w:trHeight w:val="600"/>
        </w:trPr>
        <w:tc>
          <w:tcPr>
            <w:tcW w:w="316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Geïntegreerd wonen/Beschermd wonen/</w:t>
            </w:r>
            <w:r w:rsidR="00257FD9">
              <w:rPr>
                <w:rFonts w:eastAsia="Times New Roman" w:cs="Tahoma"/>
                <w:color w:val="000000"/>
                <w:szCs w:val="20"/>
                <w:lang w:eastAsia="nl-BE"/>
              </w:rPr>
              <w:t>DIO</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4</w:t>
            </w:r>
          </w:p>
        </w:tc>
      </w:tr>
      <w:tr w:rsidR="00DB5CFD" w:rsidRPr="00DB5CFD" w:rsidTr="00DB5CFD">
        <w:trPr>
          <w:trHeight w:val="300"/>
        </w:trPr>
        <w:tc>
          <w:tcPr>
            <w:tcW w:w="316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10</w:t>
            </w:r>
          </w:p>
        </w:tc>
      </w:tr>
      <w:tr w:rsidR="00DB5CFD" w:rsidRPr="00DB5CFD" w:rsidTr="00DB5CFD">
        <w:trPr>
          <w:trHeight w:val="315"/>
        </w:trPr>
        <w:tc>
          <w:tcPr>
            <w:tcW w:w="3160"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9</w:t>
            </w:r>
          </w:p>
        </w:tc>
      </w:tr>
      <w:tr w:rsidR="00DB5CFD" w:rsidRPr="00DB5CFD" w:rsidTr="00DB5CFD">
        <w:trPr>
          <w:trHeight w:val="315"/>
        </w:trPr>
        <w:tc>
          <w:tcPr>
            <w:tcW w:w="3160" w:type="dxa"/>
            <w:tcBorders>
              <w:top w:val="single" w:sz="8" w:space="0" w:color="0070C0"/>
              <w:left w:val="single" w:sz="4" w:space="0" w:color="808080"/>
              <w:bottom w:val="single" w:sz="8" w:space="0" w:color="0070C0"/>
              <w:right w:val="single" w:sz="4" w:space="0" w:color="808080"/>
            </w:tcBorders>
            <w:shd w:val="clear" w:color="auto" w:fill="auto"/>
            <w:hideMark/>
          </w:tcPr>
          <w:p w:rsidR="00DB5CFD" w:rsidRPr="00DB5CFD" w:rsidRDefault="00DB5CFD" w:rsidP="00DB5CFD">
            <w:pPr>
              <w:rPr>
                <w:rFonts w:eastAsia="Times New Roman" w:cs="Tahoma"/>
                <w:b/>
                <w:bCs/>
                <w:color w:val="000000"/>
                <w:szCs w:val="20"/>
                <w:lang w:eastAsia="nl-BE"/>
              </w:rPr>
            </w:pPr>
            <w:r w:rsidRPr="00DB5CFD">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4</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49</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19</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6</w:t>
            </w:r>
          </w:p>
        </w:tc>
        <w:tc>
          <w:tcPr>
            <w:tcW w:w="76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78</w:t>
            </w:r>
          </w:p>
        </w:tc>
      </w:tr>
    </w:tbl>
    <w:p w:rsidR="00113357" w:rsidRDefault="00113357" w:rsidP="00113357">
      <w:pPr>
        <w:rPr>
          <w:lang w:eastAsia="nl-NL"/>
        </w:rPr>
      </w:pPr>
    </w:p>
    <w:p w:rsidR="00113357" w:rsidRDefault="00113357" w:rsidP="00113357">
      <w:pPr>
        <w:rPr>
          <w:lang w:eastAsia="nl-NL"/>
        </w:rPr>
      </w:pPr>
    </w:p>
    <w:p w:rsidR="00113357" w:rsidRPr="00A7434F" w:rsidRDefault="00A7434F" w:rsidP="00113357">
      <w:pPr>
        <w:rPr>
          <w:b/>
          <w:lang w:eastAsia="nl-NL"/>
        </w:rPr>
      </w:pPr>
      <w:r w:rsidRPr="00661AC1">
        <w:rPr>
          <w:b/>
          <w:lang w:eastAsia="nl-NL"/>
        </w:rPr>
        <w:t>Tabel 10 – afgesloten migratievragen naar wachttijd op het moment van afsluiten</w:t>
      </w:r>
    </w:p>
    <w:p w:rsidR="00113357" w:rsidRDefault="00113357" w:rsidP="00113357">
      <w:pPr>
        <w:rPr>
          <w:lang w:eastAsia="nl-NL"/>
        </w:rPr>
      </w:pPr>
    </w:p>
    <w:tbl>
      <w:tblPr>
        <w:tblW w:w="8860" w:type="dxa"/>
        <w:tblInd w:w="55" w:type="dxa"/>
        <w:tblCellMar>
          <w:left w:w="70" w:type="dxa"/>
          <w:right w:w="70" w:type="dxa"/>
        </w:tblCellMar>
        <w:tblLook w:val="04A0" w:firstRow="1" w:lastRow="0" w:firstColumn="1" w:lastColumn="0" w:noHBand="0" w:noVBand="1"/>
      </w:tblPr>
      <w:tblGrid>
        <w:gridCol w:w="2935"/>
        <w:gridCol w:w="1736"/>
        <w:gridCol w:w="516"/>
        <w:gridCol w:w="593"/>
        <w:gridCol w:w="722"/>
        <w:gridCol w:w="851"/>
        <w:gridCol w:w="760"/>
        <w:gridCol w:w="762"/>
      </w:tblGrid>
      <w:tr w:rsidR="00DB5CFD" w:rsidRPr="00DB5CFD" w:rsidTr="00DB5CFD">
        <w:trPr>
          <w:trHeight w:val="300"/>
        </w:trPr>
        <w:tc>
          <w:tcPr>
            <w:tcW w:w="8860" w:type="dxa"/>
            <w:gridSpan w:val="8"/>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DB5CFD" w:rsidRPr="00DB5CFD" w:rsidRDefault="00DB5CFD" w:rsidP="00DB5CFD">
            <w:pPr>
              <w:jc w:val="center"/>
              <w:rPr>
                <w:rFonts w:eastAsia="Times New Roman" w:cs="Tahoma"/>
                <w:b/>
                <w:bCs/>
                <w:color w:val="000000"/>
                <w:szCs w:val="20"/>
                <w:lang w:eastAsia="nl-BE"/>
              </w:rPr>
            </w:pPr>
            <w:r w:rsidRPr="00DB5CFD">
              <w:rPr>
                <w:rFonts w:eastAsia="Times New Roman" w:cs="Tahoma"/>
                <w:b/>
                <w:bCs/>
                <w:color w:val="000000"/>
                <w:szCs w:val="20"/>
                <w:lang w:eastAsia="nl-BE"/>
              </w:rPr>
              <w:t xml:space="preserve">afgesloten migratievragen naar wachttijd </w:t>
            </w:r>
          </w:p>
        </w:tc>
      </w:tr>
      <w:tr w:rsidR="00DB5CFD" w:rsidRPr="00DB5CFD" w:rsidTr="00DB5CFD">
        <w:trPr>
          <w:trHeight w:val="615"/>
        </w:trPr>
        <w:tc>
          <w:tcPr>
            <w:tcW w:w="2935" w:type="dxa"/>
            <w:tcBorders>
              <w:top w:val="nil"/>
              <w:left w:val="single" w:sz="4" w:space="0" w:color="808080"/>
              <w:bottom w:val="single" w:sz="8" w:space="0" w:color="0070C0"/>
              <w:right w:val="single" w:sz="4" w:space="0" w:color="808080"/>
            </w:tcBorders>
            <w:shd w:val="clear" w:color="auto" w:fill="auto"/>
            <w:noWrap/>
            <w:hideMark/>
          </w:tcPr>
          <w:p w:rsidR="00DB5CFD" w:rsidRPr="00DB5CFD" w:rsidRDefault="00DB5CFD" w:rsidP="00DB5CFD">
            <w:pPr>
              <w:jc w:val="center"/>
              <w:rPr>
                <w:rFonts w:eastAsia="Times New Roman" w:cs="Tahoma"/>
                <w:b/>
                <w:bCs/>
                <w:color w:val="000000"/>
                <w:szCs w:val="20"/>
                <w:lang w:eastAsia="nl-BE"/>
              </w:rPr>
            </w:pPr>
            <w:r w:rsidRPr="00DB5CFD">
              <w:rPr>
                <w:rFonts w:eastAsia="Times New Roman" w:cs="Tahoma"/>
                <w:b/>
                <w:bCs/>
                <w:color w:val="000000"/>
                <w:szCs w:val="20"/>
                <w:lang w:eastAsia="nl-BE"/>
              </w:rPr>
              <w:t> </w:t>
            </w:r>
          </w:p>
        </w:tc>
        <w:tc>
          <w:tcPr>
            <w:tcW w:w="1736" w:type="dxa"/>
            <w:tcBorders>
              <w:top w:val="nil"/>
              <w:left w:val="nil"/>
              <w:bottom w:val="single" w:sz="8" w:space="0" w:color="0070C0"/>
              <w:right w:val="single" w:sz="4" w:space="0" w:color="808080"/>
            </w:tcBorders>
            <w:shd w:val="clear" w:color="auto" w:fill="auto"/>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wachttijd onberekenbaar</w:t>
            </w:r>
          </w:p>
        </w:tc>
        <w:tc>
          <w:tcPr>
            <w:tcW w:w="501" w:type="dxa"/>
            <w:tcBorders>
              <w:top w:val="nil"/>
              <w:left w:val="nil"/>
              <w:bottom w:val="single" w:sz="8" w:space="0" w:color="0070C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&lt;1m</w:t>
            </w:r>
          </w:p>
        </w:tc>
        <w:tc>
          <w:tcPr>
            <w:tcW w:w="593" w:type="dxa"/>
            <w:tcBorders>
              <w:top w:val="nil"/>
              <w:left w:val="nil"/>
              <w:bottom w:val="single" w:sz="8" w:space="0" w:color="0070C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1-5m</w:t>
            </w:r>
          </w:p>
        </w:tc>
        <w:tc>
          <w:tcPr>
            <w:tcW w:w="722" w:type="dxa"/>
            <w:tcBorders>
              <w:top w:val="nil"/>
              <w:left w:val="nil"/>
              <w:bottom w:val="single" w:sz="8" w:space="0" w:color="0070C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6-11m</w:t>
            </w:r>
          </w:p>
        </w:tc>
        <w:tc>
          <w:tcPr>
            <w:tcW w:w="851" w:type="dxa"/>
            <w:tcBorders>
              <w:top w:val="nil"/>
              <w:left w:val="nil"/>
              <w:bottom w:val="single" w:sz="8" w:space="0" w:color="0070C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24-35m</w:t>
            </w:r>
          </w:p>
        </w:tc>
        <w:tc>
          <w:tcPr>
            <w:tcW w:w="760" w:type="dxa"/>
            <w:tcBorders>
              <w:top w:val="nil"/>
              <w:left w:val="nil"/>
              <w:bottom w:val="single" w:sz="8" w:space="0" w:color="0070C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&gt;=36m</w:t>
            </w:r>
          </w:p>
        </w:tc>
        <w:tc>
          <w:tcPr>
            <w:tcW w:w="762" w:type="dxa"/>
            <w:tcBorders>
              <w:top w:val="nil"/>
              <w:left w:val="single" w:sz="8" w:space="0" w:color="0070C0"/>
              <w:bottom w:val="single" w:sz="8" w:space="0" w:color="0070C0"/>
              <w:right w:val="single" w:sz="4" w:space="0" w:color="808080"/>
            </w:tcBorders>
            <w:shd w:val="clear" w:color="auto" w:fill="auto"/>
            <w:noWrap/>
            <w:hideMark/>
          </w:tcPr>
          <w:p w:rsidR="00DB5CFD" w:rsidRPr="00DB5CFD" w:rsidRDefault="00DB5CFD" w:rsidP="00DB5CFD">
            <w:pPr>
              <w:jc w:val="center"/>
              <w:rPr>
                <w:rFonts w:eastAsia="Times New Roman" w:cs="Tahoma"/>
                <w:b/>
                <w:bCs/>
                <w:color w:val="000000"/>
                <w:szCs w:val="20"/>
                <w:lang w:eastAsia="nl-BE"/>
              </w:rPr>
            </w:pPr>
            <w:r w:rsidRPr="00DB5CFD">
              <w:rPr>
                <w:rFonts w:eastAsia="Times New Roman" w:cs="Tahoma"/>
                <w:b/>
                <w:bCs/>
                <w:color w:val="000000"/>
                <w:szCs w:val="20"/>
                <w:lang w:eastAsia="nl-BE"/>
              </w:rPr>
              <w:t>Totaal</w:t>
            </w:r>
          </w:p>
        </w:tc>
      </w:tr>
      <w:tr w:rsidR="00DB5CFD" w:rsidRPr="00DB5CFD" w:rsidTr="00DB5CFD">
        <w:trPr>
          <w:trHeight w:val="300"/>
        </w:trPr>
        <w:tc>
          <w:tcPr>
            <w:tcW w:w="2935"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OBC</w:t>
            </w:r>
          </w:p>
        </w:tc>
        <w:tc>
          <w:tcPr>
            <w:tcW w:w="1736"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501"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593"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22"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851"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2" w:type="dxa"/>
            <w:tcBorders>
              <w:top w:val="nil"/>
              <w:left w:val="single" w:sz="8" w:space="0" w:color="0070C0"/>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r>
      <w:tr w:rsidR="00DB5CFD" w:rsidRPr="00DB5CFD" w:rsidTr="00DB5CFD">
        <w:trPr>
          <w:trHeight w:val="300"/>
        </w:trPr>
        <w:tc>
          <w:tcPr>
            <w:tcW w:w="2935"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Internaat niet-schoolgaanden</w:t>
            </w:r>
          </w:p>
        </w:tc>
        <w:tc>
          <w:tcPr>
            <w:tcW w:w="1736"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501"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593"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22"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851"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2" w:type="dxa"/>
            <w:tcBorders>
              <w:top w:val="nil"/>
              <w:left w:val="single" w:sz="8" w:space="0" w:color="0070C0"/>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r>
      <w:tr w:rsidR="00DB5CFD" w:rsidRPr="00DB5CFD" w:rsidTr="00DB5CFD">
        <w:trPr>
          <w:trHeight w:val="300"/>
        </w:trPr>
        <w:tc>
          <w:tcPr>
            <w:tcW w:w="2935"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Internaat schoolgaanden</w:t>
            </w:r>
          </w:p>
        </w:tc>
        <w:tc>
          <w:tcPr>
            <w:tcW w:w="1736"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5</w:t>
            </w:r>
          </w:p>
        </w:tc>
        <w:tc>
          <w:tcPr>
            <w:tcW w:w="501"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c>
          <w:tcPr>
            <w:tcW w:w="593"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22"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851"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2" w:type="dxa"/>
            <w:tcBorders>
              <w:top w:val="nil"/>
              <w:left w:val="single" w:sz="8" w:space="0" w:color="0070C0"/>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8</w:t>
            </w:r>
          </w:p>
        </w:tc>
      </w:tr>
      <w:tr w:rsidR="00DB5CFD" w:rsidRPr="00DB5CFD" w:rsidTr="00DB5CFD">
        <w:trPr>
          <w:trHeight w:val="300"/>
        </w:trPr>
        <w:tc>
          <w:tcPr>
            <w:tcW w:w="2935"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Semi-internaat niet-schoolgaanden</w:t>
            </w:r>
          </w:p>
        </w:tc>
        <w:tc>
          <w:tcPr>
            <w:tcW w:w="1736"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501"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593"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c>
          <w:tcPr>
            <w:tcW w:w="722"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851"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2" w:type="dxa"/>
            <w:tcBorders>
              <w:top w:val="nil"/>
              <w:left w:val="single" w:sz="8" w:space="0" w:color="0070C0"/>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r>
      <w:tr w:rsidR="00DB5CFD" w:rsidRPr="00DB5CFD" w:rsidTr="00DB5CFD">
        <w:trPr>
          <w:trHeight w:val="300"/>
        </w:trPr>
        <w:tc>
          <w:tcPr>
            <w:tcW w:w="2935"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Semi-internaat schoolgaanden</w:t>
            </w:r>
          </w:p>
        </w:tc>
        <w:tc>
          <w:tcPr>
            <w:tcW w:w="1736"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4</w:t>
            </w:r>
          </w:p>
        </w:tc>
        <w:tc>
          <w:tcPr>
            <w:tcW w:w="501"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c>
          <w:tcPr>
            <w:tcW w:w="593"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22"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851"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62" w:type="dxa"/>
            <w:tcBorders>
              <w:top w:val="nil"/>
              <w:left w:val="single" w:sz="8" w:space="0" w:color="0070C0"/>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7</w:t>
            </w:r>
          </w:p>
        </w:tc>
      </w:tr>
      <w:tr w:rsidR="00DB5CFD" w:rsidRPr="00DB5CFD" w:rsidTr="00DB5CFD">
        <w:trPr>
          <w:trHeight w:val="600"/>
        </w:trPr>
        <w:tc>
          <w:tcPr>
            <w:tcW w:w="2935"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Ambulante begeleiding minderjarigen [vanuit I,SI,OBC]</w:t>
            </w:r>
          </w:p>
        </w:tc>
        <w:tc>
          <w:tcPr>
            <w:tcW w:w="1736"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501"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593"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22"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c>
          <w:tcPr>
            <w:tcW w:w="851"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2" w:type="dxa"/>
            <w:tcBorders>
              <w:top w:val="nil"/>
              <w:left w:val="single" w:sz="8" w:space="0" w:color="0070C0"/>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r>
      <w:tr w:rsidR="00DB5CFD" w:rsidRPr="00DB5CFD" w:rsidTr="00DB5CFD">
        <w:trPr>
          <w:trHeight w:val="300"/>
        </w:trPr>
        <w:tc>
          <w:tcPr>
            <w:tcW w:w="2935"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Thuisbegeleiding</w:t>
            </w:r>
          </w:p>
        </w:tc>
        <w:tc>
          <w:tcPr>
            <w:tcW w:w="1736"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c>
          <w:tcPr>
            <w:tcW w:w="501"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c>
          <w:tcPr>
            <w:tcW w:w="593"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22"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851"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2" w:type="dxa"/>
            <w:tcBorders>
              <w:top w:val="nil"/>
              <w:left w:val="single" w:sz="8" w:space="0" w:color="0070C0"/>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4</w:t>
            </w:r>
          </w:p>
        </w:tc>
      </w:tr>
      <w:tr w:rsidR="00DB5CFD" w:rsidRPr="00DB5CFD" w:rsidTr="00DB5CFD">
        <w:trPr>
          <w:trHeight w:val="300"/>
        </w:trPr>
        <w:tc>
          <w:tcPr>
            <w:tcW w:w="2935"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Bezigheidstehuis</w:t>
            </w:r>
          </w:p>
        </w:tc>
        <w:tc>
          <w:tcPr>
            <w:tcW w:w="1736"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501"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593"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22"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851"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2" w:type="dxa"/>
            <w:tcBorders>
              <w:top w:val="nil"/>
              <w:left w:val="single" w:sz="8" w:space="0" w:color="0070C0"/>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r>
      <w:tr w:rsidR="00DB5CFD" w:rsidRPr="00DB5CFD" w:rsidTr="00DB5CFD">
        <w:trPr>
          <w:trHeight w:val="300"/>
        </w:trPr>
        <w:tc>
          <w:tcPr>
            <w:tcW w:w="2935"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Zelfstandig wonen</w:t>
            </w:r>
          </w:p>
        </w:tc>
        <w:tc>
          <w:tcPr>
            <w:tcW w:w="1736"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501"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593"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22"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851"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2" w:type="dxa"/>
            <w:tcBorders>
              <w:top w:val="nil"/>
              <w:left w:val="single" w:sz="8" w:space="0" w:color="0070C0"/>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r>
      <w:tr w:rsidR="00DB5CFD" w:rsidRPr="00DB5CFD" w:rsidTr="00DB5CFD">
        <w:trPr>
          <w:trHeight w:val="300"/>
        </w:trPr>
        <w:tc>
          <w:tcPr>
            <w:tcW w:w="2935"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Begeleid wonen</w:t>
            </w:r>
          </w:p>
        </w:tc>
        <w:tc>
          <w:tcPr>
            <w:tcW w:w="1736"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3</w:t>
            </w:r>
          </w:p>
        </w:tc>
        <w:tc>
          <w:tcPr>
            <w:tcW w:w="501"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593"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22"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851"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2" w:type="dxa"/>
            <w:tcBorders>
              <w:top w:val="nil"/>
              <w:left w:val="single" w:sz="8" w:space="0" w:color="0070C0"/>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3</w:t>
            </w:r>
          </w:p>
        </w:tc>
      </w:tr>
      <w:tr w:rsidR="00DB5CFD" w:rsidRPr="00DB5CFD" w:rsidTr="00DB5CFD">
        <w:trPr>
          <w:trHeight w:val="300"/>
        </w:trPr>
        <w:tc>
          <w:tcPr>
            <w:tcW w:w="2935"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WOP</w:t>
            </w:r>
          </w:p>
        </w:tc>
        <w:tc>
          <w:tcPr>
            <w:tcW w:w="1736"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501"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593"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22"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851"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2" w:type="dxa"/>
            <w:tcBorders>
              <w:top w:val="nil"/>
              <w:left w:val="single" w:sz="8" w:space="0" w:color="0070C0"/>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r>
      <w:tr w:rsidR="00DB5CFD" w:rsidRPr="00DB5CFD" w:rsidTr="00DB5CFD">
        <w:trPr>
          <w:trHeight w:val="315"/>
        </w:trPr>
        <w:tc>
          <w:tcPr>
            <w:tcW w:w="2935" w:type="dxa"/>
            <w:tcBorders>
              <w:top w:val="nil"/>
              <w:left w:val="single" w:sz="4" w:space="0" w:color="808080"/>
              <w:bottom w:val="single" w:sz="4" w:space="0" w:color="808080"/>
              <w:right w:val="single" w:sz="4" w:space="0" w:color="808080"/>
            </w:tcBorders>
            <w:shd w:val="clear" w:color="auto" w:fill="auto"/>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Dagcentrum</w:t>
            </w:r>
          </w:p>
        </w:tc>
        <w:tc>
          <w:tcPr>
            <w:tcW w:w="1736"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501"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593"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22"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851"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62" w:type="dxa"/>
            <w:tcBorders>
              <w:top w:val="nil"/>
              <w:left w:val="single" w:sz="8" w:space="0" w:color="0070C0"/>
              <w:bottom w:val="single" w:sz="4" w:space="0" w:color="80808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r>
      <w:tr w:rsidR="00DB5CFD" w:rsidRPr="00DB5CFD" w:rsidTr="00DB5CFD">
        <w:trPr>
          <w:trHeight w:val="315"/>
        </w:trPr>
        <w:tc>
          <w:tcPr>
            <w:tcW w:w="2935" w:type="dxa"/>
            <w:tcBorders>
              <w:top w:val="single" w:sz="8" w:space="0" w:color="0070C0"/>
              <w:left w:val="single" w:sz="4" w:space="0" w:color="808080"/>
              <w:bottom w:val="single" w:sz="8" w:space="0" w:color="0070C0"/>
              <w:right w:val="single" w:sz="4" w:space="0" w:color="808080"/>
            </w:tcBorders>
            <w:shd w:val="clear" w:color="auto" w:fill="auto"/>
            <w:hideMark/>
          </w:tcPr>
          <w:p w:rsidR="00DB5CFD" w:rsidRPr="00DB5CFD" w:rsidRDefault="00DB5CFD" w:rsidP="00DB5CFD">
            <w:pPr>
              <w:rPr>
                <w:rFonts w:eastAsia="Times New Roman" w:cs="Tahoma"/>
                <w:b/>
                <w:bCs/>
                <w:color w:val="000000"/>
                <w:szCs w:val="20"/>
                <w:lang w:eastAsia="nl-BE"/>
              </w:rPr>
            </w:pPr>
            <w:r w:rsidRPr="00DB5CFD">
              <w:rPr>
                <w:rFonts w:eastAsia="Times New Roman" w:cs="Tahoma"/>
                <w:b/>
                <w:bCs/>
                <w:color w:val="000000"/>
                <w:szCs w:val="20"/>
                <w:lang w:eastAsia="nl-BE"/>
              </w:rPr>
              <w:t>Totaal</w:t>
            </w:r>
          </w:p>
        </w:tc>
        <w:tc>
          <w:tcPr>
            <w:tcW w:w="1736" w:type="dxa"/>
            <w:tcBorders>
              <w:top w:val="single" w:sz="8" w:space="0" w:color="0070C0"/>
              <w:left w:val="nil"/>
              <w:bottom w:val="single" w:sz="8" w:space="0" w:color="0070C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16</w:t>
            </w:r>
          </w:p>
        </w:tc>
        <w:tc>
          <w:tcPr>
            <w:tcW w:w="501" w:type="dxa"/>
            <w:tcBorders>
              <w:top w:val="single" w:sz="8" w:space="0" w:color="0070C0"/>
              <w:left w:val="nil"/>
              <w:bottom w:val="single" w:sz="8" w:space="0" w:color="0070C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8</w:t>
            </w:r>
          </w:p>
        </w:tc>
        <w:tc>
          <w:tcPr>
            <w:tcW w:w="593" w:type="dxa"/>
            <w:tcBorders>
              <w:top w:val="single" w:sz="8" w:space="0" w:color="0070C0"/>
              <w:left w:val="nil"/>
              <w:bottom w:val="single" w:sz="8" w:space="0" w:color="0070C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4</w:t>
            </w:r>
          </w:p>
        </w:tc>
        <w:tc>
          <w:tcPr>
            <w:tcW w:w="722" w:type="dxa"/>
            <w:tcBorders>
              <w:top w:val="single" w:sz="8" w:space="0" w:color="0070C0"/>
              <w:left w:val="nil"/>
              <w:bottom w:val="single" w:sz="8" w:space="0" w:color="0070C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4</w:t>
            </w:r>
          </w:p>
        </w:tc>
        <w:tc>
          <w:tcPr>
            <w:tcW w:w="851" w:type="dxa"/>
            <w:tcBorders>
              <w:top w:val="single" w:sz="8" w:space="0" w:color="0070C0"/>
              <w:left w:val="nil"/>
              <w:bottom w:val="single" w:sz="8" w:space="0" w:color="0070C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60" w:type="dxa"/>
            <w:tcBorders>
              <w:top w:val="single" w:sz="8" w:space="0" w:color="0070C0"/>
              <w:left w:val="nil"/>
              <w:bottom w:val="single" w:sz="8" w:space="0" w:color="0070C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62" w:type="dxa"/>
            <w:tcBorders>
              <w:top w:val="single" w:sz="8" w:space="0" w:color="0070C0"/>
              <w:left w:val="single" w:sz="8" w:space="0" w:color="0070C0"/>
              <w:bottom w:val="single" w:sz="8" w:space="0" w:color="0070C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34</w:t>
            </w:r>
          </w:p>
        </w:tc>
      </w:tr>
    </w:tbl>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Pr="00A7434F" w:rsidRDefault="00A7434F" w:rsidP="00113357">
      <w:pPr>
        <w:rPr>
          <w:b/>
          <w:lang w:eastAsia="nl-NL"/>
        </w:rPr>
      </w:pPr>
      <w:r w:rsidRPr="00661AC1">
        <w:rPr>
          <w:b/>
          <w:lang w:eastAsia="nl-NL"/>
        </w:rPr>
        <w:lastRenderedPageBreak/>
        <w:t>Tabel 11 – afgesloten actieve vragen, uitgezonderd vragen met status PTB en migratievragen, naar wachttijd op het moment van afsluiten</w:t>
      </w:r>
    </w:p>
    <w:p w:rsidR="00A7434F" w:rsidRDefault="00A7434F" w:rsidP="00113357">
      <w:pPr>
        <w:rPr>
          <w:lang w:eastAsia="nl-NL"/>
        </w:rPr>
      </w:pPr>
    </w:p>
    <w:tbl>
      <w:tblPr>
        <w:tblW w:w="9441" w:type="dxa"/>
        <w:tblInd w:w="55" w:type="dxa"/>
        <w:tblCellMar>
          <w:left w:w="70" w:type="dxa"/>
          <w:right w:w="70" w:type="dxa"/>
        </w:tblCellMar>
        <w:tblLook w:val="04A0" w:firstRow="1" w:lastRow="0" w:firstColumn="1" w:lastColumn="0" w:noHBand="0" w:noVBand="1"/>
      </w:tblPr>
      <w:tblGrid>
        <w:gridCol w:w="2882"/>
        <w:gridCol w:w="1672"/>
        <w:gridCol w:w="516"/>
        <w:gridCol w:w="575"/>
        <w:gridCol w:w="700"/>
        <w:gridCol w:w="825"/>
        <w:gridCol w:w="825"/>
        <w:gridCol w:w="737"/>
        <w:gridCol w:w="739"/>
      </w:tblGrid>
      <w:tr w:rsidR="00DB5CFD" w:rsidRPr="00DB5CFD" w:rsidTr="00DB5CFD">
        <w:trPr>
          <w:trHeight w:val="300"/>
        </w:trPr>
        <w:tc>
          <w:tcPr>
            <w:tcW w:w="9441" w:type="dxa"/>
            <w:gridSpan w:val="9"/>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DB5CFD" w:rsidRPr="00DB5CFD" w:rsidRDefault="00DB5CFD" w:rsidP="00DB5CFD">
            <w:pPr>
              <w:jc w:val="center"/>
              <w:rPr>
                <w:rFonts w:eastAsia="Times New Roman" w:cs="Tahoma"/>
                <w:b/>
                <w:bCs/>
                <w:color w:val="000000"/>
                <w:szCs w:val="20"/>
                <w:lang w:eastAsia="nl-BE"/>
              </w:rPr>
            </w:pPr>
            <w:r w:rsidRPr="00DB5CFD">
              <w:rPr>
                <w:rFonts w:eastAsia="Times New Roman" w:cs="Tahoma"/>
                <w:b/>
                <w:bCs/>
                <w:color w:val="000000"/>
                <w:szCs w:val="20"/>
                <w:lang w:eastAsia="nl-BE"/>
              </w:rPr>
              <w:t xml:space="preserve">afgesloten actieve vragen naar wachttijd </w:t>
            </w:r>
          </w:p>
        </w:tc>
      </w:tr>
      <w:tr w:rsidR="00DB5CFD" w:rsidRPr="00DB5CFD" w:rsidTr="00DB5CFD">
        <w:trPr>
          <w:trHeight w:val="615"/>
        </w:trPr>
        <w:tc>
          <w:tcPr>
            <w:tcW w:w="2882" w:type="dxa"/>
            <w:tcBorders>
              <w:top w:val="nil"/>
              <w:left w:val="single" w:sz="4" w:space="0" w:color="808080"/>
              <w:bottom w:val="single" w:sz="8" w:space="0" w:color="0070C0"/>
              <w:right w:val="single" w:sz="4" w:space="0" w:color="808080"/>
            </w:tcBorders>
            <w:shd w:val="clear" w:color="auto" w:fill="auto"/>
            <w:noWrap/>
            <w:hideMark/>
          </w:tcPr>
          <w:p w:rsidR="00DB5CFD" w:rsidRPr="00DB5CFD" w:rsidRDefault="00DB5CFD" w:rsidP="00DB5CFD">
            <w:pPr>
              <w:jc w:val="center"/>
              <w:rPr>
                <w:rFonts w:eastAsia="Times New Roman" w:cs="Tahoma"/>
                <w:b/>
                <w:bCs/>
                <w:color w:val="000000"/>
                <w:szCs w:val="20"/>
                <w:lang w:eastAsia="nl-BE"/>
              </w:rPr>
            </w:pPr>
            <w:r w:rsidRPr="00DB5CFD">
              <w:rPr>
                <w:rFonts w:eastAsia="Times New Roman" w:cs="Tahoma"/>
                <w:b/>
                <w:bCs/>
                <w:color w:val="000000"/>
                <w:szCs w:val="20"/>
                <w:lang w:eastAsia="nl-BE"/>
              </w:rPr>
              <w:t> </w:t>
            </w:r>
          </w:p>
        </w:tc>
        <w:tc>
          <w:tcPr>
            <w:tcW w:w="1672" w:type="dxa"/>
            <w:tcBorders>
              <w:top w:val="nil"/>
              <w:left w:val="nil"/>
              <w:bottom w:val="single" w:sz="8" w:space="0" w:color="0070C0"/>
              <w:right w:val="single" w:sz="4" w:space="0" w:color="808080"/>
            </w:tcBorders>
            <w:shd w:val="clear" w:color="auto" w:fill="auto"/>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Wachttijd onberekenbaar</w:t>
            </w:r>
          </w:p>
        </w:tc>
        <w:tc>
          <w:tcPr>
            <w:tcW w:w="486" w:type="dxa"/>
            <w:tcBorders>
              <w:top w:val="nil"/>
              <w:left w:val="nil"/>
              <w:bottom w:val="single" w:sz="8" w:space="0" w:color="0070C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&lt;1m</w:t>
            </w:r>
          </w:p>
        </w:tc>
        <w:tc>
          <w:tcPr>
            <w:tcW w:w="575" w:type="dxa"/>
            <w:tcBorders>
              <w:top w:val="nil"/>
              <w:left w:val="nil"/>
              <w:bottom w:val="single" w:sz="8" w:space="0" w:color="0070C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1-5m</w:t>
            </w:r>
          </w:p>
        </w:tc>
        <w:tc>
          <w:tcPr>
            <w:tcW w:w="700" w:type="dxa"/>
            <w:tcBorders>
              <w:top w:val="nil"/>
              <w:left w:val="nil"/>
              <w:bottom w:val="single" w:sz="8" w:space="0" w:color="0070C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6-11m</w:t>
            </w:r>
          </w:p>
        </w:tc>
        <w:tc>
          <w:tcPr>
            <w:tcW w:w="825" w:type="dxa"/>
            <w:tcBorders>
              <w:top w:val="nil"/>
              <w:left w:val="nil"/>
              <w:bottom w:val="single" w:sz="8" w:space="0" w:color="0070C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12-23m</w:t>
            </w:r>
          </w:p>
        </w:tc>
        <w:tc>
          <w:tcPr>
            <w:tcW w:w="825" w:type="dxa"/>
            <w:tcBorders>
              <w:top w:val="nil"/>
              <w:left w:val="nil"/>
              <w:bottom w:val="single" w:sz="8" w:space="0" w:color="0070C0"/>
              <w:right w:val="single" w:sz="4" w:space="0" w:color="808080"/>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24-35m</w:t>
            </w:r>
          </w:p>
        </w:tc>
        <w:tc>
          <w:tcPr>
            <w:tcW w:w="737" w:type="dxa"/>
            <w:tcBorders>
              <w:top w:val="nil"/>
              <w:left w:val="nil"/>
              <w:bottom w:val="single" w:sz="8" w:space="0" w:color="0070C0"/>
              <w:right w:val="nil"/>
            </w:tcBorders>
            <w:shd w:val="clear" w:color="auto" w:fill="auto"/>
            <w:noWrap/>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&gt;=36m</w:t>
            </w:r>
          </w:p>
        </w:tc>
        <w:tc>
          <w:tcPr>
            <w:tcW w:w="739" w:type="dxa"/>
            <w:tcBorders>
              <w:top w:val="nil"/>
              <w:left w:val="single" w:sz="8" w:space="0" w:color="0070C0"/>
              <w:bottom w:val="single" w:sz="8" w:space="0" w:color="0070C0"/>
              <w:right w:val="single" w:sz="4" w:space="0" w:color="808080"/>
            </w:tcBorders>
            <w:shd w:val="clear" w:color="auto" w:fill="auto"/>
            <w:noWrap/>
            <w:hideMark/>
          </w:tcPr>
          <w:p w:rsidR="00DB5CFD" w:rsidRPr="00DB5CFD" w:rsidRDefault="00DB5CFD" w:rsidP="00DB5CFD">
            <w:pPr>
              <w:jc w:val="center"/>
              <w:rPr>
                <w:rFonts w:eastAsia="Times New Roman" w:cs="Tahoma"/>
                <w:b/>
                <w:bCs/>
                <w:color w:val="000000"/>
                <w:szCs w:val="20"/>
                <w:lang w:eastAsia="nl-BE"/>
              </w:rPr>
            </w:pPr>
            <w:r w:rsidRPr="00DB5CFD">
              <w:rPr>
                <w:rFonts w:eastAsia="Times New Roman" w:cs="Tahoma"/>
                <w:b/>
                <w:bCs/>
                <w:color w:val="000000"/>
                <w:szCs w:val="20"/>
                <w:lang w:eastAsia="nl-BE"/>
              </w:rPr>
              <w:t>Totaal</w:t>
            </w:r>
          </w:p>
        </w:tc>
      </w:tr>
      <w:tr w:rsidR="00DB5CFD" w:rsidRPr="00DB5CFD" w:rsidTr="00DB5CFD">
        <w:trPr>
          <w:trHeight w:val="300"/>
        </w:trPr>
        <w:tc>
          <w:tcPr>
            <w:tcW w:w="2882"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PAB</w:t>
            </w:r>
          </w:p>
        </w:tc>
        <w:tc>
          <w:tcPr>
            <w:tcW w:w="1672" w:type="dxa"/>
            <w:tcBorders>
              <w:top w:val="single" w:sz="4" w:space="0" w:color="808080"/>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486" w:type="dxa"/>
            <w:tcBorders>
              <w:top w:val="single" w:sz="4" w:space="0" w:color="808080"/>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575" w:type="dxa"/>
            <w:tcBorders>
              <w:top w:val="single" w:sz="4" w:space="0" w:color="808080"/>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00" w:type="dxa"/>
            <w:tcBorders>
              <w:top w:val="single" w:sz="4" w:space="0" w:color="808080"/>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3</w:t>
            </w:r>
          </w:p>
        </w:tc>
        <w:tc>
          <w:tcPr>
            <w:tcW w:w="825" w:type="dxa"/>
            <w:tcBorders>
              <w:top w:val="single" w:sz="4" w:space="0" w:color="808080"/>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825" w:type="dxa"/>
            <w:tcBorders>
              <w:top w:val="single" w:sz="4" w:space="0" w:color="808080"/>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37" w:type="dxa"/>
            <w:tcBorders>
              <w:top w:val="single" w:sz="4" w:space="0" w:color="808080"/>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3</w:t>
            </w:r>
          </w:p>
        </w:tc>
      </w:tr>
      <w:tr w:rsidR="00DB5CFD" w:rsidRPr="00DB5CFD" w:rsidTr="00DB5CFD">
        <w:trPr>
          <w:trHeight w:val="3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OBC</w:t>
            </w:r>
          </w:p>
        </w:tc>
        <w:tc>
          <w:tcPr>
            <w:tcW w:w="1672"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c>
          <w:tcPr>
            <w:tcW w:w="575"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3</w:t>
            </w:r>
          </w:p>
        </w:tc>
        <w:tc>
          <w:tcPr>
            <w:tcW w:w="825"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4</w:t>
            </w:r>
          </w:p>
        </w:tc>
        <w:tc>
          <w:tcPr>
            <w:tcW w:w="825"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16</w:t>
            </w:r>
          </w:p>
        </w:tc>
      </w:tr>
      <w:tr w:rsidR="00DB5CFD" w:rsidRPr="00DB5CFD" w:rsidTr="00DB5CFD">
        <w:trPr>
          <w:trHeight w:val="3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Internaat niet-schoolgaanden</w:t>
            </w:r>
          </w:p>
        </w:tc>
        <w:tc>
          <w:tcPr>
            <w:tcW w:w="1672"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r>
      <w:tr w:rsidR="00DB5CFD" w:rsidRPr="00DB5CFD" w:rsidTr="00DB5CFD">
        <w:trPr>
          <w:trHeight w:val="3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Internaat schoolgaanden</w:t>
            </w:r>
          </w:p>
        </w:tc>
        <w:tc>
          <w:tcPr>
            <w:tcW w:w="1672"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5</w:t>
            </w:r>
          </w:p>
        </w:tc>
        <w:tc>
          <w:tcPr>
            <w:tcW w:w="575"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17</w:t>
            </w:r>
          </w:p>
        </w:tc>
        <w:tc>
          <w:tcPr>
            <w:tcW w:w="70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12</w:t>
            </w:r>
          </w:p>
        </w:tc>
        <w:tc>
          <w:tcPr>
            <w:tcW w:w="825"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5</w:t>
            </w:r>
          </w:p>
        </w:tc>
        <w:tc>
          <w:tcPr>
            <w:tcW w:w="825"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40</w:t>
            </w:r>
          </w:p>
        </w:tc>
      </w:tr>
      <w:tr w:rsidR="00DB5CFD" w:rsidRPr="00DB5CFD" w:rsidTr="00DB5CFD">
        <w:trPr>
          <w:trHeight w:val="6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Semi-internaat niet-schoolgaanden</w:t>
            </w:r>
          </w:p>
        </w:tc>
        <w:tc>
          <w:tcPr>
            <w:tcW w:w="1672"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575"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c>
          <w:tcPr>
            <w:tcW w:w="825"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3</w:t>
            </w:r>
          </w:p>
        </w:tc>
        <w:tc>
          <w:tcPr>
            <w:tcW w:w="825"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c>
          <w:tcPr>
            <w:tcW w:w="737"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13</w:t>
            </w:r>
          </w:p>
        </w:tc>
      </w:tr>
      <w:tr w:rsidR="00DB5CFD" w:rsidRPr="00DB5CFD" w:rsidTr="00DB5CFD">
        <w:trPr>
          <w:trHeight w:val="3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Semi-internaat schoolgaanden</w:t>
            </w:r>
          </w:p>
        </w:tc>
        <w:tc>
          <w:tcPr>
            <w:tcW w:w="1672"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4</w:t>
            </w:r>
          </w:p>
        </w:tc>
        <w:tc>
          <w:tcPr>
            <w:tcW w:w="575"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11</w:t>
            </w:r>
          </w:p>
        </w:tc>
        <w:tc>
          <w:tcPr>
            <w:tcW w:w="70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12</w:t>
            </w:r>
          </w:p>
        </w:tc>
        <w:tc>
          <w:tcPr>
            <w:tcW w:w="825"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7</w:t>
            </w:r>
          </w:p>
        </w:tc>
        <w:tc>
          <w:tcPr>
            <w:tcW w:w="825"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3</w:t>
            </w:r>
          </w:p>
        </w:tc>
        <w:tc>
          <w:tcPr>
            <w:tcW w:w="737" w:type="dxa"/>
            <w:tcBorders>
              <w:top w:val="nil"/>
              <w:left w:val="nil"/>
              <w:bottom w:val="single" w:sz="4" w:space="0" w:color="808080"/>
              <w:right w:val="nil"/>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37</w:t>
            </w:r>
          </w:p>
        </w:tc>
      </w:tr>
      <w:tr w:rsidR="00DB5CFD" w:rsidRPr="00DB5CFD" w:rsidTr="00DB5CFD">
        <w:trPr>
          <w:trHeight w:val="6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Ambulante begeleiding minderjarigen [vanuit I,SI,OBC]</w:t>
            </w:r>
          </w:p>
        </w:tc>
        <w:tc>
          <w:tcPr>
            <w:tcW w:w="1672"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486"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5</w:t>
            </w:r>
          </w:p>
        </w:tc>
        <w:tc>
          <w:tcPr>
            <w:tcW w:w="575"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37" w:type="dxa"/>
            <w:tcBorders>
              <w:top w:val="nil"/>
              <w:left w:val="nil"/>
              <w:bottom w:val="single" w:sz="4" w:space="0" w:color="808080"/>
              <w:right w:val="nil"/>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7</w:t>
            </w:r>
          </w:p>
        </w:tc>
      </w:tr>
      <w:tr w:rsidR="00DB5CFD" w:rsidRPr="00DB5CFD" w:rsidTr="00DB5CFD">
        <w:trPr>
          <w:trHeight w:val="3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Pleegzorg</w:t>
            </w:r>
          </w:p>
        </w:tc>
        <w:tc>
          <w:tcPr>
            <w:tcW w:w="1672"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37" w:type="dxa"/>
            <w:tcBorders>
              <w:top w:val="nil"/>
              <w:left w:val="nil"/>
              <w:bottom w:val="single" w:sz="4" w:space="0" w:color="808080"/>
              <w:right w:val="nil"/>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r>
      <w:tr w:rsidR="00DB5CFD" w:rsidRPr="00DB5CFD" w:rsidTr="00DB5CFD">
        <w:trPr>
          <w:trHeight w:val="3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Thuisbegeleiding</w:t>
            </w:r>
          </w:p>
        </w:tc>
        <w:tc>
          <w:tcPr>
            <w:tcW w:w="1672"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14</w:t>
            </w:r>
          </w:p>
        </w:tc>
        <w:tc>
          <w:tcPr>
            <w:tcW w:w="486"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32</w:t>
            </w:r>
          </w:p>
        </w:tc>
        <w:tc>
          <w:tcPr>
            <w:tcW w:w="575"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49</w:t>
            </w:r>
          </w:p>
        </w:tc>
        <w:tc>
          <w:tcPr>
            <w:tcW w:w="70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24</w:t>
            </w:r>
          </w:p>
        </w:tc>
        <w:tc>
          <w:tcPr>
            <w:tcW w:w="825"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19</w:t>
            </w:r>
          </w:p>
        </w:tc>
        <w:tc>
          <w:tcPr>
            <w:tcW w:w="825"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25</w:t>
            </w:r>
          </w:p>
        </w:tc>
        <w:tc>
          <w:tcPr>
            <w:tcW w:w="737" w:type="dxa"/>
            <w:tcBorders>
              <w:top w:val="nil"/>
              <w:left w:val="nil"/>
              <w:bottom w:val="single" w:sz="4" w:space="0" w:color="808080"/>
              <w:right w:val="nil"/>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3</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166</w:t>
            </w:r>
          </w:p>
        </w:tc>
      </w:tr>
      <w:tr w:rsidR="00DB5CFD" w:rsidRPr="00DB5CFD" w:rsidTr="00DB5CFD">
        <w:trPr>
          <w:trHeight w:val="3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DB5CFD" w:rsidRPr="00DB5CFD" w:rsidRDefault="00DB5CFD" w:rsidP="00D74629">
            <w:pPr>
              <w:rPr>
                <w:rFonts w:eastAsia="Times New Roman" w:cs="Tahoma"/>
                <w:color w:val="000000"/>
                <w:szCs w:val="20"/>
                <w:lang w:eastAsia="nl-BE"/>
              </w:rPr>
            </w:pPr>
            <w:proofErr w:type="spellStart"/>
            <w:r w:rsidRPr="00DB5CFD">
              <w:rPr>
                <w:rFonts w:eastAsia="Times New Roman" w:cs="Tahoma"/>
                <w:color w:val="000000"/>
                <w:szCs w:val="20"/>
                <w:lang w:eastAsia="nl-BE"/>
              </w:rPr>
              <w:t>Nursingtehuis</w:t>
            </w:r>
            <w:proofErr w:type="spellEnd"/>
          </w:p>
        </w:tc>
        <w:tc>
          <w:tcPr>
            <w:tcW w:w="1672"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37" w:type="dxa"/>
            <w:tcBorders>
              <w:top w:val="nil"/>
              <w:left w:val="nil"/>
              <w:bottom w:val="single" w:sz="4" w:space="0" w:color="808080"/>
              <w:right w:val="nil"/>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r>
      <w:tr w:rsidR="00DB5CFD" w:rsidRPr="00DB5CFD" w:rsidTr="00DB5CFD">
        <w:trPr>
          <w:trHeight w:val="3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Bezigheidstehuis</w:t>
            </w:r>
          </w:p>
        </w:tc>
        <w:tc>
          <w:tcPr>
            <w:tcW w:w="1672"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37" w:type="dxa"/>
            <w:tcBorders>
              <w:top w:val="nil"/>
              <w:left w:val="nil"/>
              <w:bottom w:val="single" w:sz="4" w:space="0" w:color="808080"/>
              <w:right w:val="nil"/>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4</w:t>
            </w:r>
          </w:p>
        </w:tc>
      </w:tr>
      <w:tr w:rsidR="00DB5CFD" w:rsidRPr="00DB5CFD" w:rsidTr="00DB5CFD">
        <w:trPr>
          <w:trHeight w:val="6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Geïntegreerd wonen/Beschermd wonen/</w:t>
            </w:r>
            <w:r w:rsidR="00257FD9">
              <w:rPr>
                <w:rFonts w:eastAsia="Times New Roman" w:cs="Tahoma"/>
                <w:color w:val="000000"/>
                <w:szCs w:val="20"/>
                <w:lang w:eastAsia="nl-BE"/>
              </w:rPr>
              <w:t>DIO</w:t>
            </w:r>
          </w:p>
        </w:tc>
        <w:tc>
          <w:tcPr>
            <w:tcW w:w="1672"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37" w:type="dxa"/>
            <w:tcBorders>
              <w:top w:val="nil"/>
              <w:left w:val="nil"/>
              <w:bottom w:val="single" w:sz="4" w:space="0" w:color="808080"/>
              <w:right w:val="nil"/>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3</w:t>
            </w:r>
          </w:p>
        </w:tc>
      </w:tr>
      <w:tr w:rsidR="00DB5CFD" w:rsidRPr="00DB5CFD" w:rsidTr="00DB5CFD">
        <w:trPr>
          <w:trHeight w:val="3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Zelfstandig wonen</w:t>
            </w:r>
          </w:p>
        </w:tc>
        <w:tc>
          <w:tcPr>
            <w:tcW w:w="1672"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c>
          <w:tcPr>
            <w:tcW w:w="825"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37" w:type="dxa"/>
            <w:tcBorders>
              <w:top w:val="nil"/>
              <w:left w:val="nil"/>
              <w:bottom w:val="single" w:sz="4" w:space="0" w:color="808080"/>
              <w:right w:val="nil"/>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3</w:t>
            </w:r>
          </w:p>
        </w:tc>
      </w:tr>
      <w:tr w:rsidR="00DB5CFD" w:rsidRPr="00DB5CFD" w:rsidTr="00DB5CFD">
        <w:trPr>
          <w:trHeight w:val="3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Begeleid wonen</w:t>
            </w:r>
          </w:p>
        </w:tc>
        <w:tc>
          <w:tcPr>
            <w:tcW w:w="1672"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37" w:type="dxa"/>
            <w:tcBorders>
              <w:top w:val="nil"/>
              <w:left w:val="nil"/>
              <w:bottom w:val="single" w:sz="4" w:space="0" w:color="808080"/>
              <w:right w:val="nil"/>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4</w:t>
            </w:r>
          </w:p>
        </w:tc>
      </w:tr>
      <w:tr w:rsidR="00DB5CFD" w:rsidRPr="00DB5CFD" w:rsidTr="00DB5CFD">
        <w:trPr>
          <w:trHeight w:val="3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Dagcentrum</w:t>
            </w:r>
          </w:p>
        </w:tc>
        <w:tc>
          <w:tcPr>
            <w:tcW w:w="1672"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4</w:t>
            </w:r>
          </w:p>
        </w:tc>
        <w:tc>
          <w:tcPr>
            <w:tcW w:w="825"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5</w:t>
            </w:r>
          </w:p>
        </w:tc>
        <w:tc>
          <w:tcPr>
            <w:tcW w:w="825"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6</w:t>
            </w:r>
          </w:p>
        </w:tc>
        <w:tc>
          <w:tcPr>
            <w:tcW w:w="737" w:type="dxa"/>
            <w:tcBorders>
              <w:top w:val="nil"/>
              <w:left w:val="nil"/>
              <w:bottom w:val="single" w:sz="4" w:space="0" w:color="808080"/>
              <w:right w:val="nil"/>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6</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24</w:t>
            </w:r>
          </w:p>
        </w:tc>
      </w:tr>
      <w:tr w:rsidR="00DB5CFD" w:rsidRPr="00DB5CFD" w:rsidTr="00DB5CFD">
        <w:trPr>
          <w:trHeight w:val="3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Begeleid werken</w:t>
            </w:r>
          </w:p>
        </w:tc>
        <w:tc>
          <w:tcPr>
            <w:tcW w:w="1672"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c>
          <w:tcPr>
            <w:tcW w:w="825"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737"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5</w:t>
            </w:r>
          </w:p>
        </w:tc>
      </w:tr>
      <w:tr w:rsidR="00DB5CFD" w:rsidRPr="00DB5CFD" w:rsidTr="00DB5CFD">
        <w:trPr>
          <w:trHeight w:val="31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DB5CFD" w:rsidRPr="00DB5CFD" w:rsidRDefault="00DB5CFD" w:rsidP="00DB5CFD">
            <w:pPr>
              <w:rPr>
                <w:rFonts w:eastAsia="Times New Roman" w:cs="Tahoma"/>
                <w:color w:val="000000"/>
                <w:szCs w:val="20"/>
                <w:lang w:eastAsia="nl-BE"/>
              </w:rPr>
            </w:pPr>
            <w:r w:rsidRPr="00DB5CFD">
              <w:rPr>
                <w:rFonts w:eastAsia="Times New Roman" w:cs="Tahoma"/>
                <w:color w:val="000000"/>
                <w:szCs w:val="20"/>
                <w:lang w:eastAsia="nl-BE"/>
              </w:rPr>
              <w:t>Observatie-unit volwassenen</w:t>
            </w:r>
          </w:p>
        </w:tc>
        <w:tc>
          <w:tcPr>
            <w:tcW w:w="1672"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575"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2</w:t>
            </w:r>
          </w:p>
        </w:tc>
      </w:tr>
      <w:tr w:rsidR="00DB5CFD" w:rsidRPr="00DB5CFD" w:rsidTr="00DB5CFD">
        <w:trPr>
          <w:trHeight w:val="315"/>
        </w:trPr>
        <w:tc>
          <w:tcPr>
            <w:tcW w:w="2882"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DB5CFD" w:rsidRPr="00DB5CFD" w:rsidRDefault="00DB5CFD" w:rsidP="00DB5CFD">
            <w:pPr>
              <w:rPr>
                <w:rFonts w:eastAsia="Times New Roman" w:cs="Tahoma"/>
                <w:b/>
                <w:bCs/>
                <w:color w:val="000000"/>
                <w:szCs w:val="20"/>
                <w:lang w:eastAsia="nl-BE"/>
              </w:rPr>
            </w:pPr>
            <w:r w:rsidRPr="00DB5CFD">
              <w:rPr>
                <w:rFonts w:eastAsia="Times New Roman" w:cs="Tahoma"/>
                <w:b/>
                <w:bCs/>
                <w:color w:val="000000"/>
                <w:szCs w:val="20"/>
                <w:lang w:eastAsia="nl-BE"/>
              </w:rPr>
              <w:t>Totaal</w:t>
            </w:r>
          </w:p>
        </w:tc>
        <w:tc>
          <w:tcPr>
            <w:tcW w:w="1672" w:type="dxa"/>
            <w:tcBorders>
              <w:top w:val="single" w:sz="8" w:space="0" w:color="0070C0"/>
              <w:left w:val="nil"/>
              <w:bottom w:val="single" w:sz="8" w:space="0" w:color="0070C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15</w:t>
            </w:r>
          </w:p>
        </w:tc>
        <w:tc>
          <w:tcPr>
            <w:tcW w:w="486" w:type="dxa"/>
            <w:tcBorders>
              <w:top w:val="single" w:sz="8" w:space="0" w:color="0070C0"/>
              <w:left w:val="nil"/>
              <w:bottom w:val="single" w:sz="8" w:space="0" w:color="0070C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50</w:t>
            </w:r>
          </w:p>
        </w:tc>
        <w:tc>
          <w:tcPr>
            <w:tcW w:w="575" w:type="dxa"/>
            <w:tcBorders>
              <w:top w:val="single" w:sz="8" w:space="0" w:color="0070C0"/>
              <w:left w:val="nil"/>
              <w:bottom w:val="single" w:sz="8" w:space="0" w:color="0070C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102</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66</w:t>
            </w:r>
          </w:p>
        </w:tc>
        <w:tc>
          <w:tcPr>
            <w:tcW w:w="825" w:type="dxa"/>
            <w:tcBorders>
              <w:top w:val="single" w:sz="8" w:space="0" w:color="0070C0"/>
              <w:left w:val="nil"/>
              <w:bottom w:val="single" w:sz="8" w:space="0" w:color="0070C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47</w:t>
            </w:r>
          </w:p>
        </w:tc>
        <w:tc>
          <w:tcPr>
            <w:tcW w:w="825" w:type="dxa"/>
            <w:tcBorders>
              <w:top w:val="single" w:sz="8" w:space="0" w:color="0070C0"/>
              <w:left w:val="nil"/>
              <w:bottom w:val="single" w:sz="8" w:space="0" w:color="0070C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37</w:t>
            </w:r>
          </w:p>
        </w:tc>
        <w:tc>
          <w:tcPr>
            <w:tcW w:w="737" w:type="dxa"/>
            <w:tcBorders>
              <w:top w:val="single" w:sz="8" w:space="0" w:color="0070C0"/>
              <w:left w:val="nil"/>
              <w:bottom w:val="single" w:sz="8" w:space="0" w:color="0070C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14</w:t>
            </w:r>
          </w:p>
        </w:tc>
        <w:tc>
          <w:tcPr>
            <w:tcW w:w="739"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DB5CFD" w:rsidRPr="00DB5CFD" w:rsidRDefault="00DB5CFD" w:rsidP="00DB5CFD">
            <w:pPr>
              <w:jc w:val="center"/>
              <w:rPr>
                <w:rFonts w:eastAsia="Times New Roman" w:cs="Tahoma"/>
                <w:color w:val="000000"/>
                <w:szCs w:val="20"/>
                <w:lang w:eastAsia="nl-BE"/>
              </w:rPr>
            </w:pPr>
            <w:r w:rsidRPr="00DB5CFD">
              <w:rPr>
                <w:rFonts w:eastAsia="Times New Roman" w:cs="Tahoma"/>
                <w:color w:val="000000"/>
                <w:szCs w:val="20"/>
                <w:lang w:eastAsia="nl-BE"/>
              </w:rPr>
              <w:t>331</w:t>
            </w:r>
          </w:p>
        </w:tc>
      </w:tr>
    </w:tbl>
    <w:p w:rsidR="00A7434F" w:rsidRDefault="00A7434F"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EA2E5D" w:rsidRDefault="00EA2E5D" w:rsidP="00113357">
      <w:pPr>
        <w:rPr>
          <w:lang w:eastAsia="nl-NL"/>
        </w:rPr>
      </w:pPr>
    </w:p>
    <w:p w:rsidR="00A7434F" w:rsidRDefault="00A7434F" w:rsidP="00113357">
      <w:pPr>
        <w:rPr>
          <w:lang w:eastAsia="nl-NL"/>
        </w:rPr>
      </w:pPr>
    </w:p>
    <w:p w:rsidR="00A7434F" w:rsidRDefault="00A7434F" w:rsidP="00113357">
      <w:pPr>
        <w:rPr>
          <w:lang w:eastAsia="nl-NL"/>
        </w:rPr>
      </w:pPr>
    </w:p>
    <w:p w:rsidR="00A7434F" w:rsidRDefault="00A7434F" w:rsidP="00113357">
      <w:pPr>
        <w:rPr>
          <w:lang w:eastAsia="nl-NL"/>
        </w:rPr>
      </w:pPr>
    </w:p>
    <w:p w:rsidR="00A7434F" w:rsidRDefault="00A7434F" w:rsidP="00113357">
      <w:pPr>
        <w:rPr>
          <w:lang w:eastAsia="nl-NL"/>
        </w:rPr>
      </w:pPr>
    </w:p>
    <w:p w:rsidR="00A7434F" w:rsidRDefault="00A7434F" w:rsidP="00113357">
      <w:pPr>
        <w:rPr>
          <w:lang w:eastAsia="nl-NL"/>
        </w:rPr>
      </w:pPr>
    </w:p>
    <w:p w:rsidR="00A7434F" w:rsidRDefault="00A7434F" w:rsidP="00113357">
      <w:pPr>
        <w:rPr>
          <w:lang w:eastAsia="nl-NL"/>
        </w:rPr>
      </w:pPr>
    </w:p>
    <w:p w:rsidR="00A7434F" w:rsidRDefault="00A7434F" w:rsidP="00113357">
      <w:pPr>
        <w:rPr>
          <w:lang w:eastAsia="nl-NL"/>
        </w:rPr>
      </w:pPr>
    </w:p>
    <w:p w:rsidR="00EA2E5D" w:rsidRDefault="00EA2E5D" w:rsidP="00113357">
      <w:pPr>
        <w:rPr>
          <w:lang w:eastAsia="nl-NL"/>
        </w:rPr>
      </w:pPr>
    </w:p>
    <w:p w:rsidR="00113357" w:rsidRPr="003F1155" w:rsidRDefault="00113357" w:rsidP="00113357">
      <w:pPr>
        <w:rPr>
          <w:b/>
        </w:rPr>
      </w:pPr>
      <w:r w:rsidRPr="00661AC1">
        <w:rPr>
          <w:b/>
        </w:rPr>
        <w:lastRenderedPageBreak/>
        <w:t xml:space="preserve">Tabel </w:t>
      </w:r>
      <w:r w:rsidR="006C6E95" w:rsidRPr="00661AC1">
        <w:rPr>
          <w:b/>
        </w:rPr>
        <w:t>1</w:t>
      </w:r>
      <w:r w:rsidR="00A7434F" w:rsidRPr="00661AC1">
        <w:rPr>
          <w:b/>
        </w:rPr>
        <w:t>2</w:t>
      </w:r>
      <w:r w:rsidRPr="00661AC1">
        <w:rPr>
          <w:b/>
        </w:rPr>
        <w:t xml:space="preserve"> – afgesloten vragen naar reden van afsluiting</w:t>
      </w:r>
    </w:p>
    <w:p w:rsidR="00113357" w:rsidRDefault="00113357" w:rsidP="00113357">
      <w:pPr>
        <w:rPr>
          <w:lang w:eastAsia="nl-NL"/>
        </w:rPr>
      </w:pPr>
    </w:p>
    <w:tbl>
      <w:tblPr>
        <w:tblW w:w="10000" w:type="dxa"/>
        <w:tblInd w:w="55" w:type="dxa"/>
        <w:tblCellMar>
          <w:left w:w="70" w:type="dxa"/>
          <w:right w:w="70" w:type="dxa"/>
        </w:tblCellMar>
        <w:tblLook w:val="04A0" w:firstRow="1" w:lastRow="0" w:firstColumn="1" w:lastColumn="0" w:noHBand="0" w:noVBand="1"/>
      </w:tblPr>
      <w:tblGrid>
        <w:gridCol w:w="2180"/>
        <w:gridCol w:w="500"/>
        <w:gridCol w:w="500"/>
        <w:gridCol w:w="500"/>
        <w:gridCol w:w="880"/>
        <w:gridCol w:w="500"/>
        <w:gridCol w:w="880"/>
        <w:gridCol w:w="880"/>
        <w:gridCol w:w="880"/>
        <w:gridCol w:w="1300"/>
        <w:gridCol w:w="500"/>
        <w:gridCol w:w="500"/>
      </w:tblGrid>
      <w:tr w:rsidR="00BF4631" w:rsidRPr="00BF4631" w:rsidTr="00BF4631">
        <w:trPr>
          <w:trHeight w:val="255"/>
        </w:trPr>
        <w:tc>
          <w:tcPr>
            <w:tcW w:w="10000" w:type="dxa"/>
            <w:gridSpan w:val="1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BF4631" w:rsidRPr="00BF4631" w:rsidRDefault="00BF4631" w:rsidP="00BF4631">
            <w:pPr>
              <w:jc w:val="center"/>
              <w:rPr>
                <w:rFonts w:eastAsia="Times New Roman" w:cs="Tahoma"/>
                <w:b/>
                <w:bCs/>
                <w:color w:val="000000"/>
                <w:szCs w:val="20"/>
                <w:lang w:eastAsia="nl-BE"/>
              </w:rPr>
            </w:pPr>
            <w:r w:rsidRPr="00BF4631">
              <w:rPr>
                <w:rFonts w:eastAsia="Times New Roman" w:cs="Tahoma"/>
                <w:b/>
                <w:bCs/>
                <w:color w:val="000000"/>
                <w:szCs w:val="20"/>
                <w:lang w:eastAsia="nl-BE"/>
              </w:rPr>
              <w:t>Aantal afgesloten zorgvragen naar reden van afsluiting</w:t>
            </w:r>
          </w:p>
        </w:tc>
      </w:tr>
      <w:tr w:rsidR="00BF4631" w:rsidRPr="00BF4631" w:rsidTr="00BF4631">
        <w:trPr>
          <w:trHeight w:val="2925"/>
        </w:trPr>
        <w:tc>
          <w:tcPr>
            <w:tcW w:w="2180" w:type="dxa"/>
            <w:tcBorders>
              <w:top w:val="nil"/>
              <w:left w:val="single" w:sz="4" w:space="0" w:color="808080"/>
              <w:bottom w:val="single" w:sz="8" w:space="0" w:color="0070C0"/>
              <w:right w:val="single" w:sz="4" w:space="0" w:color="808080"/>
            </w:tcBorders>
            <w:shd w:val="clear" w:color="auto" w:fill="auto"/>
            <w:vAlign w:val="bottom"/>
            <w:hideMark/>
          </w:tcPr>
          <w:p w:rsidR="00BF4631" w:rsidRPr="00BF4631" w:rsidRDefault="00BF4631" w:rsidP="00BF4631">
            <w:pPr>
              <w:jc w:val="center"/>
              <w:rPr>
                <w:rFonts w:eastAsia="Times New Roman" w:cs="Tahoma"/>
                <w:b/>
                <w:bCs/>
                <w:color w:val="000000"/>
                <w:szCs w:val="20"/>
                <w:lang w:eastAsia="nl-BE"/>
              </w:rPr>
            </w:pPr>
            <w:r w:rsidRPr="00BF4631">
              <w:rPr>
                <w:rFonts w:eastAsia="Times New Roman" w:cs="Tahoma"/>
                <w:b/>
                <w:bCs/>
                <w:color w:val="000000"/>
                <w:szCs w:val="20"/>
                <w:lang w:eastAsia="nl-BE"/>
              </w:rPr>
              <w:t> </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F4631" w:rsidRPr="00BF4631" w:rsidRDefault="00BF4631" w:rsidP="00BF4631">
            <w:pPr>
              <w:rPr>
                <w:rFonts w:eastAsia="Times New Roman" w:cs="Tahoma"/>
                <w:color w:val="000000"/>
                <w:szCs w:val="20"/>
                <w:lang w:eastAsia="nl-BE"/>
              </w:rPr>
            </w:pPr>
            <w:r w:rsidRPr="00BF4631">
              <w:rPr>
                <w:rFonts w:eastAsia="Times New Roman" w:cs="Tahoma"/>
                <w:color w:val="000000"/>
                <w:szCs w:val="20"/>
                <w:lang w:eastAsia="nl-BE"/>
              </w:rPr>
              <w:t>De persoon is overleden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F4631" w:rsidRPr="00BF4631" w:rsidRDefault="00BF4631" w:rsidP="00BF4631">
            <w:pPr>
              <w:rPr>
                <w:rFonts w:eastAsia="Times New Roman" w:cs="Tahoma"/>
                <w:color w:val="000000"/>
                <w:szCs w:val="20"/>
                <w:lang w:eastAsia="nl-BE"/>
              </w:rPr>
            </w:pPr>
            <w:r w:rsidRPr="00BF4631">
              <w:rPr>
                <w:rFonts w:eastAsia="Times New Roman" w:cs="Tahoma"/>
                <w:color w:val="000000"/>
                <w:szCs w:val="20"/>
                <w:lang w:eastAsia="nl-BE"/>
              </w:rPr>
              <w:t>Onbekend</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F4631" w:rsidRPr="00BF4631" w:rsidRDefault="00BF4631" w:rsidP="00BF4631">
            <w:pPr>
              <w:rPr>
                <w:rFonts w:eastAsia="Times New Roman" w:cs="Tahoma"/>
                <w:color w:val="000000"/>
                <w:szCs w:val="20"/>
                <w:lang w:eastAsia="nl-BE"/>
              </w:rPr>
            </w:pPr>
            <w:r w:rsidRPr="00BF4631">
              <w:rPr>
                <w:rFonts w:eastAsia="Times New Roman" w:cs="Tahoma"/>
                <w:color w:val="000000"/>
                <w:szCs w:val="20"/>
                <w:lang w:eastAsia="nl-BE"/>
              </w:rPr>
              <w:t>Dubbele registratie</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BF4631" w:rsidRPr="00BF4631" w:rsidRDefault="00BF4631" w:rsidP="00BF4631">
            <w:pPr>
              <w:rPr>
                <w:rFonts w:eastAsia="Times New Roman" w:cs="Tahoma"/>
                <w:color w:val="000000"/>
                <w:szCs w:val="20"/>
                <w:lang w:eastAsia="nl-BE"/>
              </w:rPr>
            </w:pPr>
            <w:r w:rsidRPr="00BF4631">
              <w:rPr>
                <w:rFonts w:eastAsia="Times New Roman" w:cs="Tahoma"/>
                <w:color w:val="000000"/>
                <w:szCs w:val="20"/>
                <w:lang w:eastAsia="nl-BE"/>
              </w:rPr>
              <w:t>De zorgvraag vervalt, een ongunstige PEC-beslissing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F4631" w:rsidRPr="00BF4631" w:rsidRDefault="00BF4631" w:rsidP="00BF4631">
            <w:pPr>
              <w:rPr>
                <w:rFonts w:eastAsia="Times New Roman" w:cs="Tahoma"/>
                <w:color w:val="000000"/>
                <w:szCs w:val="20"/>
                <w:lang w:eastAsia="nl-BE"/>
              </w:rPr>
            </w:pPr>
            <w:r w:rsidRPr="00BF4631">
              <w:rPr>
                <w:rFonts w:eastAsia="Times New Roman" w:cs="Tahoma"/>
                <w:color w:val="000000"/>
                <w:szCs w:val="20"/>
                <w:lang w:eastAsia="nl-BE"/>
              </w:rPr>
              <w:t>De zorgvraag van de cliënt is gewijzigd</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BF4631" w:rsidRPr="00BF4631" w:rsidRDefault="00BF4631" w:rsidP="00BF4631">
            <w:pPr>
              <w:rPr>
                <w:rFonts w:eastAsia="Times New Roman" w:cs="Tahoma"/>
                <w:color w:val="000000"/>
                <w:szCs w:val="20"/>
                <w:lang w:eastAsia="nl-BE"/>
              </w:rPr>
            </w:pPr>
            <w:r w:rsidRPr="00BF4631">
              <w:rPr>
                <w:rFonts w:eastAsia="Times New Roman" w:cs="Tahoma"/>
                <w:color w:val="000000"/>
                <w:szCs w:val="20"/>
                <w:lang w:eastAsia="nl-BE"/>
              </w:rPr>
              <w:t>De zorgvraag vervalt, reden niet verder gespecificeerd</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BF4631" w:rsidRPr="00BF4631" w:rsidRDefault="00BF4631" w:rsidP="00BF4631">
            <w:pPr>
              <w:rPr>
                <w:rFonts w:eastAsia="Times New Roman" w:cs="Tahoma"/>
                <w:color w:val="000000"/>
                <w:szCs w:val="20"/>
                <w:lang w:eastAsia="nl-BE"/>
              </w:rPr>
            </w:pPr>
            <w:r w:rsidRPr="00BF4631">
              <w:rPr>
                <w:rFonts w:eastAsia="Times New Roman" w:cs="Tahoma"/>
                <w:color w:val="000000"/>
                <w:szCs w:val="20"/>
                <w:lang w:eastAsia="nl-BE"/>
              </w:rPr>
              <w:t>Deze vraag is (definitief) opgelost binnen VAPH</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BF4631" w:rsidRPr="00BF4631" w:rsidRDefault="00BF4631" w:rsidP="00BF4631">
            <w:pPr>
              <w:rPr>
                <w:rFonts w:eastAsia="Times New Roman" w:cs="Tahoma"/>
                <w:color w:val="000000"/>
                <w:szCs w:val="20"/>
                <w:lang w:eastAsia="nl-BE"/>
              </w:rPr>
            </w:pPr>
            <w:r w:rsidRPr="00BF4631">
              <w:rPr>
                <w:rFonts w:eastAsia="Times New Roman" w:cs="Tahoma"/>
                <w:color w:val="000000"/>
                <w:szCs w:val="20"/>
                <w:lang w:eastAsia="nl-BE"/>
              </w:rPr>
              <w:t>Deze vraag is (definitief) opgelost buiten VAPH</w:t>
            </w:r>
          </w:p>
        </w:tc>
        <w:tc>
          <w:tcPr>
            <w:tcW w:w="1300" w:type="dxa"/>
            <w:tcBorders>
              <w:top w:val="nil"/>
              <w:left w:val="nil"/>
              <w:bottom w:val="single" w:sz="8" w:space="0" w:color="0070C0"/>
              <w:right w:val="single" w:sz="4" w:space="0" w:color="808080"/>
            </w:tcBorders>
            <w:shd w:val="clear" w:color="auto" w:fill="auto"/>
            <w:textDirection w:val="btLr"/>
            <w:vAlign w:val="center"/>
            <w:hideMark/>
          </w:tcPr>
          <w:p w:rsidR="00BF4631" w:rsidRPr="00BF4631" w:rsidRDefault="00BF4631" w:rsidP="00BF4631">
            <w:pPr>
              <w:rPr>
                <w:rFonts w:eastAsia="Times New Roman" w:cs="Tahoma"/>
                <w:color w:val="000000"/>
                <w:szCs w:val="20"/>
                <w:lang w:eastAsia="nl-BE"/>
              </w:rPr>
            </w:pPr>
            <w:r w:rsidRPr="00BF4631">
              <w:rPr>
                <w:rFonts w:eastAsia="Times New Roman" w:cs="Tahoma"/>
                <w:color w:val="000000"/>
                <w:szCs w:val="20"/>
                <w:lang w:eastAsia="nl-BE"/>
              </w:rPr>
              <w:t>Een andere zorgvraag is (definitief) opgelost, waardoor deze zorgvraag vervalt</w:t>
            </w:r>
          </w:p>
        </w:tc>
        <w:tc>
          <w:tcPr>
            <w:tcW w:w="500" w:type="dxa"/>
            <w:tcBorders>
              <w:top w:val="nil"/>
              <w:left w:val="nil"/>
              <w:bottom w:val="single" w:sz="8" w:space="0" w:color="0070C0"/>
              <w:right w:val="nil"/>
            </w:tcBorders>
            <w:shd w:val="clear" w:color="auto" w:fill="auto"/>
            <w:textDirection w:val="btLr"/>
            <w:vAlign w:val="center"/>
            <w:hideMark/>
          </w:tcPr>
          <w:p w:rsidR="00BF4631" w:rsidRPr="00BF4631" w:rsidRDefault="00BF4631" w:rsidP="00BF4631">
            <w:pPr>
              <w:rPr>
                <w:rFonts w:eastAsia="Times New Roman" w:cs="Tahoma"/>
                <w:color w:val="000000"/>
                <w:szCs w:val="20"/>
                <w:lang w:eastAsia="nl-BE"/>
              </w:rPr>
            </w:pPr>
            <w:r w:rsidRPr="00BF4631">
              <w:rPr>
                <w:rFonts w:eastAsia="Times New Roman" w:cs="Tahoma"/>
                <w:color w:val="000000"/>
                <w:szCs w:val="20"/>
                <w:lang w:eastAsia="nl-BE"/>
              </w:rPr>
              <w:t>Andere</w:t>
            </w:r>
          </w:p>
        </w:tc>
        <w:tc>
          <w:tcPr>
            <w:tcW w:w="50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BF4631" w:rsidRPr="00BF4631" w:rsidRDefault="00BF4631" w:rsidP="00BF4631">
            <w:pPr>
              <w:rPr>
                <w:rFonts w:eastAsia="Times New Roman" w:cs="Tahoma"/>
                <w:b/>
                <w:bCs/>
                <w:color w:val="000000"/>
                <w:szCs w:val="20"/>
                <w:lang w:eastAsia="nl-BE"/>
              </w:rPr>
            </w:pPr>
            <w:r w:rsidRPr="00BF4631">
              <w:rPr>
                <w:rFonts w:eastAsia="Times New Roman" w:cs="Tahoma"/>
                <w:b/>
                <w:bCs/>
                <w:color w:val="000000"/>
                <w:szCs w:val="20"/>
                <w:lang w:eastAsia="nl-BE"/>
              </w:rPr>
              <w:t>Totaal</w:t>
            </w:r>
          </w:p>
        </w:tc>
      </w:tr>
      <w:tr w:rsidR="00BF4631" w:rsidRPr="00BF4631" w:rsidTr="00BF4631">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Tahoma"/>
                <w:color w:val="000000"/>
                <w:szCs w:val="20"/>
                <w:lang w:eastAsia="nl-BE"/>
              </w:rPr>
            </w:pPr>
            <w:r w:rsidRPr="00BF4631">
              <w:rPr>
                <w:rFonts w:eastAsia="Times New Roman" w:cs="Tahoma"/>
                <w:color w:val="000000"/>
                <w:szCs w:val="20"/>
                <w:lang w:eastAsia="nl-BE"/>
              </w:rPr>
              <w:t>PAB</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5</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10</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16</w:t>
            </w:r>
          </w:p>
        </w:tc>
      </w:tr>
      <w:tr w:rsidR="00BF4631" w:rsidRPr="00BF4631" w:rsidTr="00BF4631">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Tahoma"/>
                <w:color w:val="000000"/>
                <w:szCs w:val="20"/>
                <w:lang w:eastAsia="nl-BE"/>
              </w:rPr>
            </w:pPr>
            <w:r w:rsidRPr="00BF4631">
              <w:rPr>
                <w:rFonts w:eastAsia="Times New Roman" w:cs="Tahoma"/>
                <w:color w:val="000000"/>
                <w:szCs w:val="20"/>
                <w:lang w:eastAsia="nl-BE"/>
              </w:rPr>
              <w:t>OBC</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20</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4</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28</w:t>
            </w:r>
          </w:p>
        </w:tc>
      </w:tr>
      <w:tr w:rsidR="00BF4631" w:rsidRPr="00BF4631" w:rsidTr="00BF4631">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Tahoma"/>
                <w:color w:val="000000"/>
                <w:szCs w:val="20"/>
                <w:lang w:eastAsia="nl-BE"/>
              </w:rPr>
            </w:pPr>
            <w:r w:rsidRPr="00BF4631">
              <w:rPr>
                <w:rFonts w:eastAsia="Times New Roman" w:cs="Tahoma"/>
                <w:color w:val="000000"/>
                <w:szCs w:val="20"/>
                <w:lang w:eastAsia="nl-BE"/>
              </w:rPr>
              <w:t>Internaat niet-schoolgaanden</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8</w:t>
            </w:r>
          </w:p>
        </w:tc>
      </w:tr>
      <w:tr w:rsidR="00BF4631" w:rsidRPr="00BF4631" w:rsidTr="00BF4631">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Tahoma"/>
                <w:color w:val="000000"/>
                <w:szCs w:val="20"/>
                <w:lang w:eastAsia="nl-BE"/>
              </w:rPr>
            </w:pPr>
            <w:r w:rsidRPr="00BF4631">
              <w:rPr>
                <w:rFonts w:eastAsia="Times New Roman" w:cs="Tahoma"/>
                <w:color w:val="000000"/>
                <w:szCs w:val="20"/>
                <w:lang w:eastAsia="nl-BE"/>
              </w:rPr>
              <w:t>Internaat schoolgaanden</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9</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17</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69</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5</w:t>
            </w:r>
          </w:p>
        </w:tc>
        <w:tc>
          <w:tcPr>
            <w:tcW w:w="13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4</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107</w:t>
            </w:r>
          </w:p>
        </w:tc>
      </w:tr>
      <w:tr w:rsidR="00BF4631" w:rsidRPr="00BF4631" w:rsidTr="00BF4631">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Tahoma"/>
                <w:color w:val="000000"/>
                <w:szCs w:val="20"/>
                <w:lang w:eastAsia="nl-BE"/>
              </w:rPr>
            </w:pPr>
            <w:r w:rsidRPr="00BF4631">
              <w:rPr>
                <w:rFonts w:eastAsia="Times New Roman" w:cs="Tahoma"/>
                <w:color w:val="000000"/>
                <w:szCs w:val="20"/>
                <w:lang w:eastAsia="nl-BE"/>
              </w:rPr>
              <w:t>Semi-internaat niet-schoolgaanden</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16</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16</w:t>
            </w:r>
          </w:p>
        </w:tc>
      </w:tr>
      <w:tr w:rsidR="00BF4631" w:rsidRPr="00BF4631" w:rsidTr="00BF4631">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Tahoma"/>
                <w:color w:val="000000"/>
                <w:szCs w:val="20"/>
                <w:lang w:eastAsia="nl-BE"/>
              </w:rPr>
            </w:pPr>
            <w:r w:rsidRPr="00BF4631">
              <w:rPr>
                <w:rFonts w:eastAsia="Times New Roman" w:cs="Tahoma"/>
                <w:color w:val="000000"/>
                <w:szCs w:val="20"/>
                <w:lang w:eastAsia="nl-BE"/>
              </w:rPr>
              <w:t>Semi-internaat schoolgaanden</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13</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50</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2</w:t>
            </w:r>
          </w:p>
        </w:tc>
        <w:tc>
          <w:tcPr>
            <w:tcW w:w="13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2</w:t>
            </w:r>
          </w:p>
        </w:tc>
        <w:tc>
          <w:tcPr>
            <w:tcW w:w="500" w:type="dxa"/>
            <w:tcBorders>
              <w:top w:val="nil"/>
              <w:left w:val="nil"/>
              <w:bottom w:val="single" w:sz="4" w:space="0" w:color="808080"/>
              <w:right w:val="nil"/>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72</w:t>
            </w:r>
          </w:p>
        </w:tc>
      </w:tr>
      <w:tr w:rsidR="00BF4631" w:rsidRPr="00BF4631" w:rsidTr="00BF4631">
        <w:trPr>
          <w:trHeight w:val="900"/>
        </w:trPr>
        <w:tc>
          <w:tcPr>
            <w:tcW w:w="218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Tahoma"/>
                <w:color w:val="000000"/>
                <w:szCs w:val="20"/>
                <w:lang w:eastAsia="nl-BE"/>
              </w:rPr>
            </w:pPr>
            <w:r w:rsidRPr="00BF4631">
              <w:rPr>
                <w:rFonts w:eastAsia="Times New Roman" w:cs="Tahoma"/>
                <w:color w:val="000000"/>
                <w:szCs w:val="20"/>
                <w:lang w:eastAsia="nl-BE"/>
              </w:rPr>
              <w:t>Ambulante begeleiding minderjarigen [vanuit I,SI,OBC]</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10</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2</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16</w:t>
            </w:r>
          </w:p>
        </w:tc>
      </w:tr>
      <w:tr w:rsidR="00BF4631" w:rsidRPr="00BF4631" w:rsidTr="00BF4631">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Tahoma"/>
                <w:color w:val="000000"/>
                <w:szCs w:val="20"/>
                <w:lang w:eastAsia="nl-BE"/>
              </w:rPr>
            </w:pPr>
            <w:r w:rsidRPr="00BF4631">
              <w:rPr>
                <w:rFonts w:eastAsia="Times New Roman" w:cs="Tahoma"/>
                <w:color w:val="000000"/>
                <w:szCs w:val="20"/>
                <w:lang w:eastAsia="nl-BE"/>
              </w:rPr>
              <w:t>Pleegzorg</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6</w:t>
            </w:r>
          </w:p>
        </w:tc>
      </w:tr>
      <w:tr w:rsidR="00BF4631" w:rsidRPr="00BF4631" w:rsidTr="00BF4631">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Tahoma"/>
                <w:color w:val="000000"/>
                <w:szCs w:val="20"/>
                <w:lang w:eastAsia="nl-BE"/>
              </w:rPr>
            </w:pPr>
            <w:r w:rsidRPr="00BF4631">
              <w:rPr>
                <w:rFonts w:eastAsia="Times New Roman" w:cs="Tahoma"/>
                <w:color w:val="000000"/>
                <w:szCs w:val="20"/>
                <w:lang w:eastAsia="nl-BE"/>
              </w:rPr>
              <w:t>Thuisbegeleiding</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16</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13</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171</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5</w:t>
            </w:r>
          </w:p>
        </w:tc>
        <w:tc>
          <w:tcPr>
            <w:tcW w:w="500" w:type="dxa"/>
            <w:tcBorders>
              <w:top w:val="nil"/>
              <w:left w:val="nil"/>
              <w:bottom w:val="single" w:sz="4" w:space="0" w:color="808080"/>
              <w:right w:val="nil"/>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210</w:t>
            </w:r>
          </w:p>
        </w:tc>
      </w:tr>
      <w:tr w:rsidR="00BF4631" w:rsidRPr="00BF4631" w:rsidTr="00BF4631">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Tahoma"/>
                <w:color w:val="000000"/>
                <w:szCs w:val="20"/>
                <w:lang w:eastAsia="nl-BE"/>
              </w:rPr>
            </w:pPr>
            <w:proofErr w:type="spellStart"/>
            <w:r w:rsidRPr="00BF4631">
              <w:rPr>
                <w:rFonts w:eastAsia="Times New Roman" w:cs="Tahoma"/>
                <w:color w:val="000000"/>
                <w:szCs w:val="20"/>
                <w:lang w:eastAsia="nl-BE"/>
              </w:rPr>
              <w:t>Nursingtehuis</w:t>
            </w:r>
            <w:proofErr w:type="spellEnd"/>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15</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7</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3</w:t>
            </w:r>
          </w:p>
        </w:tc>
        <w:tc>
          <w:tcPr>
            <w:tcW w:w="13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28</w:t>
            </w:r>
          </w:p>
        </w:tc>
      </w:tr>
      <w:tr w:rsidR="00BF4631" w:rsidRPr="00BF4631" w:rsidTr="00BF4631">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Tahoma"/>
                <w:color w:val="000000"/>
                <w:szCs w:val="20"/>
                <w:lang w:eastAsia="nl-BE"/>
              </w:rPr>
            </w:pPr>
            <w:r w:rsidRPr="00BF4631">
              <w:rPr>
                <w:rFonts w:eastAsia="Times New Roman" w:cs="Tahoma"/>
                <w:color w:val="000000"/>
                <w:szCs w:val="20"/>
                <w:lang w:eastAsia="nl-BE"/>
              </w:rPr>
              <w:t>Bezigheidstehuis</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13</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22</w:t>
            </w:r>
          </w:p>
        </w:tc>
      </w:tr>
      <w:tr w:rsidR="00BF4631" w:rsidRPr="00BF4631" w:rsidTr="00BF4631">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257FD9" w:rsidP="00BF4631">
            <w:pPr>
              <w:rPr>
                <w:rFonts w:eastAsia="Times New Roman" w:cs="Tahoma"/>
                <w:color w:val="000000"/>
                <w:szCs w:val="20"/>
                <w:lang w:eastAsia="nl-BE"/>
              </w:rPr>
            </w:pPr>
            <w:r>
              <w:rPr>
                <w:rFonts w:eastAsia="Times New Roman" w:cs="Tahoma"/>
                <w:color w:val="000000"/>
                <w:szCs w:val="20"/>
                <w:lang w:eastAsia="nl-BE"/>
              </w:rPr>
              <w:t>Tehuis werkenden</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3</w:t>
            </w:r>
          </w:p>
        </w:tc>
        <w:tc>
          <w:tcPr>
            <w:tcW w:w="500" w:type="dxa"/>
            <w:tcBorders>
              <w:top w:val="nil"/>
              <w:left w:val="nil"/>
              <w:bottom w:val="single" w:sz="4" w:space="0" w:color="808080"/>
              <w:right w:val="nil"/>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14</w:t>
            </w:r>
          </w:p>
        </w:tc>
      </w:tr>
      <w:tr w:rsidR="00BF4631" w:rsidRPr="00BF4631" w:rsidTr="00BF4631">
        <w:trPr>
          <w:trHeight w:val="900"/>
        </w:trPr>
        <w:tc>
          <w:tcPr>
            <w:tcW w:w="218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Tahoma"/>
                <w:color w:val="000000"/>
                <w:szCs w:val="20"/>
                <w:lang w:eastAsia="nl-BE"/>
              </w:rPr>
            </w:pPr>
            <w:r w:rsidRPr="00BF4631">
              <w:rPr>
                <w:rFonts w:eastAsia="Times New Roman" w:cs="Tahoma"/>
                <w:color w:val="000000"/>
                <w:szCs w:val="20"/>
                <w:lang w:eastAsia="nl-BE"/>
              </w:rPr>
              <w:t>Geïntegreerd wonen/Beschermd wonen/</w:t>
            </w:r>
            <w:r w:rsidR="00257FD9">
              <w:rPr>
                <w:rFonts w:eastAsia="Times New Roman" w:cs="Tahoma"/>
                <w:color w:val="000000"/>
                <w:szCs w:val="20"/>
                <w:lang w:eastAsia="nl-BE"/>
              </w:rPr>
              <w:t>DIO</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14</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7</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2</w:t>
            </w:r>
          </w:p>
        </w:tc>
        <w:tc>
          <w:tcPr>
            <w:tcW w:w="500" w:type="dxa"/>
            <w:tcBorders>
              <w:top w:val="nil"/>
              <w:left w:val="nil"/>
              <w:bottom w:val="single" w:sz="4" w:space="0" w:color="808080"/>
              <w:right w:val="nil"/>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3</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36</w:t>
            </w:r>
          </w:p>
        </w:tc>
      </w:tr>
      <w:tr w:rsidR="00BF4631" w:rsidRPr="00BF4631" w:rsidTr="00BF4631">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Tahoma"/>
                <w:color w:val="000000"/>
                <w:szCs w:val="20"/>
                <w:lang w:eastAsia="nl-BE"/>
              </w:rPr>
            </w:pPr>
            <w:r w:rsidRPr="00BF4631">
              <w:rPr>
                <w:rFonts w:eastAsia="Times New Roman" w:cs="Tahoma"/>
                <w:color w:val="000000"/>
                <w:szCs w:val="20"/>
                <w:lang w:eastAsia="nl-BE"/>
              </w:rPr>
              <w:t>Zelfstandig wonen</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11</w:t>
            </w:r>
          </w:p>
        </w:tc>
      </w:tr>
      <w:tr w:rsidR="00BF4631" w:rsidRPr="00BF4631" w:rsidTr="00BF4631">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Tahoma"/>
                <w:color w:val="000000"/>
                <w:szCs w:val="20"/>
                <w:lang w:eastAsia="nl-BE"/>
              </w:rPr>
            </w:pPr>
            <w:r w:rsidRPr="00BF4631">
              <w:rPr>
                <w:rFonts w:eastAsia="Times New Roman" w:cs="Tahoma"/>
                <w:color w:val="000000"/>
                <w:szCs w:val="20"/>
                <w:lang w:eastAsia="nl-BE"/>
              </w:rPr>
              <w:t>Begeleid wonen</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17</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2</w:t>
            </w:r>
          </w:p>
        </w:tc>
        <w:tc>
          <w:tcPr>
            <w:tcW w:w="13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31</w:t>
            </w:r>
          </w:p>
        </w:tc>
      </w:tr>
      <w:tr w:rsidR="00BF4631" w:rsidRPr="00BF4631" w:rsidTr="00BF4631">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Tahoma"/>
                <w:color w:val="000000"/>
                <w:szCs w:val="20"/>
                <w:lang w:eastAsia="nl-BE"/>
              </w:rPr>
            </w:pPr>
            <w:r w:rsidRPr="00BF4631">
              <w:rPr>
                <w:rFonts w:eastAsia="Times New Roman" w:cs="Tahoma"/>
                <w:color w:val="000000"/>
                <w:szCs w:val="20"/>
                <w:lang w:eastAsia="nl-BE"/>
              </w:rPr>
              <w:t>WOP</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2</w:t>
            </w:r>
          </w:p>
        </w:tc>
      </w:tr>
      <w:tr w:rsidR="00BF4631" w:rsidRPr="00BF4631" w:rsidTr="00BF4631">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Tahoma"/>
                <w:color w:val="000000"/>
                <w:szCs w:val="20"/>
                <w:lang w:eastAsia="nl-BE"/>
              </w:rPr>
            </w:pPr>
            <w:r w:rsidRPr="00BF4631">
              <w:rPr>
                <w:rFonts w:eastAsia="Times New Roman" w:cs="Tahoma"/>
                <w:color w:val="000000"/>
                <w:szCs w:val="20"/>
                <w:lang w:eastAsia="nl-BE"/>
              </w:rPr>
              <w:t>Dagcentrum</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4</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10</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35</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2</w:t>
            </w:r>
          </w:p>
        </w:tc>
        <w:tc>
          <w:tcPr>
            <w:tcW w:w="13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3</w:t>
            </w:r>
          </w:p>
        </w:tc>
        <w:tc>
          <w:tcPr>
            <w:tcW w:w="500" w:type="dxa"/>
            <w:tcBorders>
              <w:top w:val="nil"/>
              <w:left w:val="nil"/>
              <w:bottom w:val="single" w:sz="4" w:space="0" w:color="808080"/>
              <w:right w:val="nil"/>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60</w:t>
            </w:r>
          </w:p>
        </w:tc>
      </w:tr>
      <w:tr w:rsidR="00BF4631" w:rsidRPr="00BF4631" w:rsidTr="00BF4631">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Tahoma"/>
                <w:color w:val="000000"/>
                <w:szCs w:val="20"/>
                <w:lang w:eastAsia="nl-BE"/>
              </w:rPr>
            </w:pPr>
            <w:r w:rsidRPr="00BF4631">
              <w:rPr>
                <w:rFonts w:eastAsia="Times New Roman" w:cs="Tahoma"/>
                <w:color w:val="000000"/>
                <w:szCs w:val="20"/>
                <w:lang w:eastAsia="nl-BE"/>
              </w:rPr>
              <w:t>Begeleid werken</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2</w:t>
            </w:r>
          </w:p>
        </w:tc>
        <w:tc>
          <w:tcPr>
            <w:tcW w:w="13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15</w:t>
            </w:r>
          </w:p>
        </w:tc>
      </w:tr>
      <w:tr w:rsidR="00BF4631" w:rsidRPr="00BF4631" w:rsidTr="00BF4631">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Tahoma"/>
                <w:color w:val="000000"/>
                <w:szCs w:val="20"/>
                <w:lang w:eastAsia="nl-BE"/>
              </w:rPr>
            </w:pPr>
            <w:r w:rsidRPr="00BF4631">
              <w:rPr>
                <w:rFonts w:eastAsia="Times New Roman" w:cs="Tahoma"/>
                <w:color w:val="000000"/>
                <w:szCs w:val="20"/>
                <w:lang w:eastAsia="nl-BE"/>
              </w:rPr>
              <w:t>Ambulante begeleiding vanuit dagcentrum</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3</w:t>
            </w:r>
          </w:p>
        </w:tc>
      </w:tr>
      <w:tr w:rsidR="00BF4631" w:rsidRPr="00BF4631" w:rsidTr="00BF4631">
        <w:trPr>
          <w:trHeight w:val="615"/>
        </w:trPr>
        <w:tc>
          <w:tcPr>
            <w:tcW w:w="2180" w:type="dxa"/>
            <w:tcBorders>
              <w:top w:val="nil"/>
              <w:left w:val="single" w:sz="4" w:space="0" w:color="808080"/>
              <w:bottom w:val="nil"/>
              <w:right w:val="single" w:sz="4" w:space="0" w:color="808080"/>
            </w:tcBorders>
            <w:shd w:val="clear" w:color="auto" w:fill="auto"/>
            <w:hideMark/>
          </w:tcPr>
          <w:p w:rsidR="00BF4631" w:rsidRPr="00BF4631" w:rsidRDefault="00BF4631" w:rsidP="00BF4631">
            <w:pPr>
              <w:rPr>
                <w:rFonts w:eastAsia="Times New Roman" w:cs="Tahoma"/>
                <w:color w:val="000000"/>
                <w:szCs w:val="20"/>
                <w:lang w:eastAsia="nl-BE"/>
              </w:rPr>
            </w:pPr>
            <w:r w:rsidRPr="00BF4631">
              <w:rPr>
                <w:rFonts w:eastAsia="Times New Roman" w:cs="Tahoma"/>
                <w:color w:val="000000"/>
                <w:szCs w:val="20"/>
                <w:lang w:eastAsia="nl-BE"/>
              </w:rPr>
              <w:t>Observatie-unit volwassenen</w:t>
            </w:r>
          </w:p>
        </w:tc>
        <w:tc>
          <w:tcPr>
            <w:tcW w:w="500" w:type="dxa"/>
            <w:tcBorders>
              <w:top w:val="nil"/>
              <w:left w:val="nil"/>
              <w:bottom w:val="nil"/>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nil"/>
              <w:bottom w:val="nil"/>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nil"/>
              <w:bottom w:val="nil"/>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880" w:type="dxa"/>
            <w:tcBorders>
              <w:top w:val="nil"/>
              <w:left w:val="nil"/>
              <w:bottom w:val="nil"/>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nil"/>
              <w:bottom w:val="nil"/>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880" w:type="dxa"/>
            <w:tcBorders>
              <w:top w:val="nil"/>
              <w:left w:val="nil"/>
              <w:bottom w:val="nil"/>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880" w:type="dxa"/>
            <w:tcBorders>
              <w:top w:val="nil"/>
              <w:left w:val="nil"/>
              <w:bottom w:val="nil"/>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1300" w:type="dxa"/>
            <w:tcBorders>
              <w:top w:val="nil"/>
              <w:left w:val="nil"/>
              <w:bottom w:val="nil"/>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nil"/>
              <w:bottom w:val="nil"/>
              <w:right w:val="nil"/>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0</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2</w:t>
            </w:r>
          </w:p>
        </w:tc>
      </w:tr>
      <w:tr w:rsidR="00BF4631" w:rsidRPr="00BF4631" w:rsidTr="00BF4631">
        <w:trPr>
          <w:trHeight w:val="315"/>
        </w:trPr>
        <w:tc>
          <w:tcPr>
            <w:tcW w:w="218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BF4631" w:rsidRPr="00BF4631" w:rsidRDefault="00BF4631" w:rsidP="00BF4631">
            <w:pPr>
              <w:rPr>
                <w:rFonts w:eastAsia="Times New Roman" w:cs="Tahoma"/>
                <w:b/>
                <w:bCs/>
                <w:color w:val="000000"/>
                <w:szCs w:val="20"/>
                <w:lang w:eastAsia="nl-BE"/>
              </w:rPr>
            </w:pPr>
            <w:r w:rsidRPr="00BF4631">
              <w:rPr>
                <w:rFonts w:eastAsia="Times New Roman" w:cs="Tahoma"/>
                <w:b/>
                <w:bCs/>
                <w:color w:val="000000"/>
                <w:szCs w:val="20"/>
                <w:lang w:eastAsia="nl-BE"/>
              </w:rPr>
              <w:t>Totaal</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32</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8</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6</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18</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76</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61</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447</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22</w:t>
            </w:r>
          </w:p>
        </w:tc>
        <w:tc>
          <w:tcPr>
            <w:tcW w:w="1300" w:type="dxa"/>
            <w:tcBorders>
              <w:top w:val="single" w:sz="8" w:space="0" w:color="0070C0"/>
              <w:left w:val="nil"/>
              <w:bottom w:val="single" w:sz="8" w:space="0" w:color="0070C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17</w:t>
            </w:r>
          </w:p>
        </w:tc>
        <w:tc>
          <w:tcPr>
            <w:tcW w:w="500" w:type="dxa"/>
            <w:tcBorders>
              <w:top w:val="single" w:sz="8" w:space="0" w:color="0070C0"/>
              <w:left w:val="nil"/>
              <w:bottom w:val="single" w:sz="8" w:space="0" w:color="0070C0"/>
              <w:right w:val="single" w:sz="8" w:space="0" w:color="0070C0"/>
            </w:tcBorders>
            <w:shd w:val="clear" w:color="auto" w:fill="auto"/>
            <w:noWrap/>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16</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Cs w:val="20"/>
                <w:lang w:eastAsia="nl-BE"/>
              </w:rPr>
            </w:pPr>
            <w:r w:rsidRPr="00BF4631">
              <w:rPr>
                <w:rFonts w:eastAsia="Times New Roman" w:cs="Tahoma"/>
                <w:color w:val="000000"/>
                <w:szCs w:val="20"/>
                <w:lang w:eastAsia="nl-BE"/>
              </w:rPr>
              <w:t>703</w:t>
            </w:r>
          </w:p>
        </w:tc>
      </w:tr>
    </w:tbl>
    <w:p w:rsidR="00113357" w:rsidRDefault="00113357" w:rsidP="00113357">
      <w:pPr>
        <w:rPr>
          <w:lang w:eastAsia="nl-NL"/>
        </w:rPr>
      </w:pPr>
    </w:p>
    <w:p w:rsidR="00D0265A" w:rsidRPr="00D0265A" w:rsidRDefault="00D0265A" w:rsidP="00D0265A">
      <w:pPr>
        <w:rPr>
          <w:b/>
        </w:rPr>
      </w:pPr>
      <w:r w:rsidRPr="00661AC1">
        <w:rPr>
          <w:b/>
        </w:rPr>
        <w:lastRenderedPageBreak/>
        <w:t xml:space="preserve">Tabel </w:t>
      </w:r>
      <w:r w:rsidR="006C6E95" w:rsidRPr="00661AC1">
        <w:rPr>
          <w:b/>
        </w:rPr>
        <w:t>1</w:t>
      </w:r>
      <w:r w:rsidR="00A7434F" w:rsidRPr="00661AC1">
        <w:rPr>
          <w:b/>
        </w:rPr>
        <w:t>3</w:t>
      </w:r>
      <w:r w:rsidRPr="00661AC1">
        <w:rPr>
          <w:b/>
        </w:rPr>
        <w:t xml:space="preserve"> - totaal aantal opgenomen cliënten naar prioriteitengroep en status </w:t>
      </w:r>
      <w:proofErr w:type="spellStart"/>
      <w:r w:rsidRPr="00661AC1">
        <w:rPr>
          <w:b/>
        </w:rPr>
        <w:t>ptb</w:t>
      </w:r>
      <w:proofErr w:type="spellEnd"/>
      <w:r w:rsidRPr="00661AC1">
        <w:rPr>
          <w:b/>
        </w:rPr>
        <w:t xml:space="preserve"> (afsluitdatum kandidatenlijst: </w:t>
      </w:r>
      <w:r w:rsidR="00BF4631" w:rsidRPr="00661AC1">
        <w:rPr>
          <w:b/>
        </w:rPr>
        <w:t>tweede helft 2012, op basis van rapportage op 6 maart 2013</w:t>
      </w:r>
      <w:r w:rsidRPr="00661AC1">
        <w:rPr>
          <w:b/>
        </w:rPr>
        <w:t>)</w:t>
      </w:r>
    </w:p>
    <w:p w:rsidR="00113357" w:rsidRDefault="00113357" w:rsidP="00113357">
      <w:pPr>
        <w:rPr>
          <w:b/>
          <w:lang w:eastAsia="nl-NL"/>
        </w:rPr>
      </w:pPr>
    </w:p>
    <w:p w:rsidR="00113357" w:rsidRDefault="00113357" w:rsidP="00113357">
      <w:pPr>
        <w:rPr>
          <w:b/>
          <w:lang w:eastAsia="nl-NL"/>
        </w:rPr>
      </w:pPr>
    </w:p>
    <w:tbl>
      <w:tblPr>
        <w:tblW w:w="8600" w:type="dxa"/>
        <w:tblInd w:w="55" w:type="dxa"/>
        <w:tblCellMar>
          <w:left w:w="70" w:type="dxa"/>
          <w:right w:w="70" w:type="dxa"/>
        </w:tblCellMar>
        <w:tblLook w:val="04A0" w:firstRow="1" w:lastRow="0" w:firstColumn="1" w:lastColumn="0" w:noHBand="0" w:noVBand="1"/>
      </w:tblPr>
      <w:tblGrid>
        <w:gridCol w:w="3500"/>
        <w:gridCol w:w="1020"/>
        <w:gridCol w:w="1020"/>
        <w:gridCol w:w="1020"/>
        <w:gridCol w:w="1020"/>
        <w:gridCol w:w="1020"/>
      </w:tblGrid>
      <w:tr w:rsidR="00BF4631" w:rsidRPr="00BF4631" w:rsidTr="00BF4631">
        <w:trPr>
          <w:trHeight w:val="315"/>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 </w:t>
            </w:r>
          </w:p>
        </w:tc>
        <w:tc>
          <w:tcPr>
            <w:tcW w:w="3060" w:type="dxa"/>
            <w:gridSpan w:val="3"/>
            <w:tcBorders>
              <w:top w:val="single" w:sz="4" w:space="0" w:color="808080"/>
              <w:left w:val="nil"/>
              <w:bottom w:val="single" w:sz="4" w:space="0" w:color="808080"/>
              <w:right w:val="single" w:sz="8" w:space="0" w:color="0070C0"/>
            </w:tcBorders>
            <w:shd w:val="clear" w:color="auto" w:fill="auto"/>
            <w:noWrap/>
            <w:vAlign w:val="bottom"/>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Prioriteitengroep</w:t>
            </w:r>
          </w:p>
        </w:tc>
        <w:tc>
          <w:tcPr>
            <w:tcW w:w="1020" w:type="dxa"/>
            <w:vMerge w:val="restart"/>
            <w:tcBorders>
              <w:top w:val="single" w:sz="4" w:space="0" w:color="808080"/>
              <w:left w:val="nil"/>
              <w:bottom w:val="single" w:sz="4" w:space="0" w:color="0070C0"/>
              <w:right w:val="single" w:sz="4" w:space="0" w:color="808080"/>
            </w:tcBorders>
            <w:shd w:val="clear" w:color="auto" w:fill="auto"/>
            <w:noWrap/>
            <w:vAlign w:val="bottom"/>
            <w:hideMark/>
          </w:tcPr>
          <w:p w:rsidR="00BF4631" w:rsidRPr="00BF4631" w:rsidRDefault="00BF4631" w:rsidP="00BF4631">
            <w:pPr>
              <w:jc w:val="center"/>
              <w:rPr>
                <w:rFonts w:eastAsia="Times New Roman" w:cs="Calibri"/>
                <w:b/>
                <w:bCs/>
                <w:color w:val="000000"/>
                <w:szCs w:val="20"/>
                <w:lang w:eastAsia="nl-BE"/>
              </w:rPr>
            </w:pPr>
            <w:r w:rsidRPr="00BF4631">
              <w:rPr>
                <w:rFonts w:eastAsia="Times New Roman" w:cs="Calibri"/>
                <w:b/>
                <w:bCs/>
                <w:color w:val="000000"/>
                <w:szCs w:val="20"/>
                <w:lang w:eastAsia="nl-BE"/>
              </w:rPr>
              <w:t>Totaal</w:t>
            </w:r>
          </w:p>
        </w:tc>
        <w:tc>
          <w:tcPr>
            <w:tcW w:w="102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 opname uit PG1</w:t>
            </w:r>
          </w:p>
        </w:tc>
      </w:tr>
      <w:tr w:rsidR="00BF4631" w:rsidRPr="00BF4631" w:rsidTr="00BF4631">
        <w:trPr>
          <w:trHeight w:val="90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BF4631" w:rsidRPr="00BF4631" w:rsidRDefault="00BF4631" w:rsidP="00BF4631">
            <w:pPr>
              <w:rPr>
                <w:rFonts w:eastAsia="Times New Roman" w:cs="Calibri"/>
                <w:color w:val="000000"/>
                <w:szCs w:val="20"/>
                <w:lang w:eastAsia="nl-BE"/>
              </w:rPr>
            </w:pPr>
          </w:p>
        </w:tc>
        <w:tc>
          <w:tcPr>
            <w:tcW w:w="1020" w:type="dxa"/>
            <w:tcBorders>
              <w:top w:val="nil"/>
              <w:left w:val="nil"/>
              <w:bottom w:val="single" w:sz="4" w:space="0" w:color="0070C0"/>
              <w:right w:val="single" w:sz="4" w:space="0" w:color="808080"/>
            </w:tcBorders>
            <w:shd w:val="clear" w:color="auto" w:fill="auto"/>
            <w:vAlign w:val="bottom"/>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PG1</w:t>
            </w:r>
          </w:p>
        </w:tc>
        <w:tc>
          <w:tcPr>
            <w:tcW w:w="1020" w:type="dxa"/>
            <w:tcBorders>
              <w:top w:val="nil"/>
              <w:left w:val="nil"/>
              <w:bottom w:val="single" w:sz="4" w:space="0" w:color="0070C0"/>
              <w:right w:val="single" w:sz="4" w:space="0" w:color="808080"/>
            </w:tcBorders>
            <w:shd w:val="clear" w:color="auto" w:fill="auto"/>
            <w:vAlign w:val="bottom"/>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Waarvan status PTB</w:t>
            </w:r>
          </w:p>
        </w:tc>
        <w:tc>
          <w:tcPr>
            <w:tcW w:w="1020" w:type="dxa"/>
            <w:tcBorders>
              <w:top w:val="nil"/>
              <w:left w:val="nil"/>
              <w:bottom w:val="single" w:sz="4" w:space="0" w:color="0070C0"/>
              <w:right w:val="single" w:sz="8" w:space="0" w:color="0070C0"/>
            </w:tcBorders>
            <w:shd w:val="clear" w:color="auto" w:fill="auto"/>
            <w:vAlign w:val="bottom"/>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PG2</w:t>
            </w:r>
          </w:p>
        </w:tc>
        <w:tc>
          <w:tcPr>
            <w:tcW w:w="1020" w:type="dxa"/>
            <w:vMerge/>
            <w:tcBorders>
              <w:top w:val="single" w:sz="4" w:space="0" w:color="808080"/>
              <w:left w:val="nil"/>
              <w:bottom w:val="single" w:sz="4" w:space="0" w:color="0070C0"/>
              <w:right w:val="single" w:sz="4" w:space="0" w:color="808080"/>
            </w:tcBorders>
            <w:vAlign w:val="center"/>
            <w:hideMark/>
          </w:tcPr>
          <w:p w:rsidR="00BF4631" w:rsidRPr="00BF4631" w:rsidRDefault="00BF4631" w:rsidP="00BF4631">
            <w:pPr>
              <w:rPr>
                <w:rFonts w:eastAsia="Times New Roman" w:cs="Calibri"/>
                <w:b/>
                <w:bCs/>
                <w:color w:val="000000"/>
                <w:szCs w:val="20"/>
                <w:lang w:eastAsia="nl-BE"/>
              </w:rPr>
            </w:pPr>
          </w:p>
        </w:tc>
        <w:tc>
          <w:tcPr>
            <w:tcW w:w="1020" w:type="dxa"/>
            <w:vMerge/>
            <w:tcBorders>
              <w:top w:val="single" w:sz="4" w:space="0" w:color="808080"/>
              <w:left w:val="single" w:sz="4" w:space="0" w:color="808080"/>
              <w:bottom w:val="single" w:sz="4" w:space="0" w:color="0070C0"/>
              <w:right w:val="single" w:sz="4" w:space="0" w:color="808080"/>
            </w:tcBorders>
            <w:vAlign w:val="center"/>
            <w:hideMark/>
          </w:tcPr>
          <w:p w:rsidR="00BF4631" w:rsidRPr="00BF4631" w:rsidRDefault="00BF4631" w:rsidP="00BF4631">
            <w:pPr>
              <w:rPr>
                <w:rFonts w:eastAsia="Times New Roman" w:cs="Calibri"/>
                <w:color w:val="000000"/>
                <w:szCs w:val="20"/>
                <w:lang w:eastAsia="nl-BE"/>
              </w:rPr>
            </w:pPr>
          </w:p>
        </w:tc>
      </w:tr>
      <w:tr w:rsidR="00BF4631" w:rsidRPr="00BF4631" w:rsidTr="00BF4631">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Internaat niet-schoolgaanden</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100,00%</w:t>
            </w:r>
          </w:p>
        </w:tc>
      </w:tr>
      <w:tr w:rsidR="00BF4631" w:rsidRPr="00BF4631" w:rsidTr="00BF4631">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Internaat schoolgaanden</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30</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21</w:t>
            </w:r>
          </w:p>
        </w:tc>
        <w:tc>
          <w:tcPr>
            <w:tcW w:w="1020" w:type="dxa"/>
            <w:tcBorders>
              <w:top w:val="nil"/>
              <w:left w:val="nil"/>
              <w:bottom w:val="single" w:sz="4" w:space="0" w:color="808080"/>
              <w:right w:val="single" w:sz="8" w:space="0" w:color="0070C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56</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86</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34,88%</w:t>
            </w:r>
          </w:p>
        </w:tc>
      </w:tr>
      <w:tr w:rsidR="00BF4631" w:rsidRPr="00BF4631" w:rsidTr="00BF4631">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MFC</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13</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9</w:t>
            </w:r>
          </w:p>
        </w:tc>
        <w:tc>
          <w:tcPr>
            <w:tcW w:w="1020" w:type="dxa"/>
            <w:tcBorders>
              <w:top w:val="nil"/>
              <w:left w:val="nil"/>
              <w:bottom w:val="single" w:sz="4" w:space="0" w:color="808080"/>
              <w:right w:val="single" w:sz="8" w:space="0" w:color="0070C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22</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35</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37,14%</w:t>
            </w:r>
          </w:p>
        </w:tc>
      </w:tr>
      <w:tr w:rsidR="00BF4631" w:rsidRPr="00BF4631" w:rsidTr="00BF4631">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Semi-internaat niet-schoolgaanden</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2</w:t>
            </w:r>
          </w:p>
        </w:tc>
        <w:tc>
          <w:tcPr>
            <w:tcW w:w="1020" w:type="dxa"/>
            <w:tcBorders>
              <w:top w:val="nil"/>
              <w:left w:val="nil"/>
              <w:bottom w:val="single" w:sz="4" w:space="0" w:color="808080"/>
              <w:right w:val="single" w:sz="8" w:space="0" w:color="0070C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8</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11</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27,27%</w:t>
            </w:r>
          </w:p>
        </w:tc>
      </w:tr>
      <w:tr w:rsidR="00BF4631" w:rsidRPr="00BF4631" w:rsidTr="00BF4631">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Semi-internaat schoolgaanden</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12</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5</w:t>
            </w:r>
          </w:p>
        </w:tc>
        <w:tc>
          <w:tcPr>
            <w:tcW w:w="1020" w:type="dxa"/>
            <w:tcBorders>
              <w:top w:val="nil"/>
              <w:left w:val="nil"/>
              <w:bottom w:val="single" w:sz="4" w:space="0" w:color="808080"/>
              <w:right w:val="single" w:sz="8" w:space="0" w:color="0070C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37</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49</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24,49%</w:t>
            </w:r>
          </w:p>
        </w:tc>
      </w:tr>
      <w:tr w:rsidR="00BF4631" w:rsidRPr="00BF4631" w:rsidTr="00BF4631">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Ambulante begeleiding minderjarigen (vanuit I/SI/OBC)</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10</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11</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9,09%</w:t>
            </w:r>
          </w:p>
        </w:tc>
      </w:tr>
      <w:tr w:rsidR="00BF4631" w:rsidRPr="00BF4631" w:rsidTr="00BF4631">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Pleegzorg</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25,00%</w:t>
            </w:r>
          </w:p>
        </w:tc>
      </w:tr>
      <w:tr w:rsidR="00BF4631" w:rsidRPr="00BF4631" w:rsidTr="00BF4631">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Thuisbegeleiding</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8</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145</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153</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5,23%</w:t>
            </w:r>
          </w:p>
        </w:tc>
      </w:tr>
      <w:tr w:rsidR="00BF4631" w:rsidRPr="00BF4631" w:rsidTr="00BF4631">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BF4631" w:rsidRPr="00BF4631" w:rsidRDefault="00D74629" w:rsidP="00BF4631">
            <w:pPr>
              <w:rPr>
                <w:rFonts w:eastAsia="Times New Roman" w:cs="Calibri"/>
                <w:color w:val="000000"/>
                <w:szCs w:val="20"/>
                <w:lang w:eastAsia="nl-BE"/>
              </w:rPr>
            </w:pPr>
            <w:proofErr w:type="spellStart"/>
            <w:r>
              <w:rPr>
                <w:rFonts w:eastAsia="Times New Roman" w:cs="Calibri"/>
                <w:color w:val="000000"/>
                <w:szCs w:val="20"/>
                <w:lang w:eastAsia="nl-BE"/>
              </w:rPr>
              <w:t>Nursing</w:t>
            </w:r>
            <w:r w:rsidR="00BF4631" w:rsidRPr="00BF4631">
              <w:rPr>
                <w:rFonts w:eastAsia="Times New Roman" w:cs="Calibri"/>
                <w:color w:val="000000"/>
                <w:szCs w:val="20"/>
                <w:lang w:eastAsia="nl-BE"/>
              </w:rPr>
              <w:t>tehuis</w:t>
            </w:r>
            <w:proofErr w:type="spellEnd"/>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7</w:t>
            </w:r>
          </w:p>
        </w:tc>
        <w:tc>
          <w:tcPr>
            <w:tcW w:w="1020" w:type="dxa"/>
            <w:tcBorders>
              <w:top w:val="nil"/>
              <w:left w:val="nil"/>
              <w:bottom w:val="single" w:sz="4" w:space="0" w:color="808080"/>
              <w:right w:val="single" w:sz="8" w:space="0" w:color="0070C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8</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87,50%</w:t>
            </w:r>
          </w:p>
        </w:tc>
      </w:tr>
      <w:tr w:rsidR="00BF4631" w:rsidRPr="00BF4631" w:rsidTr="00BF4631">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Bezigheidstehuis</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16</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15</w:t>
            </w:r>
          </w:p>
        </w:tc>
        <w:tc>
          <w:tcPr>
            <w:tcW w:w="1020" w:type="dxa"/>
            <w:tcBorders>
              <w:top w:val="nil"/>
              <w:left w:val="nil"/>
              <w:bottom w:val="single" w:sz="4" w:space="0" w:color="808080"/>
              <w:right w:val="single" w:sz="8" w:space="0" w:color="0070C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16</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100,00%</w:t>
            </w:r>
          </w:p>
        </w:tc>
      </w:tr>
      <w:tr w:rsidR="00BF4631" w:rsidRPr="00BF4631" w:rsidTr="00BF4631">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Tehuis werkenden</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100,00%</w:t>
            </w:r>
          </w:p>
        </w:tc>
      </w:tr>
      <w:tr w:rsidR="00BF4631" w:rsidRPr="00BF4631" w:rsidTr="00BF4631">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Geïntegreerd wonen/Beschermd wonen/</w:t>
            </w:r>
            <w:r w:rsidR="00257FD9">
              <w:rPr>
                <w:rFonts w:eastAsia="Times New Roman" w:cs="Calibri"/>
                <w:color w:val="000000"/>
                <w:szCs w:val="20"/>
                <w:lang w:eastAsia="nl-BE"/>
              </w:rPr>
              <w:t>DIO</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3</w:t>
            </w:r>
          </w:p>
        </w:tc>
        <w:tc>
          <w:tcPr>
            <w:tcW w:w="1020" w:type="dxa"/>
            <w:tcBorders>
              <w:top w:val="nil"/>
              <w:left w:val="nil"/>
              <w:bottom w:val="single" w:sz="4" w:space="0" w:color="808080"/>
              <w:right w:val="single" w:sz="8" w:space="0" w:color="0070C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9</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44,44%</w:t>
            </w:r>
          </w:p>
        </w:tc>
      </w:tr>
      <w:tr w:rsidR="00BF4631" w:rsidRPr="00BF4631" w:rsidTr="00BF4631">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Zelfstandig wonen</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20,00%</w:t>
            </w:r>
          </w:p>
        </w:tc>
      </w:tr>
      <w:tr w:rsidR="00BF4631" w:rsidRPr="00BF4631" w:rsidTr="00BF4631">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Begeleid wonen</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14</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11</w:t>
            </w:r>
          </w:p>
        </w:tc>
        <w:tc>
          <w:tcPr>
            <w:tcW w:w="1020" w:type="dxa"/>
            <w:tcBorders>
              <w:top w:val="nil"/>
              <w:left w:val="nil"/>
              <w:bottom w:val="single" w:sz="4" w:space="0" w:color="808080"/>
              <w:right w:val="single" w:sz="8" w:space="0" w:color="0070C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19</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73,68%</w:t>
            </w:r>
          </w:p>
        </w:tc>
      </w:tr>
      <w:tr w:rsidR="00BF4631" w:rsidRPr="00BF4631" w:rsidTr="00BF4631">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BF4631" w:rsidRPr="00BF4631" w:rsidRDefault="00BF4631" w:rsidP="00BF4631">
            <w:pPr>
              <w:rPr>
                <w:rFonts w:eastAsia="Times New Roman" w:cs="Calibri"/>
                <w:color w:val="000000"/>
                <w:szCs w:val="20"/>
                <w:lang w:eastAsia="nl-BE"/>
              </w:rPr>
            </w:pPr>
            <w:proofErr w:type="spellStart"/>
            <w:r w:rsidRPr="00BF4631">
              <w:rPr>
                <w:rFonts w:eastAsia="Times New Roman" w:cs="Calibri"/>
                <w:color w:val="000000"/>
                <w:szCs w:val="20"/>
                <w:lang w:eastAsia="nl-BE"/>
              </w:rPr>
              <w:t>Wop</w:t>
            </w:r>
            <w:proofErr w:type="spellEnd"/>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75,00%</w:t>
            </w:r>
          </w:p>
        </w:tc>
      </w:tr>
      <w:tr w:rsidR="00BF4631" w:rsidRPr="00BF4631" w:rsidTr="00BF4631">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Dagcentrum</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12</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9</w:t>
            </w:r>
          </w:p>
        </w:tc>
        <w:tc>
          <w:tcPr>
            <w:tcW w:w="1020" w:type="dxa"/>
            <w:tcBorders>
              <w:top w:val="nil"/>
              <w:left w:val="nil"/>
              <w:bottom w:val="single" w:sz="4" w:space="0" w:color="808080"/>
              <w:right w:val="single" w:sz="8" w:space="0" w:color="0070C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19</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31</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38,71%</w:t>
            </w:r>
          </w:p>
        </w:tc>
      </w:tr>
      <w:tr w:rsidR="00BF4631" w:rsidRPr="00BF4631" w:rsidTr="00BF4631">
        <w:trPr>
          <w:trHeight w:val="315"/>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Begeleid werken</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0,00%</w:t>
            </w:r>
          </w:p>
        </w:tc>
      </w:tr>
      <w:tr w:rsidR="00BF4631" w:rsidRPr="00BF4631" w:rsidTr="00BF4631">
        <w:trPr>
          <w:trHeight w:val="315"/>
        </w:trPr>
        <w:tc>
          <w:tcPr>
            <w:tcW w:w="350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BF4631" w:rsidRPr="00BF4631" w:rsidRDefault="00BF4631" w:rsidP="00BF4631">
            <w:pPr>
              <w:rPr>
                <w:rFonts w:eastAsia="Times New Roman" w:cs="Calibri"/>
                <w:b/>
                <w:bCs/>
                <w:color w:val="000000"/>
                <w:szCs w:val="20"/>
                <w:lang w:eastAsia="nl-BE"/>
              </w:rPr>
            </w:pPr>
            <w:r w:rsidRPr="00BF4631">
              <w:rPr>
                <w:rFonts w:eastAsia="Times New Roman" w:cs="Calibri"/>
                <w:b/>
                <w:bCs/>
                <w:color w:val="000000"/>
                <w:szCs w:val="20"/>
                <w:lang w:eastAsia="nl-BE"/>
              </w:rPr>
              <w:t>Totaal</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127</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85</w:t>
            </w:r>
          </w:p>
        </w:tc>
        <w:tc>
          <w:tcPr>
            <w:tcW w:w="1020" w:type="dxa"/>
            <w:tcBorders>
              <w:top w:val="single" w:sz="8" w:space="0" w:color="0070C0"/>
              <w:left w:val="nil"/>
              <w:bottom w:val="single" w:sz="8" w:space="0" w:color="0070C0"/>
              <w:right w:val="nil"/>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323</w:t>
            </w:r>
          </w:p>
        </w:tc>
        <w:tc>
          <w:tcPr>
            <w:tcW w:w="102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450</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25,40%</w:t>
            </w:r>
          </w:p>
        </w:tc>
      </w:tr>
    </w:tbl>
    <w:p w:rsidR="00505271" w:rsidRDefault="00505271" w:rsidP="00113357">
      <w:pPr>
        <w:rPr>
          <w:b/>
          <w:lang w:eastAsia="nl-NL"/>
        </w:rPr>
        <w:sectPr w:rsidR="00505271" w:rsidSect="00067830">
          <w:pgSz w:w="11906" w:h="16838"/>
          <w:pgMar w:top="1418" w:right="1276" w:bottom="1701" w:left="1418" w:header="624" w:footer="567" w:gutter="0"/>
          <w:cols w:space="708"/>
          <w:titlePg/>
          <w:docGrid w:linePitch="360"/>
        </w:sectPr>
      </w:pPr>
    </w:p>
    <w:p w:rsidR="00505271" w:rsidRPr="009B0030" w:rsidRDefault="00505271" w:rsidP="00505271">
      <w:pPr>
        <w:rPr>
          <w:b/>
        </w:rPr>
      </w:pPr>
      <w:r w:rsidRPr="00661AC1">
        <w:rPr>
          <w:b/>
        </w:rPr>
        <w:lastRenderedPageBreak/>
        <w:t xml:space="preserve">Tabel </w:t>
      </w:r>
      <w:r w:rsidR="00A7434F" w:rsidRPr="00661AC1">
        <w:rPr>
          <w:b/>
        </w:rPr>
        <w:t>14</w:t>
      </w:r>
      <w:r w:rsidRPr="00661AC1">
        <w:rPr>
          <w:b/>
        </w:rPr>
        <w:t xml:space="preserve"> – Opnames uit prioriteitengroep 2</w:t>
      </w:r>
    </w:p>
    <w:p w:rsidR="00D0265A" w:rsidRDefault="00D0265A" w:rsidP="00113357">
      <w:pPr>
        <w:rPr>
          <w:b/>
          <w:lang w:eastAsia="nl-NL"/>
        </w:rPr>
      </w:pPr>
    </w:p>
    <w:tbl>
      <w:tblPr>
        <w:tblW w:w="14000" w:type="dxa"/>
        <w:tblInd w:w="55" w:type="dxa"/>
        <w:tblCellMar>
          <w:left w:w="70" w:type="dxa"/>
          <w:right w:w="70" w:type="dxa"/>
        </w:tblCellMar>
        <w:tblLook w:val="04A0" w:firstRow="1" w:lastRow="0" w:firstColumn="1" w:lastColumn="0" w:noHBand="0" w:noVBand="1"/>
      </w:tblPr>
      <w:tblGrid>
        <w:gridCol w:w="3500"/>
        <w:gridCol w:w="1340"/>
        <w:gridCol w:w="1340"/>
        <w:gridCol w:w="1340"/>
        <w:gridCol w:w="1340"/>
        <w:gridCol w:w="1340"/>
        <w:gridCol w:w="1340"/>
        <w:gridCol w:w="1340"/>
        <w:gridCol w:w="1120"/>
      </w:tblGrid>
      <w:tr w:rsidR="00BF4631" w:rsidRPr="00BF4631" w:rsidTr="00BF4631">
        <w:trPr>
          <w:trHeight w:val="315"/>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BF4631" w:rsidRPr="00BF4631" w:rsidRDefault="00BF4631" w:rsidP="00BF4631">
            <w:pPr>
              <w:rPr>
                <w:rFonts w:eastAsia="Times New Roman" w:cs="Calibri"/>
                <w:color w:val="000000"/>
                <w:sz w:val="16"/>
                <w:szCs w:val="16"/>
                <w:lang w:eastAsia="nl-BE"/>
              </w:rPr>
            </w:pPr>
            <w:r w:rsidRPr="00BF4631">
              <w:rPr>
                <w:rFonts w:eastAsia="Times New Roman" w:cs="Calibri"/>
                <w:color w:val="000000"/>
                <w:sz w:val="16"/>
                <w:szCs w:val="16"/>
                <w:lang w:eastAsia="nl-BE"/>
              </w:rPr>
              <w:t> </w:t>
            </w:r>
          </w:p>
        </w:tc>
        <w:tc>
          <w:tcPr>
            <w:tcW w:w="9380" w:type="dxa"/>
            <w:gridSpan w:val="7"/>
            <w:tcBorders>
              <w:top w:val="single" w:sz="4" w:space="0" w:color="808080"/>
              <w:left w:val="nil"/>
              <w:bottom w:val="single" w:sz="4" w:space="0" w:color="808080"/>
              <w:right w:val="single" w:sz="8" w:space="0" w:color="0070C0"/>
            </w:tcBorders>
            <w:shd w:val="clear" w:color="auto" w:fill="auto"/>
            <w:vAlign w:val="bottom"/>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Opname van kandidaat uit PG2</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BF4631" w:rsidRPr="00BF4631" w:rsidRDefault="00BF4631" w:rsidP="00BF4631">
            <w:pPr>
              <w:jc w:val="center"/>
              <w:rPr>
                <w:rFonts w:eastAsia="Times New Roman" w:cs="Calibri"/>
                <w:b/>
                <w:bCs/>
                <w:color w:val="000000"/>
                <w:sz w:val="16"/>
                <w:szCs w:val="16"/>
                <w:lang w:eastAsia="nl-BE"/>
              </w:rPr>
            </w:pPr>
            <w:r w:rsidRPr="00BF4631">
              <w:rPr>
                <w:rFonts w:eastAsia="Times New Roman" w:cs="Calibri"/>
                <w:b/>
                <w:bCs/>
                <w:color w:val="000000"/>
                <w:sz w:val="16"/>
                <w:szCs w:val="16"/>
                <w:lang w:eastAsia="nl-BE"/>
              </w:rPr>
              <w:t>Totaal</w:t>
            </w:r>
          </w:p>
        </w:tc>
      </w:tr>
      <w:tr w:rsidR="00BF4631" w:rsidRPr="00BF4631" w:rsidTr="00BF4631">
        <w:trPr>
          <w:trHeight w:val="216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BF4631" w:rsidRPr="00BF4631" w:rsidRDefault="00BF4631" w:rsidP="00BF4631">
            <w:pPr>
              <w:rPr>
                <w:rFonts w:eastAsia="Times New Roman" w:cs="Calibri"/>
                <w:color w:val="000000"/>
                <w:sz w:val="16"/>
                <w:szCs w:val="16"/>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Geen kandidaten in PG1</w:t>
            </w:r>
          </w:p>
        </w:tc>
        <w:tc>
          <w:tcPr>
            <w:tcW w:w="1340" w:type="dxa"/>
            <w:tcBorders>
              <w:top w:val="nil"/>
              <w:left w:val="nil"/>
              <w:bottom w:val="single" w:sz="4" w:space="0" w:color="0070C0"/>
              <w:right w:val="single" w:sz="4" w:space="0" w:color="808080"/>
            </w:tcBorders>
            <w:shd w:val="clear" w:color="auto" w:fill="auto"/>
            <w:vAlign w:val="bottom"/>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 xml:space="preserve">Alle kandidaten uit PG1 geselecteerd voor opname </w:t>
            </w:r>
          </w:p>
        </w:tc>
        <w:tc>
          <w:tcPr>
            <w:tcW w:w="1340" w:type="dxa"/>
            <w:tcBorders>
              <w:top w:val="nil"/>
              <w:left w:val="nil"/>
              <w:bottom w:val="single" w:sz="4" w:space="0" w:color="0070C0"/>
              <w:right w:val="single" w:sz="4" w:space="0" w:color="808080"/>
            </w:tcBorders>
            <w:shd w:val="clear" w:color="auto" w:fill="auto"/>
            <w:vAlign w:val="bottom"/>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Knop niet passend binnen profiel aangewend voor alle kandidaten uit PG1</w:t>
            </w:r>
          </w:p>
        </w:tc>
        <w:tc>
          <w:tcPr>
            <w:tcW w:w="1340" w:type="dxa"/>
            <w:tcBorders>
              <w:top w:val="nil"/>
              <w:left w:val="nil"/>
              <w:bottom w:val="single" w:sz="4" w:space="0" w:color="0070C0"/>
              <w:right w:val="single" w:sz="4" w:space="0" w:color="808080"/>
            </w:tcBorders>
            <w:shd w:val="clear" w:color="auto" w:fill="auto"/>
            <w:vAlign w:val="bottom"/>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Zowel gebruik knop niet passend binnen profiel voor kandidaten uit PG1 als selectie kandidaten uit PG1</w:t>
            </w:r>
          </w:p>
        </w:tc>
        <w:tc>
          <w:tcPr>
            <w:tcW w:w="1340" w:type="dxa"/>
            <w:tcBorders>
              <w:top w:val="nil"/>
              <w:left w:val="nil"/>
              <w:bottom w:val="single" w:sz="4" w:space="0" w:color="0070C0"/>
              <w:right w:val="single" w:sz="4" w:space="0" w:color="808080"/>
            </w:tcBorders>
            <w:shd w:val="clear" w:color="auto" w:fill="auto"/>
            <w:vAlign w:val="bottom"/>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Aanvraag tot afwijking (voorziening onder toezicht)</w:t>
            </w:r>
          </w:p>
        </w:tc>
        <w:tc>
          <w:tcPr>
            <w:tcW w:w="1340" w:type="dxa"/>
            <w:tcBorders>
              <w:top w:val="nil"/>
              <w:left w:val="nil"/>
              <w:bottom w:val="single" w:sz="4" w:space="0" w:color="0070C0"/>
              <w:right w:val="single" w:sz="4" w:space="0" w:color="808080"/>
            </w:tcBorders>
            <w:shd w:val="clear" w:color="auto" w:fill="auto"/>
            <w:vAlign w:val="bottom"/>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Aanvraag tot afwijking (voorziening niet onder toezicht)</w:t>
            </w:r>
          </w:p>
        </w:tc>
        <w:tc>
          <w:tcPr>
            <w:tcW w:w="1340" w:type="dxa"/>
            <w:tcBorders>
              <w:top w:val="nil"/>
              <w:left w:val="nil"/>
              <w:bottom w:val="single" w:sz="4" w:space="0" w:color="0070C0"/>
              <w:right w:val="single" w:sz="8" w:space="0" w:color="0070C0"/>
            </w:tcBorders>
            <w:shd w:val="clear" w:color="auto" w:fill="auto"/>
            <w:vAlign w:val="bottom"/>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Opname met motivatie</w:t>
            </w:r>
          </w:p>
        </w:tc>
        <w:tc>
          <w:tcPr>
            <w:tcW w:w="1120" w:type="dxa"/>
            <w:vMerge/>
            <w:tcBorders>
              <w:top w:val="single" w:sz="4" w:space="0" w:color="808080"/>
              <w:left w:val="nil"/>
              <w:bottom w:val="single" w:sz="4" w:space="0" w:color="0070C0"/>
              <w:right w:val="single" w:sz="4" w:space="0" w:color="808080"/>
            </w:tcBorders>
            <w:vAlign w:val="center"/>
            <w:hideMark/>
          </w:tcPr>
          <w:p w:rsidR="00BF4631" w:rsidRPr="00BF4631" w:rsidRDefault="00BF4631" w:rsidP="00BF4631">
            <w:pPr>
              <w:rPr>
                <w:rFonts w:eastAsia="Times New Roman" w:cs="Calibri"/>
                <w:b/>
                <w:bCs/>
                <w:color w:val="000000"/>
                <w:sz w:val="16"/>
                <w:szCs w:val="16"/>
                <w:lang w:eastAsia="nl-BE"/>
              </w:rPr>
            </w:pPr>
          </w:p>
        </w:tc>
      </w:tr>
      <w:tr w:rsidR="00BF4631" w:rsidRPr="00BF4631" w:rsidTr="00BF463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BF4631" w:rsidRPr="00BF4631" w:rsidRDefault="00BF4631" w:rsidP="00BF4631">
            <w:pPr>
              <w:rPr>
                <w:rFonts w:eastAsia="Times New Roman" w:cs="Calibri"/>
                <w:color w:val="000000"/>
                <w:sz w:val="16"/>
                <w:szCs w:val="16"/>
                <w:lang w:eastAsia="nl-BE"/>
              </w:rPr>
            </w:pPr>
            <w:r w:rsidRPr="00BF4631">
              <w:rPr>
                <w:rFonts w:eastAsia="Times New Roman" w:cs="Calibri"/>
                <w:color w:val="000000"/>
                <w:sz w:val="16"/>
                <w:szCs w:val="16"/>
                <w:lang w:eastAsia="nl-BE"/>
              </w:rPr>
              <w:t>Internaat schoolgaanden</w:t>
            </w:r>
          </w:p>
        </w:tc>
        <w:tc>
          <w:tcPr>
            <w:tcW w:w="1340" w:type="dxa"/>
            <w:tcBorders>
              <w:top w:val="nil"/>
              <w:left w:val="nil"/>
              <w:bottom w:val="single" w:sz="4" w:space="0" w:color="808080"/>
              <w:right w:val="single" w:sz="4" w:space="0" w:color="808080"/>
            </w:tcBorders>
            <w:shd w:val="clear" w:color="auto" w:fill="auto"/>
            <w:vAlign w:val="bottom"/>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37</w:t>
            </w:r>
          </w:p>
        </w:tc>
        <w:tc>
          <w:tcPr>
            <w:tcW w:w="1340" w:type="dxa"/>
            <w:tcBorders>
              <w:top w:val="nil"/>
              <w:left w:val="nil"/>
              <w:bottom w:val="single" w:sz="4" w:space="0" w:color="808080"/>
              <w:right w:val="single" w:sz="4" w:space="0" w:color="808080"/>
            </w:tcBorders>
            <w:shd w:val="clear" w:color="auto" w:fill="auto"/>
            <w:vAlign w:val="bottom"/>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9</w:t>
            </w:r>
          </w:p>
        </w:tc>
        <w:tc>
          <w:tcPr>
            <w:tcW w:w="1340" w:type="dxa"/>
            <w:tcBorders>
              <w:top w:val="nil"/>
              <w:left w:val="nil"/>
              <w:bottom w:val="single" w:sz="4" w:space="0" w:color="808080"/>
              <w:right w:val="single" w:sz="4" w:space="0" w:color="808080"/>
            </w:tcBorders>
            <w:shd w:val="clear" w:color="auto" w:fill="auto"/>
            <w:vAlign w:val="bottom"/>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bottom"/>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9</w:t>
            </w:r>
          </w:p>
        </w:tc>
        <w:tc>
          <w:tcPr>
            <w:tcW w:w="1120" w:type="dxa"/>
            <w:tcBorders>
              <w:top w:val="nil"/>
              <w:left w:val="nil"/>
              <w:bottom w:val="single" w:sz="4" w:space="0" w:color="808080"/>
              <w:right w:val="single" w:sz="4" w:space="0" w:color="808080"/>
            </w:tcBorders>
            <w:shd w:val="clear" w:color="auto" w:fill="auto"/>
            <w:vAlign w:val="bottom"/>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56</w:t>
            </w:r>
          </w:p>
        </w:tc>
      </w:tr>
      <w:tr w:rsidR="00BF4631" w:rsidRPr="00BF4631" w:rsidTr="00BF463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BF4631" w:rsidRPr="00BF4631" w:rsidRDefault="00BF4631" w:rsidP="00BF4631">
            <w:pPr>
              <w:rPr>
                <w:rFonts w:eastAsia="Times New Roman" w:cs="Calibri"/>
                <w:color w:val="000000"/>
                <w:sz w:val="16"/>
                <w:szCs w:val="16"/>
                <w:lang w:eastAsia="nl-BE"/>
              </w:rPr>
            </w:pPr>
            <w:r w:rsidRPr="00BF4631">
              <w:rPr>
                <w:rFonts w:eastAsia="Times New Roman" w:cs="Calibri"/>
                <w:color w:val="000000"/>
                <w:sz w:val="16"/>
                <w:szCs w:val="16"/>
                <w:lang w:eastAsia="nl-BE"/>
              </w:rPr>
              <w:t>MFC</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6</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3</w:t>
            </w:r>
          </w:p>
        </w:tc>
        <w:tc>
          <w:tcPr>
            <w:tcW w:w="1340" w:type="dxa"/>
            <w:tcBorders>
              <w:top w:val="nil"/>
              <w:left w:val="nil"/>
              <w:bottom w:val="single" w:sz="4" w:space="0" w:color="808080"/>
              <w:right w:val="single" w:sz="8" w:space="0" w:color="0070C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13</w:t>
            </w:r>
          </w:p>
        </w:tc>
        <w:tc>
          <w:tcPr>
            <w:tcW w:w="11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22</w:t>
            </w:r>
          </w:p>
        </w:tc>
      </w:tr>
      <w:tr w:rsidR="00BF4631" w:rsidRPr="00BF4631" w:rsidTr="00BF463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BF4631" w:rsidRPr="00BF4631" w:rsidRDefault="00BF4631" w:rsidP="00BF4631">
            <w:pPr>
              <w:rPr>
                <w:rFonts w:eastAsia="Times New Roman" w:cs="Calibri"/>
                <w:color w:val="000000"/>
                <w:sz w:val="16"/>
                <w:szCs w:val="16"/>
                <w:lang w:eastAsia="nl-BE"/>
              </w:rPr>
            </w:pPr>
            <w:r w:rsidRPr="00BF4631">
              <w:rPr>
                <w:rFonts w:eastAsia="Times New Roman" w:cs="Calibri"/>
                <w:color w:val="000000"/>
                <w:sz w:val="16"/>
                <w:szCs w:val="16"/>
                <w:lang w:eastAsia="nl-BE"/>
              </w:rPr>
              <w:t>Semi-internaat niet-schoolgaanden</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7</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8</w:t>
            </w:r>
          </w:p>
        </w:tc>
      </w:tr>
      <w:tr w:rsidR="00BF4631" w:rsidRPr="00BF4631" w:rsidTr="00BF463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BF4631" w:rsidRPr="00BF4631" w:rsidRDefault="00BF4631" w:rsidP="00BF4631">
            <w:pPr>
              <w:rPr>
                <w:rFonts w:eastAsia="Times New Roman" w:cs="Calibri"/>
                <w:color w:val="000000"/>
                <w:sz w:val="16"/>
                <w:szCs w:val="16"/>
                <w:lang w:eastAsia="nl-BE"/>
              </w:rPr>
            </w:pPr>
            <w:r w:rsidRPr="00BF4631">
              <w:rPr>
                <w:rFonts w:eastAsia="Times New Roman" w:cs="Calibri"/>
                <w:color w:val="000000"/>
                <w:sz w:val="16"/>
                <w:szCs w:val="16"/>
                <w:lang w:eastAsia="nl-BE"/>
              </w:rPr>
              <w:t>Semi-internaat schoolgaanden</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27</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8</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37</w:t>
            </w:r>
          </w:p>
        </w:tc>
      </w:tr>
      <w:tr w:rsidR="00BF4631" w:rsidRPr="00BF4631" w:rsidTr="00BF4631">
        <w:trPr>
          <w:trHeight w:val="54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BF4631" w:rsidRPr="00BF4631" w:rsidRDefault="00BF4631" w:rsidP="00BF4631">
            <w:pPr>
              <w:rPr>
                <w:rFonts w:eastAsia="Times New Roman" w:cs="Calibri"/>
                <w:color w:val="000000"/>
                <w:sz w:val="16"/>
                <w:szCs w:val="16"/>
                <w:lang w:eastAsia="nl-BE"/>
              </w:rPr>
            </w:pPr>
            <w:r w:rsidRPr="00BF4631">
              <w:rPr>
                <w:rFonts w:eastAsia="Times New Roman" w:cs="Calibri"/>
                <w:color w:val="000000"/>
                <w:sz w:val="16"/>
                <w:szCs w:val="16"/>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10</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10</w:t>
            </w:r>
          </w:p>
        </w:tc>
      </w:tr>
      <w:tr w:rsidR="00BF4631" w:rsidRPr="00BF4631" w:rsidTr="00BF463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BF4631" w:rsidRPr="00BF4631" w:rsidRDefault="00BF4631" w:rsidP="00BF4631">
            <w:pPr>
              <w:rPr>
                <w:rFonts w:eastAsia="Times New Roman" w:cs="Calibri"/>
                <w:color w:val="000000"/>
                <w:sz w:val="16"/>
                <w:szCs w:val="16"/>
                <w:lang w:eastAsia="nl-BE"/>
              </w:rPr>
            </w:pPr>
            <w:r w:rsidRPr="00BF4631">
              <w:rPr>
                <w:rFonts w:eastAsia="Times New Roman" w:cs="Calibri"/>
                <w:color w:val="000000"/>
                <w:sz w:val="16"/>
                <w:szCs w:val="16"/>
                <w:lang w:eastAsia="nl-BE"/>
              </w:rPr>
              <w:t>Pleegzorg</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3</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3</w:t>
            </w:r>
          </w:p>
        </w:tc>
      </w:tr>
      <w:tr w:rsidR="00BF4631" w:rsidRPr="00BF4631" w:rsidTr="00BF463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BF4631" w:rsidRPr="00BF4631" w:rsidRDefault="00BF4631" w:rsidP="00BF4631">
            <w:pPr>
              <w:rPr>
                <w:rFonts w:eastAsia="Times New Roman" w:cs="Calibri"/>
                <w:color w:val="000000"/>
                <w:sz w:val="16"/>
                <w:szCs w:val="16"/>
                <w:lang w:eastAsia="nl-BE"/>
              </w:rPr>
            </w:pPr>
            <w:r w:rsidRPr="00BF4631">
              <w:rPr>
                <w:rFonts w:eastAsia="Times New Roman" w:cs="Calibri"/>
                <w:color w:val="000000"/>
                <w:sz w:val="16"/>
                <w:szCs w:val="16"/>
                <w:lang w:eastAsia="nl-BE"/>
              </w:rPr>
              <w:t>Thuisbegeleiding</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143</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145</w:t>
            </w:r>
          </w:p>
        </w:tc>
      </w:tr>
      <w:tr w:rsidR="00BF4631" w:rsidRPr="00BF4631" w:rsidTr="00BF463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BF4631" w:rsidRPr="00BF4631" w:rsidRDefault="00D74629" w:rsidP="00BF4631">
            <w:pPr>
              <w:rPr>
                <w:rFonts w:eastAsia="Times New Roman" w:cs="Calibri"/>
                <w:color w:val="000000"/>
                <w:sz w:val="16"/>
                <w:szCs w:val="16"/>
                <w:lang w:eastAsia="nl-BE"/>
              </w:rPr>
            </w:pPr>
            <w:proofErr w:type="spellStart"/>
            <w:r>
              <w:rPr>
                <w:rFonts w:eastAsia="Times New Roman" w:cs="Calibri"/>
                <w:color w:val="000000"/>
                <w:sz w:val="16"/>
                <w:szCs w:val="16"/>
                <w:lang w:eastAsia="nl-BE"/>
              </w:rPr>
              <w:t>Nursingtehuis</w:t>
            </w:r>
            <w:proofErr w:type="spellEnd"/>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1</w:t>
            </w:r>
          </w:p>
        </w:tc>
      </w:tr>
      <w:tr w:rsidR="00BF4631" w:rsidRPr="00BF4631" w:rsidTr="00BF463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BF4631" w:rsidRPr="00BF4631" w:rsidRDefault="00BF4631" w:rsidP="00BF4631">
            <w:pPr>
              <w:rPr>
                <w:rFonts w:eastAsia="Times New Roman" w:cs="Calibri"/>
                <w:color w:val="000000"/>
                <w:sz w:val="16"/>
                <w:szCs w:val="16"/>
                <w:lang w:eastAsia="nl-BE"/>
              </w:rPr>
            </w:pPr>
            <w:r w:rsidRPr="00BF4631">
              <w:rPr>
                <w:rFonts w:eastAsia="Times New Roman" w:cs="Calibri"/>
                <w:color w:val="000000"/>
                <w:sz w:val="16"/>
                <w:szCs w:val="16"/>
                <w:lang w:eastAsia="nl-BE"/>
              </w:rPr>
              <w:t>Geïntegreerd wonen/Beschermd wonen/</w:t>
            </w:r>
            <w:r w:rsidR="00257FD9">
              <w:rPr>
                <w:rFonts w:eastAsia="Times New Roman" w:cs="Calibri"/>
                <w:color w:val="000000"/>
                <w:sz w:val="16"/>
                <w:szCs w:val="16"/>
                <w:lang w:eastAsia="nl-BE"/>
              </w:rPr>
              <w:t>DIO</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3</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5</w:t>
            </w:r>
          </w:p>
        </w:tc>
      </w:tr>
      <w:tr w:rsidR="00BF4631" w:rsidRPr="00BF4631" w:rsidTr="00BF463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BF4631" w:rsidRPr="00BF4631" w:rsidRDefault="00BF4631" w:rsidP="00BF4631">
            <w:pPr>
              <w:rPr>
                <w:rFonts w:eastAsia="Times New Roman" w:cs="Calibri"/>
                <w:color w:val="000000"/>
                <w:sz w:val="16"/>
                <w:szCs w:val="16"/>
                <w:lang w:eastAsia="nl-BE"/>
              </w:rPr>
            </w:pPr>
            <w:r w:rsidRPr="00BF4631">
              <w:rPr>
                <w:rFonts w:eastAsia="Times New Roman" w:cs="Calibri"/>
                <w:color w:val="000000"/>
                <w:sz w:val="16"/>
                <w:szCs w:val="16"/>
                <w:lang w:eastAsia="nl-BE"/>
              </w:rPr>
              <w:t>Zelfstandig wonen</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3</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4</w:t>
            </w:r>
          </w:p>
        </w:tc>
      </w:tr>
      <w:tr w:rsidR="00BF4631" w:rsidRPr="00BF4631" w:rsidTr="00BF463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BF4631" w:rsidRPr="00BF4631" w:rsidRDefault="00BF4631" w:rsidP="00BF4631">
            <w:pPr>
              <w:rPr>
                <w:rFonts w:eastAsia="Times New Roman" w:cs="Calibri"/>
                <w:color w:val="000000"/>
                <w:sz w:val="16"/>
                <w:szCs w:val="16"/>
                <w:lang w:eastAsia="nl-BE"/>
              </w:rPr>
            </w:pPr>
            <w:r w:rsidRPr="00BF4631">
              <w:rPr>
                <w:rFonts w:eastAsia="Times New Roman" w:cs="Calibri"/>
                <w:color w:val="000000"/>
                <w:sz w:val="16"/>
                <w:szCs w:val="16"/>
                <w:lang w:eastAsia="nl-BE"/>
              </w:rPr>
              <w:t>Begeleid wonen</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4</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5</w:t>
            </w:r>
          </w:p>
        </w:tc>
      </w:tr>
      <w:tr w:rsidR="00BF4631" w:rsidRPr="00BF4631" w:rsidTr="00BF463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BF4631" w:rsidRPr="00BF4631" w:rsidRDefault="00BF4631" w:rsidP="00BF4631">
            <w:pPr>
              <w:rPr>
                <w:rFonts w:eastAsia="Times New Roman" w:cs="Calibri"/>
                <w:color w:val="000000"/>
                <w:sz w:val="16"/>
                <w:szCs w:val="16"/>
                <w:lang w:eastAsia="nl-BE"/>
              </w:rPr>
            </w:pPr>
            <w:proofErr w:type="spellStart"/>
            <w:r w:rsidRPr="00BF4631">
              <w:rPr>
                <w:rFonts w:eastAsia="Times New Roman" w:cs="Calibri"/>
                <w:color w:val="000000"/>
                <w:sz w:val="16"/>
                <w:szCs w:val="16"/>
                <w:lang w:eastAsia="nl-BE"/>
              </w:rPr>
              <w:t>Wop</w:t>
            </w:r>
            <w:proofErr w:type="spellEnd"/>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1</w:t>
            </w:r>
          </w:p>
        </w:tc>
      </w:tr>
      <w:tr w:rsidR="00BF4631" w:rsidRPr="00BF4631" w:rsidTr="00BF4631">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BF4631" w:rsidRPr="00BF4631" w:rsidRDefault="00BF4631" w:rsidP="00BF4631">
            <w:pPr>
              <w:rPr>
                <w:rFonts w:eastAsia="Times New Roman" w:cs="Calibri"/>
                <w:color w:val="000000"/>
                <w:sz w:val="16"/>
                <w:szCs w:val="16"/>
                <w:lang w:eastAsia="nl-BE"/>
              </w:rPr>
            </w:pPr>
            <w:r w:rsidRPr="00BF4631">
              <w:rPr>
                <w:rFonts w:eastAsia="Times New Roman" w:cs="Calibri"/>
                <w:color w:val="000000"/>
                <w:sz w:val="16"/>
                <w:szCs w:val="16"/>
                <w:lang w:eastAsia="nl-BE"/>
              </w:rPr>
              <w:t>Dagcentrum</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10</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8</w:t>
            </w:r>
          </w:p>
        </w:tc>
        <w:tc>
          <w:tcPr>
            <w:tcW w:w="11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19</w:t>
            </w:r>
          </w:p>
        </w:tc>
      </w:tr>
      <w:tr w:rsidR="00BF4631" w:rsidRPr="00BF4631" w:rsidTr="00BF4631">
        <w:trPr>
          <w:trHeight w:val="33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BF4631" w:rsidRPr="00BF4631" w:rsidRDefault="00BF4631" w:rsidP="00BF4631">
            <w:pPr>
              <w:rPr>
                <w:rFonts w:eastAsia="Times New Roman" w:cs="Calibri"/>
                <w:color w:val="000000"/>
                <w:sz w:val="16"/>
                <w:szCs w:val="16"/>
                <w:lang w:eastAsia="nl-BE"/>
              </w:rPr>
            </w:pPr>
            <w:r w:rsidRPr="00BF4631">
              <w:rPr>
                <w:rFonts w:eastAsia="Times New Roman" w:cs="Calibri"/>
                <w:color w:val="000000"/>
                <w:sz w:val="16"/>
                <w:szCs w:val="16"/>
                <w:lang w:eastAsia="nl-BE"/>
              </w:rPr>
              <w:t>Begeleid werken</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7</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7</w:t>
            </w:r>
          </w:p>
        </w:tc>
      </w:tr>
      <w:tr w:rsidR="00BF4631" w:rsidRPr="00BF4631" w:rsidTr="00BF4631">
        <w:trPr>
          <w:trHeight w:val="330"/>
        </w:trPr>
        <w:tc>
          <w:tcPr>
            <w:tcW w:w="3500" w:type="dxa"/>
            <w:tcBorders>
              <w:top w:val="single" w:sz="8" w:space="0" w:color="0070C0"/>
              <w:left w:val="single" w:sz="4" w:space="0" w:color="808080"/>
              <w:bottom w:val="single" w:sz="8" w:space="0" w:color="0070C0"/>
              <w:right w:val="single" w:sz="4" w:space="0" w:color="808080"/>
            </w:tcBorders>
            <w:shd w:val="clear" w:color="auto" w:fill="auto"/>
            <w:vAlign w:val="bottom"/>
            <w:hideMark/>
          </w:tcPr>
          <w:p w:rsidR="00BF4631" w:rsidRPr="00BF4631" w:rsidRDefault="00BF4631" w:rsidP="00BF4631">
            <w:pPr>
              <w:rPr>
                <w:rFonts w:eastAsia="Times New Roman" w:cs="Calibri"/>
                <w:b/>
                <w:bCs/>
                <w:color w:val="000000"/>
                <w:sz w:val="16"/>
                <w:szCs w:val="16"/>
                <w:lang w:eastAsia="nl-BE"/>
              </w:rPr>
            </w:pPr>
            <w:r w:rsidRPr="00BF4631">
              <w:rPr>
                <w:rFonts w:eastAsia="Times New Roman" w:cs="Calibri"/>
                <w:b/>
                <w:bCs/>
                <w:color w:val="000000"/>
                <w:sz w:val="16"/>
                <w:szCs w:val="16"/>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257</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23</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1</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1</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0</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7</w:t>
            </w:r>
          </w:p>
        </w:tc>
        <w:tc>
          <w:tcPr>
            <w:tcW w:w="1340" w:type="dxa"/>
            <w:tcBorders>
              <w:top w:val="single" w:sz="8" w:space="0" w:color="0070C0"/>
              <w:left w:val="nil"/>
              <w:bottom w:val="single" w:sz="8" w:space="0" w:color="0070C0"/>
              <w:right w:val="single" w:sz="8" w:space="0" w:color="0070C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34</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BF4631" w:rsidRPr="00BF4631" w:rsidRDefault="00BF4631" w:rsidP="00BF4631">
            <w:pPr>
              <w:jc w:val="center"/>
              <w:rPr>
                <w:rFonts w:eastAsia="Times New Roman" w:cs="Calibri"/>
                <w:color w:val="000000"/>
                <w:sz w:val="16"/>
                <w:szCs w:val="16"/>
                <w:lang w:eastAsia="nl-BE"/>
              </w:rPr>
            </w:pPr>
            <w:r w:rsidRPr="00BF4631">
              <w:rPr>
                <w:rFonts w:eastAsia="Times New Roman" w:cs="Calibri"/>
                <w:color w:val="000000"/>
                <w:sz w:val="16"/>
                <w:szCs w:val="16"/>
                <w:lang w:eastAsia="nl-BE"/>
              </w:rPr>
              <w:t>323</w:t>
            </w:r>
          </w:p>
        </w:tc>
      </w:tr>
    </w:tbl>
    <w:p w:rsidR="00505271" w:rsidRDefault="00505271" w:rsidP="00113357">
      <w:pPr>
        <w:rPr>
          <w:b/>
          <w:lang w:eastAsia="nl-NL"/>
        </w:rPr>
      </w:pPr>
    </w:p>
    <w:p w:rsidR="00113357" w:rsidRDefault="00113357" w:rsidP="00113357">
      <w:pPr>
        <w:rPr>
          <w:b/>
          <w:lang w:eastAsia="nl-NL"/>
        </w:rPr>
      </w:pPr>
    </w:p>
    <w:p w:rsidR="00505271" w:rsidRDefault="00505271" w:rsidP="00113357">
      <w:pPr>
        <w:rPr>
          <w:b/>
          <w:lang w:eastAsia="nl-NL"/>
        </w:rPr>
        <w:sectPr w:rsidR="00505271" w:rsidSect="00505271">
          <w:pgSz w:w="16838" w:h="11906" w:orient="landscape"/>
          <w:pgMar w:top="1418" w:right="1418" w:bottom="1276" w:left="1701" w:header="624" w:footer="567" w:gutter="0"/>
          <w:cols w:space="708"/>
          <w:titlePg/>
          <w:docGrid w:linePitch="360"/>
        </w:sectPr>
      </w:pPr>
    </w:p>
    <w:p w:rsidR="009215EE" w:rsidRDefault="009215EE" w:rsidP="009215EE">
      <w:pPr>
        <w:rPr>
          <w:b/>
        </w:rPr>
      </w:pPr>
      <w:r w:rsidRPr="00661AC1">
        <w:rPr>
          <w:b/>
        </w:rPr>
        <w:lastRenderedPageBreak/>
        <w:t xml:space="preserve">Tabel </w:t>
      </w:r>
      <w:r w:rsidR="006C6E95" w:rsidRPr="00661AC1">
        <w:rPr>
          <w:b/>
        </w:rPr>
        <w:t>1</w:t>
      </w:r>
      <w:r w:rsidR="00A7434F" w:rsidRPr="00661AC1">
        <w:rPr>
          <w:b/>
        </w:rPr>
        <w:t>5</w:t>
      </w:r>
      <w:r w:rsidRPr="00661AC1">
        <w:rPr>
          <w:b/>
        </w:rPr>
        <w:t xml:space="preserve"> – Opnames uit prioriteitengroep 2, uitgedrukt in percentages</w:t>
      </w:r>
    </w:p>
    <w:p w:rsidR="00113357" w:rsidRDefault="00113357" w:rsidP="00113357">
      <w:pPr>
        <w:rPr>
          <w:b/>
          <w:lang w:eastAsia="nl-NL"/>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BF4631" w:rsidRPr="00BF4631" w:rsidTr="00BF4631">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center"/>
            <w:hideMark/>
          </w:tcPr>
          <w:p w:rsidR="00BF4631" w:rsidRPr="00BF4631" w:rsidRDefault="00BF4631" w:rsidP="00BF4631">
            <w:pPr>
              <w:jc w:val="center"/>
              <w:rPr>
                <w:rFonts w:eastAsia="Times New Roman" w:cs="Calibri"/>
                <w:b/>
                <w:bCs/>
                <w:color w:val="000000"/>
                <w:szCs w:val="20"/>
                <w:lang w:eastAsia="nl-BE"/>
              </w:rPr>
            </w:pPr>
            <w:r w:rsidRPr="00BF4631">
              <w:rPr>
                <w:rFonts w:eastAsia="Times New Roman" w:cs="Calibri"/>
                <w:b/>
                <w:bCs/>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Opname van kandidaat uit PG2</w:t>
            </w:r>
          </w:p>
        </w:tc>
      </w:tr>
      <w:tr w:rsidR="00BF4631" w:rsidRPr="00BF4631" w:rsidTr="00BF4631">
        <w:trPr>
          <w:trHeight w:val="24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BF4631" w:rsidRPr="00BF4631" w:rsidRDefault="00BF4631" w:rsidP="00BF4631">
            <w:pPr>
              <w:rPr>
                <w:rFonts w:eastAsia="Times New Roman" w:cs="Calibri"/>
                <w:b/>
                <w:bCs/>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Geen kandidaten in PG1 of alle kandidaten uit PG1 geselecteerd voor opname</w:t>
            </w:r>
          </w:p>
        </w:tc>
        <w:tc>
          <w:tcPr>
            <w:tcW w:w="1340" w:type="dxa"/>
            <w:tcBorders>
              <w:top w:val="nil"/>
              <w:left w:val="nil"/>
              <w:bottom w:val="single" w:sz="4" w:space="0" w:color="0070C0"/>
              <w:right w:val="single" w:sz="4" w:space="0" w:color="808080"/>
            </w:tcBorders>
            <w:shd w:val="clear" w:color="auto" w:fill="auto"/>
            <w:vAlign w:val="bottom"/>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Knop niet passend binnen profiel aangewend voor sommige of alle kandidaten uit PG1</w:t>
            </w:r>
          </w:p>
        </w:tc>
        <w:tc>
          <w:tcPr>
            <w:tcW w:w="1340" w:type="dxa"/>
            <w:tcBorders>
              <w:top w:val="nil"/>
              <w:left w:val="nil"/>
              <w:bottom w:val="single" w:sz="4" w:space="0" w:color="0070C0"/>
              <w:right w:val="single" w:sz="8" w:space="0" w:color="0070C0"/>
            </w:tcBorders>
            <w:shd w:val="clear" w:color="auto" w:fill="auto"/>
            <w:vAlign w:val="bottom"/>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Aanvraag tot afwijking of opname met motivatie</w:t>
            </w:r>
          </w:p>
        </w:tc>
      </w:tr>
      <w:tr w:rsidR="00BF4631" w:rsidRPr="00BF4631" w:rsidTr="00BF463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82,14%</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17,86%</w:t>
            </w:r>
          </w:p>
        </w:tc>
      </w:tr>
      <w:tr w:rsidR="00BF4631" w:rsidRPr="00BF4631" w:rsidTr="00BF463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27,27%</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72,73%</w:t>
            </w:r>
          </w:p>
        </w:tc>
      </w:tr>
      <w:tr w:rsidR="00BF4631" w:rsidRPr="00BF4631" w:rsidTr="00BF463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Semi-internaat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0,00%</w:t>
            </w:r>
          </w:p>
        </w:tc>
      </w:tr>
      <w:tr w:rsidR="00BF4631" w:rsidRPr="00BF4631" w:rsidTr="00BF463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94,59%</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2,70%</w:t>
            </w:r>
          </w:p>
        </w:tc>
        <w:tc>
          <w:tcPr>
            <w:tcW w:w="1340" w:type="dxa"/>
            <w:tcBorders>
              <w:top w:val="nil"/>
              <w:left w:val="nil"/>
              <w:bottom w:val="single" w:sz="4" w:space="0" w:color="808080"/>
              <w:right w:val="single" w:sz="8" w:space="0" w:color="0070C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2,70%</w:t>
            </w:r>
          </w:p>
        </w:tc>
      </w:tr>
      <w:tr w:rsidR="00BF4631" w:rsidRPr="00BF4631" w:rsidTr="00BF4631">
        <w:trPr>
          <w:trHeight w:val="600"/>
        </w:trPr>
        <w:tc>
          <w:tcPr>
            <w:tcW w:w="428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0,00%</w:t>
            </w:r>
          </w:p>
        </w:tc>
      </w:tr>
      <w:tr w:rsidR="00BF4631" w:rsidRPr="00BF4631" w:rsidTr="00BF463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Pleegzorg</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0,00%</w:t>
            </w:r>
          </w:p>
        </w:tc>
      </w:tr>
      <w:tr w:rsidR="00BF4631" w:rsidRPr="00BF4631" w:rsidTr="00BF463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Thuisbegeleiding</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99,31%</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0,69%</w:t>
            </w:r>
          </w:p>
        </w:tc>
        <w:tc>
          <w:tcPr>
            <w:tcW w:w="1340" w:type="dxa"/>
            <w:tcBorders>
              <w:top w:val="nil"/>
              <w:left w:val="nil"/>
              <w:bottom w:val="single" w:sz="4" w:space="0" w:color="808080"/>
              <w:right w:val="single" w:sz="8" w:space="0" w:color="0070C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0,00%</w:t>
            </w:r>
          </w:p>
        </w:tc>
      </w:tr>
      <w:tr w:rsidR="00BF4631" w:rsidRPr="00BF4631" w:rsidTr="00BF463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D74629" w:rsidP="00BF4631">
            <w:pPr>
              <w:rPr>
                <w:rFonts w:eastAsia="Times New Roman" w:cs="Calibri"/>
                <w:color w:val="000000"/>
                <w:szCs w:val="20"/>
                <w:lang w:eastAsia="nl-BE"/>
              </w:rPr>
            </w:pPr>
            <w:proofErr w:type="spellStart"/>
            <w:r>
              <w:rPr>
                <w:rFonts w:eastAsia="Times New Roman" w:cs="Calibri"/>
                <w:color w:val="000000"/>
                <w:szCs w:val="20"/>
                <w:lang w:eastAsia="nl-BE"/>
              </w:rPr>
              <w:t>Nursingtehuis</w:t>
            </w:r>
            <w:proofErr w:type="spellEnd"/>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100,00%</w:t>
            </w:r>
          </w:p>
        </w:tc>
      </w:tr>
      <w:tr w:rsidR="00BF4631" w:rsidRPr="00BF4631" w:rsidTr="00BF463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Geïntegreerd wonen/Beschermd wonen/</w:t>
            </w:r>
            <w:r w:rsidR="00257FD9">
              <w:rPr>
                <w:rFonts w:eastAsia="Times New Roman" w:cs="Calibri"/>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60,00%</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40,00%</w:t>
            </w:r>
          </w:p>
        </w:tc>
      </w:tr>
      <w:tr w:rsidR="00BF4631" w:rsidRPr="00BF4631" w:rsidTr="00BF463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Zelfstandig wonen</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75,00%</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25,00%</w:t>
            </w:r>
          </w:p>
        </w:tc>
      </w:tr>
      <w:tr w:rsidR="00BF4631" w:rsidRPr="00BF4631" w:rsidTr="00BF463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80,00%</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20,00%</w:t>
            </w:r>
          </w:p>
        </w:tc>
      </w:tr>
      <w:tr w:rsidR="00BF4631" w:rsidRPr="00BF4631" w:rsidTr="00BF463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Calibri"/>
                <w:color w:val="000000"/>
                <w:szCs w:val="20"/>
                <w:lang w:eastAsia="nl-BE"/>
              </w:rPr>
            </w:pPr>
            <w:proofErr w:type="spellStart"/>
            <w:r w:rsidRPr="00BF4631">
              <w:rPr>
                <w:rFonts w:eastAsia="Times New Roman" w:cs="Calibri"/>
                <w:color w:val="000000"/>
                <w:szCs w:val="20"/>
                <w:lang w:eastAsia="nl-BE"/>
              </w:rPr>
              <w:t>Wop</w:t>
            </w:r>
            <w:proofErr w:type="spellEnd"/>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0,00%</w:t>
            </w:r>
          </w:p>
        </w:tc>
      </w:tr>
      <w:tr w:rsidR="00BF4631" w:rsidRPr="00BF4631" w:rsidTr="00BF463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52,63%</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47,37%</w:t>
            </w:r>
          </w:p>
        </w:tc>
      </w:tr>
      <w:tr w:rsidR="00BF4631" w:rsidRPr="00BF4631" w:rsidTr="00BF4631">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0,00%</w:t>
            </w:r>
          </w:p>
        </w:tc>
      </w:tr>
      <w:tr w:rsidR="00BF4631" w:rsidRPr="00BF4631" w:rsidTr="00BF4631">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BF4631" w:rsidRPr="00BF4631" w:rsidRDefault="00BF4631" w:rsidP="00BF4631">
            <w:pPr>
              <w:rPr>
                <w:rFonts w:eastAsia="Times New Roman" w:cs="Calibri"/>
                <w:b/>
                <w:bCs/>
                <w:color w:val="000000"/>
                <w:szCs w:val="20"/>
                <w:lang w:eastAsia="nl-BE"/>
              </w:rPr>
            </w:pPr>
            <w:r w:rsidRPr="00BF4631">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86,69%</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0,62%</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12,69%</w:t>
            </w:r>
          </w:p>
        </w:tc>
      </w:tr>
    </w:tbl>
    <w:p w:rsidR="009215EE" w:rsidRDefault="009215EE" w:rsidP="00113357">
      <w:pPr>
        <w:rPr>
          <w:b/>
          <w:lang w:eastAsia="nl-NL"/>
        </w:rPr>
      </w:pPr>
    </w:p>
    <w:p w:rsidR="00BF4631" w:rsidRDefault="00BF4631" w:rsidP="00125FAE">
      <w:pPr>
        <w:rPr>
          <w:b/>
        </w:rPr>
      </w:pPr>
    </w:p>
    <w:p w:rsidR="00125FAE" w:rsidRDefault="00125FAE" w:rsidP="00125FAE">
      <w:pPr>
        <w:rPr>
          <w:b/>
        </w:rPr>
      </w:pPr>
      <w:r w:rsidRPr="00661AC1">
        <w:rPr>
          <w:b/>
        </w:rPr>
        <w:t xml:space="preserve">Tabel </w:t>
      </w:r>
      <w:r w:rsidR="00A7434F" w:rsidRPr="00661AC1">
        <w:rPr>
          <w:b/>
        </w:rPr>
        <w:t>16</w:t>
      </w:r>
      <w:r w:rsidRPr="00661AC1">
        <w:rPr>
          <w:b/>
        </w:rPr>
        <w:t>– advies regionale prioriteitencommissie bij opname met motivatie en aanvraag tot afwijking</w:t>
      </w:r>
    </w:p>
    <w:p w:rsidR="00125FAE" w:rsidRDefault="00125FAE" w:rsidP="00125FAE">
      <w:pPr>
        <w:rPr>
          <w:b/>
        </w:rPr>
      </w:pP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BF4631" w:rsidRPr="00BF4631" w:rsidTr="00BF4631">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 xml:space="preserve">Advies </w:t>
            </w:r>
            <w:proofErr w:type="spellStart"/>
            <w:r w:rsidRPr="00BF4631">
              <w:rPr>
                <w:rFonts w:eastAsia="Times New Roman" w:cs="Calibri"/>
                <w:color w:val="000000"/>
                <w:szCs w:val="20"/>
                <w:lang w:eastAsia="nl-BE"/>
              </w:rPr>
              <w:t>rpc</w:t>
            </w:r>
            <w:proofErr w:type="spellEnd"/>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BF4631" w:rsidRPr="00BF4631" w:rsidRDefault="00BF4631" w:rsidP="00BF4631">
            <w:pPr>
              <w:jc w:val="center"/>
              <w:rPr>
                <w:rFonts w:eastAsia="Times New Roman" w:cs="Calibri"/>
                <w:b/>
                <w:bCs/>
                <w:color w:val="000000"/>
                <w:szCs w:val="20"/>
                <w:lang w:eastAsia="nl-BE"/>
              </w:rPr>
            </w:pPr>
            <w:r w:rsidRPr="00BF4631">
              <w:rPr>
                <w:rFonts w:eastAsia="Times New Roman" w:cs="Calibri"/>
                <w:b/>
                <w:bCs/>
                <w:color w:val="000000"/>
                <w:szCs w:val="20"/>
                <w:lang w:eastAsia="nl-BE"/>
              </w:rPr>
              <w:t>Totaal</w:t>
            </w:r>
          </w:p>
        </w:tc>
      </w:tr>
      <w:tr w:rsidR="00BF4631" w:rsidRPr="00BF4631" w:rsidTr="00BF4631">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BF4631" w:rsidRPr="00BF4631" w:rsidRDefault="00BF4631" w:rsidP="00BF4631">
            <w:pPr>
              <w:rPr>
                <w:rFonts w:eastAsia="Times New Roman" w:cs="Calibri"/>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Negatief advies</w:t>
            </w:r>
          </w:p>
        </w:tc>
        <w:tc>
          <w:tcPr>
            <w:tcW w:w="1340" w:type="dxa"/>
            <w:tcBorders>
              <w:top w:val="nil"/>
              <w:left w:val="nil"/>
              <w:bottom w:val="single" w:sz="4" w:space="0" w:color="0070C0"/>
              <w:right w:val="single" w:sz="4" w:space="0" w:color="808080"/>
            </w:tcBorders>
            <w:shd w:val="clear" w:color="auto" w:fill="auto"/>
            <w:vAlign w:val="bottom"/>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Positief advies</w:t>
            </w:r>
          </w:p>
        </w:tc>
        <w:tc>
          <w:tcPr>
            <w:tcW w:w="1340" w:type="dxa"/>
            <w:tcBorders>
              <w:top w:val="nil"/>
              <w:left w:val="nil"/>
              <w:bottom w:val="single" w:sz="4" w:space="0" w:color="0070C0"/>
              <w:right w:val="single" w:sz="8" w:space="0" w:color="0070C0"/>
            </w:tcBorders>
            <w:shd w:val="clear" w:color="auto" w:fill="auto"/>
            <w:vAlign w:val="bottom"/>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 xml:space="preserve">Nog geen advies </w:t>
            </w:r>
            <w:proofErr w:type="spellStart"/>
            <w:r w:rsidRPr="00BF4631">
              <w:rPr>
                <w:rFonts w:eastAsia="Times New Roman" w:cs="Calibri"/>
                <w:color w:val="000000"/>
                <w:szCs w:val="20"/>
                <w:lang w:eastAsia="nl-BE"/>
              </w:rPr>
              <w:t>rpc</w:t>
            </w:r>
            <w:proofErr w:type="spellEnd"/>
          </w:p>
        </w:tc>
        <w:tc>
          <w:tcPr>
            <w:tcW w:w="1120" w:type="dxa"/>
            <w:vMerge/>
            <w:tcBorders>
              <w:top w:val="single" w:sz="4" w:space="0" w:color="808080"/>
              <w:left w:val="nil"/>
              <w:bottom w:val="single" w:sz="4" w:space="0" w:color="0070C0"/>
              <w:right w:val="single" w:sz="4" w:space="0" w:color="808080"/>
            </w:tcBorders>
            <w:vAlign w:val="center"/>
            <w:hideMark/>
          </w:tcPr>
          <w:p w:rsidR="00BF4631" w:rsidRPr="00BF4631" w:rsidRDefault="00BF4631" w:rsidP="00BF4631">
            <w:pPr>
              <w:rPr>
                <w:rFonts w:eastAsia="Times New Roman" w:cs="Calibri"/>
                <w:b/>
                <w:bCs/>
                <w:color w:val="000000"/>
                <w:szCs w:val="20"/>
                <w:lang w:eastAsia="nl-BE"/>
              </w:rPr>
            </w:pPr>
          </w:p>
        </w:tc>
      </w:tr>
      <w:tr w:rsidR="00BF4631" w:rsidRPr="00BF4631" w:rsidTr="00BF463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9</w:t>
            </w:r>
          </w:p>
        </w:tc>
        <w:tc>
          <w:tcPr>
            <w:tcW w:w="1340" w:type="dxa"/>
            <w:tcBorders>
              <w:top w:val="nil"/>
              <w:left w:val="nil"/>
              <w:bottom w:val="single" w:sz="4" w:space="0" w:color="808080"/>
              <w:right w:val="single" w:sz="8" w:space="0" w:color="0070C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10</w:t>
            </w:r>
          </w:p>
        </w:tc>
      </w:tr>
      <w:tr w:rsidR="00BF4631" w:rsidRPr="00BF4631" w:rsidTr="00BF463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15</w:t>
            </w:r>
          </w:p>
        </w:tc>
        <w:tc>
          <w:tcPr>
            <w:tcW w:w="1340" w:type="dxa"/>
            <w:tcBorders>
              <w:top w:val="nil"/>
              <w:left w:val="nil"/>
              <w:bottom w:val="single" w:sz="4" w:space="0" w:color="808080"/>
              <w:right w:val="single" w:sz="8" w:space="0" w:color="0070C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16</w:t>
            </w:r>
          </w:p>
        </w:tc>
      </w:tr>
      <w:tr w:rsidR="00BF4631" w:rsidRPr="00BF4631" w:rsidTr="00BF463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w:t>
            </w:r>
          </w:p>
        </w:tc>
      </w:tr>
      <w:tr w:rsidR="00BF4631" w:rsidRPr="00BF4631" w:rsidTr="00BF463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D74629" w:rsidP="00BF4631">
            <w:pPr>
              <w:rPr>
                <w:rFonts w:eastAsia="Times New Roman" w:cs="Calibri"/>
                <w:color w:val="000000"/>
                <w:szCs w:val="20"/>
                <w:lang w:eastAsia="nl-BE"/>
              </w:rPr>
            </w:pPr>
            <w:proofErr w:type="spellStart"/>
            <w:r>
              <w:rPr>
                <w:rFonts w:eastAsia="Times New Roman" w:cs="Calibri"/>
                <w:color w:val="000000"/>
                <w:szCs w:val="20"/>
                <w:lang w:eastAsia="nl-BE"/>
              </w:rPr>
              <w:t>Nursingtehuis</w:t>
            </w:r>
            <w:proofErr w:type="spellEnd"/>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w:t>
            </w:r>
          </w:p>
        </w:tc>
      </w:tr>
      <w:tr w:rsidR="00BF4631" w:rsidRPr="00BF4631" w:rsidTr="00BF463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Geïntegreerd wonen/Beschermd wonen/</w:t>
            </w:r>
            <w:r w:rsidR="00257FD9">
              <w:rPr>
                <w:rFonts w:eastAsia="Times New Roman" w:cs="Calibri"/>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2</w:t>
            </w:r>
          </w:p>
        </w:tc>
      </w:tr>
      <w:tr w:rsidR="00BF4631" w:rsidRPr="00BF4631" w:rsidTr="00BF463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Zelfstandig wonen</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w:t>
            </w:r>
          </w:p>
        </w:tc>
      </w:tr>
      <w:tr w:rsidR="00BF4631" w:rsidRPr="00BF4631" w:rsidTr="00BF463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w:t>
            </w:r>
          </w:p>
        </w:tc>
        <w:tc>
          <w:tcPr>
            <w:tcW w:w="112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w:t>
            </w:r>
          </w:p>
        </w:tc>
      </w:tr>
      <w:tr w:rsidR="00BF4631" w:rsidRPr="00BF4631" w:rsidTr="00BF4631">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6</w:t>
            </w:r>
          </w:p>
        </w:tc>
        <w:tc>
          <w:tcPr>
            <w:tcW w:w="112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9</w:t>
            </w:r>
          </w:p>
        </w:tc>
      </w:tr>
      <w:tr w:rsidR="00BF4631" w:rsidRPr="00BF4631" w:rsidTr="00BF4631">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BF4631" w:rsidRPr="00BF4631" w:rsidRDefault="00BF4631" w:rsidP="00BF4631">
            <w:pPr>
              <w:rPr>
                <w:rFonts w:eastAsia="Times New Roman" w:cs="Calibri"/>
                <w:b/>
                <w:bCs/>
                <w:color w:val="000000"/>
                <w:szCs w:val="20"/>
                <w:lang w:eastAsia="nl-BE"/>
              </w:rPr>
            </w:pPr>
            <w:r w:rsidRPr="00BF4631">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2</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32</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7</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41</w:t>
            </w:r>
          </w:p>
        </w:tc>
      </w:tr>
    </w:tbl>
    <w:p w:rsidR="00125FAE" w:rsidRDefault="00125FAE" w:rsidP="00125FAE">
      <w:pPr>
        <w:rPr>
          <w:b/>
        </w:rPr>
      </w:pPr>
    </w:p>
    <w:p w:rsidR="00BF4631" w:rsidRDefault="00BF4631" w:rsidP="00125FAE">
      <w:pPr>
        <w:rPr>
          <w:b/>
        </w:rPr>
      </w:pPr>
    </w:p>
    <w:p w:rsidR="00125FAE" w:rsidRDefault="00125FAE" w:rsidP="00125FAE">
      <w:pPr>
        <w:rPr>
          <w:b/>
        </w:rPr>
      </w:pPr>
      <w:r w:rsidRPr="00661AC1">
        <w:rPr>
          <w:b/>
        </w:rPr>
        <w:lastRenderedPageBreak/>
        <w:t xml:space="preserve">Tabel </w:t>
      </w:r>
      <w:r w:rsidR="00A7434F" w:rsidRPr="00661AC1">
        <w:rPr>
          <w:b/>
        </w:rPr>
        <w:t>17</w:t>
      </w:r>
      <w:r w:rsidRPr="00661AC1">
        <w:rPr>
          <w:b/>
        </w:rPr>
        <w:t>– beslissing coördinator zorgregie bij opname met motivatie en aanvraag tot afwijking</w:t>
      </w:r>
    </w:p>
    <w:p w:rsidR="009215EE" w:rsidRDefault="009215EE" w:rsidP="00113357">
      <w:pPr>
        <w:rPr>
          <w:b/>
          <w:lang w:eastAsia="nl-NL"/>
        </w:rPr>
      </w:pP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BF4631" w:rsidRPr="00BF4631" w:rsidTr="00BF4631">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Beslissing coördinator zorgregie</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BF4631" w:rsidRPr="00BF4631" w:rsidRDefault="00BF4631" w:rsidP="00BF4631">
            <w:pPr>
              <w:jc w:val="center"/>
              <w:rPr>
                <w:rFonts w:eastAsia="Times New Roman" w:cs="Calibri"/>
                <w:b/>
                <w:bCs/>
                <w:color w:val="000000"/>
                <w:szCs w:val="20"/>
                <w:lang w:eastAsia="nl-BE"/>
              </w:rPr>
            </w:pPr>
            <w:r w:rsidRPr="00BF4631">
              <w:rPr>
                <w:rFonts w:eastAsia="Times New Roman" w:cs="Calibri"/>
                <w:b/>
                <w:bCs/>
                <w:color w:val="000000"/>
                <w:szCs w:val="20"/>
                <w:lang w:eastAsia="nl-BE"/>
              </w:rPr>
              <w:t>Totaal</w:t>
            </w:r>
          </w:p>
        </w:tc>
      </w:tr>
      <w:tr w:rsidR="00BF4631" w:rsidRPr="00BF4631" w:rsidTr="00BF4631">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BF4631" w:rsidRPr="00BF4631" w:rsidRDefault="00BF4631" w:rsidP="00BF4631">
            <w:pPr>
              <w:rPr>
                <w:rFonts w:eastAsia="Times New Roman" w:cs="Calibri"/>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Motivatie afgekeurd</w:t>
            </w:r>
          </w:p>
        </w:tc>
        <w:tc>
          <w:tcPr>
            <w:tcW w:w="1340" w:type="dxa"/>
            <w:tcBorders>
              <w:top w:val="nil"/>
              <w:left w:val="nil"/>
              <w:bottom w:val="single" w:sz="4" w:space="0" w:color="0070C0"/>
              <w:right w:val="single" w:sz="4" w:space="0" w:color="808080"/>
            </w:tcBorders>
            <w:shd w:val="clear" w:color="auto" w:fill="auto"/>
            <w:vAlign w:val="bottom"/>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Motivatie goedgekeurd</w:t>
            </w:r>
          </w:p>
        </w:tc>
        <w:tc>
          <w:tcPr>
            <w:tcW w:w="1340" w:type="dxa"/>
            <w:tcBorders>
              <w:top w:val="nil"/>
              <w:left w:val="nil"/>
              <w:bottom w:val="single" w:sz="4" w:space="0" w:color="0070C0"/>
              <w:right w:val="single" w:sz="8" w:space="0" w:color="0070C0"/>
            </w:tcBorders>
            <w:shd w:val="clear" w:color="auto" w:fill="auto"/>
            <w:vAlign w:val="bottom"/>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Nog geen beslissing</w:t>
            </w:r>
          </w:p>
        </w:tc>
        <w:tc>
          <w:tcPr>
            <w:tcW w:w="1120" w:type="dxa"/>
            <w:vMerge/>
            <w:tcBorders>
              <w:top w:val="single" w:sz="4" w:space="0" w:color="808080"/>
              <w:left w:val="nil"/>
              <w:bottom w:val="single" w:sz="4" w:space="0" w:color="0070C0"/>
              <w:right w:val="single" w:sz="4" w:space="0" w:color="808080"/>
            </w:tcBorders>
            <w:vAlign w:val="center"/>
            <w:hideMark/>
          </w:tcPr>
          <w:p w:rsidR="00BF4631" w:rsidRPr="00BF4631" w:rsidRDefault="00BF4631" w:rsidP="00BF4631">
            <w:pPr>
              <w:rPr>
                <w:rFonts w:eastAsia="Times New Roman" w:cs="Calibri"/>
                <w:b/>
                <w:bCs/>
                <w:color w:val="000000"/>
                <w:szCs w:val="20"/>
                <w:lang w:eastAsia="nl-BE"/>
              </w:rPr>
            </w:pPr>
          </w:p>
        </w:tc>
      </w:tr>
      <w:tr w:rsidR="00BF4631" w:rsidRPr="00BF4631" w:rsidTr="00BF463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9</w:t>
            </w:r>
          </w:p>
        </w:tc>
        <w:tc>
          <w:tcPr>
            <w:tcW w:w="1340" w:type="dxa"/>
            <w:tcBorders>
              <w:top w:val="nil"/>
              <w:left w:val="nil"/>
              <w:bottom w:val="single" w:sz="4" w:space="0" w:color="808080"/>
              <w:right w:val="single" w:sz="8" w:space="0" w:color="0070C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10</w:t>
            </w:r>
          </w:p>
        </w:tc>
      </w:tr>
      <w:tr w:rsidR="00BF4631" w:rsidRPr="00BF4631" w:rsidTr="00BF463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15</w:t>
            </w:r>
          </w:p>
        </w:tc>
        <w:tc>
          <w:tcPr>
            <w:tcW w:w="1340" w:type="dxa"/>
            <w:tcBorders>
              <w:top w:val="nil"/>
              <w:left w:val="nil"/>
              <w:bottom w:val="single" w:sz="4" w:space="0" w:color="808080"/>
              <w:right w:val="single" w:sz="8" w:space="0" w:color="0070C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16</w:t>
            </w:r>
          </w:p>
        </w:tc>
      </w:tr>
      <w:tr w:rsidR="00BF4631" w:rsidRPr="00BF4631" w:rsidTr="00BF463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w:t>
            </w:r>
          </w:p>
        </w:tc>
      </w:tr>
      <w:tr w:rsidR="00BF4631" w:rsidRPr="00BF4631" w:rsidTr="00BF463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D74629" w:rsidP="00BF4631">
            <w:pPr>
              <w:rPr>
                <w:rFonts w:eastAsia="Times New Roman" w:cs="Calibri"/>
                <w:color w:val="000000"/>
                <w:szCs w:val="20"/>
                <w:lang w:eastAsia="nl-BE"/>
              </w:rPr>
            </w:pPr>
            <w:proofErr w:type="spellStart"/>
            <w:r>
              <w:rPr>
                <w:rFonts w:eastAsia="Times New Roman" w:cs="Calibri"/>
                <w:color w:val="000000"/>
                <w:szCs w:val="20"/>
                <w:lang w:eastAsia="nl-BE"/>
              </w:rPr>
              <w:t>Nursingtehuis</w:t>
            </w:r>
            <w:proofErr w:type="spellEnd"/>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w:t>
            </w:r>
          </w:p>
        </w:tc>
      </w:tr>
      <w:tr w:rsidR="00BF4631" w:rsidRPr="00BF4631" w:rsidTr="00BF463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Geïntegreerd wonen/Beschermd wonen/</w:t>
            </w:r>
            <w:r w:rsidR="00257FD9">
              <w:rPr>
                <w:rFonts w:eastAsia="Times New Roman" w:cs="Calibri"/>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2</w:t>
            </w:r>
          </w:p>
        </w:tc>
      </w:tr>
      <w:tr w:rsidR="00BF4631" w:rsidRPr="00BF4631" w:rsidTr="00BF4631">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Zelfstandig wonen</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w:t>
            </w:r>
          </w:p>
        </w:tc>
      </w:tr>
      <w:tr w:rsidR="00BF4631" w:rsidRPr="00BF4631" w:rsidTr="00BF4631">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3</w:t>
            </w:r>
          </w:p>
        </w:tc>
      </w:tr>
      <w:tr w:rsidR="00BF4631" w:rsidRPr="00BF4631" w:rsidTr="00BF4631">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BF4631" w:rsidRPr="00BF4631" w:rsidRDefault="00BF4631" w:rsidP="00BF4631">
            <w:pPr>
              <w:rPr>
                <w:rFonts w:eastAsia="Times New Roman" w:cs="Calibri"/>
                <w:b/>
                <w:bCs/>
                <w:color w:val="000000"/>
                <w:szCs w:val="20"/>
                <w:lang w:eastAsia="nl-BE"/>
              </w:rPr>
            </w:pPr>
            <w:r w:rsidRPr="00BF4631">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2</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32</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34</w:t>
            </w:r>
          </w:p>
        </w:tc>
      </w:tr>
    </w:tbl>
    <w:p w:rsidR="00125FAE" w:rsidRDefault="00125FAE" w:rsidP="00113357">
      <w:pPr>
        <w:rPr>
          <w:b/>
          <w:lang w:eastAsia="nl-NL"/>
        </w:rPr>
      </w:pPr>
    </w:p>
    <w:p w:rsidR="00125FAE" w:rsidRDefault="00125FAE" w:rsidP="00113357">
      <w:pPr>
        <w:rPr>
          <w:b/>
          <w:lang w:eastAsia="nl-NL"/>
        </w:rPr>
      </w:pPr>
    </w:p>
    <w:p w:rsidR="009215EE" w:rsidRDefault="009215EE" w:rsidP="00113357">
      <w:pPr>
        <w:rPr>
          <w:b/>
          <w:lang w:eastAsia="nl-NL"/>
        </w:rPr>
      </w:pPr>
    </w:p>
    <w:p w:rsidR="00113357" w:rsidRDefault="00113357" w:rsidP="00113357">
      <w:pPr>
        <w:rPr>
          <w:b/>
          <w:lang w:eastAsia="nl-NL"/>
        </w:rPr>
      </w:pPr>
    </w:p>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EA2E5D" w:rsidRDefault="00EA2E5D" w:rsidP="00113357">
      <w:pPr>
        <w:rPr>
          <w:b/>
          <w:lang w:val="nl-NL"/>
        </w:rPr>
      </w:pPr>
    </w:p>
    <w:p w:rsidR="00113357" w:rsidRDefault="00113357" w:rsidP="00113357">
      <w:pPr>
        <w:rPr>
          <w:b/>
          <w:lang w:val="nl-NL" w:eastAsia="nl-NL"/>
        </w:rPr>
      </w:pPr>
    </w:p>
    <w:p w:rsidR="00067830" w:rsidRDefault="00067830" w:rsidP="00113357">
      <w:pPr>
        <w:rPr>
          <w:b/>
          <w:lang w:val="nl-NL"/>
        </w:rPr>
        <w:sectPr w:rsidR="00067830" w:rsidSect="00505271">
          <w:pgSz w:w="11906" w:h="16838"/>
          <w:pgMar w:top="1418" w:right="1276" w:bottom="1701" w:left="1418" w:header="624" w:footer="567" w:gutter="0"/>
          <w:cols w:space="708"/>
          <w:titlePg/>
          <w:docGrid w:linePitch="360"/>
        </w:sectPr>
      </w:pPr>
    </w:p>
    <w:p w:rsidR="00113357" w:rsidRDefault="00113357" w:rsidP="00113357">
      <w:pPr>
        <w:rPr>
          <w:b/>
          <w:lang w:val="nl-NL"/>
        </w:rPr>
      </w:pPr>
      <w:r w:rsidRPr="00661AC1">
        <w:rPr>
          <w:b/>
          <w:lang w:val="nl-NL"/>
        </w:rPr>
        <w:lastRenderedPageBreak/>
        <w:t xml:space="preserve">Tabel </w:t>
      </w:r>
      <w:r w:rsidR="006C6E95" w:rsidRPr="00661AC1">
        <w:rPr>
          <w:b/>
          <w:lang w:val="nl-NL"/>
        </w:rPr>
        <w:t>1</w:t>
      </w:r>
      <w:r w:rsidR="00A7434F" w:rsidRPr="00661AC1">
        <w:rPr>
          <w:b/>
          <w:lang w:val="nl-NL"/>
        </w:rPr>
        <w:t>8</w:t>
      </w:r>
      <w:r w:rsidRPr="00661AC1">
        <w:rPr>
          <w:b/>
          <w:lang w:val="nl-NL"/>
        </w:rPr>
        <w:t xml:space="preserve"> – actieve zorgvr</w:t>
      </w:r>
      <w:r w:rsidR="00BF4631" w:rsidRPr="00661AC1">
        <w:rPr>
          <w:b/>
          <w:lang w:val="nl-NL"/>
        </w:rPr>
        <w:t>agen naar huidige ondersteuning</w:t>
      </w:r>
    </w:p>
    <w:tbl>
      <w:tblPr>
        <w:tblW w:w="13140" w:type="dxa"/>
        <w:tblInd w:w="55" w:type="dxa"/>
        <w:tblCellMar>
          <w:left w:w="70" w:type="dxa"/>
          <w:right w:w="70" w:type="dxa"/>
        </w:tblCellMar>
        <w:tblLook w:val="04A0" w:firstRow="1" w:lastRow="0" w:firstColumn="1" w:lastColumn="0" w:noHBand="0" w:noVBand="1"/>
      </w:tblPr>
      <w:tblGrid>
        <w:gridCol w:w="2640"/>
        <w:gridCol w:w="535"/>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35"/>
      </w:tblGrid>
      <w:tr w:rsidR="00BF4631" w:rsidRPr="00BF4631" w:rsidTr="00BF4631">
        <w:trPr>
          <w:trHeight w:val="255"/>
        </w:trPr>
        <w:tc>
          <w:tcPr>
            <w:tcW w:w="13140" w:type="dxa"/>
            <w:gridSpan w:val="2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BF4631" w:rsidRPr="00BF4631" w:rsidRDefault="00BF4631" w:rsidP="00BF4631">
            <w:pPr>
              <w:jc w:val="center"/>
              <w:rPr>
                <w:rFonts w:eastAsia="Times New Roman" w:cs="Tahoma"/>
                <w:b/>
                <w:bCs/>
                <w:color w:val="000000"/>
                <w:sz w:val="16"/>
                <w:szCs w:val="16"/>
                <w:lang w:eastAsia="nl-BE"/>
              </w:rPr>
            </w:pPr>
            <w:r w:rsidRPr="00BF4631">
              <w:rPr>
                <w:rFonts w:eastAsia="Times New Roman" w:cs="Tahoma"/>
                <w:b/>
                <w:bCs/>
                <w:color w:val="000000"/>
                <w:sz w:val="16"/>
                <w:szCs w:val="16"/>
                <w:lang w:eastAsia="nl-BE"/>
              </w:rPr>
              <w:t>Actieve zorgvragen naar hoogste huidige ondersteuning op 31 december 2012</w:t>
            </w:r>
          </w:p>
        </w:tc>
      </w:tr>
      <w:tr w:rsidR="00BF4631" w:rsidRPr="00BF4631" w:rsidTr="00BF4631">
        <w:trPr>
          <w:trHeight w:val="1665"/>
        </w:trPr>
        <w:tc>
          <w:tcPr>
            <w:tcW w:w="2640" w:type="dxa"/>
            <w:tcBorders>
              <w:top w:val="nil"/>
              <w:left w:val="single" w:sz="4" w:space="0" w:color="808080"/>
              <w:bottom w:val="single" w:sz="8" w:space="0" w:color="0070C0"/>
              <w:right w:val="single" w:sz="4" w:space="0" w:color="808080"/>
            </w:tcBorders>
            <w:shd w:val="clear" w:color="auto" w:fill="auto"/>
            <w:noWrap/>
            <w:vAlign w:val="bottom"/>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 </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F4631" w:rsidRPr="00BF4631" w:rsidRDefault="00BF4631" w:rsidP="00BF4631">
            <w:pPr>
              <w:rPr>
                <w:rFonts w:eastAsia="Times New Roman" w:cs="Tahoma"/>
                <w:color w:val="000000"/>
                <w:sz w:val="16"/>
                <w:szCs w:val="16"/>
                <w:lang w:eastAsia="nl-BE"/>
              </w:rPr>
            </w:pPr>
            <w:r w:rsidRPr="00BF4631">
              <w:rPr>
                <w:rFonts w:eastAsia="Times New Roman" w:cs="Tahoma"/>
                <w:color w:val="000000"/>
                <w:sz w:val="16"/>
                <w:szCs w:val="16"/>
                <w:lang w:eastAsia="nl-BE"/>
              </w:rPr>
              <w:t>Geen ondersteuning VAPH</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F4631" w:rsidRPr="00BF4631" w:rsidRDefault="00BF4631" w:rsidP="00BF4631">
            <w:pPr>
              <w:rPr>
                <w:rFonts w:eastAsia="Times New Roman" w:cs="Tahoma"/>
                <w:color w:val="000000"/>
                <w:sz w:val="16"/>
                <w:szCs w:val="16"/>
                <w:lang w:eastAsia="nl-BE"/>
              </w:rPr>
            </w:pPr>
            <w:r w:rsidRPr="00BF4631">
              <w:rPr>
                <w:rFonts w:eastAsia="Times New Roman" w:cs="Tahoma"/>
                <w:color w:val="000000"/>
                <w:sz w:val="16"/>
                <w:szCs w:val="16"/>
                <w:lang w:eastAsia="nl-BE"/>
              </w:rPr>
              <w:t>Mogelijk 2 jaar kortverblijf</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F4631" w:rsidRPr="00BF4631" w:rsidRDefault="00BF4631" w:rsidP="00BF4631">
            <w:pPr>
              <w:rPr>
                <w:rFonts w:eastAsia="Times New Roman" w:cs="Tahoma"/>
                <w:color w:val="000000"/>
                <w:sz w:val="16"/>
                <w:szCs w:val="16"/>
                <w:lang w:eastAsia="nl-BE"/>
              </w:rPr>
            </w:pPr>
            <w:r w:rsidRPr="00BF4631">
              <w:rPr>
                <w:rFonts w:eastAsia="Times New Roman" w:cs="Tahoma"/>
                <w:color w:val="000000"/>
                <w:sz w:val="16"/>
                <w:szCs w:val="16"/>
                <w:lang w:eastAsia="nl-BE"/>
              </w:rPr>
              <w:t>MFC</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F4631" w:rsidRPr="00BF4631" w:rsidRDefault="00BF4631" w:rsidP="00BF4631">
            <w:pPr>
              <w:rPr>
                <w:rFonts w:eastAsia="Times New Roman" w:cs="Tahoma"/>
                <w:color w:val="000000"/>
                <w:sz w:val="16"/>
                <w:szCs w:val="16"/>
                <w:lang w:eastAsia="nl-BE"/>
              </w:rPr>
            </w:pPr>
            <w:r w:rsidRPr="00BF4631">
              <w:rPr>
                <w:rFonts w:eastAsia="Times New Roman" w:cs="Tahoma"/>
                <w:color w:val="000000"/>
                <w:sz w:val="16"/>
                <w:szCs w:val="16"/>
                <w:lang w:eastAsia="nl-BE"/>
              </w:rPr>
              <w:t>Internaat</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F4631" w:rsidRPr="00BF4631" w:rsidRDefault="00BF4631" w:rsidP="00BF4631">
            <w:pPr>
              <w:rPr>
                <w:rFonts w:eastAsia="Times New Roman" w:cs="Tahoma"/>
                <w:color w:val="000000"/>
                <w:sz w:val="16"/>
                <w:szCs w:val="16"/>
                <w:lang w:eastAsia="nl-BE"/>
              </w:rPr>
            </w:pPr>
            <w:r w:rsidRPr="00BF4631">
              <w:rPr>
                <w:rFonts w:eastAsia="Times New Roman" w:cs="Tahoma"/>
                <w:color w:val="000000"/>
                <w:sz w:val="16"/>
                <w:szCs w:val="16"/>
                <w:lang w:eastAsia="nl-BE"/>
              </w:rPr>
              <w:t>Semi-internaat niet-schoolgaanden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F4631" w:rsidRPr="00BF4631" w:rsidRDefault="00BF4631" w:rsidP="00BF4631">
            <w:pPr>
              <w:rPr>
                <w:rFonts w:eastAsia="Times New Roman" w:cs="Tahoma"/>
                <w:color w:val="000000"/>
                <w:sz w:val="16"/>
                <w:szCs w:val="16"/>
                <w:lang w:eastAsia="nl-BE"/>
              </w:rPr>
            </w:pPr>
            <w:r w:rsidRPr="00BF4631">
              <w:rPr>
                <w:rFonts w:eastAsia="Times New Roman" w:cs="Tahoma"/>
                <w:color w:val="000000"/>
                <w:sz w:val="16"/>
                <w:szCs w:val="16"/>
                <w:lang w:eastAsia="nl-BE"/>
              </w:rPr>
              <w:t>Semi-internaat schoolgaanden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F4631" w:rsidRPr="00BF4631" w:rsidRDefault="00BF4631" w:rsidP="00BF4631">
            <w:pPr>
              <w:rPr>
                <w:rFonts w:eastAsia="Times New Roman" w:cs="Tahoma"/>
                <w:color w:val="000000"/>
                <w:sz w:val="16"/>
                <w:szCs w:val="16"/>
                <w:lang w:eastAsia="nl-BE"/>
              </w:rPr>
            </w:pPr>
            <w:proofErr w:type="spellStart"/>
            <w:r w:rsidRPr="00BF4631">
              <w:rPr>
                <w:rFonts w:eastAsia="Times New Roman" w:cs="Tahoma"/>
                <w:color w:val="000000"/>
                <w:sz w:val="16"/>
                <w:szCs w:val="16"/>
                <w:lang w:eastAsia="nl-BE"/>
              </w:rPr>
              <w:t>Amb</w:t>
            </w:r>
            <w:proofErr w:type="spellEnd"/>
            <w:r w:rsidRPr="00BF4631">
              <w:rPr>
                <w:rFonts w:eastAsia="Times New Roman" w:cs="Tahoma"/>
                <w:color w:val="000000"/>
                <w:sz w:val="16"/>
                <w:szCs w:val="16"/>
                <w:lang w:eastAsia="nl-BE"/>
              </w:rPr>
              <w:t xml:space="preserve">. </w:t>
            </w:r>
            <w:proofErr w:type="spellStart"/>
            <w:r w:rsidRPr="00BF4631">
              <w:rPr>
                <w:rFonts w:eastAsia="Times New Roman" w:cs="Tahoma"/>
                <w:color w:val="000000"/>
                <w:sz w:val="16"/>
                <w:szCs w:val="16"/>
                <w:lang w:eastAsia="nl-BE"/>
              </w:rPr>
              <w:t>Beg</w:t>
            </w:r>
            <w:proofErr w:type="spellEnd"/>
            <w:r w:rsidRPr="00BF4631">
              <w:rPr>
                <w:rFonts w:eastAsia="Times New Roman" w:cs="Tahoma"/>
                <w:color w:val="000000"/>
                <w:sz w:val="16"/>
                <w:szCs w:val="16"/>
                <w:lang w:eastAsia="nl-BE"/>
              </w:rPr>
              <w:t>. minderjarigen [vanuit I,SI,OBC]</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F4631" w:rsidRPr="00BF4631" w:rsidRDefault="00BF4631" w:rsidP="00BF4631">
            <w:pPr>
              <w:rPr>
                <w:rFonts w:eastAsia="Times New Roman" w:cs="Tahoma"/>
                <w:color w:val="000000"/>
                <w:sz w:val="16"/>
                <w:szCs w:val="16"/>
                <w:lang w:eastAsia="nl-BE"/>
              </w:rPr>
            </w:pPr>
            <w:r w:rsidRPr="00BF4631">
              <w:rPr>
                <w:rFonts w:eastAsia="Times New Roman" w:cs="Tahoma"/>
                <w:color w:val="000000"/>
                <w:sz w:val="16"/>
                <w:szCs w:val="16"/>
                <w:lang w:eastAsia="nl-BE"/>
              </w:rPr>
              <w:t>Pleegzorg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F4631" w:rsidRPr="00BF4631" w:rsidRDefault="00BF4631" w:rsidP="00BF4631">
            <w:pPr>
              <w:rPr>
                <w:rFonts w:eastAsia="Times New Roman" w:cs="Tahoma"/>
                <w:color w:val="000000"/>
                <w:sz w:val="16"/>
                <w:szCs w:val="16"/>
                <w:lang w:eastAsia="nl-BE"/>
              </w:rPr>
            </w:pPr>
            <w:r w:rsidRPr="00BF4631">
              <w:rPr>
                <w:rFonts w:eastAsia="Times New Roman" w:cs="Tahoma"/>
                <w:color w:val="000000"/>
                <w:sz w:val="16"/>
                <w:szCs w:val="16"/>
                <w:lang w:eastAsia="nl-BE"/>
              </w:rPr>
              <w:t>Thuisbegeleiding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F4631" w:rsidRPr="00BF4631" w:rsidRDefault="00BF4631" w:rsidP="00BF4631">
            <w:pPr>
              <w:rPr>
                <w:rFonts w:eastAsia="Times New Roman" w:cs="Tahoma"/>
                <w:color w:val="000000"/>
                <w:sz w:val="16"/>
                <w:szCs w:val="16"/>
                <w:lang w:eastAsia="nl-BE"/>
              </w:rPr>
            </w:pPr>
            <w:r w:rsidRPr="00BF4631">
              <w:rPr>
                <w:rFonts w:eastAsia="Times New Roman" w:cs="Tahoma"/>
                <w:color w:val="000000"/>
                <w:sz w:val="16"/>
                <w:szCs w:val="16"/>
                <w:lang w:eastAsia="nl-BE"/>
              </w:rPr>
              <w:t>DOP</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F4631" w:rsidRPr="00BF4631" w:rsidRDefault="00D74629" w:rsidP="00BF4631">
            <w:pPr>
              <w:rPr>
                <w:rFonts w:eastAsia="Times New Roman" w:cs="Tahoma"/>
                <w:color w:val="000000"/>
                <w:sz w:val="16"/>
                <w:szCs w:val="16"/>
                <w:lang w:eastAsia="nl-BE"/>
              </w:rPr>
            </w:pPr>
            <w:proofErr w:type="spellStart"/>
            <w:r>
              <w:rPr>
                <w:rFonts w:eastAsia="Times New Roman" w:cs="Tahoma"/>
                <w:color w:val="000000"/>
                <w:sz w:val="16"/>
                <w:szCs w:val="16"/>
                <w:lang w:eastAsia="nl-BE"/>
              </w:rPr>
              <w:t>Nursingtehuis</w:t>
            </w:r>
            <w:proofErr w:type="spellEnd"/>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F4631" w:rsidRPr="00BF4631" w:rsidRDefault="00BF4631" w:rsidP="00BF4631">
            <w:pPr>
              <w:rPr>
                <w:rFonts w:eastAsia="Times New Roman" w:cs="Tahoma"/>
                <w:color w:val="000000"/>
                <w:sz w:val="16"/>
                <w:szCs w:val="16"/>
                <w:lang w:eastAsia="nl-BE"/>
              </w:rPr>
            </w:pPr>
            <w:r w:rsidRPr="00BF4631">
              <w:rPr>
                <w:rFonts w:eastAsia="Times New Roman" w:cs="Tahoma"/>
                <w:color w:val="000000"/>
                <w:sz w:val="16"/>
                <w:szCs w:val="16"/>
                <w:lang w:eastAsia="nl-BE"/>
              </w:rPr>
              <w:t>Bezigheidstehuis</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F4631" w:rsidRPr="00BF4631" w:rsidRDefault="00BF4631" w:rsidP="00BF4631">
            <w:pPr>
              <w:rPr>
                <w:rFonts w:eastAsia="Times New Roman" w:cs="Tahoma"/>
                <w:color w:val="000000"/>
                <w:sz w:val="16"/>
                <w:szCs w:val="16"/>
                <w:lang w:eastAsia="nl-BE"/>
              </w:rPr>
            </w:pPr>
            <w:r w:rsidRPr="00BF4631">
              <w:rPr>
                <w:rFonts w:eastAsia="Times New Roman" w:cs="Tahoma"/>
                <w:color w:val="000000"/>
                <w:sz w:val="16"/>
                <w:szCs w:val="16"/>
                <w:lang w:eastAsia="nl-BE"/>
              </w:rPr>
              <w:t>Tehuis Werkenden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F4631" w:rsidRPr="00BF4631" w:rsidRDefault="00BF4631" w:rsidP="00BF4631">
            <w:pPr>
              <w:rPr>
                <w:rFonts w:eastAsia="Times New Roman" w:cs="Tahoma"/>
                <w:color w:val="000000"/>
                <w:sz w:val="16"/>
                <w:szCs w:val="16"/>
                <w:lang w:eastAsia="nl-BE"/>
              </w:rPr>
            </w:pPr>
            <w:r w:rsidRPr="00BF4631">
              <w:rPr>
                <w:rFonts w:eastAsia="Times New Roman" w:cs="Tahoma"/>
                <w:color w:val="000000"/>
                <w:sz w:val="16"/>
                <w:szCs w:val="16"/>
                <w:lang w:eastAsia="nl-BE"/>
              </w:rPr>
              <w:t>Geïntegreerd wonen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F4631" w:rsidRPr="00BF4631" w:rsidRDefault="00BF4631" w:rsidP="00BF4631">
            <w:pPr>
              <w:rPr>
                <w:rFonts w:eastAsia="Times New Roman" w:cs="Tahoma"/>
                <w:color w:val="000000"/>
                <w:sz w:val="16"/>
                <w:szCs w:val="16"/>
                <w:lang w:eastAsia="nl-BE"/>
              </w:rPr>
            </w:pPr>
            <w:r w:rsidRPr="00BF4631">
              <w:rPr>
                <w:rFonts w:eastAsia="Times New Roman" w:cs="Tahoma"/>
                <w:color w:val="000000"/>
                <w:sz w:val="16"/>
                <w:szCs w:val="16"/>
                <w:lang w:eastAsia="nl-BE"/>
              </w:rPr>
              <w:t>Beschermd wonen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F4631" w:rsidRPr="00BF4631" w:rsidRDefault="00BF4631" w:rsidP="00BF4631">
            <w:pPr>
              <w:rPr>
                <w:rFonts w:eastAsia="Times New Roman" w:cs="Tahoma"/>
                <w:color w:val="000000"/>
                <w:sz w:val="16"/>
                <w:szCs w:val="16"/>
                <w:lang w:eastAsia="nl-BE"/>
              </w:rPr>
            </w:pPr>
            <w:r w:rsidRPr="00BF4631">
              <w:rPr>
                <w:rFonts w:eastAsia="Times New Roman" w:cs="Tahoma"/>
                <w:color w:val="000000"/>
                <w:sz w:val="16"/>
                <w:szCs w:val="16"/>
                <w:lang w:eastAsia="nl-BE"/>
              </w:rPr>
              <w:t>Zelfstandig wonen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F4631" w:rsidRPr="00BF4631" w:rsidRDefault="00BF4631" w:rsidP="00BF4631">
            <w:pPr>
              <w:rPr>
                <w:rFonts w:eastAsia="Times New Roman" w:cs="Tahoma"/>
                <w:color w:val="000000"/>
                <w:sz w:val="16"/>
                <w:szCs w:val="16"/>
                <w:lang w:eastAsia="nl-BE"/>
              </w:rPr>
            </w:pPr>
            <w:r w:rsidRPr="00BF4631">
              <w:rPr>
                <w:rFonts w:eastAsia="Times New Roman" w:cs="Tahoma"/>
                <w:color w:val="000000"/>
                <w:sz w:val="16"/>
                <w:szCs w:val="16"/>
                <w:lang w:eastAsia="nl-BE"/>
              </w:rPr>
              <w:t>Begeleid wonen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F4631" w:rsidRPr="00BF4631" w:rsidRDefault="00BF4631" w:rsidP="00BF4631">
            <w:pPr>
              <w:rPr>
                <w:rFonts w:eastAsia="Times New Roman" w:cs="Tahoma"/>
                <w:color w:val="000000"/>
                <w:sz w:val="16"/>
                <w:szCs w:val="16"/>
                <w:lang w:eastAsia="nl-BE"/>
              </w:rPr>
            </w:pPr>
            <w:r w:rsidRPr="00BF4631">
              <w:rPr>
                <w:rFonts w:eastAsia="Times New Roman" w:cs="Tahoma"/>
                <w:color w:val="000000"/>
                <w:sz w:val="16"/>
                <w:szCs w:val="16"/>
                <w:lang w:eastAsia="nl-BE"/>
              </w:rPr>
              <w:t>WOP</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F4631" w:rsidRPr="00BF4631" w:rsidRDefault="00BF4631" w:rsidP="00BF4631">
            <w:pPr>
              <w:rPr>
                <w:rFonts w:eastAsia="Times New Roman" w:cs="Tahoma"/>
                <w:color w:val="000000"/>
                <w:sz w:val="16"/>
                <w:szCs w:val="16"/>
                <w:lang w:eastAsia="nl-BE"/>
              </w:rPr>
            </w:pPr>
            <w:r w:rsidRPr="00BF4631">
              <w:rPr>
                <w:rFonts w:eastAsia="Times New Roman" w:cs="Tahoma"/>
                <w:color w:val="000000"/>
                <w:sz w:val="16"/>
                <w:szCs w:val="16"/>
                <w:lang w:eastAsia="nl-BE"/>
              </w:rPr>
              <w:t>Dagcentrum/begeleid werken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F4631" w:rsidRPr="00BF4631" w:rsidRDefault="00BF4631" w:rsidP="00BF4631">
            <w:pPr>
              <w:rPr>
                <w:rFonts w:eastAsia="Times New Roman" w:cs="Tahoma"/>
                <w:color w:val="000000"/>
                <w:sz w:val="16"/>
                <w:szCs w:val="16"/>
                <w:lang w:eastAsia="nl-BE"/>
              </w:rPr>
            </w:pPr>
            <w:r w:rsidRPr="00BF4631">
              <w:rPr>
                <w:rFonts w:eastAsia="Times New Roman" w:cs="Tahoma"/>
                <w:color w:val="000000"/>
                <w:sz w:val="16"/>
                <w:szCs w:val="16"/>
                <w:lang w:eastAsia="nl-BE"/>
              </w:rPr>
              <w:t>Observatie-unit volwassenen</w:t>
            </w:r>
          </w:p>
        </w:tc>
        <w:tc>
          <w:tcPr>
            <w:tcW w:w="50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BF4631" w:rsidRPr="00BF4631" w:rsidRDefault="00BF4631" w:rsidP="00BF4631">
            <w:pPr>
              <w:rPr>
                <w:rFonts w:eastAsia="Times New Roman" w:cs="Tahoma"/>
                <w:b/>
                <w:bCs/>
                <w:color w:val="000000"/>
                <w:sz w:val="16"/>
                <w:szCs w:val="16"/>
                <w:lang w:eastAsia="nl-BE"/>
              </w:rPr>
            </w:pPr>
            <w:r w:rsidRPr="00BF4631">
              <w:rPr>
                <w:rFonts w:eastAsia="Times New Roman" w:cs="Tahoma"/>
                <w:b/>
                <w:bCs/>
                <w:color w:val="000000"/>
                <w:sz w:val="16"/>
                <w:szCs w:val="16"/>
                <w:lang w:eastAsia="nl-BE"/>
              </w:rPr>
              <w:t>Totaal</w:t>
            </w:r>
          </w:p>
        </w:tc>
      </w:tr>
      <w:tr w:rsidR="00BF4631" w:rsidRPr="00BF4631" w:rsidTr="00BF4631">
        <w:trPr>
          <w:trHeight w:val="300"/>
        </w:trPr>
        <w:tc>
          <w:tcPr>
            <w:tcW w:w="264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Tahoma"/>
                <w:color w:val="000000"/>
                <w:sz w:val="16"/>
                <w:szCs w:val="16"/>
                <w:lang w:eastAsia="nl-BE"/>
              </w:rPr>
            </w:pPr>
            <w:r w:rsidRPr="00BF4631">
              <w:rPr>
                <w:rFonts w:eastAsia="Times New Roman" w:cs="Tahoma"/>
                <w:color w:val="000000"/>
                <w:sz w:val="16"/>
                <w:szCs w:val="16"/>
                <w:lang w:eastAsia="nl-BE"/>
              </w:rPr>
              <w:t>PAB</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395</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24</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22</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45</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77</w:t>
            </w:r>
          </w:p>
        </w:tc>
        <w:tc>
          <w:tcPr>
            <w:tcW w:w="500" w:type="dxa"/>
            <w:tcBorders>
              <w:top w:val="single" w:sz="4" w:space="0" w:color="808080"/>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605</w:t>
            </w:r>
          </w:p>
        </w:tc>
      </w:tr>
      <w:tr w:rsidR="00BF4631" w:rsidRPr="00BF4631" w:rsidTr="00BF4631">
        <w:trPr>
          <w:trHeight w:val="300"/>
        </w:trPr>
        <w:tc>
          <w:tcPr>
            <w:tcW w:w="264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Tahoma"/>
                <w:color w:val="000000"/>
                <w:sz w:val="16"/>
                <w:szCs w:val="16"/>
                <w:lang w:eastAsia="nl-BE"/>
              </w:rPr>
            </w:pPr>
            <w:r w:rsidRPr="00BF4631">
              <w:rPr>
                <w:rFonts w:eastAsia="Times New Roman" w:cs="Tahoma"/>
                <w:color w:val="000000"/>
                <w:sz w:val="16"/>
                <w:szCs w:val="16"/>
                <w:lang w:eastAsia="nl-BE"/>
              </w:rPr>
              <w:t>OBC</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49</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57</w:t>
            </w:r>
          </w:p>
        </w:tc>
      </w:tr>
      <w:tr w:rsidR="00BF4631" w:rsidRPr="00BF4631" w:rsidTr="00BF4631">
        <w:trPr>
          <w:trHeight w:val="270"/>
        </w:trPr>
        <w:tc>
          <w:tcPr>
            <w:tcW w:w="264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Tahoma"/>
                <w:color w:val="000000"/>
                <w:sz w:val="16"/>
                <w:szCs w:val="16"/>
                <w:lang w:eastAsia="nl-BE"/>
              </w:rPr>
            </w:pPr>
            <w:r w:rsidRPr="00BF4631">
              <w:rPr>
                <w:rFonts w:eastAsia="Times New Roman" w:cs="Tahoma"/>
                <w:color w:val="000000"/>
                <w:sz w:val="16"/>
                <w:szCs w:val="16"/>
                <w:lang w:eastAsia="nl-BE"/>
              </w:rPr>
              <w:t>Internaat niet-schoolgaanden</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8</w:t>
            </w:r>
          </w:p>
        </w:tc>
      </w:tr>
      <w:tr w:rsidR="00BF4631" w:rsidRPr="00BF4631" w:rsidTr="00BF4631">
        <w:trPr>
          <w:trHeight w:val="270"/>
        </w:trPr>
        <w:tc>
          <w:tcPr>
            <w:tcW w:w="264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Tahoma"/>
                <w:color w:val="000000"/>
                <w:sz w:val="16"/>
                <w:szCs w:val="16"/>
                <w:lang w:eastAsia="nl-BE"/>
              </w:rPr>
            </w:pPr>
            <w:r w:rsidRPr="00BF4631">
              <w:rPr>
                <w:rFonts w:eastAsia="Times New Roman" w:cs="Tahoma"/>
                <w:color w:val="000000"/>
                <w:sz w:val="16"/>
                <w:szCs w:val="16"/>
                <w:lang w:eastAsia="nl-BE"/>
              </w:rPr>
              <w:t>Internaat schoolgaanden</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142</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12</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19</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17</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214</w:t>
            </w:r>
          </w:p>
        </w:tc>
      </w:tr>
      <w:tr w:rsidR="00BF4631" w:rsidRPr="00BF4631" w:rsidTr="00BF4631">
        <w:trPr>
          <w:trHeight w:val="270"/>
        </w:trPr>
        <w:tc>
          <w:tcPr>
            <w:tcW w:w="264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Tahoma"/>
                <w:color w:val="000000"/>
                <w:sz w:val="16"/>
                <w:szCs w:val="16"/>
                <w:lang w:eastAsia="nl-BE"/>
              </w:rPr>
            </w:pPr>
            <w:r w:rsidRPr="00BF4631">
              <w:rPr>
                <w:rFonts w:eastAsia="Times New Roman" w:cs="Tahoma"/>
                <w:color w:val="000000"/>
                <w:sz w:val="16"/>
                <w:szCs w:val="16"/>
                <w:lang w:eastAsia="nl-BE"/>
              </w:rPr>
              <w:t>Semi-internaat niet-schoolgaanden</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16</w:t>
            </w:r>
          </w:p>
        </w:tc>
      </w:tr>
      <w:tr w:rsidR="00BF4631" w:rsidRPr="00BF4631" w:rsidTr="00BF4631">
        <w:trPr>
          <w:trHeight w:val="270"/>
        </w:trPr>
        <w:tc>
          <w:tcPr>
            <w:tcW w:w="264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Tahoma"/>
                <w:color w:val="000000"/>
                <w:sz w:val="16"/>
                <w:szCs w:val="16"/>
                <w:lang w:eastAsia="nl-BE"/>
              </w:rPr>
            </w:pPr>
            <w:r w:rsidRPr="00BF4631">
              <w:rPr>
                <w:rFonts w:eastAsia="Times New Roman" w:cs="Tahoma"/>
                <w:color w:val="000000"/>
                <w:sz w:val="16"/>
                <w:szCs w:val="16"/>
                <w:lang w:eastAsia="nl-BE"/>
              </w:rPr>
              <w:t>Semi-internaat schoolgaanden</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56</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23</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88</w:t>
            </w:r>
          </w:p>
        </w:tc>
      </w:tr>
      <w:tr w:rsidR="00BF4631" w:rsidRPr="00BF4631" w:rsidTr="00BF4631">
        <w:trPr>
          <w:trHeight w:val="540"/>
        </w:trPr>
        <w:tc>
          <w:tcPr>
            <w:tcW w:w="264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Tahoma"/>
                <w:color w:val="000000"/>
                <w:sz w:val="16"/>
                <w:szCs w:val="16"/>
                <w:lang w:eastAsia="nl-BE"/>
              </w:rPr>
            </w:pPr>
            <w:r w:rsidRPr="00BF4631">
              <w:rPr>
                <w:rFonts w:eastAsia="Times New Roman" w:cs="Tahoma"/>
                <w:color w:val="000000"/>
                <w:sz w:val="16"/>
                <w:szCs w:val="16"/>
                <w:lang w:eastAsia="nl-BE"/>
              </w:rPr>
              <w:t>Ambulante begeleiding minderjarigen [vanuit I,SI,OBC]</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11</w:t>
            </w:r>
          </w:p>
        </w:tc>
      </w:tr>
      <w:tr w:rsidR="00BF4631" w:rsidRPr="00BF4631" w:rsidTr="00BF4631">
        <w:trPr>
          <w:trHeight w:val="270"/>
        </w:trPr>
        <w:tc>
          <w:tcPr>
            <w:tcW w:w="264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Tahoma"/>
                <w:color w:val="000000"/>
                <w:sz w:val="16"/>
                <w:szCs w:val="16"/>
                <w:lang w:eastAsia="nl-BE"/>
              </w:rPr>
            </w:pPr>
            <w:r w:rsidRPr="00BF4631">
              <w:rPr>
                <w:rFonts w:eastAsia="Times New Roman" w:cs="Tahoma"/>
                <w:color w:val="000000"/>
                <w:sz w:val="16"/>
                <w:szCs w:val="16"/>
                <w:lang w:eastAsia="nl-BE"/>
              </w:rPr>
              <w:t>Pleegzorg</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19</w:t>
            </w:r>
          </w:p>
        </w:tc>
      </w:tr>
      <w:tr w:rsidR="00BF4631" w:rsidRPr="00BF4631" w:rsidTr="00BF4631">
        <w:trPr>
          <w:trHeight w:val="270"/>
        </w:trPr>
        <w:tc>
          <w:tcPr>
            <w:tcW w:w="264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Tahoma"/>
                <w:color w:val="000000"/>
                <w:sz w:val="16"/>
                <w:szCs w:val="16"/>
                <w:lang w:eastAsia="nl-BE"/>
              </w:rPr>
            </w:pPr>
            <w:r w:rsidRPr="00BF4631">
              <w:rPr>
                <w:rFonts w:eastAsia="Times New Roman" w:cs="Tahoma"/>
                <w:color w:val="000000"/>
                <w:sz w:val="16"/>
                <w:szCs w:val="16"/>
                <w:lang w:eastAsia="nl-BE"/>
              </w:rPr>
              <w:t>Thuisbegeleiding</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621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13</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13</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44</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712</w:t>
            </w:r>
          </w:p>
        </w:tc>
      </w:tr>
      <w:tr w:rsidR="00BF4631" w:rsidRPr="00BF4631" w:rsidTr="00BF4631">
        <w:trPr>
          <w:trHeight w:val="270"/>
        </w:trPr>
        <w:tc>
          <w:tcPr>
            <w:tcW w:w="264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D74629" w:rsidP="00BF4631">
            <w:pPr>
              <w:rPr>
                <w:rFonts w:eastAsia="Times New Roman" w:cs="Tahoma"/>
                <w:color w:val="000000"/>
                <w:sz w:val="16"/>
                <w:szCs w:val="16"/>
                <w:lang w:eastAsia="nl-BE"/>
              </w:rPr>
            </w:pPr>
            <w:proofErr w:type="spellStart"/>
            <w:r>
              <w:rPr>
                <w:rFonts w:eastAsia="Times New Roman" w:cs="Tahoma"/>
                <w:color w:val="000000"/>
                <w:sz w:val="16"/>
                <w:szCs w:val="16"/>
                <w:lang w:eastAsia="nl-BE"/>
              </w:rPr>
              <w:t>Nursingtehuis</w:t>
            </w:r>
            <w:proofErr w:type="spellEnd"/>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57</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25</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12</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25</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32</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165</w:t>
            </w:r>
          </w:p>
        </w:tc>
      </w:tr>
      <w:tr w:rsidR="00BF4631" w:rsidRPr="00BF4631" w:rsidTr="00BF4631">
        <w:trPr>
          <w:trHeight w:val="270"/>
        </w:trPr>
        <w:tc>
          <w:tcPr>
            <w:tcW w:w="264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Tahoma"/>
                <w:color w:val="000000"/>
                <w:sz w:val="16"/>
                <w:szCs w:val="16"/>
                <w:lang w:eastAsia="nl-BE"/>
              </w:rPr>
            </w:pPr>
            <w:r w:rsidRPr="00BF4631">
              <w:rPr>
                <w:rFonts w:eastAsia="Times New Roman" w:cs="Tahoma"/>
                <w:color w:val="000000"/>
                <w:sz w:val="16"/>
                <w:szCs w:val="16"/>
                <w:lang w:eastAsia="nl-BE"/>
              </w:rPr>
              <w:t>Bezigheidstehuis</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81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23</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156</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345</w:t>
            </w:r>
          </w:p>
        </w:tc>
      </w:tr>
      <w:tr w:rsidR="00BF4631" w:rsidRPr="00BF4631" w:rsidTr="00BF4631">
        <w:trPr>
          <w:trHeight w:val="270"/>
        </w:trPr>
        <w:tc>
          <w:tcPr>
            <w:tcW w:w="264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257FD9" w:rsidP="00BF4631">
            <w:pPr>
              <w:rPr>
                <w:rFonts w:eastAsia="Times New Roman" w:cs="Tahoma"/>
                <w:color w:val="000000"/>
                <w:sz w:val="16"/>
                <w:szCs w:val="16"/>
                <w:lang w:eastAsia="nl-BE"/>
              </w:rPr>
            </w:pPr>
            <w:r>
              <w:rPr>
                <w:rFonts w:eastAsia="Times New Roman" w:cs="Tahoma"/>
                <w:color w:val="000000"/>
                <w:sz w:val="16"/>
                <w:szCs w:val="16"/>
                <w:lang w:eastAsia="nl-BE"/>
              </w:rPr>
              <w:t>Tehuis werkenden</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39</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91</w:t>
            </w:r>
          </w:p>
        </w:tc>
      </w:tr>
      <w:tr w:rsidR="00BF4631" w:rsidRPr="00BF4631" w:rsidTr="00BF4631">
        <w:trPr>
          <w:trHeight w:val="540"/>
        </w:trPr>
        <w:tc>
          <w:tcPr>
            <w:tcW w:w="264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Tahoma"/>
                <w:color w:val="000000"/>
                <w:sz w:val="16"/>
                <w:szCs w:val="16"/>
                <w:lang w:eastAsia="nl-BE"/>
              </w:rPr>
            </w:pPr>
            <w:r w:rsidRPr="00BF4631">
              <w:rPr>
                <w:rFonts w:eastAsia="Times New Roman" w:cs="Tahoma"/>
                <w:color w:val="000000"/>
                <w:sz w:val="16"/>
                <w:szCs w:val="16"/>
                <w:lang w:eastAsia="nl-BE"/>
              </w:rPr>
              <w:t>Geïntegreerd wonen/Beschermd wonen/</w:t>
            </w:r>
            <w:r w:rsidR="00257FD9">
              <w:rPr>
                <w:rFonts w:eastAsia="Times New Roman" w:cs="Tahoma"/>
                <w:color w:val="000000"/>
                <w:sz w:val="16"/>
                <w:szCs w:val="16"/>
                <w:lang w:eastAsia="nl-BE"/>
              </w:rPr>
              <w:t>DIO</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106</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17</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15</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25</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26</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213</w:t>
            </w:r>
          </w:p>
        </w:tc>
      </w:tr>
      <w:tr w:rsidR="00BF4631" w:rsidRPr="00BF4631" w:rsidTr="00BF4631">
        <w:trPr>
          <w:trHeight w:val="270"/>
        </w:trPr>
        <w:tc>
          <w:tcPr>
            <w:tcW w:w="264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Tahoma"/>
                <w:color w:val="000000"/>
                <w:sz w:val="16"/>
                <w:szCs w:val="16"/>
                <w:lang w:eastAsia="nl-BE"/>
              </w:rPr>
            </w:pPr>
            <w:r w:rsidRPr="00BF4631">
              <w:rPr>
                <w:rFonts w:eastAsia="Times New Roman" w:cs="Tahoma"/>
                <w:color w:val="000000"/>
                <w:sz w:val="16"/>
                <w:szCs w:val="16"/>
                <w:lang w:eastAsia="nl-BE"/>
              </w:rPr>
              <w:t>Zelfstandig wonen</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23</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34</w:t>
            </w:r>
          </w:p>
        </w:tc>
      </w:tr>
      <w:tr w:rsidR="00BF4631" w:rsidRPr="00BF4631" w:rsidTr="00BF4631">
        <w:trPr>
          <w:trHeight w:val="270"/>
        </w:trPr>
        <w:tc>
          <w:tcPr>
            <w:tcW w:w="264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Tahoma"/>
                <w:color w:val="000000"/>
                <w:sz w:val="16"/>
                <w:szCs w:val="16"/>
                <w:lang w:eastAsia="nl-BE"/>
              </w:rPr>
            </w:pPr>
            <w:r w:rsidRPr="00BF4631">
              <w:rPr>
                <w:rFonts w:eastAsia="Times New Roman" w:cs="Tahoma"/>
                <w:color w:val="000000"/>
                <w:sz w:val="16"/>
                <w:szCs w:val="16"/>
                <w:lang w:eastAsia="nl-BE"/>
              </w:rPr>
              <w:t>Begeleid wonen</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221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279</w:t>
            </w:r>
          </w:p>
        </w:tc>
      </w:tr>
      <w:tr w:rsidR="00BF4631" w:rsidRPr="00BF4631" w:rsidTr="00BF4631">
        <w:trPr>
          <w:trHeight w:val="270"/>
        </w:trPr>
        <w:tc>
          <w:tcPr>
            <w:tcW w:w="264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Tahoma"/>
                <w:color w:val="000000"/>
                <w:sz w:val="16"/>
                <w:szCs w:val="16"/>
                <w:lang w:eastAsia="nl-BE"/>
              </w:rPr>
            </w:pPr>
            <w:r w:rsidRPr="00BF4631">
              <w:rPr>
                <w:rFonts w:eastAsia="Times New Roman" w:cs="Tahoma"/>
                <w:color w:val="000000"/>
                <w:sz w:val="16"/>
                <w:szCs w:val="16"/>
                <w:lang w:eastAsia="nl-BE"/>
              </w:rPr>
              <w:t>WOP</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8</w:t>
            </w:r>
          </w:p>
        </w:tc>
      </w:tr>
      <w:tr w:rsidR="00BF4631" w:rsidRPr="00BF4631" w:rsidTr="00BF4631">
        <w:trPr>
          <w:trHeight w:val="270"/>
        </w:trPr>
        <w:tc>
          <w:tcPr>
            <w:tcW w:w="264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Tahoma"/>
                <w:color w:val="000000"/>
                <w:sz w:val="16"/>
                <w:szCs w:val="16"/>
                <w:lang w:eastAsia="nl-BE"/>
              </w:rPr>
            </w:pPr>
            <w:r w:rsidRPr="00BF4631">
              <w:rPr>
                <w:rFonts w:eastAsia="Times New Roman" w:cs="Tahoma"/>
                <w:color w:val="000000"/>
                <w:sz w:val="16"/>
                <w:szCs w:val="16"/>
                <w:lang w:eastAsia="nl-BE"/>
              </w:rPr>
              <w:t>Dagcentrum</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208</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18</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 </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12</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41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331</w:t>
            </w:r>
          </w:p>
        </w:tc>
      </w:tr>
      <w:tr w:rsidR="00BF4631" w:rsidRPr="00BF4631" w:rsidTr="00BF4631">
        <w:trPr>
          <w:trHeight w:val="270"/>
        </w:trPr>
        <w:tc>
          <w:tcPr>
            <w:tcW w:w="264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Tahoma"/>
                <w:color w:val="000000"/>
                <w:sz w:val="16"/>
                <w:szCs w:val="16"/>
                <w:lang w:eastAsia="nl-BE"/>
              </w:rPr>
            </w:pPr>
            <w:r w:rsidRPr="00BF4631">
              <w:rPr>
                <w:rFonts w:eastAsia="Times New Roman" w:cs="Tahoma"/>
                <w:color w:val="000000"/>
                <w:sz w:val="16"/>
                <w:szCs w:val="16"/>
                <w:lang w:eastAsia="nl-BE"/>
              </w:rPr>
              <w:t>Begeleid werken</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16</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42</w:t>
            </w:r>
          </w:p>
        </w:tc>
      </w:tr>
      <w:tr w:rsidR="00BF4631" w:rsidRPr="00BF4631" w:rsidTr="00BF4631">
        <w:trPr>
          <w:trHeight w:val="555"/>
        </w:trPr>
        <w:tc>
          <w:tcPr>
            <w:tcW w:w="264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Tahoma"/>
                <w:color w:val="000000"/>
                <w:sz w:val="16"/>
                <w:szCs w:val="16"/>
                <w:lang w:eastAsia="nl-BE"/>
              </w:rPr>
            </w:pPr>
            <w:r w:rsidRPr="00BF4631">
              <w:rPr>
                <w:rFonts w:eastAsia="Times New Roman" w:cs="Tahoma"/>
                <w:color w:val="000000"/>
                <w:sz w:val="16"/>
                <w:szCs w:val="16"/>
                <w:lang w:eastAsia="nl-BE"/>
              </w:rPr>
              <w:t>Ambulante begeleiding vanuit dagcentrum</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w:t>
            </w:r>
          </w:p>
        </w:tc>
      </w:tr>
      <w:tr w:rsidR="00BF4631" w:rsidRPr="00BF4631" w:rsidTr="00BF4631">
        <w:trPr>
          <w:trHeight w:val="315"/>
        </w:trPr>
        <w:tc>
          <w:tcPr>
            <w:tcW w:w="264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BF4631" w:rsidRPr="00BF4631" w:rsidRDefault="00BF4631" w:rsidP="00BF4631">
            <w:pPr>
              <w:rPr>
                <w:rFonts w:eastAsia="Times New Roman" w:cs="Tahoma"/>
                <w:b/>
                <w:bCs/>
                <w:color w:val="000000"/>
                <w:sz w:val="16"/>
                <w:szCs w:val="16"/>
                <w:lang w:eastAsia="nl-BE"/>
              </w:rPr>
            </w:pPr>
            <w:r w:rsidRPr="00BF4631">
              <w:rPr>
                <w:rFonts w:eastAsia="Times New Roman" w:cs="Tahoma"/>
                <w:b/>
                <w:bCs/>
                <w:color w:val="000000"/>
                <w:sz w:val="16"/>
                <w:szCs w:val="16"/>
                <w:lang w:eastAsia="nl-BE"/>
              </w:rPr>
              <w:t>Totaal</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2.045</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20</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31</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112</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37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85</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13</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46</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210</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13</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15</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52</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28</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39</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23</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83</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15</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369</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2</w:t>
            </w:r>
          </w:p>
        </w:tc>
        <w:tc>
          <w:tcPr>
            <w:tcW w:w="50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BF4631" w:rsidRPr="00BF4631" w:rsidRDefault="00BF4631" w:rsidP="00BF4631">
            <w:pPr>
              <w:jc w:val="center"/>
              <w:rPr>
                <w:rFonts w:eastAsia="Times New Roman" w:cs="Tahoma"/>
                <w:color w:val="000000"/>
                <w:sz w:val="16"/>
                <w:szCs w:val="16"/>
                <w:lang w:eastAsia="nl-BE"/>
              </w:rPr>
            </w:pPr>
            <w:r w:rsidRPr="00BF4631">
              <w:rPr>
                <w:rFonts w:eastAsia="Times New Roman" w:cs="Tahoma"/>
                <w:color w:val="000000"/>
                <w:sz w:val="16"/>
                <w:szCs w:val="16"/>
                <w:lang w:eastAsia="nl-BE"/>
              </w:rPr>
              <w:t>3.240</w:t>
            </w:r>
          </w:p>
        </w:tc>
      </w:tr>
    </w:tbl>
    <w:p w:rsidR="00BF4631" w:rsidRDefault="00BF4631" w:rsidP="00113357">
      <w:pPr>
        <w:rPr>
          <w:b/>
          <w:lang w:val="nl-NL" w:eastAsia="nl-NL"/>
        </w:rPr>
      </w:pPr>
    </w:p>
    <w:p w:rsidR="00AA08CF" w:rsidRDefault="00AA08CF" w:rsidP="00113357">
      <w:pPr>
        <w:rPr>
          <w:b/>
          <w:lang w:val="nl-NL" w:eastAsia="nl-NL"/>
        </w:rPr>
        <w:sectPr w:rsidR="00AA08CF" w:rsidSect="00067830">
          <w:pgSz w:w="16838" w:h="11906" w:orient="landscape"/>
          <w:pgMar w:top="1418" w:right="1418" w:bottom="1276" w:left="1701" w:header="624" w:footer="567" w:gutter="0"/>
          <w:cols w:space="708"/>
          <w:titlePg/>
          <w:docGrid w:linePitch="360"/>
        </w:sectPr>
      </w:pPr>
    </w:p>
    <w:p w:rsidR="00113357" w:rsidRDefault="00113357" w:rsidP="00113357">
      <w:pPr>
        <w:pStyle w:val="Kop2"/>
        <w:numPr>
          <w:ilvl w:val="0"/>
          <w:numId w:val="0"/>
        </w:numPr>
        <w:ind w:left="576" w:hanging="576"/>
        <w:rPr>
          <w:lang w:eastAsia="nl-NL"/>
        </w:rPr>
      </w:pPr>
      <w:bookmarkStart w:id="73" w:name="_Toc351020301"/>
      <w:r>
        <w:rPr>
          <w:lang w:eastAsia="nl-NL"/>
        </w:rPr>
        <w:lastRenderedPageBreak/>
        <w:t>Provincie Oost-Vlaanderen</w:t>
      </w:r>
      <w:bookmarkEnd w:id="73"/>
    </w:p>
    <w:p w:rsidR="00710F1E" w:rsidRPr="00710F1E" w:rsidRDefault="00710F1E" w:rsidP="00710F1E">
      <w:pPr>
        <w:pStyle w:val="Lijstalinea"/>
        <w:numPr>
          <w:ilvl w:val="0"/>
          <w:numId w:val="35"/>
        </w:numPr>
        <w:rPr>
          <w:u w:val="single"/>
          <w:lang w:val="nl-NL" w:eastAsia="nl-NL"/>
        </w:rPr>
      </w:pPr>
      <w:r w:rsidRPr="00710F1E">
        <w:rPr>
          <w:u w:val="single"/>
          <w:lang w:val="nl-NL" w:eastAsia="nl-NL"/>
        </w:rPr>
        <w:t>Evolutie vraag en aanbod</w:t>
      </w:r>
    </w:p>
    <w:p w:rsidR="00710F1E" w:rsidRPr="00710F1E" w:rsidRDefault="00710F1E" w:rsidP="00710F1E">
      <w:pPr>
        <w:rPr>
          <w:lang w:val="nl-NL" w:eastAsia="nl-NL"/>
        </w:rPr>
      </w:pPr>
    </w:p>
    <w:p w:rsidR="00113357" w:rsidRDefault="00113357" w:rsidP="00113357">
      <w:pPr>
        <w:rPr>
          <w:b/>
          <w:lang w:val="nl-NL"/>
        </w:rPr>
      </w:pPr>
      <w:r w:rsidRPr="00661AC1">
        <w:rPr>
          <w:b/>
          <w:lang w:val="nl-NL"/>
        </w:rPr>
        <w:t>Tabel 1 – evolutie van het aantal actieve vragen (preferentie 1)</w:t>
      </w:r>
    </w:p>
    <w:p w:rsidR="006C6E95" w:rsidRPr="00643C14" w:rsidRDefault="006C6E95" w:rsidP="00113357">
      <w:pPr>
        <w:rPr>
          <w:b/>
          <w:lang w:val="nl-NL"/>
        </w:rPr>
      </w:pPr>
    </w:p>
    <w:tbl>
      <w:tblPr>
        <w:tblW w:w="7180" w:type="dxa"/>
        <w:tblInd w:w="55" w:type="dxa"/>
        <w:tblCellMar>
          <w:left w:w="70" w:type="dxa"/>
          <w:right w:w="70" w:type="dxa"/>
        </w:tblCellMar>
        <w:tblLook w:val="04A0" w:firstRow="1" w:lastRow="0" w:firstColumn="1" w:lastColumn="0" w:noHBand="0" w:noVBand="1"/>
      </w:tblPr>
      <w:tblGrid>
        <w:gridCol w:w="3320"/>
        <w:gridCol w:w="700"/>
        <w:gridCol w:w="700"/>
        <w:gridCol w:w="700"/>
        <w:gridCol w:w="700"/>
        <w:gridCol w:w="1060"/>
      </w:tblGrid>
      <w:tr w:rsidR="00BF4631" w:rsidRPr="00BF4631" w:rsidTr="00BF4631">
        <w:trPr>
          <w:trHeight w:val="300"/>
        </w:trPr>
        <w:tc>
          <w:tcPr>
            <w:tcW w:w="3320" w:type="dxa"/>
            <w:vMerge w:val="restart"/>
            <w:tcBorders>
              <w:top w:val="single" w:sz="4" w:space="0" w:color="808080"/>
              <w:left w:val="single" w:sz="4" w:space="0" w:color="808080"/>
              <w:bottom w:val="single" w:sz="8" w:space="0" w:color="0070C0"/>
              <w:right w:val="single" w:sz="4" w:space="0" w:color="808080"/>
            </w:tcBorders>
            <w:shd w:val="clear" w:color="auto" w:fill="auto"/>
            <w:noWrap/>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 </w:t>
            </w:r>
          </w:p>
        </w:tc>
        <w:tc>
          <w:tcPr>
            <w:tcW w:w="2800" w:type="dxa"/>
            <w:gridSpan w:val="4"/>
            <w:tcBorders>
              <w:top w:val="single" w:sz="4" w:space="0" w:color="808080"/>
              <w:left w:val="nil"/>
              <w:bottom w:val="single" w:sz="4" w:space="0" w:color="808080"/>
              <w:right w:val="single" w:sz="8" w:space="0" w:color="0070C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 </w:t>
            </w:r>
          </w:p>
        </w:tc>
        <w:tc>
          <w:tcPr>
            <w:tcW w:w="1060" w:type="dxa"/>
            <w:tcBorders>
              <w:top w:val="single" w:sz="4" w:space="0" w:color="808080"/>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vgl.</w:t>
            </w:r>
          </w:p>
        </w:tc>
      </w:tr>
      <w:tr w:rsidR="00BF4631" w:rsidRPr="00BF4631" w:rsidTr="00BF4631">
        <w:trPr>
          <w:trHeight w:val="315"/>
        </w:trPr>
        <w:tc>
          <w:tcPr>
            <w:tcW w:w="3320" w:type="dxa"/>
            <w:vMerge/>
            <w:tcBorders>
              <w:top w:val="single" w:sz="4" w:space="0" w:color="808080"/>
              <w:left w:val="single" w:sz="4" w:space="0" w:color="808080"/>
              <w:bottom w:val="single" w:sz="8" w:space="0" w:color="0070C0"/>
              <w:right w:val="single" w:sz="4" w:space="0" w:color="808080"/>
            </w:tcBorders>
            <w:vAlign w:val="center"/>
            <w:hideMark/>
          </w:tcPr>
          <w:p w:rsidR="00BF4631" w:rsidRPr="00BF4631" w:rsidRDefault="00BF4631" w:rsidP="00BF4631">
            <w:pPr>
              <w:rPr>
                <w:rFonts w:eastAsia="Times New Roman" w:cs="Calibri"/>
                <w:color w:val="000000"/>
                <w:szCs w:val="20"/>
                <w:lang w:eastAsia="nl-BE"/>
              </w:rPr>
            </w:pPr>
          </w:p>
        </w:tc>
        <w:tc>
          <w:tcPr>
            <w:tcW w:w="700" w:type="dxa"/>
            <w:tcBorders>
              <w:top w:val="nil"/>
              <w:left w:val="nil"/>
              <w:bottom w:val="single" w:sz="8" w:space="0" w:color="0070C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2009</w:t>
            </w:r>
          </w:p>
        </w:tc>
        <w:tc>
          <w:tcPr>
            <w:tcW w:w="700" w:type="dxa"/>
            <w:tcBorders>
              <w:top w:val="nil"/>
              <w:left w:val="nil"/>
              <w:bottom w:val="single" w:sz="8" w:space="0" w:color="0070C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2010</w:t>
            </w:r>
          </w:p>
        </w:tc>
        <w:tc>
          <w:tcPr>
            <w:tcW w:w="700" w:type="dxa"/>
            <w:tcBorders>
              <w:top w:val="nil"/>
              <w:left w:val="nil"/>
              <w:bottom w:val="single" w:sz="8" w:space="0" w:color="0070C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2011</w:t>
            </w:r>
          </w:p>
        </w:tc>
        <w:tc>
          <w:tcPr>
            <w:tcW w:w="700" w:type="dxa"/>
            <w:tcBorders>
              <w:top w:val="nil"/>
              <w:left w:val="nil"/>
              <w:bottom w:val="single" w:sz="8" w:space="0" w:color="0070C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2012</w:t>
            </w:r>
          </w:p>
        </w:tc>
        <w:tc>
          <w:tcPr>
            <w:tcW w:w="1060" w:type="dxa"/>
            <w:tcBorders>
              <w:top w:val="nil"/>
              <w:left w:val="single" w:sz="8" w:space="0" w:color="0070C0"/>
              <w:bottom w:val="single" w:sz="8" w:space="0" w:color="0070C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'11 - '12</w:t>
            </w:r>
          </w:p>
        </w:tc>
      </w:tr>
      <w:tr w:rsidR="00BF4631" w:rsidRPr="00BF4631" w:rsidTr="00BF4631">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PAB</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w:t>
            </w:r>
          </w:p>
        </w:tc>
        <w:tc>
          <w:tcPr>
            <w:tcW w:w="700" w:type="dxa"/>
            <w:tcBorders>
              <w:top w:val="nil"/>
              <w:left w:val="nil"/>
              <w:bottom w:val="single" w:sz="4" w:space="0" w:color="808080"/>
              <w:right w:val="nil"/>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544</w:t>
            </w:r>
          </w:p>
        </w:tc>
        <w:tc>
          <w:tcPr>
            <w:tcW w:w="1060" w:type="dxa"/>
            <w:tcBorders>
              <w:top w:val="nil"/>
              <w:left w:val="single" w:sz="8" w:space="0" w:color="0070C0"/>
              <w:bottom w:val="single" w:sz="4" w:space="0" w:color="969696"/>
              <w:right w:val="single" w:sz="4" w:space="0" w:color="969696"/>
            </w:tcBorders>
            <w:shd w:val="clear" w:color="auto" w:fill="auto"/>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 </w:t>
            </w:r>
          </w:p>
        </w:tc>
      </w:tr>
      <w:tr w:rsidR="00BF4631" w:rsidRPr="00BF4631" w:rsidTr="00BF4631">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OBC</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11</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22</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22</w:t>
            </w:r>
          </w:p>
        </w:tc>
        <w:tc>
          <w:tcPr>
            <w:tcW w:w="700" w:type="dxa"/>
            <w:tcBorders>
              <w:top w:val="nil"/>
              <w:left w:val="nil"/>
              <w:bottom w:val="single" w:sz="4" w:space="0" w:color="808080"/>
              <w:right w:val="nil"/>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21</w:t>
            </w:r>
          </w:p>
        </w:tc>
        <w:tc>
          <w:tcPr>
            <w:tcW w:w="1060" w:type="dxa"/>
            <w:tcBorders>
              <w:top w:val="nil"/>
              <w:left w:val="single" w:sz="8" w:space="0" w:color="0070C0"/>
              <w:bottom w:val="single" w:sz="4" w:space="0" w:color="969696"/>
              <w:right w:val="single" w:sz="4" w:space="0" w:color="969696"/>
            </w:tcBorders>
            <w:shd w:val="clear" w:color="auto" w:fill="auto"/>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-4,55%</w:t>
            </w:r>
          </w:p>
        </w:tc>
      </w:tr>
      <w:tr w:rsidR="00BF4631" w:rsidRPr="00BF4631" w:rsidTr="00BF4631">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Internaat niet-schoolgaanden</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10</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11</w:t>
            </w:r>
          </w:p>
        </w:tc>
        <w:tc>
          <w:tcPr>
            <w:tcW w:w="700" w:type="dxa"/>
            <w:tcBorders>
              <w:top w:val="nil"/>
              <w:left w:val="nil"/>
              <w:bottom w:val="single" w:sz="4" w:space="0" w:color="808080"/>
              <w:right w:val="nil"/>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10</w:t>
            </w:r>
          </w:p>
        </w:tc>
        <w:tc>
          <w:tcPr>
            <w:tcW w:w="1060" w:type="dxa"/>
            <w:tcBorders>
              <w:top w:val="nil"/>
              <w:left w:val="single" w:sz="8" w:space="0" w:color="0070C0"/>
              <w:bottom w:val="single" w:sz="4" w:space="0" w:color="969696"/>
              <w:right w:val="single" w:sz="4" w:space="0" w:color="969696"/>
            </w:tcBorders>
            <w:shd w:val="clear" w:color="auto" w:fill="auto"/>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-9,09%</w:t>
            </w:r>
          </w:p>
        </w:tc>
      </w:tr>
      <w:tr w:rsidR="00BF4631" w:rsidRPr="00BF4631" w:rsidTr="00BF4631">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Internaat schoolgaanden</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281</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303</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317</w:t>
            </w:r>
          </w:p>
        </w:tc>
        <w:tc>
          <w:tcPr>
            <w:tcW w:w="700" w:type="dxa"/>
            <w:tcBorders>
              <w:top w:val="nil"/>
              <w:left w:val="nil"/>
              <w:bottom w:val="single" w:sz="4" w:space="0" w:color="808080"/>
              <w:right w:val="nil"/>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317</w:t>
            </w:r>
          </w:p>
        </w:tc>
        <w:tc>
          <w:tcPr>
            <w:tcW w:w="1060" w:type="dxa"/>
            <w:tcBorders>
              <w:top w:val="nil"/>
              <w:left w:val="single" w:sz="8" w:space="0" w:color="0070C0"/>
              <w:bottom w:val="single" w:sz="4" w:space="0" w:color="969696"/>
              <w:right w:val="single" w:sz="4" w:space="0" w:color="969696"/>
            </w:tcBorders>
            <w:shd w:val="clear" w:color="auto" w:fill="auto"/>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0,00%</w:t>
            </w:r>
          </w:p>
        </w:tc>
      </w:tr>
      <w:tr w:rsidR="00BF4631" w:rsidRPr="00BF4631" w:rsidTr="00BF4631">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Semi-internaat niet-schoolgaanden</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13</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6</w:t>
            </w:r>
          </w:p>
        </w:tc>
        <w:tc>
          <w:tcPr>
            <w:tcW w:w="700" w:type="dxa"/>
            <w:tcBorders>
              <w:top w:val="nil"/>
              <w:left w:val="nil"/>
              <w:bottom w:val="single" w:sz="4" w:space="0" w:color="808080"/>
              <w:right w:val="nil"/>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10</w:t>
            </w:r>
          </w:p>
        </w:tc>
        <w:tc>
          <w:tcPr>
            <w:tcW w:w="1060" w:type="dxa"/>
            <w:tcBorders>
              <w:top w:val="nil"/>
              <w:left w:val="single" w:sz="8" w:space="0" w:color="0070C0"/>
              <w:bottom w:val="single" w:sz="4" w:space="0" w:color="969696"/>
              <w:right w:val="single" w:sz="4" w:space="0" w:color="969696"/>
            </w:tcBorders>
            <w:shd w:val="clear" w:color="auto" w:fill="auto"/>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66,67%</w:t>
            </w:r>
          </w:p>
        </w:tc>
      </w:tr>
      <w:tr w:rsidR="00BF4631" w:rsidRPr="00BF4631" w:rsidTr="00BF4631">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Semi-internaat schoolgaanden</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220</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226</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246</w:t>
            </w:r>
          </w:p>
        </w:tc>
        <w:tc>
          <w:tcPr>
            <w:tcW w:w="700" w:type="dxa"/>
            <w:tcBorders>
              <w:top w:val="nil"/>
              <w:left w:val="nil"/>
              <w:bottom w:val="single" w:sz="4" w:space="0" w:color="808080"/>
              <w:right w:val="nil"/>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245</w:t>
            </w:r>
          </w:p>
        </w:tc>
        <w:tc>
          <w:tcPr>
            <w:tcW w:w="1060" w:type="dxa"/>
            <w:tcBorders>
              <w:top w:val="nil"/>
              <w:left w:val="single" w:sz="8" w:space="0" w:color="0070C0"/>
              <w:bottom w:val="single" w:sz="4" w:space="0" w:color="969696"/>
              <w:right w:val="single" w:sz="4" w:space="0" w:color="969696"/>
            </w:tcBorders>
            <w:shd w:val="clear" w:color="auto" w:fill="auto"/>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-0,41%</w:t>
            </w:r>
          </w:p>
        </w:tc>
      </w:tr>
      <w:tr w:rsidR="00BF4631" w:rsidRPr="00BF4631" w:rsidTr="00BF4631">
        <w:trPr>
          <w:trHeight w:val="600"/>
        </w:trPr>
        <w:tc>
          <w:tcPr>
            <w:tcW w:w="332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Ambulante begeleiding m</w:t>
            </w:r>
            <w:r w:rsidR="00453E8E">
              <w:rPr>
                <w:rFonts w:eastAsia="Times New Roman" w:cs="Calibri"/>
                <w:color w:val="000000"/>
                <w:szCs w:val="20"/>
                <w:lang w:eastAsia="nl-BE"/>
              </w:rPr>
              <w:t xml:space="preserve">inderjarigen [vanuit I,SI,OBC] </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15</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22</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44</w:t>
            </w:r>
          </w:p>
        </w:tc>
        <w:tc>
          <w:tcPr>
            <w:tcW w:w="700" w:type="dxa"/>
            <w:tcBorders>
              <w:top w:val="nil"/>
              <w:left w:val="nil"/>
              <w:bottom w:val="single" w:sz="4" w:space="0" w:color="808080"/>
              <w:right w:val="nil"/>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44</w:t>
            </w:r>
          </w:p>
        </w:tc>
        <w:tc>
          <w:tcPr>
            <w:tcW w:w="1060" w:type="dxa"/>
            <w:tcBorders>
              <w:top w:val="nil"/>
              <w:left w:val="single" w:sz="8" w:space="0" w:color="0070C0"/>
              <w:bottom w:val="single" w:sz="4" w:space="0" w:color="969696"/>
              <w:right w:val="single" w:sz="4" w:space="0" w:color="969696"/>
            </w:tcBorders>
            <w:shd w:val="clear" w:color="auto" w:fill="auto"/>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0,00%</w:t>
            </w:r>
          </w:p>
        </w:tc>
      </w:tr>
      <w:tr w:rsidR="00BF4631" w:rsidRPr="00BF4631" w:rsidTr="00BF4631">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Pleegzorg</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18</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14</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23</w:t>
            </w:r>
          </w:p>
        </w:tc>
        <w:tc>
          <w:tcPr>
            <w:tcW w:w="700" w:type="dxa"/>
            <w:tcBorders>
              <w:top w:val="nil"/>
              <w:left w:val="nil"/>
              <w:bottom w:val="single" w:sz="4" w:space="0" w:color="808080"/>
              <w:right w:val="nil"/>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14</w:t>
            </w:r>
          </w:p>
        </w:tc>
        <w:tc>
          <w:tcPr>
            <w:tcW w:w="1060" w:type="dxa"/>
            <w:tcBorders>
              <w:top w:val="nil"/>
              <w:left w:val="single" w:sz="8" w:space="0" w:color="0070C0"/>
              <w:bottom w:val="single" w:sz="4" w:space="0" w:color="969696"/>
              <w:right w:val="single" w:sz="4" w:space="0" w:color="969696"/>
            </w:tcBorders>
            <w:shd w:val="clear" w:color="auto" w:fill="auto"/>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-39,13%</w:t>
            </w:r>
          </w:p>
        </w:tc>
      </w:tr>
      <w:tr w:rsidR="00BF4631" w:rsidRPr="00BF4631" w:rsidTr="00BF4631">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Thuisbegeleiding</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822</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1.032</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1.143</w:t>
            </w:r>
          </w:p>
        </w:tc>
        <w:tc>
          <w:tcPr>
            <w:tcW w:w="700" w:type="dxa"/>
            <w:tcBorders>
              <w:top w:val="nil"/>
              <w:left w:val="nil"/>
              <w:bottom w:val="single" w:sz="4" w:space="0" w:color="808080"/>
              <w:right w:val="nil"/>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1.100</w:t>
            </w:r>
          </w:p>
        </w:tc>
        <w:tc>
          <w:tcPr>
            <w:tcW w:w="1060" w:type="dxa"/>
            <w:tcBorders>
              <w:top w:val="nil"/>
              <w:left w:val="single" w:sz="8" w:space="0" w:color="0070C0"/>
              <w:bottom w:val="single" w:sz="4" w:space="0" w:color="969696"/>
              <w:right w:val="single" w:sz="4" w:space="0" w:color="969696"/>
            </w:tcBorders>
            <w:shd w:val="clear" w:color="auto" w:fill="auto"/>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-3,76%</w:t>
            </w:r>
          </w:p>
        </w:tc>
      </w:tr>
      <w:tr w:rsidR="00BF4631" w:rsidRPr="00BF4631" w:rsidTr="00BF4631">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Calibri"/>
                <w:color w:val="000000"/>
                <w:szCs w:val="20"/>
                <w:lang w:eastAsia="nl-BE"/>
              </w:rPr>
            </w:pPr>
            <w:proofErr w:type="spellStart"/>
            <w:r w:rsidRPr="00BF4631">
              <w:rPr>
                <w:rFonts w:eastAsia="Times New Roman" w:cs="Calibri"/>
                <w:color w:val="000000"/>
                <w:szCs w:val="20"/>
                <w:lang w:eastAsia="nl-BE"/>
              </w:rPr>
              <w:t>Nursingtehuis</w:t>
            </w:r>
            <w:proofErr w:type="spellEnd"/>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209</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352</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376</w:t>
            </w:r>
          </w:p>
        </w:tc>
        <w:tc>
          <w:tcPr>
            <w:tcW w:w="700" w:type="dxa"/>
            <w:tcBorders>
              <w:top w:val="nil"/>
              <w:left w:val="nil"/>
              <w:bottom w:val="single" w:sz="4" w:space="0" w:color="808080"/>
              <w:right w:val="nil"/>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326</w:t>
            </w:r>
          </w:p>
        </w:tc>
        <w:tc>
          <w:tcPr>
            <w:tcW w:w="1060" w:type="dxa"/>
            <w:tcBorders>
              <w:top w:val="nil"/>
              <w:left w:val="single" w:sz="8" w:space="0" w:color="0070C0"/>
              <w:bottom w:val="single" w:sz="4" w:space="0" w:color="969696"/>
              <w:right w:val="single" w:sz="4" w:space="0" w:color="969696"/>
            </w:tcBorders>
            <w:shd w:val="clear" w:color="auto" w:fill="auto"/>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-13,30%</w:t>
            </w:r>
          </w:p>
        </w:tc>
      </w:tr>
      <w:tr w:rsidR="00BF4631" w:rsidRPr="00BF4631" w:rsidTr="00BF4631">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373</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427</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468</w:t>
            </w:r>
          </w:p>
        </w:tc>
        <w:tc>
          <w:tcPr>
            <w:tcW w:w="700" w:type="dxa"/>
            <w:tcBorders>
              <w:top w:val="nil"/>
              <w:left w:val="nil"/>
              <w:bottom w:val="single" w:sz="4" w:space="0" w:color="808080"/>
              <w:right w:val="nil"/>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529</w:t>
            </w:r>
          </w:p>
        </w:tc>
        <w:tc>
          <w:tcPr>
            <w:tcW w:w="1060" w:type="dxa"/>
            <w:tcBorders>
              <w:top w:val="nil"/>
              <w:left w:val="single" w:sz="8" w:space="0" w:color="0070C0"/>
              <w:bottom w:val="single" w:sz="4" w:space="0" w:color="969696"/>
              <w:right w:val="single" w:sz="4" w:space="0" w:color="969696"/>
            </w:tcBorders>
            <w:shd w:val="clear" w:color="auto" w:fill="auto"/>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13,03%</w:t>
            </w:r>
          </w:p>
        </w:tc>
      </w:tr>
      <w:tr w:rsidR="00BF4631" w:rsidRPr="00BF4631" w:rsidTr="00BF4631">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257FD9" w:rsidP="00BF4631">
            <w:pPr>
              <w:rPr>
                <w:rFonts w:eastAsia="Times New Roman" w:cs="Calibri"/>
                <w:color w:val="000000"/>
                <w:szCs w:val="20"/>
                <w:lang w:eastAsia="nl-BE"/>
              </w:rPr>
            </w:pPr>
            <w:r>
              <w:rPr>
                <w:rFonts w:eastAsia="Times New Roman" w:cs="Calibri"/>
                <w:color w:val="000000"/>
                <w:szCs w:val="20"/>
                <w:lang w:eastAsia="nl-BE"/>
              </w:rPr>
              <w:t>Tehuis werkenden</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62</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63</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61</w:t>
            </w:r>
          </w:p>
        </w:tc>
        <w:tc>
          <w:tcPr>
            <w:tcW w:w="700" w:type="dxa"/>
            <w:tcBorders>
              <w:top w:val="nil"/>
              <w:left w:val="nil"/>
              <w:bottom w:val="single" w:sz="4" w:space="0" w:color="808080"/>
              <w:right w:val="nil"/>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76</w:t>
            </w:r>
          </w:p>
        </w:tc>
        <w:tc>
          <w:tcPr>
            <w:tcW w:w="1060" w:type="dxa"/>
            <w:tcBorders>
              <w:top w:val="nil"/>
              <w:left w:val="single" w:sz="8" w:space="0" w:color="0070C0"/>
              <w:bottom w:val="single" w:sz="4" w:space="0" w:color="969696"/>
              <w:right w:val="single" w:sz="4" w:space="0" w:color="969696"/>
            </w:tcBorders>
            <w:shd w:val="clear" w:color="auto" w:fill="auto"/>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24,59%</w:t>
            </w:r>
          </w:p>
        </w:tc>
      </w:tr>
      <w:tr w:rsidR="00BF4631" w:rsidRPr="00BF4631" w:rsidTr="00BF4631">
        <w:trPr>
          <w:trHeight w:val="600"/>
        </w:trPr>
        <w:tc>
          <w:tcPr>
            <w:tcW w:w="332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Calibri"/>
                <w:color w:val="000000"/>
                <w:szCs w:val="20"/>
                <w:lang w:eastAsia="nl-BE"/>
              </w:rPr>
            </w:pPr>
            <w:proofErr w:type="spellStart"/>
            <w:r w:rsidRPr="00BF4631">
              <w:rPr>
                <w:rFonts w:eastAsia="Times New Roman" w:cs="Calibri"/>
                <w:color w:val="000000"/>
                <w:szCs w:val="20"/>
                <w:lang w:eastAsia="nl-BE"/>
              </w:rPr>
              <w:t>Geintegreerd</w:t>
            </w:r>
            <w:proofErr w:type="spellEnd"/>
            <w:r w:rsidRPr="00BF4631">
              <w:rPr>
                <w:rFonts w:eastAsia="Times New Roman" w:cs="Calibri"/>
                <w:color w:val="000000"/>
                <w:szCs w:val="20"/>
                <w:lang w:eastAsia="nl-BE"/>
              </w:rPr>
              <w:t xml:space="preserve"> wonen / Beschermd wonen / DIO</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156</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215</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252</w:t>
            </w:r>
          </w:p>
        </w:tc>
        <w:tc>
          <w:tcPr>
            <w:tcW w:w="700" w:type="dxa"/>
            <w:tcBorders>
              <w:top w:val="nil"/>
              <w:left w:val="nil"/>
              <w:bottom w:val="single" w:sz="4" w:space="0" w:color="808080"/>
              <w:right w:val="nil"/>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289</w:t>
            </w:r>
          </w:p>
        </w:tc>
        <w:tc>
          <w:tcPr>
            <w:tcW w:w="1060" w:type="dxa"/>
            <w:tcBorders>
              <w:top w:val="nil"/>
              <w:left w:val="single" w:sz="8" w:space="0" w:color="0070C0"/>
              <w:bottom w:val="single" w:sz="4" w:space="0" w:color="969696"/>
              <w:right w:val="single" w:sz="4" w:space="0" w:color="969696"/>
            </w:tcBorders>
            <w:shd w:val="clear" w:color="auto" w:fill="auto"/>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14,68%</w:t>
            </w:r>
          </w:p>
        </w:tc>
      </w:tr>
      <w:tr w:rsidR="00BF4631" w:rsidRPr="00BF4631" w:rsidTr="00BF4631">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Zelfstandig wonen</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16</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21</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30</w:t>
            </w:r>
          </w:p>
        </w:tc>
        <w:tc>
          <w:tcPr>
            <w:tcW w:w="700" w:type="dxa"/>
            <w:tcBorders>
              <w:top w:val="nil"/>
              <w:left w:val="nil"/>
              <w:bottom w:val="single" w:sz="4" w:space="0" w:color="808080"/>
              <w:right w:val="nil"/>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31</w:t>
            </w:r>
          </w:p>
        </w:tc>
        <w:tc>
          <w:tcPr>
            <w:tcW w:w="1060" w:type="dxa"/>
            <w:tcBorders>
              <w:top w:val="nil"/>
              <w:left w:val="single" w:sz="8" w:space="0" w:color="0070C0"/>
              <w:bottom w:val="single" w:sz="4" w:space="0" w:color="969696"/>
              <w:right w:val="single" w:sz="4" w:space="0" w:color="969696"/>
            </w:tcBorders>
            <w:shd w:val="clear" w:color="auto" w:fill="auto"/>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3,33%</w:t>
            </w:r>
          </w:p>
        </w:tc>
      </w:tr>
      <w:tr w:rsidR="00BF4631" w:rsidRPr="00BF4631" w:rsidTr="00BF4631">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494</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505</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531</w:t>
            </w:r>
          </w:p>
        </w:tc>
        <w:tc>
          <w:tcPr>
            <w:tcW w:w="700" w:type="dxa"/>
            <w:tcBorders>
              <w:top w:val="nil"/>
              <w:left w:val="nil"/>
              <w:bottom w:val="single" w:sz="4" w:space="0" w:color="808080"/>
              <w:right w:val="nil"/>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568</w:t>
            </w:r>
          </w:p>
        </w:tc>
        <w:tc>
          <w:tcPr>
            <w:tcW w:w="1060" w:type="dxa"/>
            <w:tcBorders>
              <w:top w:val="nil"/>
              <w:left w:val="single" w:sz="8" w:space="0" w:color="0070C0"/>
              <w:bottom w:val="single" w:sz="4" w:space="0" w:color="969696"/>
              <w:right w:val="single" w:sz="4" w:space="0" w:color="969696"/>
            </w:tcBorders>
            <w:shd w:val="clear" w:color="auto" w:fill="auto"/>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6,97%</w:t>
            </w:r>
          </w:p>
        </w:tc>
      </w:tr>
      <w:tr w:rsidR="00BF4631" w:rsidRPr="00BF4631" w:rsidTr="00BF4631">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WOP</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5</w:t>
            </w:r>
          </w:p>
        </w:tc>
        <w:tc>
          <w:tcPr>
            <w:tcW w:w="700" w:type="dxa"/>
            <w:tcBorders>
              <w:top w:val="nil"/>
              <w:left w:val="nil"/>
              <w:bottom w:val="single" w:sz="4" w:space="0" w:color="808080"/>
              <w:right w:val="nil"/>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7</w:t>
            </w:r>
          </w:p>
        </w:tc>
        <w:tc>
          <w:tcPr>
            <w:tcW w:w="1060" w:type="dxa"/>
            <w:tcBorders>
              <w:top w:val="nil"/>
              <w:left w:val="single" w:sz="8" w:space="0" w:color="0070C0"/>
              <w:bottom w:val="single" w:sz="4" w:space="0" w:color="969696"/>
              <w:right w:val="single" w:sz="4" w:space="0" w:color="969696"/>
            </w:tcBorders>
            <w:shd w:val="clear" w:color="auto" w:fill="auto"/>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40,00%</w:t>
            </w:r>
          </w:p>
        </w:tc>
      </w:tr>
      <w:tr w:rsidR="00BF4631" w:rsidRPr="00BF4631" w:rsidTr="00BF4631">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287</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336</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372</w:t>
            </w:r>
          </w:p>
        </w:tc>
        <w:tc>
          <w:tcPr>
            <w:tcW w:w="700" w:type="dxa"/>
            <w:tcBorders>
              <w:top w:val="nil"/>
              <w:left w:val="nil"/>
              <w:bottom w:val="single" w:sz="4" w:space="0" w:color="808080"/>
              <w:right w:val="nil"/>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403</w:t>
            </w:r>
          </w:p>
        </w:tc>
        <w:tc>
          <w:tcPr>
            <w:tcW w:w="1060" w:type="dxa"/>
            <w:tcBorders>
              <w:top w:val="nil"/>
              <w:left w:val="single" w:sz="8" w:space="0" w:color="0070C0"/>
              <w:bottom w:val="single" w:sz="4" w:space="0" w:color="969696"/>
              <w:right w:val="single" w:sz="4" w:space="0" w:color="969696"/>
            </w:tcBorders>
            <w:shd w:val="clear" w:color="auto" w:fill="auto"/>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8,33%</w:t>
            </w:r>
          </w:p>
        </w:tc>
      </w:tr>
      <w:tr w:rsidR="00BF4631" w:rsidRPr="00BF4631" w:rsidTr="00BF4631">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Begeleid werken</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79</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61</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69</w:t>
            </w:r>
          </w:p>
        </w:tc>
        <w:tc>
          <w:tcPr>
            <w:tcW w:w="700" w:type="dxa"/>
            <w:tcBorders>
              <w:top w:val="nil"/>
              <w:left w:val="nil"/>
              <w:bottom w:val="single" w:sz="4" w:space="0" w:color="808080"/>
              <w:right w:val="nil"/>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80</w:t>
            </w:r>
          </w:p>
        </w:tc>
        <w:tc>
          <w:tcPr>
            <w:tcW w:w="1060" w:type="dxa"/>
            <w:tcBorders>
              <w:top w:val="nil"/>
              <w:left w:val="single" w:sz="8" w:space="0" w:color="0070C0"/>
              <w:bottom w:val="single" w:sz="4" w:space="0" w:color="969696"/>
              <w:right w:val="single" w:sz="4" w:space="0" w:color="969696"/>
            </w:tcBorders>
            <w:shd w:val="clear" w:color="auto" w:fill="auto"/>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15,94%</w:t>
            </w:r>
          </w:p>
        </w:tc>
      </w:tr>
      <w:tr w:rsidR="00BF4631" w:rsidRPr="00BF4631" w:rsidTr="00BF4631">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 xml:space="preserve">Ambulante </w:t>
            </w:r>
            <w:proofErr w:type="spellStart"/>
            <w:r w:rsidRPr="00BF4631">
              <w:rPr>
                <w:rFonts w:eastAsia="Times New Roman" w:cs="Calibri"/>
                <w:color w:val="000000"/>
                <w:szCs w:val="20"/>
                <w:lang w:eastAsia="nl-BE"/>
              </w:rPr>
              <w:t>b</w:t>
            </w:r>
            <w:r w:rsidR="00453E8E">
              <w:rPr>
                <w:rFonts w:eastAsia="Times New Roman" w:cs="Calibri"/>
                <w:color w:val="000000"/>
                <w:szCs w:val="20"/>
                <w:lang w:eastAsia="nl-BE"/>
              </w:rPr>
              <w:t>eg</w:t>
            </w:r>
            <w:proofErr w:type="spellEnd"/>
            <w:r w:rsidR="00453E8E">
              <w:rPr>
                <w:rFonts w:eastAsia="Times New Roman" w:cs="Calibri"/>
                <w:color w:val="000000"/>
                <w:szCs w:val="20"/>
                <w:lang w:eastAsia="nl-BE"/>
              </w:rPr>
              <w:t xml:space="preserve">. vanuit dagcentrum </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6</w:t>
            </w:r>
          </w:p>
        </w:tc>
        <w:tc>
          <w:tcPr>
            <w:tcW w:w="700" w:type="dxa"/>
            <w:tcBorders>
              <w:top w:val="nil"/>
              <w:left w:val="nil"/>
              <w:bottom w:val="single" w:sz="4" w:space="0" w:color="808080"/>
              <w:right w:val="nil"/>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5</w:t>
            </w:r>
          </w:p>
        </w:tc>
        <w:tc>
          <w:tcPr>
            <w:tcW w:w="1060" w:type="dxa"/>
            <w:tcBorders>
              <w:top w:val="nil"/>
              <w:left w:val="single" w:sz="8" w:space="0" w:color="0070C0"/>
              <w:bottom w:val="single" w:sz="4" w:space="0" w:color="969696"/>
              <w:right w:val="single" w:sz="4" w:space="0" w:color="969696"/>
            </w:tcBorders>
            <w:shd w:val="clear" w:color="auto" w:fill="auto"/>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-16,67%</w:t>
            </w:r>
          </w:p>
        </w:tc>
      </w:tr>
      <w:tr w:rsidR="00BF4631" w:rsidRPr="00BF4631" w:rsidTr="00BF4631">
        <w:trPr>
          <w:trHeight w:val="315"/>
        </w:trPr>
        <w:tc>
          <w:tcPr>
            <w:tcW w:w="3320" w:type="dxa"/>
            <w:tcBorders>
              <w:top w:val="nil"/>
              <w:left w:val="single" w:sz="4" w:space="0" w:color="808080"/>
              <w:bottom w:val="nil"/>
              <w:right w:val="single" w:sz="4" w:space="0" w:color="808080"/>
            </w:tcBorders>
            <w:shd w:val="clear" w:color="auto" w:fill="auto"/>
            <w:hideMark/>
          </w:tcPr>
          <w:p w:rsidR="00BF4631" w:rsidRPr="00BF4631" w:rsidRDefault="00BF4631" w:rsidP="00BF4631">
            <w:pPr>
              <w:rPr>
                <w:rFonts w:eastAsia="Times New Roman" w:cs="Calibri"/>
                <w:color w:val="000000"/>
                <w:szCs w:val="20"/>
                <w:lang w:eastAsia="nl-BE"/>
              </w:rPr>
            </w:pPr>
            <w:r w:rsidRPr="00BF4631">
              <w:rPr>
                <w:rFonts w:eastAsia="Times New Roman" w:cs="Calibri"/>
                <w:color w:val="000000"/>
                <w:szCs w:val="20"/>
                <w:lang w:eastAsia="nl-BE"/>
              </w:rPr>
              <w:t>Observatie-unit volwassenen</w:t>
            </w:r>
          </w:p>
        </w:tc>
        <w:tc>
          <w:tcPr>
            <w:tcW w:w="700" w:type="dxa"/>
            <w:tcBorders>
              <w:top w:val="nil"/>
              <w:left w:val="nil"/>
              <w:bottom w:val="nil"/>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w:t>
            </w:r>
          </w:p>
        </w:tc>
        <w:tc>
          <w:tcPr>
            <w:tcW w:w="700" w:type="dxa"/>
            <w:tcBorders>
              <w:top w:val="nil"/>
              <w:left w:val="nil"/>
              <w:bottom w:val="nil"/>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w:t>
            </w:r>
          </w:p>
        </w:tc>
        <w:tc>
          <w:tcPr>
            <w:tcW w:w="700" w:type="dxa"/>
            <w:tcBorders>
              <w:top w:val="nil"/>
              <w:left w:val="nil"/>
              <w:bottom w:val="nil"/>
              <w:right w:val="single" w:sz="4" w:space="0" w:color="808080"/>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w:t>
            </w:r>
          </w:p>
        </w:tc>
        <w:tc>
          <w:tcPr>
            <w:tcW w:w="700" w:type="dxa"/>
            <w:tcBorders>
              <w:top w:val="nil"/>
              <w:left w:val="nil"/>
              <w:bottom w:val="nil"/>
              <w:right w:val="nil"/>
            </w:tcBorders>
            <w:shd w:val="clear" w:color="auto" w:fill="auto"/>
            <w:noWrap/>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5</w:t>
            </w:r>
          </w:p>
        </w:tc>
        <w:tc>
          <w:tcPr>
            <w:tcW w:w="1060" w:type="dxa"/>
            <w:tcBorders>
              <w:top w:val="nil"/>
              <w:left w:val="single" w:sz="8" w:space="0" w:color="0070C0"/>
              <w:bottom w:val="nil"/>
              <w:right w:val="single" w:sz="4" w:space="0" w:color="969696"/>
            </w:tcBorders>
            <w:shd w:val="clear" w:color="auto" w:fill="auto"/>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 </w:t>
            </w:r>
          </w:p>
        </w:tc>
      </w:tr>
      <w:tr w:rsidR="00BF4631" w:rsidRPr="00BF4631" w:rsidTr="00BF4631">
        <w:trPr>
          <w:trHeight w:val="315"/>
        </w:trPr>
        <w:tc>
          <w:tcPr>
            <w:tcW w:w="3320" w:type="dxa"/>
            <w:tcBorders>
              <w:top w:val="single" w:sz="8" w:space="0" w:color="0070C0"/>
              <w:left w:val="single" w:sz="4" w:space="0" w:color="808080"/>
              <w:bottom w:val="single" w:sz="8" w:space="0" w:color="0070C0"/>
              <w:right w:val="single" w:sz="4" w:space="0" w:color="808080"/>
            </w:tcBorders>
            <w:shd w:val="clear" w:color="auto" w:fill="auto"/>
            <w:noWrap/>
            <w:hideMark/>
          </w:tcPr>
          <w:p w:rsidR="00BF4631" w:rsidRPr="00BF4631" w:rsidRDefault="00BF4631" w:rsidP="00BF4631">
            <w:pPr>
              <w:rPr>
                <w:rFonts w:eastAsia="Times New Roman" w:cs="Calibri"/>
                <w:b/>
                <w:bCs/>
                <w:color w:val="000000"/>
                <w:szCs w:val="20"/>
                <w:lang w:eastAsia="nl-BE"/>
              </w:rPr>
            </w:pPr>
            <w:r w:rsidRPr="00BF4631">
              <w:rPr>
                <w:rFonts w:eastAsia="Times New Roman" w:cs="Calibri"/>
                <w:b/>
                <w:bCs/>
                <w:color w:val="000000"/>
                <w:szCs w:val="20"/>
                <w:lang w:eastAsia="nl-BE"/>
              </w:rPr>
              <w:t>Totaal</w:t>
            </w:r>
          </w:p>
        </w:tc>
        <w:tc>
          <w:tcPr>
            <w:tcW w:w="700" w:type="dxa"/>
            <w:tcBorders>
              <w:top w:val="single" w:sz="8" w:space="0" w:color="0070C0"/>
              <w:left w:val="nil"/>
              <w:bottom w:val="single" w:sz="8" w:space="0" w:color="0070C0"/>
              <w:right w:val="single" w:sz="4" w:space="0" w:color="808080"/>
            </w:tcBorders>
            <w:shd w:val="clear" w:color="auto" w:fill="auto"/>
            <w:noWrap/>
            <w:hideMark/>
          </w:tcPr>
          <w:p w:rsidR="00BF4631" w:rsidRPr="00BF4631" w:rsidRDefault="00BF4631" w:rsidP="00BF4631">
            <w:pPr>
              <w:jc w:val="right"/>
              <w:rPr>
                <w:rFonts w:eastAsia="Times New Roman" w:cs="Calibri"/>
                <w:color w:val="000000"/>
                <w:szCs w:val="20"/>
                <w:lang w:eastAsia="nl-BE"/>
              </w:rPr>
            </w:pPr>
            <w:r w:rsidRPr="00BF4631">
              <w:rPr>
                <w:rFonts w:eastAsia="Times New Roman" w:cs="Calibri"/>
                <w:color w:val="000000"/>
                <w:szCs w:val="20"/>
                <w:lang w:eastAsia="nl-BE"/>
              </w:rPr>
              <w:t>3.068</w:t>
            </w:r>
          </w:p>
        </w:tc>
        <w:tc>
          <w:tcPr>
            <w:tcW w:w="700" w:type="dxa"/>
            <w:tcBorders>
              <w:top w:val="single" w:sz="8" w:space="0" w:color="0070C0"/>
              <w:left w:val="nil"/>
              <w:bottom w:val="single" w:sz="8" w:space="0" w:color="0070C0"/>
              <w:right w:val="single" w:sz="4" w:space="0" w:color="808080"/>
            </w:tcBorders>
            <w:shd w:val="clear" w:color="auto" w:fill="auto"/>
            <w:noWrap/>
            <w:hideMark/>
          </w:tcPr>
          <w:p w:rsidR="00BF4631" w:rsidRPr="00BF4631" w:rsidRDefault="00BF4631" w:rsidP="00BF4631">
            <w:pPr>
              <w:jc w:val="right"/>
              <w:rPr>
                <w:rFonts w:eastAsia="Times New Roman" w:cs="Calibri"/>
                <w:color w:val="000000"/>
                <w:szCs w:val="20"/>
                <w:lang w:eastAsia="nl-BE"/>
              </w:rPr>
            </w:pPr>
            <w:r w:rsidRPr="00BF4631">
              <w:rPr>
                <w:rFonts w:eastAsia="Times New Roman" w:cs="Calibri"/>
                <w:color w:val="000000"/>
                <w:szCs w:val="20"/>
                <w:lang w:eastAsia="nl-BE"/>
              </w:rPr>
              <w:t>3.634</w:t>
            </w:r>
          </w:p>
        </w:tc>
        <w:tc>
          <w:tcPr>
            <w:tcW w:w="700" w:type="dxa"/>
            <w:tcBorders>
              <w:top w:val="single" w:sz="8" w:space="0" w:color="0070C0"/>
              <w:left w:val="nil"/>
              <w:bottom w:val="single" w:sz="8" w:space="0" w:color="0070C0"/>
              <w:right w:val="single" w:sz="4" w:space="0" w:color="808080"/>
            </w:tcBorders>
            <w:shd w:val="clear" w:color="auto" w:fill="auto"/>
            <w:noWrap/>
            <w:hideMark/>
          </w:tcPr>
          <w:p w:rsidR="00BF4631" w:rsidRPr="00BF4631" w:rsidRDefault="00BF4631" w:rsidP="00BF4631">
            <w:pPr>
              <w:jc w:val="right"/>
              <w:rPr>
                <w:rFonts w:eastAsia="Times New Roman" w:cs="Calibri"/>
                <w:color w:val="000000"/>
                <w:szCs w:val="20"/>
                <w:lang w:eastAsia="nl-BE"/>
              </w:rPr>
            </w:pPr>
            <w:r w:rsidRPr="00BF4631">
              <w:rPr>
                <w:rFonts w:eastAsia="Times New Roman" w:cs="Calibri"/>
                <w:color w:val="000000"/>
                <w:szCs w:val="20"/>
                <w:lang w:eastAsia="nl-BE"/>
              </w:rPr>
              <w:t>3.982</w:t>
            </w:r>
          </w:p>
        </w:tc>
        <w:tc>
          <w:tcPr>
            <w:tcW w:w="700" w:type="dxa"/>
            <w:tcBorders>
              <w:top w:val="single" w:sz="8" w:space="0" w:color="0070C0"/>
              <w:left w:val="nil"/>
              <w:bottom w:val="single" w:sz="8" w:space="0" w:color="0070C0"/>
              <w:right w:val="nil"/>
            </w:tcBorders>
            <w:shd w:val="clear" w:color="auto" w:fill="auto"/>
            <w:noWrap/>
            <w:hideMark/>
          </w:tcPr>
          <w:p w:rsidR="00BF4631" w:rsidRPr="00BF4631" w:rsidRDefault="00BF4631" w:rsidP="00BF4631">
            <w:pPr>
              <w:jc w:val="right"/>
              <w:rPr>
                <w:rFonts w:eastAsia="Times New Roman" w:cs="Calibri"/>
                <w:color w:val="000000"/>
                <w:szCs w:val="20"/>
                <w:lang w:eastAsia="nl-BE"/>
              </w:rPr>
            </w:pPr>
            <w:r w:rsidRPr="00BF4631">
              <w:rPr>
                <w:rFonts w:eastAsia="Times New Roman" w:cs="Calibri"/>
                <w:color w:val="000000"/>
                <w:szCs w:val="20"/>
                <w:lang w:eastAsia="nl-BE"/>
              </w:rPr>
              <w:t>4.080</w:t>
            </w:r>
          </w:p>
        </w:tc>
        <w:tc>
          <w:tcPr>
            <w:tcW w:w="1060" w:type="dxa"/>
            <w:tcBorders>
              <w:top w:val="single" w:sz="8" w:space="0" w:color="0070C0"/>
              <w:left w:val="single" w:sz="8" w:space="0" w:color="0070C0"/>
              <w:bottom w:val="single" w:sz="8" w:space="0" w:color="0070C0"/>
              <w:right w:val="single" w:sz="4" w:space="0" w:color="969696"/>
            </w:tcBorders>
            <w:shd w:val="clear" w:color="auto" w:fill="auto"/>
            <w:hideMark/>
          </w:tcPr>
          <w:p w:rsidR="00BF4631" w:rsidRPr="00BF4631" w:rsidRDefault="00BF4631" w:rsidP="00BF4631">
            <w:pPr>
              <w:jc w:val="center"/>
              <w:rPr>
                <w:rFonts w:eastAsia="Times New Roman" w:cs="Calibri"/>
                <w:color w:val="000000"/>
                <w:szCs w:val="20"/>
                <w:lang w:eastAsia="nl-BE"/>
              </w:rPr>
            </w:pPr>
            <w:r w:rsidRPr="00BF4631">
              <w:rPr>
                <w:rFonts w:eastAsia="Times New Roman" w:cs="Calibri"/>
                <w:color w:val="000000"/>
                <w:szCs w:val="20"/>
                <w:lang w:eastAsia="nl-BE"/>
              </w:rPr>
              <w:t>2,46%</w:t>
            </w:r>
          </w:p>
        </w:tc>
      </w:tr>
    </w:tbl>
    <w:p w:rsidR="00113357" w:rsidRDefault="00113357" w:rsidP="00113357">
      <w:pPr>
        <w:rPr>
          <w:lang w:val="nl-NL" w:eastAsia="nl-NL"/>
        </w:rPr>
      </w:pPr>
    </w:p>
    <w:p w:rsidR="00113357" w:rsidRDefault="00113357" w:rsidP="00113357">
      <w:pPr>
        <w:rPr>
          <w:lang w:val="nl-NL" w:eastAsia="nl-NL"/>
        </w:rPr>
      </w:pPr>
    </w:p>
    <w:p w:rsidR="00113357" w:rsidRPr="0050147C" w:rsidRDefault="00113357" w:rsidP="00113357">
      <w:pPr>
        <w:rPr>
          <w:b/>
          <w:lang w:val="nl-NL"/>
        </w:rPr>
      </w:pPr>
      <w:r w:rsidRPr="00661AC1">
        <w:rPr>
          <w:b/>
          <w:lang w:val="nl-NL"/>
        </w:rPr>
        <w:t>Tabel 2 – Evolutie van het aantal afgesloten vragen</w:t>
      </w:r>
    </w:p>
    <w:p w:rsidR="00113357" w:rsidRDefault="00113357" w:rsidP="00113357">
      <w:pPr>
        <w:rPr>
          <w:lang w:val="nl-NL" w:eastAsia="nl-NL"/>
        </w:rPr>
      </w:pPr>
    </w:p>
    <w:tbl>
      <w:tblPr>
        <w:tblW w:w="5180" w:type="dxa"/>
        <w:tblInd w:w="55" w:type="dxa"/>
        <w:tblCellMar>
          <w:left w:w="70" w:type="dxa"/>
          <w:right w:w="70" w:type="dxa"/>
        </w:tblCellMar>
        <w:tblLook w:val="04A0" w:firstRow="1" w:lastRow="0" w:firstColumn="1" w:lastColumn="0" w:noHBand="0" w:noVBand="1"/>
      </w:tblPr>
      <w:tblGrid>
        <w:gridCol w:w="2380"/>
        <w:gridCol w:w="700"/>
        <w:gridCol w:w="700"/>
        <w:gridCol w:w="700"/>
        <w:gridCol w:w="700"/>
      </w:tblGrid>
      <w:tr w:rsidR="00BF4631" w:rsidRPr="00BF4631" w:rsidTr="00BF4631">
        <w:trPr>
          <w:trHeight w:val="300"/>
        </w:trPr>
        <w:tc>
          <w:tcPr>
            <w:tcW w:w="2380" w:type="dxa"/>
            <w:tcBorders>
              <w:top w:val="single" w:sz="8" w:space="0" w:color="0070C0"/>
              <w:left w:val="single" w:sz="4" w:space="0" w:color="0070C0"/>
              <w:bottom w:val="nil"/>
              <w:right w:val="single" w:sz="4" w:space="0" w:color="808080"/>
            </w:tcBorders>
            <w:shd w:val="clear" w:color="auto" w:fill="auto"/>
            <w:noWrap/>
            <w:vAlign w:val="bottom"/>
            <w:hideMark/>
          </w:tcPr>
          <w:p w:rsidR="00BF4631" w:rsidRPr="00BF4631" w:rsidRDefault="00BF4631" w:rsidP="00BF4631">
            <w:pPr>
              <w:rPr>
                <w:rFonts w:ascii="Calibri" w:eastAsia="Times New Roman" w:hAnsi="Calibri" w:cs="Calibri"/>
                <w:color w:val="000000"/>
                <w:sz w:val="22"/>
                <w:lang w:eastAsia="nl-BE"/>
              </w:rPr>
            </w:pPr>
            <w:r w:rsidRPr="00BF4631">
              <w:rPr>
                <w:rFonts w:ascii="Calibri" w:eastAsia="Times New Roman" w:hAnsi="Calibri" w:cs="Calibri"/>
                <w:color w:val="000000"/>
                <w:sz w:val="22"/>
                <w:lang w:eastAsia="nl-BE"/>
              </w:rPr>
              <w:t> </w:t>
            </w:r>
          </w:p>
        </w:tc>
        <w:tc>
          <w:tcPr>
            <w:tcW w:w="700" w:type="dxa"/>
            <w:tcBorders>
              <w:top w:val="single" w:sz="8" w:space="0" w:color="0070C0"/>
              <w:left w:val="nil"/>
              <w:bottom w:val="single" w:sz="4" w:space="0" w:color="0070C0"/>
              <w:right w:val="single" w:sz="4" w:space="0" w:color="808080"/>
            </w:tcBorders>
            <w:shd w:val="clear" w:color="auto" w:fill="auto"/>
            <w:noWrap/>
            <w:vAlign w:val="bottom"/>
            <w:hideMark/>
          </w:tcPr>
          <w:p w:rsidR="00BF4631" w:rsidRPr="00BF4631" w:rsidRDefault="00BF4631" w:rsidP="00BF4631">
            <w:pPr>
              <w:jc w:val="center"/>
              <w:rPr>
                <w:rFonts w:ascii="Calibri" w:eastAsia="Times New Roman" w:hAnsi="Calibri" w:cs="Calibri"/>
                <w:color w:val="000000"/>
                <w:sz w:val="22"/>
                <w:lang w:eastAsia="nl-BE"/>
              </w:rPr>
            </w:pPr>
            <w:r w:rsidRPr="00BF4631">
              <w:rPr>
                <w:rFonts w:ascii="Calibri" w:eastAsia="Times New Roman" w:hAnsi="Calibri" w:cs="Calibri"/>
                <w:color w:val="000000"/>
                <w:sz w:val="22"/>
                <w:lang w:eastAsia="nl-BE"/>
              </w:rPr>
              <w:t>2009</w:t>
            </w:r>
          </w:p>
        </w:tc>
        <w:tc>
          <w:tcPr>
            <w:tcW w:w="700" w:type="dxa"/>
            <w:tcBorders>
              <w:top w:val="single" w:sz="8" w:space="0" w:color="0070C0"/>
              <w:left w:val="nil"/>
              <w:bottom w:val="single" w:sz="4" w:space="0" w:color="0070C0"/>
              <w:right w:val="single" w:sz="4" w:space="0" w:color="808080"/>
            </w:tcBorders>
            <w:shd w:val="clear" w:color="auto" w:fill="auto"/>
            <w:noWrap/>
            <w:vAlign w:val="bottom"/>
            <w:hideMark/>
          </w:tcPr>
          <w:p w:rsidR="00BF4631" w:rsidRPr="00BF4631" w:rsidRDefault="00BF4631" w:rsidP="00BF4631">
            <w:pPr>
              <w:jc w:val="center"/>
              <w:rPr>
                <w:rFonts w:ascii="Calibri" w:eastAsia="Times New Roman" w:hAnsi="Calibri" w:cs="Calibri"/>
                <w:color w:val="000000"/>
                <w:sz w:val="22"/>
                <w:lang w:eastAsia="nl-BE"/>
              </w:rPr>
            </w:pPr>
            <w:r w:rsidRPr="00BF4631">
              <w:rPr>
                <w:rFonts w:ascii="Calibri" w:eastAsia="Times New Roman" w:hAnsi="Calibri" w:cs="Calibri"/>
                <w:color w:val="000000"/>
                <w:sz w:val="22"/>
                <w:lang w:eastAsia="nl-BE"/>
              </w:rPr>
              <w:t>2010</w:t>
            </w:r>
          </w:p>
        </w:tc>
        <w:tc>
          <w:tcPr>
            <w:tcW w:w="700" w:type="dxa"/>
            <w:tcBorders>
              <w:top w:val="single" w:sz="8" w:space="0" w:color="0070C0"/>
              <w:left w:val="nil"/>
              <w:bottom w:val="single" w:sz="4" w:space="0" w:color="0070C0"/>
              <w:right w:val="single" w:sz="4" w:space="0" w:color="808080"/>
            </w:tcBorders>
            <w:shd w:val="clear" w:color="auto" w:fill="auto"/>
            <w:noWrap/>
            <w:vAlign w:val="bottom"/>
            <w:hideMark/>
          </w:tcPr>
          <w:p w:rsidR="00BF4631" w:rsidRPr="00BF4631" w:rsidRDefault="00BF4631" w:rsidP="00BF4631">
            <w:pPr>
              <w:jc w:val="center"/>
              <w:rPr>
                <w:rFonts w:ascii="Calibri" w:eastAsia="Times New Roman" w:hAnsi="Calibri" w:cs="Calibri"/>
                <w:color w:val="000000"/>
                <w:sz w:val="22"/>
                <w:lang w:eastAsia="nl-BE"/>
              </w:rPr>
            </w:pPr>
            <w:r w:rsidRPr="00BF4631">
              <w:rPr>
                <w:rFonts w:ascii="Calibri" w:eastAsia="Times New Roman" w:hAnsi="Calibri" w:cs="Calibri"/>
                <w:color w:val="000000"/>
                <w:sz w:val="22"/>
                <w:lang w:eastAsia="nl-BE"/>
              </w:rPr>
              <w:t>2011</w:t>
            </w:r>
          </w:p>
        </w:tc>
        <w:tc>
          <w:tcPr>
            <w:tcW w:w="700" w:type="dxa"/>
            <w:tcBorders>
              <w:top w:val="single" w:sz="8" w:space="0" w:color="0070C0"/>
              <w:left w:val="nil"/>
              <w:bottom w:val="single" w:sz="4" w:space="0" w:color="0070C0"/>
              <w:right w:val="single" w:sz="4" w:space="0" w:color="808080"/>
            </w:tcBorders>
            <w:shd w:val="clear" w:color="auto" w:fill="auto"/>
            <w:noWrap/>
            <w:vAlign w:val="bottom"/>
            <w:hideMark/>
          </w:tcPr>
          <w:p w:rsidR="00BF4631" w:rsidRPr="00BF4631" w:rsidRDefault="00BF4631" w:rsidP="00BF4631">
            <w:pPr>
              <w:jc w:val="center"/>
              <w:rPr>
                <w:rFonts w:ascii="Calibri" w:eastAsia="Times New Roman" w:hAnsi="Calibri" w:cs="Calibri"/>
                <w:color w:val="000000"/>
                <w:sz w:val="22"/>
                <w:lang w:eastAsia="nl-BE"/>
              </w:rPr>
            </w:pPr>
            <w:r w:rsidRPr="00BF4631">
              <w:rPr>
                <w:rFonts w:ascii="Calibri" w:eastAsia="Times New Roman" w:hAnsi="Calibri" w:cs="Calibri"/>
                <w:color w:val="000000"/>
                <w:sz w:val="22"/>
                <w:lang w:eastAsia="nl-BE"/>
              </w:rPr>
              <w:t>2012</w:t>
            </w:r>
          </w:p>
        </w:tc>
      </w:tr>
      <w:tr w:rsidR="00BF4631" w:rsidRPr="00BF4631" w:rsidTr="00BF4631">
        <w:trPr>
          <w:trHeight w:val="315"/>
        </w:trPr>
        <w:tc>
          <w:tcPr>
            <w:tcW w:w="2380" w:type="dxa"/>
            <w:tcBorders>
              <w:top w:val="single" w:sz="4" w:space="0" w:color="0070C0"/>
              <w:left w:val="single" w:sz="4" w:space="0" w:color="0070C0"/>
              <w:bottom w:val="single" w:sz="8" w:space="0" w:color="0070C0"/>
              <w:right w:val="single" w:sz="4" w:space="0" w:color="808080"/>
            </w:tcBorders>
            <w:shd w:val="clear" w:color="auto" w:fill="auto"/>
            <w:noWrap/>
            <w:vAlign w:val="bottom"/>
            <w:hideMark/>
          </w:tcPr>
          <w:p w:rsidR="00BF4631" w:rsidRPr="00BF4631" w:rsidRDefault="00BF4631" w:rsidP="00BF4631">
            <w:pPr>
              <w:rPr>
                <w:rFonts w:ascii="Calibri" w:eastAsia="Times New Roman" w:hAnsi="Calibri" w:cs="Calibri"/>
                <w:color w:val="000000"/>
                <w:sz w:val="22"/>
                <w:lang w:eastAsia="nl-BE"/>
              </w:rPr>
            </w:pPr>
            <w:r w:rsidRPr="00BF4631">
              <w:rPr>
                <w:rFonts w:ascii="Calibri" w:eastAsia="Times New Roman" w:hAnsi="Calibri" w:cs="Calibri"/>
                <w:color w:val="000000"/>
                <w:sz w:val="22"/>
                <w:lang w:eastAsia="nl-BE"/>
              </w:rPr>
              <w:t>Afgesloten vragen</w:t>
            </w:r>
          </w:p>
        </w:tc>
        <w:tc>
          <w:tcPr>
            <w:tcW w:w="700" w:type="dxa"/>
            <w:tcBorders>
              <w:top w:val="nil"/>
              <w:left w:val="nil"/>
              <w:bottom w:val="single" w:sz="8" w:space="0" w:color="0070C0"/>
              <w:right w:val="single" w:sz="4" w:space="0" w:color="808080"/>
            </w:tcBorders>
            <w:shd w:val="clear" w:color="auto" w:fill="auto"/>
            <w:noWrap/>
            <w:vAlign w:val="bottom"/>
            <w:hideMark/>
          </w:tcPr>
          <w:p w:rsidR="00BF4631" w:rsidRPr="00BF4631" w:rsidRDefault="00BF4631" w:rsidP="00BF4631">
            <w:pPr>
              <w:jc w:val="center"/>
              <w:rPr>
                <w:rFonts w:ascii="Calibri" w:eastAsia="Times New Roman" w:hAnsi="Calibri" w:cs="Calibri"/>
                <w:color w:val="000000"/>
                <w:sz w:val="22"/>
                <w:lang w:eastAsia="nl-BE"/>
              </w:rPr>
            </w:pPr>
            <w:r w:rsidRPr="00BF4631">
              <w:rPr>
                <w:rFonts w:ascii="Calibri" w:eastAsia="Times New Roman" w:hAnsi="Calibri" w:cs="Calibri"/>
                <w:color w:val="000000"/>
                <w:sz w:val="22"/>
                <w:lang w:eastAsia="nl-BE"/>
              </w:rPr>
              <w:t>1.025</w:t>
            </w:r>
          </w:p>
        </w:tc>
        <w:tc>
          <w:tcPr>
            <w:tcW w:w="700" w:type="dxa"/>
            <w:tcBorders>
              <w:top w:val="nil"/>
              <w:left w:val="nil"/>
              <w:bottom w:val="single" w:sz="8" w:space="0" w:color="0070C0"/>
              <w:right w:val="single" w:sz="4" w:space="0" w:color="808080"/>
            </w:tcBorders>
            <w:shd w:val="clear" w:color="auto" w:fill="auto"/>
            <w:noWrap/>
            <w:vAlign w:val="bottom"/>
            <w:hideMark/>
          </w:tcPr>
          <w:p w:rsidR="00BF4631" w:rsidRPr="00BF4631" w:rsidRDefault="00BF4631" w:rsidP="00BF4631">
            <w:pPr>
              <w:jc w:val="center"/>
              <w:rPr>
                <w:rFonts w:ascii="Calibri" w:eastAsia="Times New Roman" w:hAnsi="Calibri" w:cs="Calibri"/>
                <w:color w:val="000000"/>
                <w:sz w:val="22"/>
                <w:lang w:eastAsia="nl-BE"/>
              </w:rPr>
            </w:pPr>
            <w:r w:rsidRPr="00BF4631">
              <w:rPr>
                <w:rFonts w:ascii="Calibri" w:eastAsia="Times New Roman" w:hAnsi="Calibri" w:cs="Calibri"/>
                <w:color w:val="000000"/>
                <w:sz w:val="22"/>
                <w:lang w:eastAsia="nl-BE"/>
              </w:rPr>
              <w:t>1.048</w:t>
            </w:r>
          </w:p>
        </w:tc>
        <w:tc>
          <w:tcPr>
            <w:tcW w:w="700" w:type="dxa"/>
            <w:tcBorders>
              <w:top w:val="nil"/>
              <w:left w:val="nil"/>
              <w:bottom w:val="single" w:sz="8" w:space="0" w:color="0070C0"/>
              <w:right w:val="single" w:sz="4" w:space="0" w:color="808080"/>
            </w:tcBorders>
            <w:shd w:val="clear" w:color="auto" w:fill="auto"/>
            <w:noWrap/>
            <w:vAlign w:val="bottom"/>
            <w:hideMark/>
          </w:tcPr>
          <w:p w:rsidR="00BF4631" w:rsidRPr="00BF4631" w:rsidRDefault="00BF4631" w:rsidP="00BF4631">
            <w:pPr>
              <w:jc w:val="center"/>
              <w:rPr>
                <w:rFonts w:ascii="Calibri" w:eastAsia="Times New Roman" w:hAnsi="Calibri" w:cs="Calibri"/>
                <w:color w:val="000000"/>
                <w:sz w:val="22"/>
                <w:lang w:eastAsia="nl-BE"/>
              </w:rPr>
            </w:pPr>
            <w:r w:rsidRPr="00BF4631">
              <w:rPr>
                <w:rFonts w:ascii="Calibri" w:eastAsia="Times New Roman" w:hAnsi="Calibri" w:cs="Calibri"/>
                <w:color w:val="000000"/>
                <w:sz w:val="22"/>
                <w:lang w:eastAsia="nl-BE"/>
              </w:rPr>
              <w:t>1.183</w:t>
            </w:r>
          </w:p>
        </w:tc>
        <w:tc>
          <w:tcPr>
            <w:tcW w:w="700" w:type="dxa"/>
            <w:tcBorders>
              <w:top w:val="nil"/>
              <w:left w:val="nil"/>
              <w:bottom w:val="single" w:sz="8" w:space="0" w:color="0070C0"/>
              <w:right w:val="single" w:sz="4" w:space="0" w:color="808080"/>
            </w:tcBorders>
            <w:shd w:val="clear" w:color="auto" w:fill="auto"/>
            <w:noWrap/>
            <w:vAlign w:val="bottom"/>
            <w:hideMark/>
          </w:tcPr>
          <w:p w:rsidR="00BF4631" w:rsidRPr="00BF4631" w:rsidRDefault="00BF4631" w:rsidP="00BF4631">
            <w:pPr>
              <w:jc w:val="center"/>
              <w:rPr>
                <w:rFonts w:ascii="Calibri" w:eastAsia="Times New Roman" w:hAnsi="Calibri" w:cs="Calibri"/>
                <w:color w:val="000000"/>
                <w:sz w:val="22"/>
                <w:lang w:eastAsia="nl-BE"/>
              </w:rPr>
            </w:pPr>
            <w:r w:rsidRPr="00BF4631">
              <w:rPr>
                <w:rFonts w:ascii="Calibri" w:eastAsia="Times New Roman" w:hAnsi="Calibri" w:cs="Calibri"/>
                <w:color w:val="000000"/>
                <w:sz w:val="22"/>
                <w:lang w:eastAsia="nl-BE"/>
              </w:rPr>
              <w:t>1.240</w:t>
            </w:r>
          </w:p>
        </w:tc>
      </w:tr>
    </w:tbl>
    <w:p w:rsidR="00113357" w:rsidRDefault="00113357" w:rsidP="00113357">
      <w:pPr>
        <w:rPr>
          <w:lang w:val="nl-NL" w:eastAsia="nl-NL"/>
        </w:rPr>
      </w:pPr>
    </w:p>
    <w:p w:rsidR="00113357" w:rsidRDefault="00113357" w:rsidP="00113357">
      <w:pPr>
        <w:rPr>
          <w:lang w:val="nl-NL" w:eastAsia="nl-NL"/>
        </w:rPr>
      </w:pPr>
    </w:p>
    <w:p w:rsidR="00113357" w:rsidRDefault="00113357"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113357" w:rsidRDefault="00113357" w:rsidP="00113357">
      <w:pPr>
        <w:rPr>
          <w:lang w:val="nl-NL" w:eastAsia="nl-NL"/>
        </w:rPr>
      </w:pPr>
    </w:p>
    <w:p w:rsidR="00113357" w:rsidRPr="00D66E86" w:rsidRDefault="00113357" w:rsidP="00113357">
      <w:pPr>
        <w:rPr>
          <w:b/>
          <w:lang w:val="nl-NL"/>
        </w:rPr>
      </w:pPr>
      <w:r w:rsidRPr="00661AC1">
        <w:rPr>
          <w:b/>
          <w:lang w:val="nl-NL"/>
        </w:rPr>
        <w:lastRenderedPageBreak/>
        <w:t xml:space="preserve">Tabel </w:t>
      </w:r>
      <w:r w:rsidR="006C6E95" w:rsidRPr="00661AC1">
        <w:rPr>
          <w:b/>
          <w:lang w:val="nl-NL"/>
        </w:rPr>
        <w:t>3</w:t>
      </w:r>
      <w:r w:rsidRPr="00661AC1">
        <w:rPr>
          <w:b/>
          <w:lang w:val="nl-NL"/>
        </w:rPr>
        <w:t xml:space="preserve"> – Evolutie van het aantal erkende noodsituaties</w:t>
      </w:r>
    </w:p>
    <w:p w:rsidR="00113357" w:rsidRDefault="00113357" w:rsidP="00113357">
      <w:pPr>
        <w:rPr>
          <w:lang w:val="nl-NL" w:eastAsia="nl-NL"/>
        </w:rPr>
      </w:pPr>
    </w:p>
    <w:tbl>
      <w:tblPr>
        <w:tblW w:w="7480" w:type="dxa"/>
        <w:tblInd w:w="55" w:type="dxa"/>
        <w:tblCellMar>
          <w:left w:w="70" w:type="dxa"/>
          <w:right w:w="70" w:type="dxa"/>
        </w:tblCellMar>
        <w:tblLook w:val="04A0" w:firstRow="1" w:lastRow="0" w:firstColumn="1" w:lastColumn="0" w:noHBand="0" w:noVBand="1"/>
      </w:tblPr>
      <w:tblGrid>
        <w:gridCol w:w="3640"/>
        <w:gridCol w:w="960"/>
        <w:gridCol w:w="960"/>
        <w:gridCol w:w="960"/>
        <w:gridCol w:w="960"/>
      </w:tblGrid>
      <w:tr w:rsidR="002B719C" w:rsidRPr="002B719C" w:rsidTr="002B719C">
        <w:trPr>
          <w:trHeight w:val="300"/>
        </w:trPr>
        <w:tc>
          <w:tcPr>
            <w:tcW w:w="364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2B719C" w:rsidRPr="002B719C" w:rsidRDefault="002B719C" w:rsidP="002B719C">
            <w:pPr>
              <w:rPr>
                <w:rFonts w:ascii="Calibri" w:eastAsia="Times New Roman" w:hAnsi="Calibri" w:cs="Calibri"/>
                <w:color w:val="000000"/>
                <w:sz w:val="22"/>
                <w:lang w:eastAsia="nl-BE"/>
              </w:rPr>
            </w:pPr>
            <w:r w:rsidRPr="002B719C">
              <w:rPr>
                <w:rFonts w:ascii="Calibri" w:eastAsia="Times New Roman" w:hAnsi="Calibri" w:cs="Calibri"/>
                <w:color w:val="000000"/>
                <w:sz w:val="22"/>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2B719C" w:rsidRPr="002B719C" w:rsidRDefault="002B719C" w:rsidP="002B719C">
            <w:pPr>
              <w:jc w:val="center"/>
              <w:rPr>
                <w:rFonts w:ascii="Calibri" w:eastAsia="Times New Roman" w:hAnsi="Calibri" w:cs="Calibri"/>
                <w:color w:val="000000"/>
                <w:sz w:val="22"/>
                <w:lang w:eastAsia="nl-BE"/>
              </w:rPr>
            </w:pPr>
            <w:r w:rsidRPr="002B719C">
              <w:rPr>
                <w:rFonts w:ascii="Calibri" w:eastAsia="Times New Roman" w:hAnsi="Calibri" w:cs="Calibri"/>
                <w:color w:val="000000"/>
                <w:sz w:val="22"/>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2B719C" w:rsidRPr="002B719C" w:rsidRDefault="002B719C" w:rsidP="002B719C">
            <w:pPr>
              <w:jc w:val="center"/>
              <w:rPr>
                <w:rFonts w:ascii="Calibri" w:eastAsia="Times New Roman" w:hAnsi="Calibri" w:cs="Calibri"/>
                <w:color w:val="000000"/>
                <w:sz w:val="22"/>
                <w:lang w:eastAsia="nl-BE"/>
              </w:rPr>
            </w:pPr>
            <w:r w:rsidRPr="002B719C">
              <w:rPr>
                <w:rFonts w:ascii="Calibri" w:eastAsia="Times New Roman" w:hAnsi="Calibri" w:cs="Calibri"/>
                <w:color w:val="000000"/>
                <w:sz w:val="22"/>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2B719C" w:rsidRPr="002B719C" w:rsidRDefault="002B719C" w:rsidP="002B719C">
            <w:pPr>
              <w:jc w:val="center"/>
              <w:rPr>
                <w:rFonts w:ascii="Calibri" w:eastAsia="Times New Roman" w:hAnsi="Calibri" w:cs="Calibri"/>
                <w:color w:val="000000"/>
                <w:sz w:val="22"/>
                <w:lang w:eastAsia="nl-BE"/>
              </w:rPr>
            </w:pPr>
            <w:r w:rsidRPr="002B719C">
              <w:rPr>
                <w:rFonts w:ascii="Calibri" w:eastAsia="Times New Roman" w:hAnsi="Calibri" w:cs="Calibri"/>
                <w:color w:val="000000"/>
                <w:sz w:val="22"/>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2B719C" w:rsidRPr="002B719C" w:rsidRDefault="002B719C" w:rsidP="002B719C">
            <w:pPr>
              <w:jc w:val="center"/>
              <w:rPr>
                <w:rFonts w:ascii="Calibri" w:eastAsia="Times New Roman" w:hAnsi="Calibri" w:cs="Calibri"/>
                <w:color w:val="000000"/>
                <w:sz w:val="22"/>
                <w:lang w:eastAsia="nl-BE"/>
              </w:rPr>
            </w:pPr>
            <w:r w:rsidRPr="002B719C">
              <w:rPr>
                <w:rFonts w:ascii="Calibri" w:eastAsia="Times New Roman" w:hAnsi="Calibri" w:cs="Calibri"/>
                <w:color w:val="000000"/>
                <w:sz w:val="22"/>
                <w:lang w:eastAsia="nl-BE"/>
              </w:rPr>
              <w:t>2012</w:t>
            </w:r>
          </w:p>
        </w:tc>
      </w:tr>
      <w:tr w:rsidR="002B719C" w:rsidRPr="002B719C" w:rsidTr="002B719C">
        <w:trPr>
          <w:trHeight w:val="300"/>
        </w:trPr>
        <w:tc>
          <w:tcPr>
            <w:tcW w:w="3640" w:type="dxa"/>
            <w:tcBorders>
              <w:top w:val="nil"/>
              <w:left w:val="single" w:sz="4" w:space="0" w:color="808080"/>
              <w:bottom w:val="single" w:sz="4" w:space="0" w:color="808080"/>
              <w:right w:val="single" w:sz="4" w:space="0" w:color="808080"/>
            </w:tcBorders>
            <w:shd w:val="clear" w:color="auto" w:fill="auto"/>
            <w:noWrap/>
            <w:vAlign w:val="bottom"/>
            <w:hideMark/>
          </w:tcPr>
          <w:p w:rsidR="002B719C" w:rsidRPr="002B719C" w:rsidRDefault="002B719C" w:rsidP="002B719C">
            <w:pPr>
              <w:rPr>
                <w:rFonts w:ascii="Calibri" w:eastAsia="Times New Roman" w:hAnsi="Calibri" w:cs="Calibri"/>
                <w:color w:val="000000"/>
                <w:sz w:val="22"/>
                <w:lang w:eastAsia="nl-BE"/>
              </w:rPr>
            </w:pPr>
            <w:r w:rsidRPr="002B719C">
              <w:rPr>
                <w:rFonts w:ascii="Calibri" w:eastAsia="Times New Roman" w:hAnsi="Calibri" w:cs="Calibri"/>
                <w:color w:val="000000"/>
                <w:sz w:val="22"/>
                <w:lang w:eastAsia="nl-BE"/>
              </w:rPr>
              <w:t>Aantal erkende noodsituaties</w:t>
            </w:r>
          </w:p>
        </w:tc>
        <w:tc>
          <w:tcPr>
            <w:tcW w:w="960" w:type="dxa"/>
            <w:tcBorders>
              <w:top w:val="nil"/>
              <w:left w:val="nil"/>
              <w:bottom w:val="single" w:sz="4" w:space="0" w:color="808080"/>
              <w:right w:val="single" w:sz="4" w:space="0" w:color="808080"/>
            </w:tcBorders>
            <w:shd w:val="clear" w:color="auto" w:fill="auto"/>
            <w:noWrap/>
            <w:vAlign w:val="bottom"/>
            <w:hideMark/>
          </w:tcPr>
          <w:p w:rsidR="002B719C" w:rsidRPr="002B719C" w:rsidRDefault="002B719C" w:rsidP="002B719C">
            <w:pPr>
              <w:jc w:val="center"/>
              <w:rPr>
                <w:rFonts w:ascii="Calibri" w:eastAsia="Times New Roman" w:hAnsi="Calibri" w:cs="Calibri"/>
                <w:color w:val="000000"/>
                <w:sz w:val="22"/>
                <w:lang w:eastAsia="nl-BE"/>
              </w:rPr>
            </w:pPr>
            <w:r w:rsidRPr="002B719C">
              <w:rPr>
                <w:rFonts w:ascii="Calibri" w:eastAsia="Times New Roman" w:hAnsi="Calibri" w:cs="Calibri"/>
                <w:color w:val="000000"/>
                <w:sz w:val="22"/>
                <w:lang w:eastAsia="nl-BE"/>
              </w:rPr>
              <w:t>15</w:t>
            </w:r>
          </w:p>
        </w:tc>
        <w:tc>
          <w:tcPr>
            <w:tcW w:w="960" w:type="dxa"/>
            <w:tcBorders>
              <w:top w:val="nil"/>
              <w:left w:val="nil"/>
              <w:bottom w:val="single" w:sz="4" w:space="0" w:color="808080"/>
              <w:right w:val="single" w:sz="4" w:space="0" w:color="808080"/>
            </w:tcBorders>
            <w:shd w:val="clear" w:color="auto" w:fill="auto"/>
            <w:noWrap/>
            <w:vAlign w:val="bottom"/>
            <w:hideMark/>
          </w:tcPr>
          <w:p w:rsidR="002B719C" w:rsidRPr="002B719C" w:rsidRDefault="002B719C" w:rsidP="002B719C">
            <w:pPr>
              <w:jc w:val="center"/>
              <w:rPr>
                <w:rFonts w:ascii="Calibri" w:eastAsia="Times New Roman" w:hAnsi="Calibri" w:cs="Calibri"/>
                <w:color w:val="000000"/>
                <w:sz w:val="22"/>
                <w:lang w:eastAsia="nl-BE"/>
              </w:rPr>
            </w:pPr>
            <w:r w:rsidRPr="002B719C">
              <w:rPr>
                <w:rFonts w:ascii="Calibri" w:eastAsia="Times New Roman" w:hAnsi="Calibri" w:cs="Calibri"/>
                <w:color w:val="000000"/>
                <w:sz w:val="22"/>
                <w:lang w:eastAsia="nl-BE"/>
              </w:rPr>
              <w:t>15</w:t>
            </w:r>
          </w:p>
        </w:tc>
        <w:tc>
          <w:tcPr>
            <w:tcW w:w="960" w:type="dxa"/>
            <w:tcBorders>
              <w:top w:val="nil"/>
              <w:left w:val="nil"/>
              <w:bottom w:val="single" w:sz="4" w:space="0" w:color="808080"/>
              <w:right w:val="single" w:sz="4" w:space="0" w:color="808080"/>
            </w:tcBorders>
            <w:shd w:val="clear" w:color="auto" w:fill="auto"/>
            <w:noWrap/>
            <w:vAlign w:val="bottom"/>
            <w:hideMark/>
          </w:tcPr>
          <w:p w:rsidR="002B719C" w:rsidRPr="002B719C" w:rsidRDefault="002B719C" w:rsidP="002B719C">
            <w:pPr>
              <w:jc w:val="center"/>
              <w:rPr>
                <w:rFonts w:ascii="Calibri" w:eastAsia="Times New Roman" w:hAnsi="Calibri" w:cs="Calibri"/>
                <w:color w:val="000000"/>
                <w:sz w:val="22"/>
                <w:lang w:eastAsia="nl-BE"/>
              </w:rPr>
            </w:pPr>
            <w:r w:rsidRPr="002B719C">
              <w:rPr>
                <w:rFonts w:ascii="Calibri" w:eastAsia="Times New Roman" w:hAnsi="Calibri" w:cs="Calibri"/>
                <w:color w:val="000000"/>
                <w:sz w:val="22"/>
                <w:lang w:eastAsia="nl-BE"/>
              </w:rPr>
              <w:t>19</w:t>
            </w:r>
          </w:p>
        </w:tc>
        <w:tc>
          <w:tcPr>
            <w:tcW w:w="960" w:type="dxa"/>
            <w:tcBorders>
              <w:top w:val="nil"/>
              <w:left w:val="nil"/>
              <w:bottom w:val="single" w:sz="4" w:space="0" w:color="808080"/>
              <w:right w:val="single" w:sz="4" w:space="0" w:color="808080"/>
            </w:tcBorders>
            <w:shd w:val="clear" w:color="auto" w:fill="auto"/>
            <w:noWrap/>
            <w:vAlign w:val="bottom"/>
            <w:hideMark/>
          </w:tcPr>
          <w:p w:rsidR="002B719C" w:rsidRPr="002B719C" w:rsidRDefault="002B719C" w:rsidP="002B719C">
            <w:pPr>
              <w:jc w:val="center"/>
              <w:rPr>
                <w:rFonts w:ascii="Calibri" w:eastAsia="Times New Roman" w:hAnsi="Calibri" w:cs="Calibri"/>
                <w:color w:val="000000"/>
                <w:sz w:val="22"/>
                <w:lang w:eastAsia="nl-BE"/>
              </w:rPr>
            </w:pPr>
            <w:r w:rsidRPr="002B719C">
              <w:rPr>
                <w:rFonts w:ascii="Calibri" w:eastAsia="Times New Roman" w:hAnsi="Calibri" w:cs="Calibri"/>
                <w:color w:val="000000"/>
                <w:sz w:val="22"/>
                <w:lang w:eastAsia="nl-BE"/>
              </w:rPr>
              <w:t>11</w:t>
            </w:r>
          </w:p>
        </w:tc>
      </w:tr>
    </w:tbl>
    <w:p w:rsidR="00573B8B" w:rsidRDefault="00573B8B" w:rsidP="00113357">
      <w:pPr>
        <w:rPr>
          <w:lang w:val="nl-NL" w:eastAsia="nl-NL"/>
        </w:rPr>
      </w:pPr>
    </w:p>
    <w:p w:rsidR="00113357" w:rsidRDefault="00113357" w:rsidP="00113357">
      <w:pPr>
        <w:rPr>
          <w:lang w:val="nl-NL" w:eastAsia="nl-NL"/>
        </w:rPr>
      </w:pPr>
    </w:p>
    <w:p w:rsidR="00113357" w:rsidRPr="000B253E" w:rsidRDefault="00113357" w:rsidP="00113357">
      <w:pPr>
        <w:rPr>
          <w:b/>
          <w:lang w:val="nl-NL"/>
        </w:rPr>
      </w:pPr>
      <w:r w:rsidRPr="00661AC1">
        <w:rPr>
          <w:b/>
          <w:lang w:val="nl-NL"/>
        </w:rPr>
        <w:t xml:space="preserve">Tabel </w:t>
      </w:r>
      <w:r w:rsidR="006C6E95" w:rsidRPr="00661AC1">
        <w:rPr>
          <w:b/>
          <w:lang w:val="nl-NL"/>
        </w:rPr>
        <w:t>4</w:t>
      </w:r>
      <w:r w:rsidRPr="00661AC1">
        <w:rPr>
          <w:b/>
          <w:lang w:val="nl-NL"/>
        </w:rPr>
        <w:t xml:space="preserve"> – Evolutie van het aantal nieuw toegekende persoonsvolgende convenanten</w:t>
      </w:r>
    </w:p>
    <w:p w:rsidR="00113357" w:rsidRPr="005614BF" w:rsidRDefault="00113357" w:rsidP="00113357">
      <w:pPr>
        <w:rPr>
          <w:szCs w:val="20"/>
          <w:lang w:val="nl-NL" w:eastAsia="nl-NL"/>
        </w:rPr>
      </w:pPr>
    </w:p>
    <w:tbl>
      <w:tblPr>
        <w:tblW w:w="7700" w:type="dxa"/>
        <w:tblInd w:w="55" w:type="dxa"/>
        <w:tblCellMar>
          <w:left w:w="70" w:type="dxa"/>
          <w:right w:w="70" w:type="dxa"/>
        </w:tblCellMar>
        <w:tblLook w:val="04A0" w:firstRow="1" w:lastRow="0" w:firstColumn="1" w:lastColumn="0" w:noHBand="0" w:noVBand="1"/>
      </w:tblPr>
      <w:tblGrid>
        <w:gridCol w:w="3860"/>
        <w:gridCol w:w="960"/>
        <w:gridCol w:w="960"/>
        <w:gridCol w:w="960"/>
        <w:gridCol w:w="960"/>
      </w:tblGrid>
      <w:tr w:rsidR="002B719C" w:rsidRPr="002B719C" w:rsidTr="002B719C">
        <w:trPr>
          <w:trHeight w:val="300"/>
        </w:trPr>
        <w:tc>
          <w:tcPr>
            <w:tcW w:w="386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2B719C" w:rsidRPr="002B719C" w:rsidRDefault="002B719C" w:rsidP="002B719C">
            <w:pPr>
              <w:rPr>
                <w:rFonts w:ascii="Calibri" w:eastAsia="Times New Roman" w:hAnsi="Calibri" w:cs="Calibri"/>
                <w:color w:val="000000"/>
                <w:sz w:val="22"/>
                <w:lang w:eastAsia="nl-BE"/>
              </w:rPr>
            </w:pPr>
            <w:r w:rsidRPr="002B719C">
              <w:rPr>
                <w:rFonts w:ascii="Calibri" w:eastAsia="Times New Roman" w:hAnsi="Calibri" w:cs="Calibri"/>
                <w:color w:val="000000"/>
                <w:sz w:val="22"/>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2B719C" w:rsidRPr="002B719C" w:rsidRDefault="002B719C" w:rsidP="002B719C">
            <w:pPr>
              <w:jc w:val="center"/>
              <w:rPr>
                <w:rFonts w:ascii="Calibri" w:eastAsia="Times New Roman" w:hAnsi="Calibri" w:cs="Calibri"/>
                <w:color w:val="000000"/>
                <w:sz w:val="22"/>
                <w:lang w:eastAsia="nl-BE"/>
              </w:rPr>
            </w:pPr>
            <w:r w:rsidRPr="002B719C">
              <w:rPr>
                <w:rFonts w:ascii="Calibri" w:eastAsia="Times New Roman" w:hAnsi="Calibri" w:cs="Calibri"/>
                <w:color w:val="000000"/>
                <w:sz w:val="22"/>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2B719C" w:rsidRPr="002B719C" w:rsidRDefault="002B719C" w:rsidP="002B719C">
            <w:pPr>
              <w:jc w:val="center"/>
              <w:rPr>
                <w:rFonts w:ascii="Calibri" w:eastAsia="Times New Roman" w:hAnsi="Calibri" w:cs="Calibri"/>
                <w:color w:val="000000"/>
                <w:sz w:val="22"/>
                <w:lang w:eastAsia="nl-BE"/>
              </w:rPr>
            </w:pPr>
            <w:r w:rsidRPr="002B719C">
              <w:rPr>
                <w:rFonts w:ascii="Calibri" w:eastAsia="Times New Roman" w:hAnsi="Calibri" w:cs="Calibri"/>
                <w:color w:val="000000"/>
                <w:sz w:val="22"/>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2B719C" w:rsidRPr="002B719C" w:rsidRDefault="002B719C" w:rsidP="002B719C">
            <w:pPr>
              <w:jc w:val="center"/>
              <w:rPr>
                <w:rFonts w:ascii="Calibri" w:eastAsia="Times New Roman" w:hAnsi="Calibri" w:cs="Calibri"/>
                <w:color w:val="000000"/>
                <w:sz w:val="22"/>
                <w:lang w:eastAsia="nl-BE"/>
              </w:rPr>
            </w:pPr>
            <w:r w:rsidRPr="002B719C">
              <w:rPr>
                <w:rFonts w:ascii="Calibri" w:eastAsia="Times New Roman" w:hAnsi="Calibri" w:cs="Calibri"/>
                <w:color w:val="000000"/>
                <w:sz w:val="22"/>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2B719C" w:rsidRPr="002B719C" w:rsidRDefault="002B719C" w:rsidP="002B719C">
            <w:pPr>
              <w:jc w:val="center"/>
              <w:rPr>
                <w:rFonts w:ascii="Calibri" w:eastAsia="Times New Roman" w:hAnsi="Calibri" w:cs="Calibri"/>
                <w:color w:val="000000"/>
                <w:sz w:val="22"/>
                <w:lang w:eastAsia="nl-BE"/>
              </w:rPr>
            </w:pPr>
            <w:r w:rsidRPr="002B719C">
              <w:rPr>
                <w:rFonts w:ascii="Calibri" w:eastAsia="Times New Roman" w:hAnsi="Calibri" w:cs="Calibri"/>
                <w:color w:val="000000"/>
                <w:sz w:val="22"/>
                <w:lang w:eastAsia="nl-BE"/>
              </w:rPr>
              <w:t>2012</w:t>
            </w:r>
          </w:p>
        </w:tc>
      </w:tr>
      <w:tr w:rsidR="002B719C" w:rsidRPr="002B719C" w:rsidTr="002B719C">
        <w:trPr>
          <w:trHeight w:val="300"/>
        </w:trPr>
        <w:tc>
          <w:tcPr>
            <w:tcW w:w="3860" w:type="dxa"/>
            <w:tcBorders>
              <w:top w:val="nil"/>
              <w:left w:val="single" w:sz="4" w:space="0" w:color="808080"/>
              <w:bottom w:val="single" w:sz="4" w:space="0" w:color="808080"/>
              <w:right w:val="single" w:sz="4" w:space="0" w:color="808080"/>
            </w:tcBorders>
            <w:shd w:val="clear" w:color="auto" w:fill="auto"/>
            <w:noWrap/>
            <w:vAlign w:val="bottom"/>
            <w:hideMark/>
          </w:tcPr>
          <w:p w:rsidR="002B719C" w:rsidRPr="002B719C" w:rsidRDefault="002B719C" w:rsidP="002B719C">
            <w:pPr>
              <w:rPr>
                <w:rFonts w:ascii="Calibri" w:eastAsia="Times New Roman" w:hAnsi="Calibri" w:cs="Calibri"/>
                <w:color w:val="000000"/>
                <w:sz w:val="22"/>
                <w:lang w:eastAsia="nl-BE"/>
              </w:rPr>
            </w:pPr>
            <w:r w:rsidRPr="002B719C">
              <w:rPr>
                <w:rFonts w:ascii="Calibri" w:eastAsia="Times New Roman" w:hAnsi="Calibri" w:cs="Calibri"/>
                <w:color w:val="000000"/>
                <w:sz w:val="22"/>
                <w:lang w:eastAsia="nl-BE"/>
              </w:rPr>
              <w:t>Aantal nieuw toegekende convenanten</w:t>
            </w:r>
          </w:p>
        </w:tc>
        <w:tc>
          <w:tcPr>
            <w:tcW w:w="960" w:type="dxa"/>
            <w:tcBorders>
              <w:top w:val="nil"/>
              <w:left w:val="nil"/>
              <w:bottom w:val="single" w:sz="4" w:space="0" w:color="808080"/>
              <w:right w:val="single" w:sz="4" w:space="0" w:color="808080"/>
            </w:tcBorders>
            <w:shd w:val="clear" w:color="auto" w:fill="auto"/>
            <w:noWrap/>
            <w:vAlign w:val="bottom"/>
            <w:hideMark/>
          </w:tcPr>
          <w:p w:rsidR="002B719C" w:rsidRPr="002B719C" w:rsidRDefault="002B719C" w:rsidP="002B719C">
            <w:pPr>
              <w:jc w:val="center"/>
              <w:rPr>
                <w:rFonts w:ascii="Calibri" w:eastAsia="Times New Roman" w:hAnsi="Calibri" w:cs="Calibri"/>
                <w:color w:val="000000"/>
                <w:sz w:val="22"/>
                <w:lang w:eastAsia="nl-BE"/>
              </w:rPr>
            </w:pPr>
            <w:r w:rsidRPr="002B719C">
              <w:rPr>
                <w:rFonts w:ascii="Calibri" w:eastAsia="Times New Roman" w:hAnsi="Calibri" w:cs="Calibri"/>
                <w:color w:val="000000"/>
                <w:sz w:val="22"/>
                <w:lang w:eastAsia="nl-BE"/>
              </w:rPr>
              <w:t>5</w:t>
            </w:r>
          </w:p>
        </w:tc>
        <w:tc>
          <w:tcPr>
            <w:tcW w:w="960" w:type="dxa"/>
            <w:tcBorders>
              <w:top w:val="nil"/>
              <w:left w:val="nil"/>
              <w:bottom w:val="single" w:sz="4" w:space="0" w:color="808080"/>
              <w:right w:val="single" w:sz="4" w:space="0" w:color="808080"/>
            </w:tcBorders>
            <w:shd w:val="clear" w:color="auto" w:fill="auto"/>
            <w:noWrap/>
            <w:vAlign w:val="bottom"/>
            <w:hideMark/>
          </w:tcPr>
          <w:p w:rsidR="002B719C" w:rsidRPr="002B719C" w:rsidRDefault="002B719C" w:rsidP="002B719C">
            <w:pPr>
              <w:jc w:val="center"/>
              <w:rPr>
                <w:rFonts w:ascii="Calibri" w:eastAsia="Times New Roman" w:hAnsi="Calibri" w:cs="Calibri"/>
                <w:color w:val="000000"/>
                <w:sz w:val="22"/>
                <w:lang w:eastAsia="nl-BE"/>
              </w:rPr>
            </w:pPr>
            <w:r w:rsidRPr="002B719C">
              <w:rPr>
                <w:rFonts w:ascii="Calibri" w:eastAsia="Times New Roman" w:hAnsi="Calibri" w:cs="Calibri"/>
                <w:color w:val="000000"/>
                <w:sz w:val="22"/>
                <w:lang w:eastAsia="nl-BE"/>
              </w:rPr>
              <w:t>5</w:t>
            </w:r>
          </w:p>
        </w:tc>
        <w:tc>
          <w:tcPr>
            <w:tcW w:w="960" w:type="dxa"/>
            <w:tcBorders>
              <w:top w:val="nil"/>
              <w:left w:val="nil"/>
              <w:bottom w:val="single" w:sz="4" w:space="0" w:color="808080"/>
              <w:right w:val="single" w:sz="4" w:space="0" w:color="808080"/>
            </w:tcBorders>
            <w:shd w:val="clear" w:color="auto" w:fill="auto"/>
            <w:noWrap/>
            <w:vAlign w:val="bottom"/>
            <w:hideMark/>
          </w:tcPr>
          <w:p w:rsidR="002B719C" w:rsidRPr="002B719C" w:rsidRDefault="002B719C" w:rsidP="002B719C">
            <w:pPr>
              <w:jc w:val="center"/>
              <w:rPr>
                <w:rFonts w:ascii="Calibri" w:eastAsia="Times New Roman" w:hAnsi="Calibri" w:cs="Calibri"/>
                <w:color w:val="000000"/>
                <w:sz w:val="22"/>
                <w:lang w:eastAsia="nl-BE"/>
              </w:rPr>
            </w:pPr>
            <w:r w:rsidRPr="002B719C">
              <w:rPr>
                <w:rFonts w:ascii="Calibri" w:eastAsia="Times New Roman" w:hAnsi="Calibri" w:cs="Calibri"/>
                <w:color w:val="000000"/>
                <w:sz w:val="22"/>
                <w:lang w:eastAsia="nl-BE"/>
              </w:rPr>
              <w:t>6</w:t>
            </w:r>
          </w:p>
        </w:tc>
        <w:tc>
          <w:tcPr>
            <w:tcW w:w="960" w:type="dxa"/>
            <w:tcBorders>
              <w:top w:val="nil"/>
              <w:left w:val="nil"/>
              <w:bottom w:val="single" w:sz="4" w:space="0" w:color="808080"/>
              <w:right w:val="single" w:sz="4" w:space="0" w:color="808080"/>
            </w:tcBorders>
            <w:shd w:val="clear" w:color="auto" w:fill="auto"/>
            <w:noWrap/>
            <w:vAlign w:val="bottom"/>
            <w:hideMark/>
          </w:tcPr>
          <w:p w:rsidR="002B719C" w:rsidRPr="002B719C" w:rsidRDefault="002B719C" w:rsidP="002B719C">
            <w:pPr>
              <w:jc w:val="center"/>
              <w:rPr>
                <w:rFonts w:ascii="Calibri" w:eastAsia="Times New Roman" w:hAnsi="Calibri" w:cs="Calibri"/>
                <w:color w:val="000000"/>
                <w:sz w:val="22"/>
                <w:lang w:eastAsia="nl-BE"/>
              </w:rPr>
            </w:pPr>
            <w:r w:rsidRPr="002B719C">
              <w:rPr>
                <w:rFonts w:ascii="Calibri" w:eastAsia="Times New Roman" w:hAnsi="Calibri" w:cs="Calibri"/>
                <w:color w:val="000000"/>
                <w:sz w:val="22"/>
                <w:lang w:eastAsia="nl-BE"/>
              </w:rPr>
              <w:t>33</w:t>
            </w:r>
          </w:p>
        </w:tc>
      </w:tr>
    </w:tbl>
    <w:p w:rsidR="00113357" w:rsidRPr="005614BF" w:rsidRDefault="00113357" w:rsidP="00113357">
      <w:pPr>
        <w:rPr>
          <w:szCs w:val="20"/>
          <w:lang w:val="nl-NL" w:eastAsia="nl-NL"/>
        </w:rPr>
      </w:pPr>
    </w:p>
    <w:p w:rsidR="00113357" w:rsidRDefault="00113357" w:rsidP="00113357">
      <w:pPr>
        <w:rPr>
          <w:lang w:val="nl-NL" w:eastAsia="nl-NL"/>
        </w:rPr>
      </w:pPr>
    </w:p>
    <w:p w:rsidR="00D05664" w:rsidRPr="00661AC1" w:rsidRDefault="006C6E95" w:rsidP="00113357">
      <w:pPr>
        <w:rPr>
          <w:b/>
        </w:rPr>
      </w:pPr>
      <w:r w:rsidRPr="00661AC1">
        <w:rPr>
          <w:b/>
        </w:rPr>
        <w:t>Tabel 5</w:t>
      </w:r>
      <w:r w:rsidR="00D05664" w:rsidRPr="00661AC1">
        <w:rPr>
          <w:b/>
        </w:rPr>
        <w:t xml:space="preserve"> – totaal aantal aanvragen status PTB naar beslissing en </w:t>
      </w:r>
      <w:proofErr w:type="spellStart"/>
      <w:r w:rsidR="00D05664" w:rsidRPr="00661AC1">
        <w:rPr>
          <w:b/>
        </w:rPr>
        <w:t>zorgvrom</w:t>
      </w:r>
      <w:proofErr w:type="spellEnd"/>
    </w:p>
    <w:p w:rsidR="00D05664" w:rsidRDefault="00D05664" w:rsidP="00113357">
      <w:pPr>
        <w:rPr>
          <w:lang w:eastAsia="nl-NL"/>
        </w:rPr>
      </w:pPr>
    </w:p>
    <w:p w:rsidR="00D05664" w:rsidRPr="00D05664" w:rsidRDefault="00D05664" w:rsidP="00113357">
      <w:pPr>
        <w:rPr>
          <w:lang w:eastAsia="nl-NL"/>
        </w:rPr>
      </w:pPr>
    </w:p>
    <w:tbl>
      <w:tblPr>
        <w:tblW w:w="8600" w:type="dxa"/>
        <w:tblInd w:w="55" w:type="dxa"/>
        <w:tblCellMar>
          <w:left w:w="70" w:type="dxa"/>
          <w:right w:w="70" w:type="dxa"/>
        </w:tblCellMar>
        <w:tblLook w:val="04A0" w:firstRow="1" w:lastRow="0" w:firstColumn="1" w:lastColumn="0" w:noHBand="0" w:noVBand="1"/>
      </w:tblPr>
      <w:tblGrid>
        <w:gridCol w:w="4580"/>
        <w:gridCol w:w="1280"/>
        <w:gridCol w:w="1460"/>
        <w:gridCol w:w="1280"/>
      </w:tblGrid>
      <w:tr w:rsidR="002B719C" w:rsidRPr="002B719C" w:rsidTr="002B719C">
        <w:trPr>
          <w:trHeight w:val="315"/>
        </w:trPr>
        <w:tc>
          <w:tcPr>
            <w:tcW w:w="458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2B719C" w:rsidRPr="002B719C" w:rsidRDefault="002B719C" w:rsidP="002B719C">
            <w:pPr>
              <w:rPr>
                <w:rFonts w:eastAsia="Times New Roman" w:cs="Calibri"/>
                <w:color w:val="000000"/>
                <w:szCs w:val="20"/>
                <w:lang w:eastAsia="nl-BE"/>
              </w:rPr>
            </w:pPr>
            <w:r w:rsidRPr="002B719C">
              <w:rPr>
                <w:rFonts w:eastAsia="Times New Roman" w:cs="Calibri"/>
                <w:color w:val="000000"/>
                <w:szCs w:val="20"/>
                <w:lang w:eastAsia="nl-BE"/>
              </w:rPr>
              <w:t> </w:t>
            </w:r>
          </w:p>
        </w:tc>
        <w:tc>
          <w:tcPr>
            <w:tcW w:w="1280" w:type="dxa"/>
            <w:tcBorders>
              <w:top w:val="single" w:sz="4" w:space="0" w:color="808080"/>
              <w:left w:val="nil"/>
              <w:bottom w:val="single" w:sz="4" w:space="0" w:color="0070C0"/>
              <w:right w:val="single" w:sz="4" w:space="0" w:color="808080"/>
            </w:tcBorders>
            <w:shd w:val="clear" w:color="auto" w:fill="auto"/>
            <w:noWrap/>
            <w:vAlign w:val="bottom"/>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Toegekend</w:t>
            </w:r>
          </w:p>
        </w:tc>
        <w:tc>
          <w:tcPr>
            <w:tcW w:w="1460" w:type="dxa"/>
            <w:tcBorders>
              <w:top w:val="single" w:sz="4" w:space="0" w:color="808080"/>
              <w:left w:val="nil"/>
              <w:bottom w:val="single" w:sz="4" w:space="0" w:color="0070C0"/>
              <w:right w:val="nil"/>
            </w:tcBorders>
            <w:shd w:val="clear" w:color="auto" w:fill="auto"/>
            <w:noWrap/>
            <w:vAlign w:val="bottom"/>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Niet toegekend</w:t>
            </w:r>
          </w:p>
        </w:tc>
        <w:tc>
          <w:tcPr>
            <w:tcW w:w="1280" w:type="dxa"/>
            <w:tcBorders>
              <w:top w:val="single" w:sz="4" w:space="0" w:color="808080"/>
              <w:left w:val="single" w:sz="8" w:space="0" w:color="0070C0"/>
              <w:bottom w:val="single" w:sz="4" w:space="0" w:color="0070C0"/>
              <w:right w:val="single" w:sz="4" w:space="0" w:color="808080"/>
            </w:tcBorders>
            <w:shd w:val="clear" w:color="auto" w:fill="auto"/>
            <w:noWrap/>
            <w:vAlign w:val="bottom"/>
            <w:hideMark/>
          </w:tcPr>
          <w:p w:rsidR="002B719C" w:rsidRPr="002B719C" w:rsidRDefault="002B719C" w:rsidP="002B719C">
            <w:pPr>
              <w:jc w:val="center"/>
              <w:rPr>
                <w:rFonts w:eastAsia="Times New Roman" w:cs="Calibri"/>
                <w:b/>
                <w:bCs/>
                <w:color w:val="000000"/>
                <w:szCs w:val="20"/>
                <w:lang w:eastAsia="nl-BE"/>
              </w:rPr>
            </w:pPr>
            <w:r w:rsidRPr="002B719C">
              <w:rPr>
                <w:rFonts w:eastAsia="Times New Roman" w:cs="Calibri"/>
                <w:b/>
                <w:bCs/>
                <w:color w:val="000000"/>
                <w:szCs w:val="20"/>
                <w:lang w:eastAsia="nl-BE"/>
              </w:rPr>
              <w:t>Totaal</w:t>
            </w:r>
          </w:p>
        </w:tc>
      </w:tr>
      <w:tr w:rsidR="002B719C" w:rsidRPr="002B719C" w:rsidTr="002B719C">
        <w:trPr>
          <w:trHeight w:val="300"/>
        </w:trPr>
        <w:tc>
          <w:tcPr>
            <w:tcW w:w="4580"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2B719C" w:rsidP="002B719C">
            <w:pPr>
              <w:rPr>
                <w:rFonts w:eastAsia="Times New Roman" w:cs="Calibri"/>
                <w:color w:val="000000"/>
                <w:szCs w:val="20"/>
                <w:lang w:eastAsia="nl-BE"/>
              </w:rPr>
            </w:pPr>
            <w:r w:rsidRPr="002B719C">
              <w:rPr>
                <w:rFonts w:eastAsia="Times New Roman" w:cs="Calibri"/>
                <w:color w:val="000000"/>
                <w:szCs w:val="20"/>
                <w:lang w:eastAsia="nl-BE"/>
              </w:rPr>
              <w:t>PAB</w:t>
            </w:r>
          </w:p>
        </w:tc>
        <w:tc>
          <w:tcPr>
            <w:tcW w:w="12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12</w:t>
            </w:r>
          </w:p>
        </w:tc>
        <w:tc>
          <w:tcPr>
            <w:tcW w:w="1460" w:type="dxa"/>
            <w:tcBorders>
              <w:top w:val="nil"/>
              <w:left w:val="nil"/>
              <w:bottom w:val="single" w:sz="4" w:space="0" w:color="808080"/>
              <w:right w:val="nil"/>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17</w:t>
            </w:r>
          </w:p>
        </w:tc>
        <w:tc>
          <w:tcPr>
            <w:tcW w:w="128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29</w:t>
            </w:r>
          </w:p>
        </w:tc>
      </w:tr>
      <w:tr w:rsidR="002B719C" w:rsidRPr="002B719C" w:rsidTr="002B719C">
        <w:trPr>
          <w:trHeight w:val="300"/>
        </w:trPr>
        <w:tc>
          <w:tcPr>
            <w:tcW w:w="4580"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2B719C" w:rsidP="002B719C">
            <w:pPr>
              <w:rPr>
                <w:rFonts w:eastAsia="Times New Roman" w:cs="Calibri"/>
                <w:color w:val="000000"/>
                <w:szCs w:val="20"/>
                <w:lang w:eastAsia="nl-BE"/>
              </w:rPr>
            </w:pPr>
            <w:r w:rsidRPr="002B719C">
              <w:rPr>
                <w:rFonts w:eastAsia="Times New Roman" w:cs="Calibri"/>
                <w:color w:val="000000"/>
                <w:szCs w:val="20"/>
                <w:lang w:eastAsia="nl-BE"/>
              </w:rPr>
              <w:t>Internaat niet-schoolgaanden</w:t>
            </w:r>
          </w:p>
        </w:tc>
        <w:tc>
          <w:tcPr>
            <w:tcW w:w="12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2</w:t>
            </w:r>
          </w:p>
        </w:tc>
        <w:tc>
          <w:tcPr>
            <w:tcW w:w="1460" w:type="dxa"/>
            <w:tcBorders>
              <w:top w:val="nil"/>
              <w:left w:val="nil"/>
              <w:bottom w:val="single" w:sz="4" w:space="0" w:color="808080"/>
              <w:right w:val="nil"/>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1</w:t>
            </w:r>
          </w:p>
        </w:tc>
        <w:tc>
          <w:tcPr>
            <w:tcW w:w="128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3</w:t>
            </w:r>
          </w:p>
        </w:tc>
      </w:tr>
      <w:tr w:rsidR="002B719C" w:rsidRPr="002B719C" w:rsidTr="002B719C">
        <w:trPr>
          <w:trHeight w:val="300"/>
        </w:trPr>
        <w:tc>
          <w:tcPr>
            <w:tcW w:w="4580"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2B719C" w:rsidP="002B719C">
            <w:pPr>
              <w:rPr>
                <w:rFonts w:eastAsia="Times New Roman" w:cs="Calibri"/>
                <w:color w:val="000000"/>
                <w:szCs w:val="20"/>
                <w:lang w:eastAsia="nl-BE"/>
              </w:rPr>
            </w:pPr>
            <w:r w:rsidRPr="002B719C">
              <w:rPr>
                <w:rFonts w:eastAsia="Times New Roman" w:cs="Calibri"/>
                <w:color w:val="000000"/>
                <w:szCs w:val="20"/>
                <w:lang w:eastAsia="nl-BE"/>
              </w:rPr>
              <w:t>Internaat schoolgaanden</w:t>
            </w:r>
          </w:p>
        </w:tc>
        <w:tc>
          <w:tcPr>
            <w:tcW w:w="12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21</w:t>
            </w:r>
          </w:p>
        </w:tc>
        <w:tc>
          <w:tcPr>
            <w:tcW w:w="1460" w:type="dxa"/>
            <w:tcBorders>
              <w:top w:val="nil"/>
              <w:left w:val="nil"/>
              <w:bottom w:val="single" w:sz="4" w:space="0" w:color="808080"/>
              <w:right w:val="nil"/>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14</w:t>
            </w:r>
          </w:p>
        </w:tc>
        <w:tc>
          <w:tcPr>
            <w:tcW w:w="128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35</w:t>
            </w:r>
          </w:p>
        </w:tc>
      </w:tr>
      <w:tr w:rsidR="002B719C" w:rsidRPr="002B719C" w:rsidTr="002B719C">
        <w:trPr>
          <w:trHeight w:val="300"/>
        </w:trPr>
        <w:tc>
          <w:tcPr>
            <w:tcW w:w="4580"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2B719C" w:rsidP="002B719C">
            <w:pPr>
              <w:rPr>
                <w:rFonts w:eastAsia="Times New Roman" w:cs="Calibri"/>
                <w:color w:val="000000"/>
                <w:szCs w:val="20"/>
                <w:lang w:eastAsia="nl-BE"/>
              </w:rPr>
            </w:pPr>
            <w:r w:rsidRPr="002B719C">
              <w:rPr>
                <w:rFonts w:eastAsia="Times New Roman" w:cs="Calibri"/>
                <w:color w:val="000000"/>
                <w:szCs w:val="20"/>
                <w:lang w:eastAsia="nl-BE"/>
              </w:rPr>
              <w:t>Semi-internaat niet-schoolgaanden</w:t>
            </w:r>
          </w:p>
        </w:tc>
        <w:tc>
          <w:tcPr>
            <w:tcW w:w="12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1</w:t>
            </w:r>
          </w:p>
        </w:tc>
        <w:tc>
          <w:tcPr>
            <w:tcW w:w="1460" w:type="dxa"/>
            <w:tcBorders>
              <w:top w:val="nil"/>
              <w:left w:val="nil"/>
              <w:bottom w:val="single" w:sz="4" w:space="0" w:color="808080"/>
              <w:right w:val="nil"/>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0</w:t>
            </w:r>
          </w:p>
        </w:tc>
        <w:tc>
          <w:tcPr>
            <w:tcW w:w="128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1</w:t>
            </w:r>
          </w:p>
        </w:tc>
      </w:tr>
      <w:tr w:rsidR="002B719C" w:rsidRPr="002B719C" w:rsidTr="002B719C">
        <w:trPr>
          <w:trHeight w:val="300"/>
        </w:trPr>
        <w:tc>
          <w:tcPr>
            <w:tcW w:w="4580"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2B719C" w:rsidP="002B719C">
            <w:pPr>
              <w:rPr>
                <w:rFonts w:eastAsia="Times New Roman" w:cs="Calibri"/>
                <w:color w:val="000000"/>
                <w:szCs w:val="20"/>
                <w:lang w:eastAsia="nl-BE"/>
              </w:rPr>
            </w:pPr>
            <w:r w:rsidRPr="002B719C">
              <w:rPr>
                <w:rFonts w:eastAsia="Times New Roman" w:cs="Calibri"/>
                <w:color w:val="000000"/>
                <w:szCs w:val="20"/>
                <w:lang w:eastAsia="nl-BE"/>
              </w:rPr>
              <w:t>Semi-internaat schoolgaanden</w:t>
            </w:r>
          </w:p>
        </w:tc>
        <w:tc>
          <w:tcPr>
            <w:tcW w:w="12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1</w:t>
            </w:r>
          </w:p>
        </w:tc>
        <w:tc>
          <w:tcPr>
            <w:tcW w:w="1460" w:type="dxa"/>
            <w:tcBorders>
              <w:top w:val="nil"/>
              <w:left w:val="nil"/>
              <w:bottom w:val="single" w:sz="4" w:space="0" w:color="808080"/>
              <w:right w:val="nil"/>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1</w:t>
            </w:r>
          </w:p>
        </w:tc>
        <w:tc>
          <w:tcPr>
            <w:tcW w:w="128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2</w:t>
            </w:r>
          </w:p>
        </w:tc>
      </w:tr>
      <w:tr w:rsidR="002B719C" w:rsidRPr="002B719C" w:rsidTr="002B719C">
        <w:trPr>
          <w:trHeight w:val="300"/>
        </w:trPr>
        <w:tc>
          <w:tcPr>
            <w:tcW w:w="4580"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2B719C" w:rsidP="002B719C">
            <w:pPr>
              <w:rPr>
                <w:rFonts w:eastAsia="Times New Roman" w:cs="Calibri"/>
                <w:color w:val="000000"/>
                <w:szCs w:val="20"/>
                <w:lang w:eastAsia="nl-BE"/>
              </w:rPr>
            </w:pPr>
            <w:r w:rsidRPr="002B719C">
              <w:rPr>
                <w:rFonts w:eastAsia="Times New Roman" w:cs="Calibri"/>
                <w:color w:val="000000"/>
                <w:szCs w:val="20"/>
                <w:lang w:eastAsia="nl-BE"/>
              </w:rPr>
              <w:t>Thuisbegeleiding</w:t>
            </w:r>
          </w:p>
        </w:tc>
        <w:tc>
          <w:tcPr>
            <w:tcW w:w="12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4</w:t>
            </w:r>
          </w:p>
        </w:tc>
        <w:tc>
          <w:tcPr>
            <w:tcW w:w="1460" w:type="dxa"/>
            <w:tcBorders>
              <w:top w:val="nil"/>
              <w:left w:val="nil"/>
              <w:bottom w:val="single" w:sz="4" w:space="0" w:color="808080"/>
              <w:right w:val="nil"/>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1</w:t>
            </w:r>
          </w:p>
        </w:tc>
        <w:tc>
          <w:tcPr>
            <w:tcW w:w="128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5</w:t>
            </w:r>
          </w:p>
        </w:tc>
      </w:tr>
      <w:tr w:rsidR="002B719C" w:rsidRPr="002B719C" w:rsidTr="002B719C">
        <w:trPr>
          <w:trHeight w:val="300"/>
        </w:trPr>
        <w:tc>
          <w:tcPr>
            <w:tcW w:w="4580"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2B719C" w:rsidP="002B719C">
            <w:pPr>
              <w:rPr>
                <w:rFonts w:eastAsia="Times New Roman" w:cs="Calibri"/>
                <w:color w:val="000000"/>
                <w:szCs w:val="20"/>
                <w:lang w:eastAsia="nl-BE"/>
              </w:rPr>
            </w:pPr>
            <w:proofErr w:type="spellStart"/>
            <w:r w:rsidRPr="002B719C">
              <w:rPr>
                <w:rFonts w:eastAsia="Times New Roman" w:cs="Calibri"/>
                <w:color w:val="000000"/>
                <w:szCs w:val="20"/>
                <w:lang w:eastAsia="nl-BE"/>
              </w:rPr>
              <w:t>Nursingtehuis</w:t>
            </w:r>
            <w:proofErr w:type="spellEnd"/>
          </w:p>
        </w:tc>
        <w:tc>
          <w:tcPr>
            <w:tcW w:w="12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19</w:t>
            </w:r>
          </w:p>
        </w:tc>
        <w:tc>
          <w:tcPr>
            <w:tcW w:w="1460" w:type="dxa"/>
            <w:tcBorders>
              <w:top w:val="nil"/>
              <w:left w:val="nil"/>
              <w:bottom w:val="single" w:sz="4" w:space="0" w:color="808080"/>
              <w:right w:val="nil"/>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9</w:t>
            </w:r>
          </w:p>
        </w:tc>
        <w:tc>
          <w:tcPr>
            <w:tcW w:w="128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28</w:t>
            </w:r>
          </w:p>
        </w:tc>
      </w:tr>
      <w:tr w:rsidR="002B719C" w:rsidRPr="002B719C" w:rsidTr="002B719C">
        <w:trPr>
          <w:trHeight w:val="300"/>
        </w:trPr>
        <w:tc>
          <w:tcPr>
            <w:tcW w:w="4580"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2B719C" w:rsidP="002B719C">
            <w:pPr>
              <w:rPr>
                <w:rFonts w:eastAsia="Times New Roman" w:cs="Calibri"/>
                <w:color w:val="000000"/>
                <w:szCs w:val="20"/>
                <w:lang w:eastAsia="nl-BE"/>
              </w:rPr>
            </w:pPr>
            <w:r w:rsidRPr="002B719C">
              <w:rPr>
                <w:rFonts w:eastAsia="Times New Roman" w:cs="Calibri"/>
                <w:color w:val="000000"/>
                <w:szCs w:val="20"/>
                <w:lang w:eastAsia="nl-BE"/>
              </w:rPr>
              <w:t>Bezigheidstehuis</w:t>
            </w:r>
          </w:p>
        </w:tc>
        <w:tc>
          <w:tcPr>
            <w:tcW w:w="12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36</w:t>
            </w:r>
          </w:p>
        </w:tc>
        <w:tc>
          <w:tcPr>
            <w:tcW w:w="1460" w:type="dxa"/>
            <w:tcBorders>
              <w:top w:val="nil"/>
              <w:left w:val="nil"/>
              <w:bottom w:val="single" w:sz="4" w:space="0" w:color="808080"/>
              <w:right w:val="nil"/>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18</w:t>
            </w:r>
          </w:p>
        </w:tc>
        <w:tc>
          <w:tcPr>
            <w:tcW w:w="128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54</w:t>
            </w:r>
          </w:p>
        </w:tc>
      </w:tr>
      <w:tr w:rsidR="002B719C" w:rsidRPr="002B719C" w:rsidTr="002B719C">
        <w:trPr>
          <w:trHeight w:val="300"/>
        </w:trPr>
        <w:tc>
          <w:tcPr>
            <w:tcW w:w="4580"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2B719C" w:rsidP="002B719C">
            <w:pPr>
              <w:rPr>
                <w:rFonts w:eastAsia="Times New Roman" w:cs="Calibri"/>
                <w:color w:val="000000"/>
                <w:szCs w:val="20"/>
                <w:lang w:eastAsia="nl-BE"/>
              </w:rPr>
            </w:pPr>
            <w:r w:rsidRPr="002B719C">
              <w:rPr>
                <w:rFonts w:eastAsia="Times New Roman" w:cs="Calibri"/>
                <w:color w:val="000000"/>
                <w:szCs w:val="20"/>
                <w:lang w:eastAsia="nl-BE"/>
              </w:rPr>
              <w:t>Tehuis werkenden</w:t>
            </w:r>
          </w:p>
        </w:tc>
        <w:tc>
          <w:tcPr>
            <w:tcW w:w="12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5</w:t>
            </w:r>
          </w:p>
        </w:tc>
        <w:tc>
          <w:tcPr>
            <w:tcW w:w="1460" w:type="dxa"/>
            <w:tcBorders>
              <w:top w:val="nil"/>
              <w:left w:val="nil"/>
              <w:bottom w:val="single" w:sz="4" w:space="0" w:color="808080"/>
              <w:right w:val="nil"/>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5</w:t>
            </w:r>
          </w:p>
        </w:tc>
        <w:tc>
          <w:tcPr>
            <w:tcW w:w="128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10</w:t>
            </w:r>
          </w:p>
        </w:tc>
      </w:tr>
      <w:tr w:rsidR="002B719C" w:rsidRPr="002B719C" w:rsidTr="002B719C">
        <w:trPr>
          <w:trHeight w:val="300"/>
        </w:trPr>
        <w:tc>
          <w:tcPr>
            <w:tcW w:w="4580"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2B719C" w:rsidP="002B719C">
            <w:pPr>
              <w:rPr>
                <w:rFonts w:eastAsia="Times New Roman" w:cs="Calibri"/>
                <w:color w:val="000000"/>
                <w:szCs w:val="20"/>
                <w:lang w:eastAsia="nl-BE"/>
              </w:rPr>
            </w:pPr>
            <w:r w:rsidRPr="002B719C">
              <w:rPr>
                <w:rFonts w:eastAsia="Times New Roman" w:cs="Calibri"/>
                <w:color w:val="000000"/>
                <w:szCs w:val="20"/>
                <w:lang w:eastAsia="nl-BE"/>
              </w:rPr>
              <w:t>Beschermd wonen / Geïntegreerd wonen / DIO</w:t>
            </w:r>
          </w:p>
        </w:tc>
        <w:tc>
          <w:tcPr>
            <w:tcW w:w="12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11</w:t>
            </w:r>
          </w:p>
        </w:tc>
        <w:tc>
          <w:tcPr>
            <w:tcW w:w="1460" w:type="dxa"/>
            <w:tcBorders>
              <w:top w:val="nil"/>
              <w:left w:val="nil"/>
              <w:bottom w:val="single" w:sz="4" w:space="0" w:color="808080"/>
              <w:right w:val="nil"/>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13</w:t>
            </w:r>
          </w:p>
        </w:tc>
        <w:tc>
          <w:tcPr>
            <w:tcW w:w="128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24</w:t>
            </w:r>
          </w:p>
        </w:tc>
      </w:tr>
      <w:tr w:rsidR="002B719C" w:rsidRPr="002B719C" w:rsidTr="002B719C">
        <w:trPr>
          <w:trHeight w:val="300"/>
        </w:trPr>
        <w:tc>
          <w:tcPr>
            <w:tcW w:w="4580"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2B719C" w:rsidP="002B719C">
            <w:pPr>
              <w:rPr>
                <w:rFonts w:eastAsia="Times New Roman" w:cs="Calibri"/>
                <w:color w:val="000000"/>
                <w:szCs w:val="20"/>
                <w:lang w:eastAsia="nl-BE"/>
              </w:rPr>
            </w:pPr>
            <w:r w:rsidRPr="002B719C">
              <w:rPr>
                <w:rFonts w:eastAsia="Times New Roman" w:cs="Calibri"/>
                <w:color w:val="000000"/>
                <w:szCs w:val="20"/>
                <w:lang w:eastAsia="nl-BE"/>
              </w:rPr>
              <w:t>Zelfstandig wonen</w:t>
            </w:r>
          </w:p>
        </w:tc>
        <w:tc>
          <w:tcPr>
            <w:tcW w:w="12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0</w:t>
            </w:r>
          </w:p>
        </w:tc>
        <w:tc>
          <w:tcPr>
            <w:tcW w:w="1460" w:type="dxa"/>
            <w:tcBorders>
              <w:top w:val="nil"/>
              <w:left w:val="nil"/>
              <w:bottom w:val="single" w:sz="4" w:space="0" w:color="808080"/>
              <w:right w:val="nil"/>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2</w:t>
            </w:r>
          </w:p>
        </w:tc>
        <w:tc>
          <w:tcPr>
            <w:tcW w:w="128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2</w:t>
            </w:r>
          </w:p>
        </w:tc>
      </w:tr>
      <w:tr w:rsidR="002B719C" w:rsidRPr="002B719C" w:rsidTr="002B719C">
        <w:trPr>
          <w:trHeight w:val="300"/>
        </w:trPr>
        <w:tc>
          <w:tcPr>
            <w:tcW w:w="4580"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2B719C" w:rsidP="002B719C">
            <w:pPr>
              <w:rPr>
                <w:rFonts w:eastAsia="Times New Roman" w:cs="Calibri"/>
                <w:color w:val="000000"/>
                <w:szCs w:val="20"/>
                <w:lang w:eastAsia="nl-BE"/>
              </w:rPr>
            </w:pPr>
            <w:r w:rsidRPr="002B719C">
              <w:rPr>
                <w:rFonts w:eastAsia="Times New Roman" w:cs="Calibri"/>
                <w:color w:val="000000"/>
                <w:szCs w:val="20"/>
                <w:lang w:eastAsia="nl-BE"/>
              </w:rPr>
              <w:t>Begeleid wonen</w:t>
            </w:r>
          </w:p>
        </w:tc>
        <w:tc>
          <w:tcPr>
            <w:tcW w:w="12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13</w:t>
            </w:r>
          </w:p>
        </w:tc>
        <w:tc>
          <w:tcPr>
            <w:tcW w:w="1460" w:type="dxa"/>
            <w:tcBorders>
              <w:top w:val="nil"/>
              <w:left w:val="nil"/>
              <w:bottom w:val="single" w:sz="4" w:space="0" w:color="808080"/>
              <w:right w:val="nil"/>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8</w:t>
            </w:r>
          </w:p>
        </w:tc>
        <w:tc>
          <w:tcPr>
            <w:tcW w:w="128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21</w:t>
            </w:r>
          </w:p>
        </w:tc>
      </w:tr>
      <w:tr w:rsidR="002B719C" w:rsidRPr="002B719C" w:rsidTr="002B719C">
        <w:trPr>
          <w:trHeight w:val="315"/>
        </w:trPr>
        <w:tc>
          <w:tcPr>
            <w:tcW w:w="4580" w:type="dxa"/>
            <w:tcBorders>
              <w:top w:val="nil"/>
              <w:left w:val="single" w:sz="4" w:space="0" w:color="808080"/>
              <w:bottom w:val="nil"/>
              <w:right w:val="single" w:sz="4" w:space="0" w:color="808080"/>
            </w:tcBorders>
            <w:shd w:val="clear" w:color="auto" w:fill="auto"/>
            <w:vAlign w:val="center"/>
            <w:hideMark/>
          </w:tcPr>
          <w:p w:rsidR="002B719C" w:rsidRPr="002B719C" w:rsidRDefault="002B719C" w:rsidP="002B719C">
            <w:pPr>
              <w:rPr>
                <w:rFonts w:eastAsia="Times New Roman" w:cs="Calibri"/>
                <w:color w:val="000000"/>
                <w:szCs w:val="20"/>
                <w:lang w:eastAsia="nl-BE"/>
              </w:rPr>
            </w:pPr>
            <w:r w:rsidRPr="002B719C">
              <w:rPr>
                <w:rFonts w:eastAsia="Times New Roman" w:cs="Calibri"/>
                <w:color w:val="000000"/>
                <w:szCs w:val="20"/>
                <w:lang w:eastAsia="nl-BE"/>
              </w:rPr>
              <w:t>Dagcentrum / begeleid werk</w:t>
            </w:r>
          </w:p>
        </w:tc>
        <w:tc>
          <w:tcPr>
            <w:tcW w:w="1280" w:type="dxa"/>
            <w:tcBorders>
              <w:top w:val="nil"/>
              <w:left w:val="nil"/>
              <w:bottom w:val="nil"/>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16</w:t>
            </w:r>
          </w:p>
        </w:tc>
        <w:tc>
          <w:tcPr>
            <w:tcW w:w="1460" w:type="dxa"/>
            <w:tcBorders>
              <w:top w:val="nil"/>
              <w:left w:val="nil"/>
              <w:bottom w:val="nil"/>
              <w:right w:val="nil"/>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3</w:t>
            </w:r>
          </w:p>
        </w:tc>
        <w:tc>
          <w:tcPr>
            <w:tcW w:w="128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19</w:t>
            </w:r>
          </w:p>
        </w:tc>
      </w:tr>
      <w:tr w:rsidR="002B719C" w:rsidRPr="002B719C" w:rsidTr="002B719C">
        <w:trPr>
          <w:trHeight w:val="315"/>
        </w:trPr>
        <w:tc>
          <w:tcPr>
            <w:tcW w:w="458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2B719C" w:rsidRPr="002B719C" w:rsidRDefault="002B719C" w:rsidP="002B719C">
            <w:pPr>
              <w:rPr>
                <w:rFonts w:eastAsia="Times New Roman" w:cs="Calibri"/>
                <w:b/>
                <w:bCs/>
                <w:color w:val="000000"/>
                <w:szCs w:val="20"/>
                <w:lang w:eastAsia="nl-BE"/>
              </w:rPr>
            </w:pPr>
            <w:r w:rsidRPr="002B719C">
              <w:rPr>
                <w:rFonts w:eastAsia="Times New Roman" w:cs="Calibri"/>
                <w:b/>
                <w:bCs/>
                <w:color w:val="000000"/>
                <w:szCs w:val="20"/>
                <w:lang w:eastAsia="nl-BE"/>
              </w:rPr>
              <w:t>Totaal</w:t>
            </w:r>
          </w:p>
        </w:tc>
        <w:tc>
          <w:tcPr>
            <w:tcW w:w="1280" w:type="dxa"/>
            <w:tcBorders>
              <w:top w:val="single" w:sz="8" w:space="0" w:color="0070C0"/>
              <w:left w:val="nil"/>
              <w:bottom w:val="single" w:sz="8" w:space="0" w:color="0070C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141</w:t>
            </w:r>
          </w:p>
        </w:tc>
        <w:tc>
          <w:tcPr>
            <w:tcW w:w="1460" w:type="dxa"/>
            <w:tcBorders>
              <w:top w:val="single" w:sz="8" w:space="0" w:color="0070C0"/>
              <w:left w:val="nil"/>
              <w:bottom w:val="single" w:sz="8" w:space="0" w:color="0070C0"/>
              <w:right w:val="nil"/>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92</w:t>
            </w:r>
          </w:p>
        </w:tc>
        <w:tc>
          <w:tcPr>
            <w:tcW w:w="128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233</w:t>
            </w:r>
          </w:p>
        </w:tc>
      </w:tr>
    </w:tbl>
    <w:p w:rsidR="00113357" w:rsidRDefault="00113357"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113357" w:rsidRDefault="00113357" w:rsidP="00113357">
      <w:pPr>
        <w:rPr>
          <w:lang w:eastAsia="nl-NL"/>
        </w:rPr>
      </w:pPr>
    </w:p>
    <w:p w:rsidR="00710F1E" w:rsidRDefault="00710F1E" w:rsidP="00113357">
      <w:pPr>
        <w:rPr>
          <w:b/>
        </w:rPr>
      </w:pPr>
    </w:p>
    <w:p w:rsidR="00710F1E" w:rsidRPr="00710F1E" w:rsidRDefault="00710F1E" w:rsidP="00710F1E">
      <w:pPr>
        <w:pStyle w:val="Lijstalinea"/>
        <w:numPr>
          <w:ilvl w:val="0"/>
          <w:numId w:val="35"/>
        </w:numPr>
        <w:rPr>
          <w:u w:val="single"/>
        </w:rPr>
      </w:pPr>
      <w:r w:rsidRPr="00710F1E">
        <w:rPr>
          <w:u w:val="single"/>
        </w:rPr>
        <w:t>Opname- en bemiddelingsbeleid</w:t>
      </w:r>
    </w:p>
    <w:p w:rsidR="00710F1E" w:rsidRDefault="00710F1E" w:rsidP="00113357">
      <w:pPr>
        <w:rPr>
          <w:b/>
        </w:rPr>
      </w:pPr>
    </w:p>
    <w:p w:rsidR="00113357" w:rsidRPr="003961CB" w:rsidRDefault="00113357" w:rsidP="00113357">
      <w:pPr>
        <w:rPr>
          <w:b/>
        </w:rPr>
      </w:pPr>
      <w:r w:rsidRPr="00661AC1">
        <w:rPr>
          <w:b/>
        </w:rPr>
        <w:t xml:space="preserve">Tabel </w:t>
      </w:r>
      <w:r w:rsidR="006C6E95" w:rsidRPr="00661AC1">
        <w:rPr>
          <w:b/>
        </w:rPr>
        <w:t>6</w:t>
      </w:r>
      <w:r w:rsidRPr="00661AC1">
        <w:rPr>
          <w:b/>
        </w:rPr>
        <w:t xml:space="preserve"> – actieve vragen (preferentie 1, excl. migratievragen en vragen met status PTB) naar wachttijd en zorgvorm</w:t>
      </w:r>
    </w:p>
    <w:p w:rsidR="00113357" w:rsidRDefault="00113357" w:rsidP="00113357">
      <w:pPr>
        <w:rPr>
          <w:lang w:eastAsia="nl-NL"/>
        </w:rPr>
      </w:pPr>
    </w:p>
    <w:tbl>
      <w:tblPr>
        <w:tblW w:w="8260" w:type="dxa"/>
        <w:tblInd w:w="55" w:type="dxa"/>
        <w:tblCellMar>
          <w:left w:w="70" w:type="dxa"/>
          <w:right w:w="70" w:type="dxa"/>
        </w:tblCellMar>
        <w:tblLook w:val="04A0" w:firstRow="1" w:lastRow="0" w:firstColumn="1" w:lastColumn="0" w:noHBand="0" w:noVBand="1"/>
      </w:tblPr>
      <w:tblGrid>
        <w:gridCol w:w="2800"/>
        <w:gridCol w:w="740"/>
        <w:gridCol w:w="740"/>
        <w:gridCol w:w="780"/>
        <w:gridCol w:w="880"/>
        <w:gridCol w:w="880"/>
        <w:gridCol w:w="760"/>
        <w:gridCol w:w="727"/>
      </w:tblGrid>
      <w:tr w:rsidR="002B719C" w:rsidRPr="002B719C" w:rsidTr="002B719C">
        <w:trPr>
          <w:trHeight w:val="315"/>
        </w:trPr>
        <w:tc>
          <w:tcPr>
            <w:tcW w:w="2800" w:type="dxa"/>
            <w:tcBorders>
              <w:top w:val="single" w:sz="4" w:space="0" w:color="808080"/>
              <w:left w:val="single" w:sz="4" w:space="0" w:color="808080"/>
              <w:bottom w:val="single" w:sz="8" w:space="0" w:color="0070C0"/>
              <w:right w:val="single" w:sz="4" w:space="0" w:color="808080"/>
            </w:tcBorders>
            <w:shd w:val="clear" w:color="auto" w:fill="auto"/>
            <w:noWrap/>
            <w:hideMark/>
          </w:tcPr>
          <w:p w:rsidR="002B719C" w:rsidRPr="002B719C" w:rsidRDefault="002B719C" w:rsidP="002B719C">
            <w:pPr>
              <w:jc w:val="center"/>
              <w:rPr>
                <w:rFonts w:eastAsia="Times New Roman" w:cs="Tahoma"/>
                <w:b/>
                <w:bCs/>
                <w:color w:val="000000"/>
                <w:szCs w:val="20"/>
                <w:lang w:eastAsia="nl-BE"/>
              </w:rPr>
            </w:pPr>
            <w:r w:rsidRPr="002B719C">
              <w:rPr>
                <w:rFonts w:eastAsia="Times New Roman" w:cs="Tahoma"/>
                <w:b/>
                <w:bCs/>
                <w:color w:val="000000"/>
                <w:szCs w:val="20"/>
                <w:lang w:eastAsia="nl-BE"/>
              </w:rPr>
              <w:t> </w:t>
            </w:r>
          </w:p>
        </w:tc>
        <w:tc>
          <w:tcPr>
            <w:tcW w:w="740" w:type="dxa"/>
            <w:tcBorders>
              <w:top w:val="single" w:sz="4" w:space="0" w:color="808080"/>
              <w:left w:val="nil"/>
              <w:bottom w:val="single" w:sz="8" w:space="0" w:color="0070C0"/>
              <w:right w:val="single" w:sz="4" w:space="0" w:color="808080"/>
            </w:tcBorders>
            <w:shd w:val="clear" w:color="auto" w:fill="auto"/>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&lt; 1 m</w:t>
            </w:r>
          </w:p>
        </w:tc>
        <w:tc>
          <w:tcPr>
            <w:tcW w:w="740" w:type="dxa"/>
            <w:tcBorders>
              <w:top w:val="single" w:sz="4" w:space="0" w:color="808080"/>
              <w:left w:val="nil"/>
              <w:bottom w:val="single" w:sz="8" w:space="0" w:color="0070C0"/>
              <w:right w:val="single" w:sz="4" w:space="0" w:color="808080"/>
            </w:tcBorders>
            <w:shd w:val="clear" w:color="auto" w:fill="auto"/>
            <w:noWrap/>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1 - 5 m</w:t>
            </w:r>
          </w:p>
        </w:tc>
        <w:tc>
          <w:tcPr>
            <w:tcW w:w="780" w:type="dxa"/>
            <w:tcBorders>
              <w:top w:val="single" w:sz="4" w:space="0" w:color="808080"/>
              <w:left w:val="nil"/>
              <w:bottom w:val="single" w:sz="8" w:space="0" w:color="0070C0"/>
              <w:right w:val="single" w:sz="4" w:space="0" w:color="808080"/>
            </w:tcBorders>
            <w:shd w:val="clear" w:color="auto" w:fill="auto"/>
            <w:noWrap/>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6 - 11m</w:t>
            </w:r>
          </w:p>
        </w:tc>
        <w:tc>
          <w:tcPr>
            <w:tcW w:w="880" w:type="dxa"/>
            <w:tcBorders>
              <w:top w:val="single" w:sz="4" w:space="0" w:color="808080"/>
              <w:left w:val="nil"/>
              <w:bottom w:val="single" w:sz="8" w:space="0" w:color="0070C0"/>
              <w:right w:val="single" w:sz="4" w:space="0" w:color="808080"/>
            </w:tcBorders>
            <w:shd w:val="clear" w:color="auto" w:fill="auto"/>
            <w:noWrap/>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12 - 23m</w:t>
            </w:r>
          </w:p>
        </w:tc>
        <w:tc>
          <w:tcPr>
            <w:tcW w:w="880" w:type="dxa"/>
            <w:tcBorders>
              <w:top w:val="single" w:sz="4" w:space="0" w:color="808080"/>
              <w:left w:val="nil"/>
              <w:bottom w:val="single" w:sz="8" w:space="0" w:color="0070C0"/>
              <w:right w:val="single" w:sz="4" w:space="0" w:color="808080"/>
            </w:tcBorders>
            <w:shd w:val="clear" w:color="auto" w:fill="auto"/>
            <w:noWrap/>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24 - 35m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&gt;= 36m</w:t>
            </w:r>
          </w:p>
        </w:tc>
        <w:tc>
          <w:tcPr>
            <w:tcW w:w="680" w:type="dxa"/>
            <w:tcBorders>
              <w:top w:val="single" w:sz="4" w:space="0" w:color="808080"/>
              <w:left w:val="single" w:sz="8" w:space="0" w:color="0070C0"/>
              <w:bottom w:val="single" w:sz="8" w:space="0" w:color="0070C0"/>
              <w:right w:val="single" w:sz="4" w:space="0" w:color="808080"/>
            </w:tcBorders>
            <w:shd w:val="clear" w:color="auto" w:fill="auto"/>
            <w:noWrap/>
            <w:hideMark/>
          </w:tcPr>
          <w:p w:rsidR="002B719C" w:rsidRPr="002B719C" w:rsidRDefault="002B719C" w:rsidP="002B719C">
            <w:pPr>
              <w:jc w:val="center"/>
              <w:rPr>
                <w:rFonts w:eastAsia="Times New Roman" w:cs="Tahoma"/>
                <w:b/>
                <w:bCs/>
                <w:color w:val="000000"/>
                <w:szCs w:val="20"/>
                <w:lang w:eastAsia="nl-BE"/>
              </w:rPr>
            </w:pPr>
            <w:r w:rsidRPr="002B719C">
              <w:rPr>
                <w:rFonts w:eastAsia="Times New Roman" w:cs="Tahoma"/>
                <w:b/>
                <w:bCs/>
                <w:color w:val="000000"/>
                <w:szCs w:val="20"/>
                <w:lang w:eastAsia="nl-BE"/>
              </w:rPr>
              <w:t>Totaal</w:t>
            </w:r>
          </w:p>
        </w:tc>
      </w:tr>
      <w:tr w:rsidR="002B719C" w:rsidRPr="002B719C" w:rsidTr="002B719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PAB</w:t>
            </w:r>
          </w:p>
        </w:tc>
        <w:tc>
          <w:tcPr>
            <w:tcW w:w="74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11</w:t>
            </w:r>
          </w:p>
        </w:tc>
        <w:tc>
          <w:tcPr>
            <w:tcW w:w="74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79</w:t>
            </w:r>
          </w:p>
        </w:tc>
        <w:tc>
          <w:tcPr>
            <w:tcW w:w="7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329</w:t>
            </w:r>
          </w:p>
        </w:tc>
        <w:tc>
          <w:tcPr>
            <w:tcW w:w="8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125</w:t>
            </w:r>
          </w:p>
        </w:tc>
        <w:tc>
          <w:tcPr>
            <w:tcW w:w="8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544</w:t>
            </w:r>
          </w:p>
        </w:tc>
      </w:tr>
      <w:tr w:rsidR="002B719C" w:rsidRPr="002B719C" w:rsidTr="002B719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OBC</w:t>
            </w:r>
          </w:p>
        </w:tc>
        <w:tc>
          <w:tcPr>
            <w:tcW w:w="74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w:t>
            </w:r>
          </w:p>
        </w:tc>
        <w:tc>
          <w:tcPr>
            <w:tcW w:w="74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6</w:t>
            </w:r>
          </w:p>
        </w:tc>
        <w:tc>
          <w:tcPr>
            <w:tcW w:w="7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19</w:t>
            </w:r>
          </w:p>
        </w:tc>
      </w:tr>
      <w:tr w:rsidR="002B719C" w:rsidRPr="002B719C" w:rsidTr="002B719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Internaat niet-schoolgaanden</w:t>
            </w:r>
          </w:p>
        </w:tc>
        <w:tc>
          <w:tcPr>
            <w:tcW w:w="74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4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w:t>
            </w:r>
          </w:p>
        </w:tc>
        <w:tc>
          <w:tcPr>
            <w:tcW w:w="7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5</w:t>
            </w:r>
          </w:p>
        </w:tc>
      </w:tr>
      <w:tr w:rsidR="002B719C" w:rsidRPr="002B719C" w:rsidTr="002B719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Internaat schoolgaanden</w:t>
            </w:r>
          </w:p>
        </w:tc>
        <w:tc>
          <w:tcPr>
            <w:tcW w:w="74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11</w:t>
            </w:r>
          </w:p>
        </w:tc>
        <w:tc>
          <w:tcPr>
            <w:tcW w:w="74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43</w:t>
            </w:r>
          </w:p>
        </w:tc>
        <w:tc>
          <w:tcPr>
            <w:tcW w:w="7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57</w:t>
            </w:r>
          </w:p>
        </w:tc>
        <w:tc>
          <w:tcPr>
            <w:tcW w:w="8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60</w:t>
            </w:r>
          </w:p>
        </w:tc>
        <w:tc>
          <w:tcPr>
            <w:tcW w:w="8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39</w:t>
            </w:r>
          </w:p>
        </w:tc>
        <w:tc>
          <w:tcPr>
            <w:tcW w:w="76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62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272</w:t>
            </w:r>
          </w:p>
        </w:tc>
      </w:tr>
      <w:tr w:rsidR="002B719C" w:rsidRPr="002B719C" w:rsidTr="002B719C">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Semi-internaat niet-schoolgaanden</w:t>
            </w:r>
          </w:p>
        </w:tc>
        <w:tc>
          <w:tcPr>
            <w:tcW w:w="74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74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w:t>
            </w:r>
          </w:p>
        </w:tc>
        <w:tc>
          <w:tcPr>
            <w:tcW w:w="7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9</w:t>
            </w:r>
          </w:p>
        </w:tc>
      </w:tr>
      <w:tr w:rsidR="002B719C" w:rsidRPr="002B719C" w:rsidTr="002B719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Semi-internaat schoolgaanden</w:t>
            </w:r>
          </w:p>
        </w:tc>
        <w:tc>
          <w:tcPr>
            <w:tcW w:w="74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6</w:t>
            </w:r>
          </w:p>
        </w:tc>
        <w:tc>
          <w:tcPr>
            <w:tcW w:w="74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30</w:t>
            </w:r>
          </w:p>
        </w:tc>
        <w:tc>
          <w:tcPr>
            <w:tcW w:w="7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43</w:t>
            </w:r>
          </w:p>
        </w:tc>
        <w:tc>
          <w:tcPr>
            <w:tcW w:w="8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61</w:t>
            </w:r>
          </w:p>
        </w:tc>
        <w:tc>
          <w:tcPr>
            <w:tcW w:w="8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31</w:t>
            </w:r>
          </w:p>
        </w:tc>
        <w:tc>
          <w:tcPr>
            <w:tcW w:w="76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50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221</w:t>
            </w:r>
          </w:p>
        </w:tc>
      </w:tr>
      <w:tr w:rsidR="002B719C" w:rsidRPr="002B719C" w:rsidTr="002B719C">
        <w:trPr>
          <w:trHeight w:val="900"/>
        </w:trPr>
        <w:tc>
          <w:tcPr>
            <w:tcW w:w="280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Ambulante begeleiding minderjarigen [vanuit I,SI,OBC]</w:t>
            </w:r>
          </w:p>
        </w:tc>
        <w:tc>
          <w:tcPr>
            <w:tcW w:w="74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w:t>
            </w:r>
          </w:p>
        </w:tc>
        <w:tc>
          <w:tcPr>
            <w:tcW w:w="74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19</w:t>
            </w:r>
          </w:p>
        </w:tc>
        <w:tc>
          <w:tcPr>
            <w:tcW w:w="7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33</w:t>
            </w:r>
          </w:p>
        </w:tc>
      </w:tr>
      <w:tr w:rsidR="002B719C" w:rsidRPr="002B719C" w:rsidTr="002B719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Pleegzorg</w:t>
            </w:r>
          </w:p>
        </w:tc>
        <w:tc>
          <w:tcPr>
            <w:tcW w:w="74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4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7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13</w:t>
            </w:r>
          </w:p>
        </w:tc>
      </w:tr>
      <w:tr w:rsidR="002B719C" w:rsidRPr="002B719C" w:rsidTr="002B719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Thuisbegeleiding</w:t>
            </w:r>
          </w:p>
        </w:tc>
        <w:tc>
          <w:tcPr>
            <w:tcW w:w="74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33</w:t>
            </w:r>
          </w:p>
        </w:tc>
        <w:tc>
          <w:tcPr>
            <w:tcW w:w="74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170</w:t>
            </w:r>
          </w:p>
        </w:tc>
        <w:tc>
          <w:tcPr>
            <w:tcW w:w="7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178</w:t>
            </w:r>
          </w:p>
        </w:tc>
        <w:tc>
          <w:tcPr>
            <w:tcW w:w="8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355</w:t>
            </w:r>
          </w:p>
        </w:tc>
        <w:tc>
          <w:tcPr>
            <w:tcW w:w="8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225</w:t>
            </w:r>
          </w:p>
        </w:tc>
        <w:tc>
          <w:tcPr>
            <w:tcW w:w="76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130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1.091</w:t>
            </w:r>
          </w:p>
        </w:tc>
      </w:tr>
      <w:tr w:rsidR="002B719C" w:rsidRPr="002B719C" w:rsidTr="002B719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proofErr w:type="spellStart"/>
            <w:r w:rsidRPr="002B719C">
              <w:rPr>
                <w:rFonts w:eastAsia="Times New Roman" w:cs="Tahoma"/>
                <w:color w:val="000000"/>
                <w:szCs w:val="20"/>
                <w:lang w:eastAsia="nl-BE"/>
              </w:rPr>
              <w:t>Nursingtehuis</w:t>
            </w:r>
            <w:proofErr w:type="spellEnd"/>
          </w:p>
        </w:tc>
        <w:tc>
          <w:tcPr>
            <w:tcW w:w="74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12</w:t>
            </w:r>
          </w:p>
        </w:tc>
        <w:tc>
          <w:tcPr>
            <w:tcW w:w="74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15</w:t>
            </w:r>
          </w:p>
        </w:tc>
        <w:tc>
          <w:tcPr>
            <w:tcW w:w="7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25</w:t>
            </w:r>
          </w:p>
        </w:tc>
        <w:tc>
          <w:tcPr>
            <w:tcW w:w="8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71</w:t>
            </w:r>
          </w:p>
        </w:tc>
        <w:tc>
          <w:tcPr>
            <w:tcW w:w="8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103</w:t>
            </w:r>
          </w:p>
        </w:tc>
        <w:tc>
          <w:tcPr>
            <w:tcW w:w="76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48</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274</w:t>
            </w:r>
          </w:p>
        </w:tc>
      </w:tr>
      <w:tr w:rsidR="002B719C" w:rsidRPr="002B719C" w:rsidTr="002B719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Bezigheidstehuis</w:t>
            </w:r>
          </w:p>
        </w:tc>
        <w:tc>
          <w:tcPr>
            <w:tcW w:w="74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7</w:t>
            </w:r>
          </w:p>
        </w:tc>
        <w:tc>
          <w:tcPr>
            <w:tcW w:w="74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38</w:t>
            </w:r>
          </w:p>
        </w:tc>
        <w:tc>
          <w:tcPr>
            <w:tcW w:w="7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56</w:t>
            </w:r>
          </w:p>
        </w:tc>
        <w:tc>
          <w:tcPr>
            <w:tcW w:w="8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90</w:t>
            </w:r>
          </w:p>
        </w:tc>
        <w:tc>
          <w:tcPr>
            <w:tcW w:w="8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101</w:t>
            </w:r>
          </w:p>
        </w:tc>
        <w:tc>
          <w:tcPr>
            <w:tcW w:w="76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138</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430</w:t>
            </w:r>
          </w:p>
        </w:tc>
      </w:tr>
      <w:tr w:rsidR="002B719C" w:rsidRPr="002B719C" w:rsidTr="002B719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57FD9" w:rsidP="002B719C">
            <w:pPr>
              <w:rPr>
                <w:rFonts w:eastAsia="Times New Roman" w:cs="Tahoma"/>
                <w:color w:val="000000"/>
                <w:szCs w:val="20"/>
                <w:lang w:eastAsia="nl-BE"/>
              </w:rPr>
            </w:pPr>
            <w:r>
              <w:rPr>
                <w:rFonts w:eastAsia="Times New Roman" w:cs="Tahoma"/>
                <w:color w:val="000000"/>
                <w:szCs w:val="20"/>
                <w:lang w:eastAsia="nl-BE"/>
              </w:rPr>
              <w:t>Tehuis werkenden</w:t>
            </w:r>
          </w:p>
        </w:tc>
        <w:tc>
          <w:tcPr>
            <w:tcW w:w="74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4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8</w:t>
            </w:r>
          </w:p>
        </w:tc>
        <w:tc>
          <w:tcPr>
            <w:tcW w:w="7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12</w:t>
            </w:r>
          </w:p>
        </w:tc>
        <w:tc>
          <w:tcPr>
            <w:tcW w:w="8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12</w:t>
            </w:r>
          </w:p>
        </w:tc>
        <w:tc>
          <w:tcPr>
            <w:tcW w:w="8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17</w:t>
            </w:r>
          </w:p>
        </w:tc>
        <w:tc>
          <w:tcPr>
            <w:tcW w:w="76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17</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67</w:t>
            </w:r>
          </w:p>
        </w:tc>
      </w:tr>
      <w:tr w:rsidR="002B719C" w:rsidRPr="002B719C" w:rsidTr="002B719C">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Geïntegreerd wonen/Beschermd wonen/</w:t>
            </w:r>
            <w:r w:rsidR="00257FD9">
              <w:rPr>
                <w:rFonts w:eastAsia="Times New Roman" w:cs="Tahoma"/>
                <w:color w:val="000000"/>
                <w:szCs w:val="20"/>
                <w:lang w:eastAsia="nl-BE"/>
              </w:rPr>
              <w:t>DIO</w:t>
            </w:r>
          </w:p>
        </w:tc>
        <w:tc>
          <w:tcPr>
            <w:tcW w:w="74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5</w:t>
            </w:r>
          </w:p>
        </w:tc>
        <w:tc>
          <w:tcPr>
            <w:tcW w:w="74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28</w:t>
            </w:r>
          </w:p>
        </w:tc>
        <w:tc>
          <w:tcPr>
            <w:tcW w:w="7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33</w:t>
            </w:r>
          </w:p>
        </w:tc>
        <w:tc>
          <w:tcPr>
            <w:tcW w:w="8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61</w:t>
            </w:r>
          </w:p>
        </w:tc>
        <w:tc>
          <w:tcPr>
            <w:tcW w:w="8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53</w:t>
            </w:r>
          </w:p>
        </w:tc>
        <w:tc>
          <w:tcPr>
            <w:tcW w:w="76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58</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238</w:t>
            </w:r>
          </w:p>
        </w:tc>
      </w:tr>
      <w:tr w:rsidR="002B719C" w:rsidRPr="002B719C" w:rsidTr="002B719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Zelfstandig wonen</w:t>
            </w:r>
          </w:p>
        </w:tc>
        <w:tc>
          <w:tcPr>
            <w:tcW w:w="74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4</w:t>
            </w:r>
          </w:p>
        </w:tc>
        <w:tc>
          <w:tcPr>
            <w:tcW w:w="74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w:t>
            </w:r>
          </w:p>
        </w:tc>
        <w:tc>
          <w:tcPr>
            <w:tcW w:w="7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22</w:t>
            </w:r>
          </w:p>
        </w:tc>
      </w:tr>
      <w:tr w:rsidR="002B719C" w:rsidRPr="002B719C" w:rsidTr="002B719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Begeleid wonen</w:t>
            </w:r>
          </w:p>
        </w:tc>
        <w:tc>
          <w:tcPr>
            <w:tcW w:w="74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10</w:t>
            </w:r>
          </w:p>
        </w:tc>
        <w:tc>
          <w:tcPr>
            <w:tcW w:w="74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71</w:t>
            </w:r>
          </w:p>
        </w:tc>
        <w:tc>
          <w:tcPr>
            <w:tcW w:w="7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83</w:t>
            </w:r>
          </w:p>
        </w:tc>
        <w:tc>
          <w:tcPr>
            <w:tcW w:w="8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176</w:t>
            </w:r>
          </w:p>
        </w:tc>
        <w:tc>
          <w:tcPr>
            <w:tcW w:w="8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118</w:t>
            </w:r>
          </w:p>
        </w:tc>
        <w:tc>
          <w:tcPr>
            <w:tcW w:w="76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92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550</w:t>
            </w:r>
          </w:p>
        </w:tc>
      </w:tr>
      <w:tr w:rsidR="002B719C" w:rsidRPr="002B719C" w:rsidTr="002B719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WOP</w:t>
            </w:r>
          </w:p>
        </w:tc>
        <w:tc>
          <w:tcPr>
            <w:tcW w:w="74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4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w:t>
            </w:r>
          </w:p>
        </w:tc>
        <w:tc>
          <w:tcPr>
            <w:tcW w:w="7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7</w:t>
            </w:r>
          </w:p>
        </w:tc>
      </w:tr>
      <w:tr w:rsidR="002B719C" w:rsidRPr="002B719C" w:rsidTr="002B719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Dagcentrum</w:t>
            </w:r>
          </w:p>
        </w:tc>
        <w:tc>
          <w:tcPr>
            <w:tcW w:w="74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9</w:t>
            </w:r>
          </w:p>
        </w:tc>
        <w:tc>
          <w:tcPr>
            <w:tcW w:w="74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40</w:t>
            </w:r>
          </w:p>
        </w:tc>
        <w:tc>
          <w:tcPr>
            <w:tcW w:w="7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54</w:t>
            </w:r>
          </w:p>
        </w:tc>
        <w:tc>
          <w:tcPr>
            <w:tcW w:w="8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108</w:t>
            </w:r>
          </w:p>
        </w:tc>
        <w:tc>
          <w:tcPr>
            <w:tcW w:w="8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80</w:t>
            </w:r>
          </w:p>
        </w:tc>
        <w:tc>
          <w:tcPr>
            <w:tcW w:w="76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79</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370</w:t>
            </w:r>
          </w:p>
        </w:tc>
      </w:tr>
      <w:tr w:rsidR="002B719C" w:rsidRPr="002B719C" w:rsidTr="002B719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Begeleid werken</w:t>
            </w:r>
          </w:p>
        </w:tc>
        <w:tc>
          <w:tcPr>
            <w:tcW w:w="74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4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11</w:t>
            </w:r>
          </w:p>
        </w:tc>
        <w:tc>
          <w:tcPr>
            <w:tcW w:w="7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13</w:t>
            </w:r>
          </w:p>
        </w:tc>
        <w:tc>
          <w:tcPr>
            <w:tcW w:w="8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19</w:t>
            </w:r>
          </w:p>
        </w:tc>
        <w:tc>
          <w:tcPr>
            <w:tcW w:w="8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75</w:t>
            </w:r>
          </w:p>
        </w:tc>
      </w:tr>
      <w:tr w:rsidR="002B719C" w:rsidRPr="002B719C" w:rsidTr="002B719C">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Ambulante begeleiding vanuit dagcentrum</w:t>
            </w:r>
          </w:p>
        </w:tc>
        <w:tc>
          <w:tcPr>
            <w:tcW w:w="74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4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5</w:t>
            </w:r>
          </w:p>
        </w:tc>
      </w:tr>
      <w:tr w:rsidR="002B719C" w:rsidRPr="002B719C" w:rsidTr="002B719C">
        <w:trPr>
          <w:trHeight w:val="315"/>
        </w:trPr>
        <w:tc>
          <w:tcPr>
            <w:tcW w:w="2800" w:type="dxa"/>
            <w:tcBorders>
              <w:top w:val="nil"/>
              <w:left w:val="single" w:sz="4" w:space="0" w:color="808080"/>
              <w:bottom w:val="nil"/>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Observatie-unit volwassenen</w:t>
            </w:r>
          </w:p>
        </w:tc>
        <w:tc>
          <w:tcPr>
            <w:tcW w:w="740" w:type="dxa"/>
            <w:tcBorders>
              <w:top w:val="nil"/>
              <w:left w:val="nil"/>
              <w:bottom w:val="nil"/>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40" w:type="dxa"/>
            <w:tcBorders>
              <w:top w:val="nil"/>
              <w:left w:val="nil"/>
              <w:bottom w:val="nil"/>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780" w:type="dxa"/>
            <w:tcBorders>
              <w:top w:val="nil"/>
              <w:left w:val="nil"/>
              <w:bottom w:val="nil"/>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w:t>
            </w:r>
          </w:p>
        </w:tc>
        <w:tc>
          <w:tcPr>
            <w:tcW w:w="880" w:type="dxa"/>
            <w:tcBorders>
              <w:top w:val="nil"/>
              <w:left w:val="nil"/>
              <w:bottom w:val="nil"/>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80" w:type="dxa"/>
            <w:tcBorders>
              <w:top w:val="nil"/>
              <w:left w:val="nil"/>
              <w:bottom w:val="nil"/>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60" w:type="dxa"/>
            <w:tcBorders>
              <w:top w:val="nil"/>
              <w:left w:val="nil"/>
              <w:bottom w:val="nil"/>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680" w:type="dxa"/>
            <w:tcBorders>
              <w:top w:val="nil"/>
              <w:left w:val="single" w:sz="8" w:space="0" w:color="0070C0"/>
              <w:bottom w:val="nil"/>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5</w:t>
            </w:r>
          </w:p>
        </w:tc>
      </w:tr>
      <w:tr w:rsidR="002B719C" w:rsidRPr="002B719C" w:rsidTr="002B719C">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noWrap/>
            <w:hideMark/>
          </w:tcPr>
          <w:p w:rsidR="002B719C" w:rsidRPr="002B719C" w:rsidRDefault="002B719C" w:rsidP="002B719C">
            <w:pPr>
              <w:rPr>
                <w:rFonts w:eastAsia="Times New Roman" w:cs="Tahoma"/>
                <w:b/>
                <w:bCs/>
                <w:color w:val="000000"/>
                <w:szCs w:val="20"/>
                <w:lang w:eastAsia="nl-BE"/>
              </w:rPr>
            </w:pPr>
            <w:r w:rsidRPr="002B719C">
              <w:rPr>
                <w:rFonts w:eastAsia="Times New Roman" w:cs="Tahoma"/>
                <w:b/>
                <w:bCs/>
                <w:color w:val="000000"/>
                <w:szCs w:val="20"/>
                <w:lang w:eastAsia="nl-BE"/>
              </w:rPr>
              <w:t>Totaal</w:t>
            </w:r>
          </w:p>
        </w:tc>
        <w:tc>
          <w:tcPr>
            <w:tcW w:w="740" w:type="dxa"/>
            <w:tcBorders>
              <w:top w:val="single" w:sz="8" w:space="0" w:color="0070C0"/>
              <w:left w:val="nil"/>
              <w:bottom w:val="single" w:sz="8" w:space="0" w:color="0070C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120</w:t>
            </w:r>
          </w:p>
        </w:tc>
        <w:tc>
          <w:tcPr>
            <w:tcW w:w="740" w:type="dxa"/>
            <w:tcBorders>
              <w:top w:val="single" w:sz="8" w:space="0" w:color="0070C0"/>
              <w:left w:val="nil"/>
              <w:bottom w:val="single" w:sz="8" w:space="0" w:color="0070C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574</w:t>
            </w:r>
          </w:p>
        </w:tc>
        <w:tc>
          <w:tcPr>
            <w:tcW w:w="780" w:type="dxa"/>
            <w:tcBorders>
              <w:top w:val="single" w:sz="8" w:space="0" w:color="0070C0"/>
              <w:left w:val="nil"/>
              <w:bottom w:val="single" w:sz="8" w:space="0" w:color="0070C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901</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1.162</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785</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708</w:t>
            </w:r>
          </w:p>
        </w:tc>
        <w:tc>
          <w:tcPr>
            <w:tcW w:w="68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4.250</w:t>
            </w:r>
          </w:p>
        </w:tc>
      </w:tr>
    </w:tbl>
    <w:p w:rsidR="00113357" w:rsidRDefault="00113357" w:rsidP="00113357">
      <w:pPr>
        <w:rPr>
          <w:lang w:eastAsia="nl-NL"/>
        </w:rPr>
      </w:pPr>
    </w:p>
    <w:p w:rsidR="00113357" w:rsidRDefault="00113357" w:rsidP="00113357">
      <w:pPr>
        <w:rPr>
          <w:lang w:eastAsia="nl-NL"/>
        </w:rPr>
      </w:pPr>
    </w:p>
    <w:p w:rsidR="00661AC1" w:rsidRDefault="00661AC1" w:rsidP="00113357">
      <w:pPr>
        <w:rPr>
          <w:lang w:eastAsia="nl-NL"/>
        </w:rPr>
      </w:pPr>
    </w:p>
    <w:p w:rsidR="00661AC1" w:rsidRDefault="00661AC1" w:rsidP="00113357">
      <w:pPr>
        <w:rPr>
          <w:lang w:eastAsia="nl-NL"/>
        </w:rPr>
      </w:pPr>
    </w:p>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113357" w:rsidRPr="00657F94" w:rsidRDefault="00113357" w:rsidP="00113357">
      <w:pPr>
        <w:rPr>
          <w:b/>
        </w:rPr>
      </w:pPr>
      <w:r w:rsidRPr="00661AC1">
        <w:rPr>
          <w:b/>
        </w:rPr>
        <w:lastRenderedPageBreak/>
        <w:t xml:space="preserve">Tabel </w:t>
      </w:r>
      <w:r w:rsidR="006C6E95" w:rsidRPr="00661AC1">
        <w:rPr>
          <w:b/>
        </w:rPr>
        <w:t>7</w:t>
      </w:r>
      <w:r w:rsidRPr="00661AC1">
        <w:rPr>
          <w:b/>
        </w:rPr>
        <w:t xml:space="preserve"> –migratievragen naar wachttijd </w:t>
      </w:r>
      <w:r w:rsidR="00F84FE2" w:rsidRPr="00661AC1">
        <w:rPr>
          <w:b/>
        </w:rPr>
        <w:t xml:space="preserve">als migratievraag </w:t>
      </w:r>
      <w:r w:rsidRPr="00661AC1">
        <w:rPr>
          <w:b/>
        </w:rPr>
        <w:t>en zorgvorm</w:t>
      </w:r>
    </w:p>
    <w:p w:rsidR="00113357" w:rsidRDefault="00113357" w:rsidP="00113357">
      <w:pPr>
        <w:rPr>
          <w:lang w:eastAsia="nl-NL"/>
        </w:rPr>
      </w:pPr>
    </w:p>
    <w:tbl>
      <w:tblPr>
        <w:tblW w:w="8700" w:type="dxa"/>
        <w:tblInd w:w="55" w:type="dxa"/>
        <w:tblCellMar>
          <w:left w:w="70" w:type="dxa"/>
          <w:right w:w="70" w:type="dxa"/>
        </w:tblCellMar>
        <w:tblLook w:val="04A0" w:firstRow="1" w:lastRow="0" w:firstColumn="1" w:lastColumn="0" w:noHBand="0" w:noVBand="1"/>
      </w:tblPr>
      <w:tblGrid>
        <w:gridCol w:w="3820"/>
        <w:gridCol w:w="700"/>
        <w:gridCol w:w="700"/>
        <w:gridCol w:w="700"/>
        <w:gridCol w:w="700"/>
        <w:gridCol w:w="700"/>
        <w:gridCol w:w="726"/>
        <w:gridCol w:w="727"/>
      </w:tblGrid>
      <w:tr w:rsidR="002B719C" w:rsidRPr="002B719C" w:rsidTr="002B719C">
        <w:trPr>
          <w:trHeight w:val="315"/>
        </w:trPr>
        <w:tc>
          <w:tcPr>
            <w:tcW w:w="3820" w:type="dxa"/>
            <w:tcBorders>
              <w:top w:val="single" w:sz="4" w:space="0" w:color="808080"/>
              <w:left w:val="single" w:sz="4" w:space="0" w:color="808080"/>
              <w:bottom w:val="single" w:sz="8" w:space="0" w:color="0070C0"/>
              <w:right w:val="single" w:sz="4" w:space="0" w:color="808080"/>
            </w:tcBorders>
            <w:shd w:val="clear" w:color="auto" w:fill="auto"/>
            <w:noWrap/>
            <w:hideMark/>
          </w:tcPr>
          <w:p w:rsidR="002B719C" w:rsidRPr="002B719C" w:rsidRDefault="002B719C" w:rsidP="002B719C">
            <w:pPr>
              <w:jc w:val="center"/>
              <w:rPr>
                <w:rFonts w:eastAsia="Times New Roman" w:cs="Tahoma"/>
                <w:b/>
                <w:bCs/>
                <w:color w:val="000000"/>
                <w:szCs w:val="20"/>
                <w:lang w:eastAsia="nl-BE"/>
              </w:rPr>
            </w:pPr>
            <w:r w:rsidRPr="002B719C">
              <w:rPr>
                <w:rFonts w:eastAsia="Times New Roman" w:cs="Tahoma"/>
                <w:b/>
                <w:bCs/>
                <w:color w:val="000000"/>
                <w:szCs w:val="20"/>
                <w:lang w:eastAsia="nl-BE"/>
              </w:rPr>
              <w:t> </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&lt;1m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1-5m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6-11m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12-23m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noWrap/>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noWrap/>
            <w:hideMark/>
          </w:tcPr>
          <w:p w:rsidR="002B719C" w:rsidRPr="002B719C" w:rsidRDefault="002B719C" w:rsidP="002B719C">
            <w:pPr>
              <w:jc w:val="center"/>
              <w:rPr>
                <w:rFonts w:eastAsia="Times New Roman" w:cs="Tahoma"/>
                <w:b/>
                <w:bCs/>
                <w:color w:val="000000"/>
                <w:szCs w:val="20"/>
                <w:lang w:eastAsia="nl-BE"/>
              </w:rPr>
            </w:pPr>
            <w:r w:rsidRPr="002B719C">
              <w:rPr>
                <w:rFonts w:eastAsia="Times New Roman" w:cs="Tahoma"/>
                <w:b/>
                <w:bCs/>
                <w:color w:val="000000"/>
                <w:szCs w:val="20"/>
                <w:lang w:eastAsia="nl-BE"/>
              </w:rPr>
              <w:t>Totaal</w:t>
            </w:r>
          </w:p>
        </w:tc>
      </w:tr>
      <w:tr w:rsidR="002B719C" w:rsidRPr="002B719C" w:rsidTr="002B719C">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OBC</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r>
      <w:tr w:rsidR="002B719C" w:rsidRPr="002B719C" w:rsidTr="002B719C">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Internaat niet-schoolgaanden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r>
      <w:tr w:rsidR="002B719C" w:rsidRPr="002B719C" w:rsidTr="002B719C">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Internaat 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9</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28</w:t>
            </w:r>
          </w:p>
        </w:tc>
      </w:tr>
      <w:tr w:rsidR="002B719C" w:rsidRPr="002B719C" w:rsidTr="002B719C">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Semi-internaat 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8</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8</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24</w:t>
            </w:r>
          </w:p>
        </w:tc>
      </w:tr>
      <w:tr w:rsidR="002B719C" w:rsidRPr="002B719C" w:rsidTr="002B719C">
        <w:trPr>
          <w:trHeight w:val="600"/>
        </w:trPr>
        <w:tc>
          <w:tcPr>
            <w:tcW w:w="382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Ambulante begeleiding minderjarigen [vanuit I,SI,OBC]</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11</w:t>
            </w:r>
          </w:p>
        </w:tc>
      </w:tr>
      <w:tr w:rsidR="002B719C" w:rsidRPr="002B719C" w:rsidTr="002B719C">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Pleegzorg</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r>
      <w:tr w:rsidR="002B719C" w:rsidRPr="002B719C" w:rsidTr="002B719C">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Thuisbegeleiding</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7</w:t>
            </w:r>
          </w:p>
        </w:tc>
      </w:tr>
      <w:tr w:rsidR="002B719C" w:rsidRPr="002B719C" w:rsidTr="002B719C">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2B719C" w:rsidRPr="002B719C" w:rsidRDefault="00D74629" w:rsidP="002B719C">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5</w:t>
            </w:r>
          </w:p>
        </w:tc>
        <w:tc>
          <w:tcPr>
            <w:tcW w:w="700" w:type="dxa"/>
            <w:tcBorders>
              <w:top w:val="nil"/>
              <w:left w:val="nil"/>
              <w:bottom w:val="single" w:sz="4" w:space="0" w:color="808080"/>
              <w:right w:val="nil"/>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9</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26</w:t>
            </w:r>
          </w:p>
        </w:tc>
      </w:tr>
      <w:tr w:rsidR="002B719C" w:rsidRPr="002B719C" w:rsidTr="002B719C">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9</w:t>
            </w:r>
          </w:p>
        </w:tc>
        <w:tc>
          <w:tcPr>
            <w:tcW w:w="700" w:type="dxa"/>
            <w:tcBorders>
              <w:top w:val="nil"/>
              <w:left w:val="nil"/>
              <w:bottom w:val="single" w:sz="4" w:space="0" w:color="808080"/>
              <w:right w:val="nil"/>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35</w:t>
            </w:r>
          </w:p>
        </w:tc>
      </w:tr>
      <w:tr w:rsidR="002B719C" w:rsidRPr="002B719C" w:rsidTr="002B719C">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2B719C" w:rsidRPr="002B719C" w:rsidRDefault="00257FD9" w:rsidP="002B719C">
            <w:pPr>
              <w:rPr>
                <w:rFonts w:eastAsia="Times New Roman" w:cs="Tahoma"/>
                <w:color w:val="000000"/>
                <w:szCs w:val="20"/>
                <w:lang w:eastAsia="nl-BE"/>
              </w:rPr>
            </w:pPr>
            <w:r>
              <w:rPr>
                <w:rFonts w:eastAsia="Times New Roman" w:cs="Tahoma"/>
                <w:color w:val="000000"/>
                <w:szCs w:val="20"/>
                <w:lang w:eastAsia="nl-BE"/>
              </w:rPr>
              <w:t>Tehuis werkenden</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6</w:t>
            </w:r>
          </w:p>
        </w:tc>
      </w:tr>
      <w:tr w:rsidR="002B719C" w:rsidRPr="002B719C" w:rsidTr="002B719C">
        <w:trPr>
          <w:trHeight w:val="600"/>
        </w:trPr>
        <w:tc>
          <w:tcPr>
            <w:tcW w:w="382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Geïntegreerd wonen/Beschermd wonen/</w:t>
            </w:r>
            <w:r w:rsidR="00257FD9">
              <w:rPr>
                <w:rFonts w:eastAsia="Times New Roman" w:cs="Tahoma"/>
                <w:color w:val="000000"/>
                <w:szCs w:val="20"/>
                <w:lang w:eastAsia="nl-BE"/>
              </w:rPr>
              <w:t>DIO</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10</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27</w:t>
            </w:r>
          </w:p>
        </w:tc>
      </w:tr>
      <w:tr w:rsidR="002B719C" w:rsidRPr="002B719C" w:rsidTr="002B719C">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Zelfstandig wonen</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4</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9</w:t>
            </w:r>
          </w:p>
        </w:tc>
      </w:tr>
      <w:tr w:rsidR="002B719C" w:rsidRPr="002B719C" w:rsidTr="002B719C">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11</w:t>
            </w:r>
          </w:p>
        </w:tc>
      </w:tr>
      <w:tr w:rsidR="002B719C" w:rsidRPr="002B719C" w:rsidTr="002B719C">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4</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17</w:t>
            </w:r>
          </w:p>
        </w:tc>
      </w:tr>
      <w:tr w:rsidR="002B719C" w:rsidRPr="002B719C" w:rsidTr="002B719C">
        <w:trPr>
          <w:trHeight w:val="315"/>
        </w:trPr>
        <w:tc>
          <w:tcPr>
            <w:tcW w:w="3820" w:type="dxa"/>
            <w:tcBorders>
              <w:top w:val="nil"/>
              <w:left w:val="single" w:sz="4" w:space="0" w:color="808080"/>
              <w:bottom w:val="single" w:sz="4" w:space="0" w:color="808080"/>
              <w:right w:val="single" w:sz="4" w:space="0" w:color="808080"/>
            </w:tcBorders>
            <w:shd w:val="clear" w:color="auto" w:fill="auto"/>
            <w:noWrap/>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Begeleid werken</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680" w:type="dxa"/>
            <w:tcBorders>
              <w:top w:val="nil"/>
              <w:left w:val="single" w:sz="8" w:space="0" w:color="0070C0"/>
              <w:bottom w:val="nil"/>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4</w:t>
            </w:r>
          </w:p>
        </w:tc>
      </w:tr>
      <w:tr w:rsidR="002B719C" w:rsidRPr="002B719C" w:rsidTr="002B719C">
        <w:trPr>
          <w:trHeight w:val="315"/>
        </w:trPr>
        <w:tc>
          <w:tcPr>
            <w:tcW w:w="3820" w:type="dxa"/>
            <w:tcBorders>
              <w:top w:val="single" w:sz="8" w:space="0" w:color="0070C0"/>
              <w:left w:val="single" w:sz="4" w:space="0" w:color="808080"/>
              <w:bottom w:val="single" w:sz="8" w:space="0" w:color="0070C0"/>
              <w:right w:val="single" w:sz="4" w:space="0" w:color="808080"/>
            </w:tcBorders>
            <w:shd w:val="clear" w:color="auto" w:fill="auto"/>
            <w:noWrap/>
            <w:hideMark/>
          </w:tcPr>
          <w:p w:rsidR="002B719C" w:rsidRPr="002B719C" w:rsidRDefault="002B719C" w:rsidP="002B719C">
            <w:pPr>
              <w:rPr>
                <w:rFonts w:eastAsia="Times New Roman" w:cs="Tahoma"/>
                <w:b/>
                <w:bCs/>
                <w:color w:val="000000"/>
                <w:szCs w:val="20"/>
                <w:lang w:eastAsia="nl-BE"/>
              </w:rPr>
            </w:pPr>
            <w:r w:rsidRPr="002B719C">
              <w:rPr>
                <w:rFonts w:eastAsia="Times New Roman" w:cs="Tahoma"/>
                <w:b/>
                <w:bCs/>
                <w:color w:val="000000"/>
                <w:szCs w:val="20"/>
                <w:lang w:eastAsia="nl-BE"/>
              </w:rPr>
              <w:t>Totaal</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58</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23</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17</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44</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30</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36</w:t>
            </w:r>
          </w:p>
        </w:tc>
        <w:tc>
          <w:tcPr>
            <w:tcW w:w="68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208</w:t>
            </w:r>
          </w:p>
        </w:tc>
      </w:tr>
    </w:tbl>
    <w:p w:rsidR="00113357" w:rsidRDefault="00113357" w:rsidP="00113357">
      <w:pPr>
        <w:rPr>
          <w:lang w:eastAsia="nl-NL"/>
        </w:rPr>
      </w:pPr>
    </w:p>
    <w:p w:rsidR="00113357" w:rsidRDefault="00113357" w:rsidP="00113357">
      <w:pPr>
        <w:rPr>
          <w:lang w:eastAsia="nl-NL"/>
        </w:rPr>
      </w:pPr>
    </w:p>
    <w:p w:rsidR="00113357" w:rsidRPr="00B963AE" w:rsidRDefault="00113357" w:rsidP="00113357">
      <w:pPr>
        <w:rPr>
          <w:b/>
        </w:rPr>
      </w:pPr>
      <w:r w:rsidRPr="00661AC1">
        <w:rPr>
          <w:b/>
        </w:rPr>
        <w:t xml:space="preserve">Tabel </w:t>
      </w:r>
      <w:r w:rsidR="006C6E95" w:rsidRPr="00661AC1">
        <w:rPr>
          <w:b/>
        </w:rPr>
        <w:t>8</w:t>
      </w:r>
      <w:r w:rsidRPr="00661AC1">
        <w:rPr>
          <w:b/>
        </w:rPr>
        <w:t xml:space="preserve"> – Wachttijd van actieve vragen met status PTB naar wachttijd status PTB</w:t>
      </w:r>
    </w:p>
    <w:p w:rsidR="00113357" w:rsidRDefault="00113357" w:rsidP="00113357">
      <w:pPr>
        <w:rPr>
          <w:lang w:eastAsia="nl-NL"/>
        </w:rPr>
      </w:pPr>
    </w:p>
    <w:tbl>
      <w:tblPr>
        <w:tblW w:w="7960" w:type="dxa"/>
        <w:tblInd w:w="55" w:type="dxa"/>
        <w:tblCellMar>
          <w:left w:w="70" w:type="dxa"/>
          <w:right w:w="70" w:type="dxa"/>
        </w:tblCellMar>
        <w:tblLook w:val="04A0" w:firstRow="1" w:lastRow="0" w:firstColumn="1" w:lastColumn="0" w:noHBand="0" w:noVBand="1"/>
      </w:tblPr>
      <w:tblGrid>
        <w:gridCol w:w="3000"/>
        <w:gridCol w:w="700"/>
        <w:gridCol w:w="700"/>
        <w:gridCol w:w="700"/>
        <w:gridCol w:w="700"/>
        <w:gridCol w:w="700"/>
        <w:gridCol w:w="726"/>
        <w:gridCol w:w="760"/>
      </w:tblGrid>
      <w:tr w:rsidR="002B719C" w:rsidRPr="002B719C" w:rsidTr="002B719C">
        <w:trPr>
          <w:trHeight w:val="300"/>
        </w:trPr>
        <w:tc>
          <w:tcPr>
            <w:tcW w:w="3000" w:type="dxa"/>
            <w:tcBorders>
              <w:top w:val="single" w:sz="4" w:space="0" w:color="808080"/>
              <w:left w:val="single" w:sz="4" w:space="0" w:color="808080"/>
              <w:bottom w:val="single" w:sz="4" w:space="0" w:color="0070C0"/>
              <w:right w:val="single" w:sz="4" w:space="0" w:color="808080"/>
            </w:tcBorders>
            <w:shd w:val="clear" w:color="auto" w:fill="auto"/>
            <w:noWrap/>
            <w:hideMark/>
          </w:tcPr>
          <w:p w:rsidR="002B719C" w:rsidRPr="002B719C" w:rsidRDefault="002B719C" w:rsidP="002B719C">
            <w:pPr>
              <w:jc w:val="center"/>
              <w:rPr>
                <w:rFonts w:eastAsia="Times New Roman" w:cs="Tahoma"/>
                <w:b/>
                <w:bCs/>
                <w:color w:val="000000"/>
                <w:szCs w:val="20"/>
                <w:lang w:eastAsia="nl-BE"/>
              </w:rPr>
            </w:pPr>
            <w:r w:rsidRPr="002B719C">
              <w:rPr>
                <w:rFonts w:eastAsia="Times New Roman" w:cs="Tahoma"/>
                <w:b/>
                <w:bCs/>
                <w:color w:val="000000"/>
                <w:szCs w:val="20"/>
                <w:lang w:eastAsia="nl-BE"/>
              </w:rPr>
              <w:t> </w:t>
            </w:r>
          </w:p>
        </w:tc>
        <w:tc>
          <w:tcPr>
            <w:tcW w:w="700" w:type="dxa"/>
            <w:tcBorders>
              <w:top w:val="single" w:sz="4" w:space="0" w:color="808080"/>
              <w:left w:val="nil"/>
              <w:bottom w:val="single" w:sz="4" w:space="0" w:color="0070C0"/>
              <w:right w:val="single" w:sz="4" w:space="0" w:color="808080"/>
            </w:tcBorders>
            <w:shd w:val="clear" w:color="auto" w:fill="auto"/>
            <w:noWrap/>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&lt;1m</w:t>
            </w:r>
          </w:p>
        </w:tc>
        <w:tc>
          <w:tcPr>
            <w:tcW w:w="700" w:type="dxa"/>
            <w:tcBorders>
              <w:top w:val="single" w:sz="4" w:space="0" w:color="808080"/>
              <w:left w:val="nil"/>
              <w:bottom w:val="single" w:sz="4" w:space="0" w:color="0070C0"/>
              <w:right w:val="single" w:sz="4" w:space="0" w:color="808080"/>
            </w:tcBorders>
            <w:shd w:val="clear" w:color="auto" w:fill="auto"/>
            <w:noWrap/>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1-5m</w:t>
            </w:r>
          </w:p>
        </w:tc>
        <w:tc>
          <w:tcPr>
            <w:tcW w:w="700" w:type="dxa"/>
            <w:tcBorders>
              <w:top w:val="single" w:sz="4" w:space="0" w:color="808080"/>
              <w:left w:val="nil"/>
              <w:bottom w:val="single" w:sz="4" w:space="0" w:color="0070C0"/>
              <w:right w:val="single" w:sz="4" w:space="0" w:color="808080"/>
            </w:tcBorders>
            <w:shd w:val="clear" w:color="auto" w:fill="auto"/>
            <w:noWrap/>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6-11m</w:t>
            </w:r>
          </w:p>
        </w:tc>
        <w:tc>
          <w:tcPr>
            <w:tcW w:w="700" w:type="dxa"/>
            <w:tcBorders>
              <w:top w:val="single" w:sz="4" w:space="0" w:color="808080"/>
              <w:left w:val="nil"/>
              <w:bottom w:val="single" w:sz="4" w:space="0" w:color="0070C0"/>
              <w:right w:val="single" w:sz="4" w:space="0" w:color="808080"/>
            </w:tcBorders>
            <w:shd w:val="clear" w:color="auto" w:fill="auto"/>
            <w:noWrap/>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12-23m</w:t>
            </w:r>
          </w:p>
        </w:tc>
        <w:tc>
          <w:tcPr>
            <w:tcW w:w="700" w:type="dxa"/>
            <w:tcBorders>
              <w:top w:val="single" w:sz="4" w:space="0" w:color="808080"/>
              <w:left w:val="nil"/>
              <w:bottom w:val="single" w:sz="4" w:space="0" w:color="0070C0"/>
              <w:right w:val="single" w:sz="4" w:space="0" w:color="808080"/>
            </w:tcBorders>
            <w:shd w:val="clear" w:color="auto" w:fill="auto"/>
            <w:noWrap/>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24-35m</w:t>
            </w:r>
          </w:p>
        </w:tc>
        <w:tc>
          <w:tcPr>
            <w:tcW w:w="700" w:type="dxa"/>
            <w:tcBorders>
              <w:top w:val="single" w:sz="4" w:space="0" w:color="808080"/>
              <w:left w:val="nil"/>
              <w:bottom w:val="single" w:sz="4" w:space="0" w:color="0070C0"/>
              <w:right w:val="nil"/>
            </w:tcBorders>
            <w:shd w:val="clear" w:color="auto" w:fill="auto"/>
            <w:noWrap/>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&gt;=36m</w:t>
            </w:r>
          </w:p>
        </w:tc>
        <w:tc>
          <w:tcPr>
            <w:tcW w:w="760" w:type="dxa"/>
            <w:tcBorders>
              <w:top w:val="single" w:sz="4" w:space="0" w:color="808080"/>
              <w:left w:val="single" w:sz="8" w:space="0" w:color="0070C0"/>
              <w:bottom w:val="single" w:sz="4" w:space="0" w:color="0070C0"/>
              <w:right w:val="single" w:sz="4" w:space="0" w:color="808080"/>
            </w:tcBorders>
            <w:shd w:val="clear" w:color="auto" w:fill="auto"/>
            <w:noWrap/>
            <w:hideMark/>
          </w:tcPr>
          <w:p w:rsidR="002B719C" w:rsidRPr="002B719C" w:rsidRDefault="002B719C" w:rsidP="002B719C">
            <w:pPr>
              <w:jc w:val="center"/>
              <w:rPr>
                <w:rFonts w:eastAsia="Times New Roman" w:cs="Tahoma"/>
                <w:b/>
                <w:bCs/>
                <w:color w:val="000000"/>
                <w:szCs w:val="20"/>
                <w:lang w:eastAsia="nl-BE"/>
              </w:rPr>
            </w:pPr>
            <w:r w:rsidRPr="002B719C">
              <w:rPr>
                <w:rFonts w:eastAsia="Times New Roman" w:cs="Tahoma"/>
                <w:b/>
                <w:bCs/>
                <w:color w:val="000000"/>
                <w:szCs w:val="20"/>
                <w:lang w:eastAsia="nl-BE"/>
              </w:rPr>
              <w:t>Totaal</w:t>
            </w:r>
          </w:p>
        </w:tc>
      </w:tr>
      <w:tr w:rsidR="002B719C" w:rsidRPr="002B719C" w:rsidTr="002B719C">
        <w:trPr>
          <w:trHeight w:val="300"/>
        </w:trPr>
        <w:tc>
          <w:tcPr>
            <w:tcW w:w="3000" w:type="dxa"/>
            <w:tcBorders>
              <w:top w:val="single" w:sz="4" w:space="0" w:color="808080"/>
              <w:left w:val="single" w:sz="4" w:space="0" w:color="808080"/>
              <w:bottom w:val="nil"/>
              <w:right w:val="single" w:sz="4" w:space="0" w:color="808080"/>
            </w:tcBorders>
            <w:shd w:val="clear" w:color="auto" w:fill="auto"/>
            <w:noWrap/>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OBC</w:t>
            </w:r>
          </w:p>
        </w:tc>
        <w:tc>
          <w:tcPr>
            <w:tcW w:w="700" w:type="dxa"/>
            <w:tcBorders>
              <w:top w:val="single" w:sz="4" w:space="0" w:color="808080"/>
              <w:left w:val="nil"/>
              <w:bottom w:val="nil"/>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single" w:sz="4" w:space="0" w:color="808080"/>
              <w:left w:val="nil"/>
              <w:bottom w:val="nil"/>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00" w:type="dxa"/>
            <w:tcBorders>
              <w:top w:val="single" w:sz="4" w:space="0" w:color="808080"/>
              <w:left w:val="nil"/>
              <w:bottom w:val="nil"/>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single" w:sz="4" w:space="0" w:color="808080"/>
              <w:left w:val="nil"/>
              <w:bottom w:val="nil"/>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single" w:sz="4" w:space="0" w:color="808080"/>
              <w:left w:val="nil"/>
              <w:bottom w:val="nil"/>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single" w:sz="4" w:space="0" w:color="808080"/>
              <w:left w:val="nil"/>
              <w:bottom w:val="nil"/>
              <w:right w:val="nil"/>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r>
      <w:tr w:rsidR="002B719C" w:rsidRPr="002B719C" w:rsidTr="002B719C">
        <w:trPr>
          <w:trHeight w:val="300"/>
        </w:trPr>
        <w:tc>
          <w:tcPr>
            <w:tcW w:w="3000" w:type="dxa"/>
            <w:tcBorders>
              <w:top w:val="single" w:sz="4" w:space="0" w:color="808080"/>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Internaat niet-schoolgaanden</w:t>
            </w:r>
          </w:p>
        </w:tc>
        <w:tc>
          <w:tcPr>
            <w:tcW w:w="700" w:type="dxa"/>
            <w:tcBorders>
              <w:top w:val="single" w:sz="4" w:space="0" w:color="808080"/>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00" w:type="dxa"/>
            <w:tcBorders>
              <w:top w:val="single" w:sz="4" w:space="0" w:color="808080"/>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700" w:type="dxa"/>
            <w:tcBorders>
              <w:top w:val="single" w:sz="4" w:space="0" w:color="808080"/>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single" w:sz="4" w:space="0" w:color="808080"/>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00" w:type="dxa"/>
            <w:tcBorders>
              <w:top w:val="single" w:sz="4" w:space="0" w:color="808080"/>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single" w:sz="4" w:space="0" w:color="808080"/>
              <w:left w:val="nil"/>
              <w:bottom w:val="single" w:sz="4" w:space="0" w:color="808080"/>
              <w:right w:val="nil"/>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4</w:t>
            </w:r>
          </w:p>
        </w:tc>
      </w:tr>
      <w:tr w:rsidR="002B719C" w:rsidRPr="002B719C" w:rsidTr="002B719C">
        <w:trPr>
          <w:trHeight w:val="300"/>
        </w:trPr>
        <w:tc>
          <w:tcPr>
            <w:tcW w:w="300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Internaat schoolgaanden</w:t>
            </w:r>
          </w:p>
        </w:tc>
        <w:tc>
          <w:tcPr>
            <w:tcW w:w="7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17</w:t>
            </w:r>
          </w:p>
        </w:tc>
      </w:tr>
      <w:tr w:rsidR="002B719C" w:rsidRPr="002B719C" w:rsidTr="002B719C">
        <w:trPr>
          <w:trHeight w:val="600"/>
        </w:trPr>
        <w:tc>
          <w:tcPr>
            <w:tcW w:w="300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Semi-internaat niet-schoolgaanden</w:t>
            </w:r>
          </w:p>
        </w:tc>
        <w:tc>
          <w:tcPr>
            <w:tcW w:w="7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r>
      <w:tr w:rsidR="002B719C" w:rsidRPr="002B719C" w:rsidTr="002B719C">
        <w:trPr>
          <w:trHeight w:val="300"/>
        </w:trPr>
        <w:tc>
          <w:tcPr>
            <w:tcW w:w="300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Thuisbegeleiding</w:t>
            </w:r>
          </w:p>
        </w:tc>
        <w:tc>
          <w:tcPr>
            <w:tcW w:w="7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r>
      <w:tr w:rsidR="002B719C" w:rsidRPr="002B719C" w:rsidTr="002B719C">
        <w:trPr>
          <w:trHeight w:val="300"/>
        </w:trPr>
        <w:tc>
          <w:tcPr>
            <w:tcW w:w="300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proofErr w:type="spellStart"/>
            <w:r w:rsidRPr="002B719C">
              <w:rPr>
                <w:rFonts w:eastAsia="Times New Roman" w:cs="Tahoma"/>
                <w:color w:val="000000"/>
                <w:szCs w:val="20"/>
                <w:lang w:eastAsia="nl-BE"/>
              </w:rPr>
              <w:t>Nursingtehuis</w:t>
            </w:r>
            <w:proofErr w:type="spellEnd"/>
          </w:p>
        </w:tc>
        <w:tc>
          <w:tcPr>
            <w:tcW w:w="7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12</w:t>
            </w:r>
          </w:p>
        </w:tc>
        <w:tc>
          <w:tcPr>
            <w:tcW w:w="7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8</w:t>
            </w:r>
          </w:p>
        </w:tc>
        <w:tc>
          <w:tcPr>
            <w:tcW w:w="7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26</w:t>
            </w:r>
          </w:p>
        </w:tc>
      </w:tr>
      <w:tr w:rsidR="002B719C" w:rsidRPr="002B719C" w:rsidTr="002B719C">
        <w:trPr>
          <w:trHeight w:val="300"/>
        </w:trPr>
        <w:tc>
          <w:tcPr>
            <w:tcW w:w="300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24</w:t>
            </w:r>
          </w:p>
        </w:tc>
        <w:tc>
          <w:tcPr>
            <w:tcW w:w="7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15</w:t>
            </w:r>
          </w:p>
        </w:tc>
        <w:tc>
          <w:tcPr>
            <w:tcW w:w="7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15</w:t>
            </w:r>
          </w:p>
        </w:tc>
        <w:tc>
          <w:tcPr>
            <w:tcW w:w="7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6</w:t>
            </w:r>
          </w:p>
        </w:tc>
        <w:tc>
          <w:tcPr>
            <w:tcW w:w="700" w:type="dxa"/>
            <w:tcBorders>
              <w:top w:val="nil"/>
              <w:left w:val="nil"/>
              <w:bottom w:val="single" w:sz="4" w:space="0" w:color="808080"/>
              <w:right w:val="nil"/>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4</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64</w:t>
            </w:r>
          </w:p>
        </w:tc>
      </w:tr>
      <w:tr w:rsidR="002B719C" w:rsidRPr="002B719C" w:rsidTr="002B719C">
        <w:trPr>
          <w:trHeight w:val="300"/>
        </w:trPr>
        <w:tc>
          <w:tcPr>
            <w:tcW w:w="300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57FD9" w:rsidP="002B719C">
            <w:pPr>
              <w:rPr>
                <w:rFonts w:eastAsia="Times New Roman" w:cs="Tahoma"/>
                <w:color w:val="000000"/>
                <w:szCs w:val="20"/>
                <w:lang w:eastAsia="nl-BE"/>
              </w:rPr>
            </w:pPr>
            <w:r>
              <w:rPr>
                <w:rFonts w:eastAsia="Times New Roman" w:cs="Tahoma"/>
                <w:color w:val="000000"/>
                <w:szCs w:val="20"/>
                <w:lang w:eastAsia="nl-BE"/>
              </w:rPr>
              <w:t>Tehuis werkenden</w:t>
            </w:r>
          </w:p>
        </w:tc>
        <w:tc>
          <w:tcPr>
            <w:tcW w:w="7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w:t>
            </w:r>
          </w:p>
        </w:tc>
      </w:tr>
      <w:tr w:rsidR="002B719C" w:rsidRPr="002B719C" w:rsidTr="002B719C">
        <w:trPr>
          <w:trHeight w:val="600"/>
        </w:trPr>
        <w:tc>
          <w:tcPr>
            <w:tcW w:w="300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Geïntegreerd wonen/Beschermd wonen/</w:t>
            </w:r>
            <w:r w:rsidR="00257FD9">
              <w:rPr>
                <w:rFonts w:eastAsia="Times New Roman" w:cs="Tahoma"/>
                <w:color w:val="000000"/>
                <w:szCs w:val="20"/>
                <w:lang w:eastAsia="nl-BE"/>
              </w:rPr>
              <w:t>DIO</w:t>
            </w:r>
          </w:p>
        </w:tc>
        <w:tc>
          <w:tcPr>
            <w:tcW w:w="7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8</w:t>
            </w:r>
          </w:p>
        </w:tc>
        <w:tc>
          <w:tcPr>
            <w:tcW w:w="7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8</w:t>
            </w:r>
          </w:p>
        </w:tc>
        <w:tc>
          <w:tcPr>
            <w:tcW w:w="7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4</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24</w:t>
            </w:r>
          </w:p>
        </w:tc>
      </w:tr>
      <w:tr w:rsidR="002B719C" w:rsidRPr="002B719C" w:rsidTr="002B719C">
        <w:trPr>
          <w:trHeight w:val="300"/>
        </w:trPr>
        <w:tc>
          <w:tcPr>
            <w:tcW w:w="300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7</w:t>
            </w:r>
          </w:p>
        </w:tc>
        <w:tc>
          <w:tcPr>
            <w:tcW w:w="7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7</w:t>
            </w:r>
          </w:p>
        </w:tc>
      </w:tr>
      <w:tr w:rsidR="002B719C" w:rsidRPr="002B719C" w:rsidTr="002B719C">
        <w:trPr>
          <w:trHeight w:val="300"/>
        </w:trPr>
        <w:tc>
          <w:tcPr>
            <w:tcW w:w="300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10</w:t>
            </w:r>
          </w:p>
        </w:tc>
        <w:tc>
          <w:tcPr>
            <w:tcW w:w="7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16</w:t>
            </w:r>
          </w:p>
        </w:tc>
      </w:tr>
      <w:tr w:rsidR="002B719C" w:rsidRPr="002B719C" w:rsidTr="002B719C">
        <w:trPr>
          <w:trHeight w:val="315"/>
        </w:trPr>
        <w:tc>
          <w:tcPr>
            <w:tcW w:w="3000" w:type="dxa"/>
            <w:tcBorders>
              <w:top w:val="nil"/>
              <w:left w:val="single" w:sz="4" w:space="0" w:color="808080"/>
              <w:bottom w:val="nil"/>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Begeleid werken</w:t>
            </w:r>
          </w:p>
        </w:tc>
        <w:tc>
          <w:tcPr>
            <w:tcW w:w="700" w:type="dxa"/>
            <w:tcBorders>
              <w:top w:val="nil"/>
              <w:left w:val="nil"/>
              <w:bottom w:val="nil"/>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nil"/>
              <w:left w:val="nil"/>
              <w:bottom w:val="nil"/>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00" w:type="dxa"/>
            <w:tcBorders>
              <w:top w:val="nil"/>
              <w:left w:val="nil"/>
              <w:bottom w:val="nil"/>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nil"/>
              <w:left w:val="nil"/>
              <w:bottom w:val="nil"/>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nil"/>
              <w:left w:val="nil"/>
              <w:bottom w:val="nil"/>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nil"/>
              <w:left w:val="nil"/>
              <w:bottom w:val="nil"/>
              <w:right w:val="nil"/>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60" w:type="dxa"/>
            <w:tcBorders>
              <w:top w:val="nil"/>
              <w:left w:val="single" w:sz="8" w:space="0" w:color="0070C0"/>
              <w:bottom w:val="nil"/>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r>
      <w:tr w:rsidR="002B719C" w:rsidRPr="002B719C" w:rsidTr="002B719C">
        <w:trPr>
          <w:trHeight w:val="315"/>
        </w:trPr>
        <w:tc>
          <w:tcPr>
            <w:tcW w:w="3000" w:type="dxa"/>
            <w:tcBorders>
              <w:top w:val="single" w:sz="8" w:space="0" w:color="0070C0"/>
              <w:left w:val="single" w:sz="4" w:space="0" w:color="808080"/>
              <w:bottom w:val="single" w:sz="8" w:space="0" w:color="0070C0"/>
              <w:right w:val="single" w:sz="4" w:space="0" w:color="808080"/>
            </w:tcBorders>
            <w:shd w:val="clear" w:color="auto" w:fill="auto"/>
            <w:hideMark/>
          </w:tcPr>
          <w:p w:rsidR="002B719C" w:rsidRPr="002B719C" w:rsidRDefault="002B719C" w:rsidP="002B719C">
            <w:pPr>
              <w:rPr>
                <w:rFonts w:eastAsia="Times New Roman" w:cs="Tahoma"/>
                <w:b/>
                <w:bCs/>
                <w:color w:val="000000"/>
                <w:szCs w:val="20"/>
                <w:lang w:eastAsia="nl-BE"/>
              </w:rPr>
            </w:pPr>
            <w:r w:rsidRPr="002B719C">
              <w:rPr>
                <w:rFonts w:eastAsia="Times New Roman" w:cs="Tahoma"/>
                <w:b/>
                <w:bCs/>
                <w:color w:val="000000"/>
                <w:szCs w:val="20"/>
                <w:lang w:eastAsia="nl-BE"/>
              </w:rPr>
              <w:t>Totaal</w:t>
            </w:r>
          </w:p>
        </w:tc>
        <w:tc>
          <w:tcPr>
            <w:tcW w:w="700" w:type="dxa"/>
            <w:tcBorders>
              <w:top w:val="single" w:sz="8" w:space="0" w:color="0070C0"/>
              <w:left w:val="nil"/>
              <w:bottom w:val="single" w:sz="8" w:space="0" w:color="0070C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7</w:t>
            </w:r>
          </w:p>
        </w:tc>
        <w:tc>
          <w:tcPr>
            <w:tcW w:w="700" w:type="dxa"/>
            <w:tcBorders>
              <w:top w:val="single" w:sz="8" w:space="0" w:color="0070C0"/>
              <w:left w:val="nil"/>
              <w:bottom w:val="single" w:sz="8" w:space="0" w:color="0070C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73</w:t>
            </w:r>
          </w:p>
        </w:tc>
        <w:tc>
          <w:tcPr>
            <w:tcW w:w="700" w:type="dxa"/>
            <w:tcBorders>
              <w:top w:val="single" w:sz="8" w:space="0" w:color="0070C0"/>
              <w:left w:val="nil"/>
              <w:bottom w:val="single" w:sz="8" w:space="0" w:color="0070C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39</w:t>
            </w:r>
          </w:p>
        </w:tc>
        <w:tc>
          <w:tcPr>
            <w:tcW w:w="700" w:type="dxa"/>
            <w:tcBorders>
              <w:top w:val="single" w:sz="8" w:space="0" w:color="0070C0"/>
              <w:left w:val="nil"/>
              <w:bottom w:val="single" w:sz="8" w:space="0" w:color="0070C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24</w:t>
            </w:r>
          </w:p>
        </w:tc>
        <w:tc>
          <w:tcPr>
            <w:tcW w:w="700" w:type="dxa"/>
            <w:tcBorders>
              <w:top w:val="single" w:sz="8" w:space="0" w:color="0070C0"/>
              <w:left w:val="nil"/>
              <w:bottom w:val="single" w:sz="8" w:space="0" w:color="0070C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11</w:t>
            </w:r>
          </w:p>
        </w:tc>
        <w:tc>
          <w:tcPr>
            <w:tcW w:w="700" w:type="dxa"/>
            <w:tcBorders>
              <w:top w:val="single" w:sz="8" w:space="0" w:color="0070C0"/>
              <w:left w:val="nil"/>
              <w:bottom w:val="single" w:sz="8" w:space="0" w:color="0070C0"/>
              <w:right w:val="nil"/>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10</w:t>
            </w:r>
          </w:p>
        </w:tc>
        <w:tc>
          <w:tcPr>
            <w:tcW w:w="76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164</w:t>
            </w:r>
          </w:p>
        </w:tc>
      </w:tr>
    </w:tbl>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113357" w:rsidRPr="004F1D6D" w:rsidRDefault="00113357" w:rsidP="00113357">
      <w:pPr>
        <w:rPr>
          <w:b/>
        </w:rPr>
      </w:pPr>
      <w:r w:rsidRPr="00661AC1">
        <w:rPr>
          <w:b/>
        </w:rPr>
        <w:t xml:space="preserve">Tabel </w:t>
      </w:r>
      <w:r w:rsidR="006C6E95" w:rsidRPr="00661AC1">
        <w:rPr>
          <w:b/>
        </w:rPr>
        <w:t>9</w:t>
      </w:r>
      <w:r w:rsidRPr="00661AC1">
        <w:rPr>
          <w:b/>
        </w:rPr>
        <w:t xml:space="preserve"> – Afgesloten vragen met status PTB naar wachttijd op het moment van afsluiten</w:t>
      </w:r>
    </w:p>
    <w:p w:rsidR="00113357" w:rsidRDefault="00113357" w:rsidP="00113357">
      <w:pPr>
        <w:rPr>
          <w:lang w:eastAsia="nl-NL"/>
        </w:rPr>
      </w:pPr>
    </w:p>
    <w:tbl>
      <w:tblPr>
        <w:tblW w:w="736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tblGrid>
      <w:tr w:rsidR="002B719C" w:rsidRPr="002B719C" w:rsidTr="002B719C">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2B719C" w:rsidRPr="002B719C" w:rsidRDefault="002B719C" w:rsidP="002B719C">
            <w:pPr>
              <w:jc w:val="center"/>
              <w:rPr>
                <w:rFonts w:eastAsia="Times New Roman" w:cs="Tahoma"/>
                <w:b/>
                <w:bCs/>
                <w:color w:val="000000"/>
                <w:szCs w:val="20"/>
                <w:lang w:eastAsia="nl-BE"/>
              </w:rPr>
            </w:pPr>
            <w:r w:rsidRPr="002B719C">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24-35m</w:t>
            </w:r>
          </w:p>
        </w:tc>
        <w:tc>
          <w:tcPr>
            <w:tcW w:w="760" w:type="dxa"/>
            <w:tcBorders>
              <w:top w:val="single" w:sz="4" w:space="0" w:color="808080"/>
              <w:left w:val="single" w:sz="8" w:space="0" w:color="0070C0"/>
              <w:bottom w:val="single" w:sz="4" w:space="0" w:color="0070C0"/>
              <w:right w:val="single" w:sz="4" w:space="0" w:color="808080"/>
            </w:tcBorders>
            <w:shd w:val="clear" w:color="auto" w:fill="auto"/>
            <w:noWrap/>
            <w:hideMark/>
          </w:tcPr>
          <w:p w:rsidR="002B719C" w:rsidRPr="002B719C" w:rsidRDefault="002B719C" w:rsidP="002B719C">
            <w:pPr>
              <w:jc w:val="center"/>
              <w:rPr>
                <w:rFonts w:eastAsia="Times New Roman" w:cs="Tahoma"/>
                <w:b/>
                <w:bCs/>
                <w:color w:val="000000"/>
                <w:szCs w:val="20"/>
                <w:lang w:eastAsia="nl-BE"/>
              </w:rPr>
            </w:pPr>
            <w:r w:rsidRPr="002B719C">
              <w:rPr>
                <w:rFonts w:eastAsia="Times New Roman" w:cs="Tahoma"/>
                <w:b/>
                <w:bCs/>
                <w:color w:val="000000"/>
                <w:szCs w:val="20"/>
                <w:lang w:eastAsia="nl-BE"/>
              </w:rPr>
              <w:t>Totaal</w:t>
            </w:r>
          </w:p>
        </w:tc>
      </w:tr>
      <w:tr w:rsidR="002B719C" w:rsidRPr="002B719C" w:rsidTr="002B719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PAB</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14</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15</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29</w:t>
            </w:r>
          </w:p>
        </w:tc>
      </w:tr>
      <w:tr w:rsidR="002B719C" w:rsidRPr="002B719C" w:rsidTr="002B719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Internaat schoolgaanden</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11</w:t>
            </w:r>
          </w:p>
        </w:tc>
      </w:tr>
      <w:tr w:rsidR="002B719C" w:rsidRPr="002B719C" w:rsidTr="002B719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Semi-internaat schoolgaanden</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r>
      <w:tr w:rsidR="002B719C" w:rsidRPr="002B719C" w:rsidTr="002B719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Thuisbegeleiding</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6</w:t>
            </w:r>
          </w:p>
        </w:tc>
      </w:tr>
      <w:tr w:rsidR="002B719C" w:rsidRPr="002B719C" w:rsidTr="002B719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D74629" w:rsidP="002B719C">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15</w:t>
            </w:r>
          </w:p>
        </w:tc>
      </w:tr>
      <w:tr w:rsidR="002B719C" w:rsidRPr="002B719C" w:rsidTr="002B719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14</w:t>
            </w:r>
          </w:p>
        </w:tc>
      </w:tr>
      <w:tr w:rsidR="002B719C" w:rsidRPr="002B719C" w:rsidTr="002B719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57FD9" w:rsidP="002B719C">
            <w:pPr>
              <w:rPr>
                <w:rFonts w:eastAsia="Times New Roman" w:cs="Tahoma"/>
                <w:color w:val="000000"/>
                <w:szCs w:val="20"/>
                <w:lang w:eastAsia="nl-BE"/>
              </w:rPr>
            </w:pPr>
            <w:r>
              <w:rPr>
                <w:rFonts w:eastAsia="Times New Roman" w:cs="Tahoma"/>
                <w:color w:val="000000"/>
                <w:szCs w:val="20"/>
                <w:lang w:eastAsia="nl-BE"/>
              </w:rPr>
              <w:t>Tehuis werkenden</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5</w:t>
            </w:r>
          </w:p>
        </w:tc>
      </w:tr>
      <w:tr w:rsidR="002B719C" w:rsidRPr="002B719C" w:rsidTr="002B719C">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Geïntegreerd wonen</w:t>
            </w:r>
            <w:r>
              <w:rPr>
                <w:rFonts w:eastAsia="Times New Roman" w:cs="Tahoma"/>
                <w:color w:val="000000"/>
                <w:szCs w:val="20"/>
                <w:lang w:eastAsia="nl-BE"/>
              </w:rPr>
              <w:t xml:space="preserve"> </w:t>
            </w:r>
            <w:r w:rsidRPr="002B719C">
              <w:rPr>
                <w:rFonts w:eastAsia="Times New Roman" w:cs="Tahoma"/>
                <w:color w:val="000000"/>
                <w:szCs w:val="20"/>
                <w:lang w:eastAsia="nl-BE"/>
              </w:rPr>
              <w:t>/</w:t>
            </w:r>
            <w:r>
              <w:rPr>
                <w:rFonts w:eastAsia="Times New Roman" w:cs="Tahoma"/>
                <w:color w:val="000000"/>
                <w:szCs w:val="20"/>
                <w:lang w:eastAsia="nl-BE"/>
              </w:rPr>
              <w:t xml:space="preserve"> </w:t>
            </w:r>
            <w:r w:rsidRPr="002B719C">
              <w:rPr>
                <w:rFonts w:eastAsia="Times New Roman" w:cs="Tahoma"/>
                <w:color w:val="000000"/>
                <w:szCs w:val="20"/>
                <w:lang w:eastAsia="nl-BE"/>
              </w:rPr>
              <w:t>Beschermd wonen</w:t>
            </w:r>
            <w:r>
              <w:rPr>
                <w:rFonts w:eastAsia="Times New Roman" w:cs="Tahoma"/>
                <w:color w:val="000000"/>
                <w:szCs w:val="20"/>
                <w:lang w:eastAsia="nl-BE"/>
              </w:rPr>
              <w:t xml:space="preserve"> </w:t>
            </w:r>
            <w:r w:rsidRPr="002B719C">
              <w:rPr>
                <w:rFonts w:eastAsia="Times New Roman" w:cs="Tahoma"/>
                <w:color w:val="000000"/>
                <w:szCs w:val="20"/>
                <w:lang w:eastAsia="nl-BE"/>
              </w:rPr>
              <w:t>/</w:t>
            </w:r>
            <w:r>
              <w:rPr>
                <w:rFonts w:eastAsia="Times New Roman" w:cs="Tahoma"/>
                <w:color w:val="000000"/>
                <w:szCs w:val="20"/>
                <w:lang w:eastAsia="nl-BE"/>
              </w:rPr>
              <w:t xml:space="preserve"> </w:t>
            </w:r>
            <w:r w:rsidR="00257FD9">
              <w:rPr>
                <w:rFonts w:eastAsia="Times New Roman" w:cs="Tahoma"/>
                <w:color w:val="000000"/>
                <w:szCs w:val="20"/>
                <w:lang w:eastAsia="nl-BE"/>
              </w:rPr>
              <w:t>DIO</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7</w:t>
            </w:r>
          </w:p>
        </w:tc>
      </w:tr>
      <w:tr w:rsidR="002B719C" w:rsidRPr="002B719C" w:rsidTr="002B719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6</w:t>
            </w:r>
          </w:p>
        </w:tc>
      </w:tr>
      <w:tr w:rsidR="002B719C" w:rsidRPr="002B719C" w:rsidTr="002B719C">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4</w:t>
            </w:r>
          </w:p>
        </w:tc>
      </w:tr>
      <w:tr w:rsidR="002B719C" w:rsidRPr="002B719C" w:rsidTr="002B719C">
        <w:trPr>
          <w:trHeight w:val="315"/>
        </w:trPr>
        <w:tc>
          <w:tcPr>
            <w:tcW w:w="280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Begeleid werken</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r>
      <w:tr w:rsidR="002B719C" w:rsidRPr="002B719C" w:rsidTr="002B719C">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hideMark/>
          </w:tcPr>
          <w:p w:rsidR="002B719C" w:rsidRPr="002B719C" w:rsidRDefault="002B719C" w:rsidP="002B719C">
            <w:pPr>
              <w:rPr>
                <w:rFonts w:eastAsia="Times New Roman" w:cs="Tahoma"/>
                <w:b/>
                <w:bCs/>
                <w:color w:val="000000"/>
                <w:szCs w:val="20"/>
                <w:lang w:eastAsia="nl-BE"/>
              </w:rPr>
            </w:pPr>
            <w:r w:rsidRPr="002B719C">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16</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47</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27</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4</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5</w:t>
            </w:r>
          </w:p>
        </w:tc>
        <w:tc>
          <w:tcPr>
            <w:tcW w:w="76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99</w:t>
            </w:r>
          </w:p>
        </w:tc>
      </w:tr>
    </w:tbl>
    <w:p w:rsidR="00113357" w:rsidRDefault="00113357" w:rsidP="00113357">
      <w:pPr>
        <w:rPr>
          <w:lang w:eastAsia="nl-NL"/>
        </w:rPr>
      </w:pPr>
    </w:p>
    <w:p w:rsidR="00113357" w:rsidRDefault="00113357" w:rsidP="00113357">
      <w:pPr>
        <w:rPr>
          <w:lang w:eastAsia="nl-NL"/>
        </w:rPr>
      </w:pPr>
    </w:p>
    <w:p w:rsidR="002346DE" w:rsidRPr="00B84488" w:rsidRDefault="00B84488" w:rsidP="00113357">
      <w:pPr>
        <w:rPr>
          <w:b/>
          <w:lang w:eastAsia="nl-NL"/>
        </w:rPr>
      </w:pPr>
      <w:r w:rsidRPr="00661AC1">
        <w:rPr>
          <w:b/>
          <w:lang w:eastAsia="nl-NL"/>
        </w:rPr>
        <w:t>Tabel 10 – afgesloten migratievragen naar wachttijd op het moment van afsluiten</w:t>
      </w:r>
    </w:p>
    <w:p w:rsidR="00B84488" w:rsidRDefault="00B84488" w:rsidP="00113357">
      <w:pPr>
        <w:rPr>
          <w:lang w:eastAsia="nl-NL"/>
        </w:rPr>
      </w:pPr>
    </w:p>
    <w:tbl>
      <w:tblPr>
        <w:tblW w:w="9541" w:type="dxa"/>
        <w:tblInd w:w="55" w:type="dxa"/>
        <w:tblCellMar>
          <w:left w:w="70" w:type="dxa"/>
          <w:right w:w="70" w:type="dxa"/>
        </w:tblCellMar>
        <w:tblLook w:val="04A0" w:firstRow="1" w:lastRow="0" w:firstColumn="1" w:lastColumn="0" w:noHBand="0" w:noVBand="1"/>
      </w:tblPr>
      <w:tblGrid>
        <w:gridCol w:w="2888"/>
        <w:gridCol w:w="1696"/>
        <w:gridCol w:w="516"/>
        <w:gridCol w:w="583"/>
        <w:gridCol w:w="710"/>
        <w:gridCol w:w="837"/>
        <w:gridCol w:w="837"/>
        <w:gridCol w:w="748"/>
        <w:gridCol w:w="749"/>
      </w:tblGrid>
      <w:tr w:rsidR="002B719C" w:rsidRPr="002B719C" w:rsidTr="002B719C">
        <w:trPr>
          <w:trHeight w:val="255"/>
        </w:trPr>
        <w:tc>
          <w:tcPr>
            <w:tcW w:w="9541" w:type="dxa"/>
            <w:gridSpan w:val="9"/>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2B719C" w:rsidRPr="002B719C" w:rsidRDefault="002B719C" w:rsidP="002B719C">
            <w:pPr>
              <w:jc w:val="center"/>
              <w:rPr>
                <w:rFonts w:eastAsia="Times New Roman" w:cs="Tahoma"/>
                <w:b/>
                <w:bCs/>
                <w:color w:val="000000"/>
                <w:szCs w:val="20"/>
                <w:lang w:eastAsia="nl-BE"/>
              </w:rPr>
            </w:pPr>
            <w:r w:rsidRPr="002B719C">
              <w:rPr>
                <w:rFonts w:eastAsia="Times New Roman" w:cs="Tahoma"/>
                <w:b/>
                <w:bCs/>
                <w:color w:val="000000"/>
                <w:szCs w:val="20"/>
                <w:lang w:eastAsia="nl-BE"/>
              </w:rPr>
              <w:t xml:space="preserve">afgesloten migratievragen naar wachttijd </w:t>
            </w:r>
          </w:p>
        </w:tc>
      </w:tr>
      <w:tr w:rsidR="002B719C" w:rsidRPr="002B719C" w:rsidTr="002B719C">
        <w:trPr>
          <w:trHeight w:val="615"/>
        </w:trPr>
        <w:tc>
          <w:tcPr>
            <w:tcW w:w="2888" w:type="dxa"/>
            <w:tcBorders>
              <w:top w:val="nil"/>
              <w:left w:val="single" w:sz="4" w:space="0" w:color="808080"/>
              <w:bottom w:val="single" w:sz="8" w:space="0" w:color="0070C0"/>
              <w:right w:val="single" w:sz="4" w:space="0" w:color="808080"/>
            </w:tcBorders>
            <w:shd w:val="clear" w:color="auto" w:fill="auto"/>
            <w:noWrap/>
            <w:hideMark/>
          </w:tcPr>
          <w:p w:rsidR="002B719C" w:rsidRPr="002B719C" w:rsidRDefault="002B719C" w:rsidP="002B719C">
            <w:pPr>
              <w:jc w:val="center"/>
              <w:rPr>
                <w:rFonts w:eastAsia="Times New Roman" w:cs="Tahoma"/>
                <w:b/>
                <w:bCs/>
                <w:color w:val="000000"/>
                <w:szCs w:val="20"/>
                <w:lang w:eastAsia="nl-BE"/>
              </w:rPr>
            </w:pPr>
            <w:r w:rsidRPr="002B719C">
              <w:rPr>
                <w:rFonts w:eastAsia="Times New Roman" w:cs="Tahoma"/>
                <w:b/>
                <w:bCs/>
                <w:color w:val="000000"/>
                <w:szCs w:val="20"/>
                <w:lang w:eastAsia="nl-BE"/>
              </w:rPr>
              <w:t> </w:t>
            </w:r>
          </w:p>
        </w:tc>
        <w:tc>
          <w:tcPr>
            <w:tcW w:w="1696" w:type="dxa"/>
            <w:tcBorders>
              <w:top w:val="nil"/>
              <w:left w:val="nil"/>
              <w:bottom w:val="single" w:sz="8" w:space="0" w:color="0070C0"/>
              <w:right w:val="single" w:sz="4" w:space="0" w:color="808080"/>
            </w:tcBorders>
            <w:shd w:val="clear" w:color="auto" w:fill="auto"/>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wachttijd onberekenbaar</w:t>
            </w:r>
          </w:p>
        </w:tc>
        <w:tc>
          <w:tcPr>
            <w:tcW w:w="493" w:type="dxa"/>
            <w:tcBorders>
              <w:top w:val="nil"/>
              <w:left w:val="nil"/>
              <w:bottom w:val="single" w:sz="8" w:space="0" w:color="0070C0"/>
              <w:right w:val="single" w:sz="4" w:space="0" w:color="808080"/>
            </w:tcBorders>
            <w:shd w:val="clear" w:color="auto" w:fill="auto"/>
            <w:noWrap/>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&lt;1m</w:t>
            </w:r>
          </w:p>
        </w:tc>
        <w:tc>
          <w:tcPr>
            <w:tcW w:w="583" w:type="dxa"/>
            <w:tcBorders>
              <w:top w:val="nil"/>
              <w:left w:val="nil"/>
              <w:bottom w:val="single" w:sz="8" w:space="0" w:color="0070C0"/>
              <w:right w:val="single" w:sz="4" w:space="0" w:color="808080"/>
            </w:tcBorders>
            <w:shd w:val="clear" w:color="auto" w:fill="auto"/>
            <w:noWrap/>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1-5m</w:t>
            </w:r>
          </w:p>
        </w:tc>
        <w:tc>
          <w:tcPr>
            <w:tcW w:w="710" w:type="dxa"/>
            <w:tcBorders>
              <w:top w:val="nil"/>
              <w:left w:val="nil"/>
              <w:bottom w:val="single" w:sz="8" w:space="0" w:color="0070C0"/>
              <w:right w:val="single" w:sz="4" w:space="0" w:color="808080"/>
            </w:tcBorders>
            <w:shd w:val="clear" w:color="auto" w:fill="auto"/>
            <w:noWrap/>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6-11m</w:t>
            </w:r>
          </w:p>
        </w:tc>
        <w:tc>
          <w:tcPr>
            <w:tcW w:w="837" w:type="dxa"/>
            <w:tcBorders>
              <w:top w:val="nil"/>
              <w:left w:val="nil"/>
              <w:bottom w:val="single" w:sz="8" w:space="0" w:color="0070C0"/>
              <w:right w:val="single" w:sz="4" w:space="0" w:color="808080"/>
            </w:tcBorders>
            <w:shd w:val="clear" w:color="auto" w:fill="auto"/>
            <w:noWrap/>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12-23m</w:t>
            </w:r>
          </w:p>
        </w:tc>
        <w:tc>
          <w:tcPr>
            <w:tcW w:w="837" w:type="dxa"/>
            <w:tcBorders>
              <w:top w:val="nil"/>
              <w:left w:val="nil"/>
              <w:bottom w:val="single" w:sz="8" w:space="0" w:color="0070C0"/>
              <w:right w:val="single" w:sz="4" w:space="0" w:color="808080"/>
            </w:tcBorders>
            <w:shd w:val="clear" w:color="auto" w:fill="auto"/>
            <w:noWrap/>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24-35m</w:t>
            </w:r>
          </w:p>
        </w:tc>
        <w:tc>
          <w:tcPr>
            <w:tcW w:w="748" w:type="dxa"/>
            <w:tcBorders>
              <w:top w:val="nil"/>
              <w:left w:val="nil"/>
              <w:bottom w:val="single" w:sz="8" w:space="0" w:color="0070C0"/>
              <w:right w:val="nil"/>
            </w:tcBorders>
            <w:shd w:val="clear" w:color="auto" w:fill="auto"/>
            <w:noWrap/>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&gt;=36m</w:t>
            </w:r>
          </w:p>
        </w:tc>
        <w:tc>
          <w:tcPr>
            <w:tcW w:w="749" w:type="dxa"/>
            <w:tcBorders>
              <w:top w:val="nil"/>
              <w:left w:val="single" w:sz="8" w:space="0" w:color="0070C0"/>
              <w:bottom w:val="single" w:sz="8" w:space="0" w:color="0070C0"/>
              <w:right w:val="single" w:sz="4" w:space="0" w:color="808080"/>
            </w:tcBorders>
            <w:shd w:val="clear" w:color="auto" w:fill="auto"/>
            <w:noWrap/>
            <w:hideMark/>
          </w:tcPr>
          <w:p w:rsidR="002B719C" w:rsidRPr="002B719C" w:rsidRDefault="002B719C" w:rsidP="002B719C">
            <w:pPr>
              <w:jc w:val="center"/>
              <w:rPr>
                <w:rFonts w:eastAsia="Times New Roman" w:cs="Tahoma"/>
                <w:b/>
                <w:bCs/>
                <w:color w:val="000000"/>
                <w:szCs w:val="20"/>
                <w:lang w:eastAsia="nl-BE"/>
              </w:rPr>
            </w:pPr>
            <w:r w:rsidRPr="002B719C">
              <w:rPr>
                <w:rFonts w:eastAsia="Times New Roman" w:cs="Tahoma"/>
                <w:b/>
                <w:bCs/>
                <w:color w:val="000000"/>
                <w:szCs w:val="20"/>
                <w:lang w:eastAsia="nl-BE"/>
              </w:rPr>
              <w:t>Totaal</w:t>
            </w:r>
          </w:p>
        </w:tc>
      </w:tr>
      <w:tr w:rsidR="002B719C" w:rsidRPr="002B719C" w:rsidTr="002B719C">
        <w:trPr>
          <w:trHeight w:val="300"/>
        </w:trPr>
        <w:tc>
          <w:tcPr>
            <w:tcW w:w="2888"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Internaat schoolgaanden</w:t>
            </w:r>
          </w:p>
        </w:tc>
        <w:tc>
          <w:tcPr>
            <w:tcW w:w="1696"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6</w:t>
            </w:r>
          </w:p>
        </w:tc>
        <w:tc>
          <w:tcPr>
            <w:tcW w:w="493"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583"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71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837"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5</w:t>
            </w:r>
          </w:p>
        </w:tc>
        <w:tc>
          <w:tcPr>
            <w:tcW w:w="837"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48" w:type="dxa"/>
            <w:tcBorders>
              <w:top w:val="nil"/>
              <w:left w:val="nil"/>
              <w:bottom w:val="single" w:sz="4" w:space="0" w:color="808080"/>
              <w:right w:val="nil"/>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49"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16</w:t>
            </w:r>
          </w:p>
        </w:tc>
      </w:tr>
      <w:tr w:rsidR="002B719C" w:rsidRPr="002B719C" w:rsidTr="002B719C">
        <w:trPr>
          <w:trHeight w:val="300"/>
        </w:trPr>
        <w:tc>
          <w:tcPr>
            <w:tcW w:w="2888"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Semi-internaat schoolgaanden</w:t>
            </w:r>
          </w:p>
        </w:tc>
        <w:tc>
          <w:tcPr>
            <w:tcW w:w="1696"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10</w:t>
            </w:r>
          </w:p>
        </w:tc>
        <w:tc>
          <w:tcPr>
            <w:tcW w:w="493"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4</w:t>
            </w:r>
          </w:p>
        </w:tc>
        <w:tc>
          <w:tcPr>
            <w:tcW w:w="583"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12</w:t>
            </w:r>
          </w:p>
        </w:tc>
        <w:tc>
          <w:tcPr>
            <w:tcW w:w="71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4</w:t>
            </w:r>
          </w:p>
        </w:tc>
        <w:tc>
          <w:tcPr>
            <w:tcW w:w="837"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5</w:t>
            </w:r>
          </w:p>
        </w:tc>
        <w:tc>
          <w:tcPr>
            <w:tcW w:w="837"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48" w:type="dxa"/>
            <w:tcBorders>
              <w:top w:val="nil"/>
              <w:left w:val="nil"/>
              <w:bottom w:val="single" w:sz="4" w:space="0" w:color="808080"/>
              <w:right w:val="nil"/>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49"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37</w:t>
            </w:r>
          </w:p>
        </w:tc>
      </w:tr>
      <w:tr w:rsidR="002B719C" w:rsidRPr="002B719C" w:rsidTr="002B719C">
        <w:trPr>
          <w:trHeight w:val="600"/>
        </w:trPr>
        <w:tc>
          <w:tcPr>
            <w:tcW w:w="2888"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Ambulante begeleiding minderjarigen [vanuit I,SI,OBC]</w:t>
            </w:r>
          </w:p>
        </w:tc>
        <w:tc>
          <w:tcPr>
            <w:tcW w:w="1696"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7</w:t>
            </w:r>
          </w:p>
        </w:tc>
        <w:tc>
          <w:tcPr>
            <w:tcW w:w="493"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583"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71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837"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37"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48" w:type="dxa"/>
            <w:tcBorders>
              <w:top w:val="nil"/>
              <w:left w:val="nil"/>
              <w:bottom w:val="single" w:sz="4" w:space="0" w:color="808080"/>
              <w:right w:val="nil"/>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49"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12</w:t>
            </w:r>
          </w:p>
        </w:tc>
      </w:tr>
      <w:tr w:rsidR="002B719C" w:rsidRPr="002B719C" w:rsidTr="002B719C">
        <w:trPr>
          <w:trHeight w:val="300"/>
        </w:trPr>
        <w:tc>
          <w:tcPr>
            <w:tcW w:w="2888"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Pleegzorg</w:t>
            </w:r>
          </w:p>
        </w:tc>
        <w:tc>
          <w:tcPr>
            <w:tcW w:w="1696"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493"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83"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1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37"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37"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48" w:type="dxa"/>
            <w:tcBorders>
              <w:top w:val="nil"/>
              <w:left w:val="nil"/>
              <w:bottom w:val="single" w:sz="4" w:space="0" w:color="808080"/>
              <w:right w:val="nil"/>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49"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r>
      <w:tr w:rsidR="002B719C" w:rsidRPr="002B719C" w:rsidTr="002B719C">
        <w:trPr>
          <w:trHeight w:val="300"/>
        </w:trPr>
        <w:tc>
          <w:tcPr>
            <w:tcW w:w="2888"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Thuisbegeleiding</w:t>
            </w:r>
          </w:p>
        </w:tc>
        <w:tc>
          <w:tcPr>
            <w:tcW w:w="1696"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8</w:t>
            </w:r>
          </w:p>
        </w:tc>
        <w:tc>
          <w:tcPr>
            <w:tcW w:w="493"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83"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1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37"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37"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48" w:type="dxa"/>
            <w:tcBorders>
              <w:top w:val="nil"/>
              <w:left w:val="nil"/>
              <w:bottom w:val="single" w:sz="4" w:space="0" w:color="808080"/>
              <w:right w:val="nil"/>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49"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9</w:t>
            </w:r>
          </w:p>
        </w:tc>
      </w:tr>
      <w:tr w:rsidR="002B719C" w:rsidRPr="002B719C" w:rsidTr="002B719C">
        <w:trPr>
          <w:trHeight w:val="300"/>
        </w:trPr>
        <w:tc>
          <w:tcPr>
            <w:tcW w:w="2888"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D74629" w:rsidP="002B719C">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1696"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493"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83"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1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37"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37"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48" w:type="dxa"/>
            <w:tcBorders>
              <w:top w:val="nil"/>
              <w:left w:val="nil"/>
              <w:bottom w:val="single" w:sz="4" w:space="0" w:color="808080"/>
              <w:right w:val="nil"/>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49"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r>
      <w:tr w:rsidR="002B719C" w:rsidRPr="002B719C" w:rsidTr="002B719C">
        <w:trPr>
          <w:trHeight w:val="300"/>
        </w:trPr>
        <w:tc>
          <w:tcPr>
            <w:tcW w:w="2888"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Bezigheidstehuis</w:t>
            </w:r>
          </w:p>
        </w:tc>
        <w:tc>
          <w:tcPr>
            <w:tcW w:w="1696"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493"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83"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1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37"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837"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48" w:type="dxa"/>
            <w:tcBorders>
              <w:top w:val="nil"/>
              <w:left w:val="nil"/>
              <w:bottom w:val="single" w:sz="4" w:space="0" w:color="808080"/>
              <w:right w:val="nil"/>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49"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5</w:t>
            </w:r>
          </w:p>
        </w:tc>
      </w:tr>
      <w:tr w:rsidR="002B719C" w:rsidRPr="002B719C" w:rsidTr="002B719C">
        <w:trPr>
          <w:trHeight w:val="300"/>
        </w:trPr>
        <w:tc>
          <w:tcPr>
            <w:tcW w:w="2888"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Begeleid wonen</w:t>
            </w:r>
          </w:p>
        </w:tc>
        <w:tc>
          <w:tcPr>
            <w:tcW w:w="1696"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493"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583"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71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837"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37"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48" w:type="dxa"/>
            <w:tcBorders>
              <w:top w:val="nil"/>
              <w:left w:val="nil"/>
              <w:bottom w:val="single" w:sz="4" w:space="0" w:color="808080"/>
              <w:right w:val="nil"/>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49"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8</w:t>
            </w:r>
          </w:p>
        </w:tc>
      </w:tr>
      <w:tr w:rsidR="002B719C" w:rsidRPr="002B719C" w:rsidTr="002B719C">
        <w:trPr>
          <w:trHeight w:val="300"/>
        </w:trPr>
        <w:tc>
          <w:tcPr>
            <w:tcW w:w="2888"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Dagcentrum</w:t>
            </w:r>
          </w:p>
        </w:tc>
        <w:tc>
          <w:tcPr>
            <w:tcW w:w="1696"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w:t>
            </w:r>
          </w:p>
        </w:tc>
        <w:tc>
          <w:tcPr>
            <w:tcW w:w="493"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583"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1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37"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37"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48" w:type="dxa"/>
            <w:tcBorders>
              <w:top w:val="nil"/>
              <w:left w:val="nil"/>
              <w:bottom w:val="single" w:sz="4" w:space="0" w:color="808080"/>
              <w:right w:val="nil"/>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49"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4</w:t>
            </w:r>
          </w:p>
        </w:tc>
      </w:tr>
      <w:tr w:rsidR="002B719C" w:rsidRPr="002B719C" w:rsidTr="002B719C">
        <w:trPr>
          <w:trHeight w:val="300"/>
        </w:trPr>
        <w:tc>
          <w:tcPr>
            <w:tcW w:w="2888"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Begeleid werken</w:t>
            </w:r>
          </w:p>
        </w:tc>
        <w:tc>
          <w:tcPr>
            <w:tcW w:w="1696"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493"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583"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1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37"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37"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48" w:type="dxa"/>
            <w:tcBorders>
              <w:top w:val="nil"/>
              <w:left w:val="nil"/>
              <w:bottom w:val="single" w:sz="4" w:space="0" w:color="808080"/>
              <w:right w:val="nil"/>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49"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r>
      <w:tr w:rsidR="002B719C" w:rsidRPr="002B719C" w:rsidTr="002B719C">
        <w:trPr>
          <w:trHeight w:val="615"/>
        </w:trPr>
        <w:tc>
          <w:tcPr>
            <w:tcW w:w="2888"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Ambulante begeleiding vanuit dagcentrum</w:t>
            </w:r>
          </w:p>
        </w:tc>
        <w:tc>
          <w:tcPr>
            <w:tcW w:w="1696"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493"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83"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1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37"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37"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48" w:type="dxa"/>
            <w:tcBorders>
              <w:top w:val="nil"/>
              <w:left w:val="nil"/>
              <w:bottom w:val="single" w:sz="4" w:space="0" w:color="808080"/>
              <w:right w:val="nil"/>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49"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r>
      <w:tr w:rsidR="002B719C" w:rsidRPr="002B719C" w:rsidTr="002B719C">
        <w:trPr>
          <w:trHeight w:val="315"/>
        </w:trPr>
        <w:tc>
          <w:tcPr>
            <w:tcW w:w="2888"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2B719C" w:rsidRPr="002B719C" w:rsidRDefault="002B719C" w:rsidP="002B719C">
            <w:pPr>
              <w:rPr>
                <w:rFonts w:eastAsia="Times New Roman" w:cs="Tahoma"/>
                <w:b/>
                <w:bCs/>
                <w:color w:val="000000"/>
                <w:szCs w:val="20"/>
                <w:lang w:eastAsia="nl-BE"/>
              </w:rPr>
            </w:pPr>
            <w:r w:rsidRPr="002B719C">
              <w:rPr>
                <w:rFonts w:eastAsia="Times New Roman" w:cs="Tahoma"/>
                <w:b/>
                <w:bCs/>
                <w:color w:val="000000"/>
                <w:szCs w:val="20"/>
                <w:lang w:eastAsia="nl-BE"/>
              </w:rPr>
              <w:t>Totaal</w:t>
            </w:r>
          </w:p>
        </w:tc>
        <w:tc>
          <w:tcPr>
            <w:tcW w:w="1696" w:type="dxa"/>
            <w:tcBorders>
              <w:top w:val="single" w:sz="8" w:space="0" w:color="0070C0"/>
              <w:left w:val="nil"/>
              <w:bottom w:val="single" w:sz="8" w:space="0" w:color="0070C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41</w:t>
            </w:r>
          </w:p>
        </w:tc>
        <w:tc>
          <w:tcPr>
            <w:tcW w:w="493" w:type="dxa"/>
            <w:tcBorders>
              <w:top w:val="single" w:sz="8" w:space="0" w:color="0070C0"/>
              <w:left w:val="nil"/>
              <w:bottom w:val="single" w:sz="8" w:space="0" w:color="0070C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10</w:t>
            </w:r>
          </w:p>
        </w:tc>
        <w:tc>
          <w:tcPr>
            <w:tcW w:w="583" w:type="dxa"/>
            <w:tcBorders>
              <w:top w:val="single" w:sz="8" w:space="0" w:color="0070C0"/>
              <w:left w:val="nil"/>
              <w:bottom w:val="single" w:sz="8" w:space="0" w:color="0070C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21</w:t>
            </w:r>
          </w:p>
        </w:tc>
        <w:tc>
          <w:tcPr>
            <w:tcW w:w="710" w:type="dxa"/>
            <w:tcBorders>
              <w:top w:val="single" w:sz="8" w:space="0" w:color="0070C0"/>
              <w:left w:val="nil"/>
              <w:bottom w:val="single" w:sz="8" w:space="0" w:color="0070C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10</w:t>
            </w:r>
          </w:p>
        </w:tc>
        <w:tc>
          <w:tcPr>
            <w:tcW w:w="837" w:type="dxa"/>
            <w:tcBorders>
              <w:top w:val="single" w:sz="8" w:space="0" w:color="0070C0"/>
              <w:left w:val="nil"/>
              <w:bottom w:val="single" w:sz="8" w:space="0" w:color="0070C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11</w:t>
            </w:r>
          </w:p>
        </w:tc>
        <w:tc>
          <w:tcPr>
            <w:tcW w:w="837" w:type="dxa"/>
            <w:tcBorders>
              <w:top w:val="single" w:sz="8" w:space="0" w:color="0070C0"/>
              <w:left w:val="nil"/>
              <w:bottom w:val="single" w:sz="8" w:space="0" w:color="0070C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748" w:type="dxa"/>
            <w:tcBorders>
              <w:top w:val="single" w:sz="8" w:space="0" w:color="0070C0"/>
              <w:left w:val="nil"/>
              <w:bottom w:val="single" w:sz="8" w:space="0" w:color="0070C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49"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96</w:t>
            </w:r>
          </w:p>
        </w:tc>
      </w:tr>
    </w:tbl>
    <w:p w:rsidR="00B84488" w:rsidRDefault="00B84488" w:rsidP="00113357">
      <w:pPr>
        <w:rPr>
          <w:lang w:eastAsia="nl-NL"/>
        </w:rPr>
      </w:pPr>
    </w:p>
    <w:p w:rsidR="00710F1E" w:rsidRDefault="00710F1E" w:rsidP="00113357">
      <w:pPr>
        <w:rPr>
          <w:lang w:eastAsia="nl-NL"/>
        </w:rPr>
      </w:pPr>
    </w:p>
    <w:p w:rsidR="002B719C" w:rsidRDefault="002B719C"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Pr="00B84488" w:rsidRDefault="00B84488" w:rsidP="00113357">
      <w:pPr>
        <w:rPr>
          <w:b/>
          <w:lang w:eastAsia="nl-NL"/>
        </w:rPr>
      </w:pPr>
      <w:r w:rsidRPr="00661AC1">
        <w:rPr>
          <w:b/>
          <w:lang w:eastAsia="nl-NL"/>
        </w:rPr>
        <w:lastRenderedPageBreak/>
        <w:t>Tabel 11 – afgesloten actieve vragen, uitgezonderd vragen met status PTB en migratievragen, naar wachttijd op het moment van afsluiten</w:t>
      </w:r>
    </w:p>
    <w:p w:rsidR="00B84488" w:rsidRDefault="00B84488" w:rsidP="00113357">
      <w:pPr>
        <w:rPr>
          <w:lang w:eastAsia="nl-NL"/>
        </w:rPr>
      </w:pPr>
    </w:p>
    <w:tbl>
      <w:tblPr>
        <w:tblW w:w="9441" w:type="dxa"/>
        <w:tblInd w:w="55" w:type="dxa"/>
        <w:tblCellMar>
          <w:left w:w="70" w:type="dxa"/>
          <w:right w:w="70" w:type="dxa"/>
        </w:tblCellMar>
        <w:tblLook w:val="04A0" w:firstRow="1" w:lastRow="0" w:firstColumn="1" w:lastColumn="0" w:noHBand="0" w:noVBand="1"/>
      </w:tblPr>
      <w:tblGrid>
        <w:gridCol w:w="2882"/>
        <w:gridCol w:w="1672"/>
        <w:gridCol w:w="516"/>
        <w:gridCol w:w="575"/>
        <w:gridCol w:w="700"/>
        <w:gridCol w:w="825"/>
        <w:gridCol w:w="825"/>
        <w:gridCol w:w="737"/>
        <w:gridCol w:w="739"/>
      </w:tblGrid>
      <w:tr w:rsidR="002B719C" w:rsidRPr="002B719C" w:rsidTr="002B719C">
        <w:trPr>
          <w:trHeight w:val="255"/>
        </w:trPr>
        <w:tc>
          <w:tcPr>
            <w:tcW w:w="9441" w:type="dxa"/>
            <w:gridSpan w:val="9"/>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2B719C" w:rsidRPr="002B719C" w:rsidRDefault="002B719C" w:rsidP="002B719C">
            <w:pPr>
              <w:jc w:val="center"/>
              <w:rPr>
                <w:rFonts w:eastAsia="Times New Roman" w:cs="Tahoma"/>
                <w:b/>
                <w:bCs/>
                <w:color w:val="000000"/>
                <w:szCs w:val="20"/>
                <w:lang w:eastAsia="nl-BE"/>
              </w:rPr>
            </w:pPr>
            <w:r w:rsidRPr="002B719C">
              <w:rPr>
                <w:rFonts w:eastAsia="Times New Roman" w:cs="Tahoma"/>
                <w:b/>
                <w:bCs/>
                <w:color w:val="000000"/>
                <w:szCs w:val="20"/>
                <w:lang w:eastAsia="nl-BE"/>
              </w:rPr>
              <w:t>Afgesloten zorgvragen, excl. migratievragen en vragen met status PTB</w:t>
            </w:r>
          </w:p>
        </w:tc>
      </w:tr>
      <w:tr w:rsidR="002B719C" w:rsidRPr="002B719C" w:rsidTr="002B719C">
        <w:trPr>
          <w:trHeight w:val="615"/>
        </w:trPr>
        <w:tc>
          <w:tcPr>
            <w:tcW w:w="2882" w:type="dxa"/>
            <w:tcBorders>
              <w:top w:val="nil"/>
              <w:left w:val="single" w:sz="4" w:space="0" w:color="808080"/>
              <w:bottom w:val="single" w:sz="8" w:space="0" w:color="0070C0"/>
              <w:right w:val="single" w:sz="4" w:space="0" w:color="808080"/>
            </w:tcBorders>
            <w:shd w:val="clear" w:color="auto" w:fill="auto"/>
            <w:noWrap/>
            <w:hideMark/>
          </w:tcPr>
          <w:p w:rsidR="002B719C" w:rsidRPr="002B719C" w:rsidRDefault="002B719C" w:rsidP="002B719C">
            <w:pPr>
              <w:jc w:val="center"/>
              <w:rPr>
                <w:rFonts w:eastAsia="Times New Roman" w:cs="Tahoma"/>
                <w:b/>
                <w:bCs/>
                <w:color w:val="000000"/>
                <w:szCs w:val="20"/>
                <w:lang w:eastAsia="nl-BE"/>
              </w:rPr>
            </w:pPr>
            <w:r w:rsidRPr="002B719C">
              <w:rPr>
                <w:rFonts w:eastAsia="Times New Roman" w:cs="Tahoma"/>
                <w:b/>
                <w:bCs/>
                <w:color w:val="000000"/>
                <w:szCs w:val="20"/>
                <w:lang w:eastAsia="nl-BE"/>
              </w:rPr>
              <w:t> </w:t>
            </w:r>
          </w:p>
        </w:tc>
        <w:tc>
          <w:tcPr>
            <w:tcW w:w="1672" w:type="dxa"/>
            <w:tcBorders>
              <w:top w:val="nil"/>
              <w:left w:val="nil"/>
              <w:bottom w:val="single" w:sz="8" w:space="0" w:color="0070C0"/>
              <w:right w:val="single" w:sz="4" w:space="0" w:color="808080"/>
            </w:tcBorders>
            <w:shd w:val="clear" w:color="auto" w:fill="auto"/>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Wachttijd onberekenbaar</w:t>
            </w:r>
          </w:p>
        </w:tc>
        <w:tc>
          <w:tcPr>
            <w:tcW w:w="486" w:type="dxa"/>
            <w:tcBorders>
              <w:top w:val="nil"/>
              <w:left w:val="nil"/>
              <w:bottom w:val="single" w:sz="8" w:space="0" w:color="0070C0"/>
              <w:right w:val="single" w:sz="4" w:space="0" w:color="808080"/>
            </w:tcBorders>
            <w:shd w:val="clear" w:color="auto" w:fill="auto"/>
            <w:noWrap/>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&lt;1m</w:t>
            </w:r>
          </w:p>
        </w:tc>
        <w:tc>
          <w:tcPr>
            <w:tcW w:w="575" w:type="dxa"/>
            <w:tcBorders>
              <w:top w:val="nil"/>
              <w:left w:val="nil"/>
              <w:bottom w:val="single" w:sz="8" w:space="0" w:color="0070C0"/>
              <w:right w:val="single" w:sz="4" w:space="0" w:color="808080"/>
            </w:tcBorders>
            <w:shd w:val="clear" w:color="auto" w:fill="auto"/>
            <w:noWrap/>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1-5m</w:t>
            </w:r>
          </w:p>
        </w:tc>
        <w:tc>
          <w:tcPr>
            <w:tcW w:w="700" w:type="dxa"/>
            <w:tcBorders>
              <w:top w:val="nil"/>
              <w:left w:val="nil"/>
              <w:bottom w:val="single" w:sz="8" w:space="0" w:color="0070C0"/>
              <w:right w:val="single" w:sz="4" w:space="0" w:color="808080"/>
            </w:tcBorders>
            <w:shd w:val="clear" w:color="auto" w:fill="auto"/>
            <w:noWrap/>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6-11m</w:t>
            </w:r>
          </w:p>
        </w:tc>
        <w:tc>
          <w:tcPr>
            <w:tcW w:w="825" w:type="dxa"/>
            <w:tcBorders>
              <w:top w:val="nil"/>
              <w:left w:val="nil"/>
              <w:bottom w:val="single" w:sz="8" w:space="0" w:color="0070C0"/>
              <w:right w:val="single" w:sz="4" w:space="0" w:color="808080"/>
            </w:tcBorders>
            <w:shd w:val="clear" w:color="auto" w:fill="auto"/>
            <w:noWrap/>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12-23m</w:t>
            </w:r>
          </w:p>
        </w:tc>
        <w:tc>
          <w:tcPr>
            <w:tcW w:w="825" w:type="dxa"/>
            <w:tcBorders>
              <w:top w:val="nil"/>
              <w:left w:val="nil"/>
              <w:bottom w:val="single" w:sz="8" w:space="0" w:color="0070C0"/>
              <w:right w:val="single" w:sz="4" w:space="0" w:color="808080"/>
            </w:tcBorders>
            <w:shd w:val="clear" w:color="auto" w:fill="auto"/>
            <w:noWrap/>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24-35m</w:t>
            </w:r>
          </w:p>
        </w:tc>
        <w:tc>
          <w:tcPr>
            <w:tcW w:w="737" w:type="dxa"/>
            <w:tcBorders>
              <w:top w:val="nil"/>
              <w:left w:val="nil"/>
              <w:bottom w:val="single" w:sz="8" w:space="0" w:color="0070C0"/>
              <w:right w:val="nil"/>
            </w:tcBorders>
            <w:shd w:val="clear" w:color="auto" w:fill="auto"/>
            <w:noWrap/>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&gt;=36m</w:t>
            </w:r>
          </w:p>
        </w:tc>
        <w:tc>
          <w:tcPr>
            <w:tcW w:w="739" w:type="dxa"/>
            <w:tcBorders>
              <w:top w:val="nil"/>
              <w:left w:val="single" w:sz="8" w:space="0" w:color="0070C0"/>
              <w:bottom w:val="single" w:sz="8" w:space="0" w:color="0070C0"/>
              <w:right w:val="single" w:sz="4" w:space="0" w:color="808080"/>
            </w:tcBorders>
            <w:shd w:val="clear" w:color="auto" w:fill="auto"/>
            <w:noWrap/>
            <w:hideMark/>
          </w:tcPr>
          <w:p w:rsidR="002B719C" w:rsidRPr="002B719C" w:rsidRDefault="002B719C" w:rsidP="002B719C">
            <w:pPr>
              <w:jc w:val="center"/>
              <w:rPr>
                <w:rFonts w:eastAsia="Times New Roman" w:cs="Tahoma"/>
                <w:b/>
                <w:bCs/>
                <w:color w:val="000000"/>
                <w:szCs w:val="20"/>
                <w:lang w:eastAsia="nl-BE"/>
              </w:rPr>
            </w:pPr>
            <w:r w:rsidRPr="002B719C">
              <w:rPr>
                <w:rFonts w:eastAsia="Times New Roman" w:cs="Tahoma"/>
                <w:b/>
                <w:bCs/>
                <w:color w:val="000000"/>
                <w:szCs w:val="20"/>
                <w:lang w:eastAsia="nl-BE"/>
              </w:rPr>
              <w:t>Totaal</w:t>
            </w:r>
          </w:p>
        </w:tc>
      </w:tr>
      <w:tr w:rsidR="002B719C" w:rsidRPr="002B719C" w:rsidTr="002B719C">
        <w:trPr>
          <w:trHeight w:val="300"/>
        </w:trPr>
        <w:tc>
          <w:tcPr>
            <w:tcW w:w="2882"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PAB</w:t>
            </w:r>
          </w:p>
        </w:tc>
        <w:tc>
          <w:tcPr>
            <w:tcW w:w="1672"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486" w:type="dxa"/>
            <w:tcBorders>
              <w:top w:val="single" w:sz="4" w:space="0" w:color="808080"/>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75" w:type="dxa"/>
            <w:tcBorders>
              <w:top w:val="single" w:sz="4" w:space="0" w:color="808080"/>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00" w:type="dxa"/>
            <w:tcBorders>
              <w:top w:val="single" w:sz="4" w:space="0" w:color="808080"/>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25" w:type="dxa"/>
            <w:tcBorders>
              <w:top w:val="single" w:sz="4" w:space="0" w:color="808080"/>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25" w:type="dxa"/>
            <w:tcBorders>
              <w:top w:val="single" w:sz="4" w:space="0" w:color="808080"/>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37" w:type="dxa"/>
            <w:tcBorders>
              <w:top w:val="single" w:sz="4" w:space="0" w:color="808080"/>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r>
      <w:tr w:rsidR="002B719C" w:rsidRPr="002B719C" w:rsidTr="002B719C">
        <w:trPr>
          <w:trHeight w:val="3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OBC</w:t>
            </w:r>
          </w:p>
        </w:tc>
        <w:tc>
          <w:tcPr>
            <w:tcW w:w="1672" w:type="dxa"/>
            <w:tcBorders>
              <w:top w:val="nil"/>
              <w:left w:val="single" w:sz="8" w:space="0" w:color="CCCCCC"/>
              <w:bottom w:val="single" w:sz="4" w:space="0" w:color="808080"/>
              <w:right w:val="single" w:sz="8" w:space="0" w:color="CCCCCC"/>
            </w:tcBorders>
            <w:shd w:val="clear" w:color="auto" w:fill="auto"/>
            <w:noWrap/>
            <w:vAlign w:val="center"/>
            <w:hideMark/>
          </w:tcPr>
          <w:p w:rsidR="002B719C" w:rsidRPr="002B719C" w:rsidRDefault="002B719C" w:rsidP="002B719C">
            <w:pPr>
              <w:jc w:val="center"/>
              <w:rPr>
                <w:rFonts w:ascii="Tahoma" w:eastAsia="Times New Roman" w:hAnsi="Tahoma" w:cs="Tahoma"/>
                <w:color w:val="000000"/>
                <w:szCs w:val="20"/>
                <w:lang w:eastAsia="nl-BE"/>
              </w:rPr>
            </w:pPr>
            <w:r w:rsidRPr="002B719C">
              <w:rPr>
                <w:rFonts w:ascii="Tahoma" w:eastAsia="Times New Roman" w:hAnsi="Tahoma" w:cs="Tahoma"/>
                <w:color w:val="000000"/>
                <w:szCs w:val="20"/>
                <w:lang w:eastAsia="nl-BE"/>
              </w:rPr>
              <w:t>0</w:t>
            </w:r>
          </w:p>
        </w:tc>
        <w:tc>
          <w:tcPr>
            <w:tcW w:w="486" w:type="dxa"/>
            <w:tcBorders>
              <w:top w:val="nil"/>
              <w:left w:val="single" w:sz="4" w:space="0" w:color="80808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7</w:t>
            </w:r>
          </w:p>
        </w:tc>
        <w:tc>
          <w:tcPr>
            <w:tcW w:w="575"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9</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825"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19</w:t>
            </w:r>
          </w:p>
        </w:tc>
      </w:tr>
      <w:tr w:rsidR="002B719C" w:rsidRPr="002B719C" w:rsidTr="002B719C">
        <w:trPr>
          <w:trHeight w:val="3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Internaat schoolgaanden</w:t>
            </w:r>
          </w:p>
        </w:tc>
        <w:tc>
          <w:tcPr>
            <w:tcW w:w="1672" w:type="dxa"/>
            <w:tcBorders>
              <w:top w:val="nil"/>
              <w:left w:val="single" w:sz="8" w:space="0" w:color="CCCCCC"/>
              <w:bottom w:val="single" w:sz="4" w:space="0" w:color="808080"/>
              <w:right w:val="single" w:sz="8" w:space="0" w:color="CCCCCC"/>
            </w:tcBorders>
            <w:shd w:val="clear" w:color="auto" w:fill="auto"/>
            <w:noWrap/>
            <w:vAlign w:val="center"/>
            <w:hideMark/>
          </w:tcPr>
          <w:p w:rsidR="002B719C" w:rsidRPr="002B719C" w:rsidRDefault="002B719C" w:rsidP="002B719C">
            <w:pPr>
              <w:jc w:val="center"/>
              <w:rPr>
                <w:rFonts w:ascii="Arial" w:eastAsia="Times New Roman" w:hAnsi="Arial" w:cs="Arial"/>
                <w:color w:val="000000"/>
                <w:sz w:val="16"/>
                <w:szCs w:val="16"/>
                <w:lang w:eastAsia="nl-BE"/>
              </w:rPr>
            </w:pPr>
            <w:r w:rsidRPr="002B719C">
              <w:rPr>
                <w:rFonts w:ascii="Arial" w:eastAsia="Times New Roman" w:hAnsi="Arial" w:cs="Arial"/>
                <w:color w:val="000000"/>
                <w:sz w:val="16"/>
                <w:szCs w:val="16"/>
                <w:lang w:eastAsia="nl-BE"/>
              </w:rPr>
              <w:t>2</w:t>
            </w:r>
          </w:p>
        </w:tc>
        <w:tc>
          <w:tcPr>
            <w:tcW w:w="486" w:type="dxa"/>
            <w:tcBorders>
              <w:top w:val="nil"/>
              <w:left w:val="single" w:sz="4" w:space="0" w:color="80808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17</w:t>
            </w:r>
          </w:p>
        </w:tc>
        <w:tc>
          <w:tcPr>
            <w:tcW w:w="575"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27</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21</w:t>
            </w:r>
          </w:p>
        </w:tc>
        <w:tc>
          <w:tcPr>
            <w:tcW w:w="825"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4</w:t>
            </w:r>
          </w:p>
        </w:tc>
        <w:tc>
          <w:tcPr>
            <w:tcW w:w="825"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4</w:t>
            </w:r>
          </w:p>
        </w:tc>
        <w:tc>
          <w:tcPr>
            <w:tcW w:w="737"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4</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79</w:t>
            </w:r>
          </w:p>
        </w:tc>
      </w:tr>
      <w:tr w:rsidR="002B719C" w:rsidRPr="002B719C" w:rsidTr="002B719C">
        <w:trPr>
          <w:trHeight w:val="6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Semi-internaat niet-schoolgaanden</w:t>
            </w:r>
          </w:p>
        </w:tc>
        <w:tc>
          <w:tcPr>
            <w:tcW w:w="1672" w:type="dxa"/>
            <w:tcBorders>
              <w:top w:val="nil"/>
              <w:left w:val="single" w:sz="8" w:space="0" w:color="CCCCCC"/>
              <w:bottom w:val="single" w:sz="4" w:space="0" w:color="808080"/>
              <w:right w:val="single" w:sz="8" w:space="0" w:color="CCCCCC"/>
            </w:tcBorders>
            <w:shd w:val="clear" w:color="auto" w:fill="auto"/>
            <w:noWrap/>
            <w:vAlign w:val="center"/>
            <w:hideMark/>
          </w:tcPr>
          <w:p w:rsidR="002B719C" w:rsidRPr="002B719C" w:rsidRDefault="002B719C" w:rsidP="002B719C">
            <w:pPr>
              <w:jc w:val="center"/>
              <w:rPr>
                <w:rFonts w:ascii="Tahoma" w:eastAsia="Times New Roman" w:hAnsi="Tahoma" w:cs="Tahoma"/>
                <w:color w:val="000000"/>
                <w:szCs w:val="20"/>
                <w:lang w:eastAsia="nl-BE"/>
              </w:rPr>
            </w:pPr>
            <w:r w:rsidRPr="002B719C">
              <w:rPr>
                <w:rFonts w:ascii="Tahoma" w:eastAsia="Times New Roman" w:hAnsi="Tahoma" w:cs="Tahoma"/>
                <w:color w:val="000000"/>
                <w:szCs w:val="20"/>
                <w:lang w:eastAsia="nl-BE"/>
              </w:rPr>
              <w:t>0</w:t>
            </w:r>
          </w:p>
        </w:tc>
        <w:tc>
          <w:tcPr>
            <w:tcW w:w="486" w:type="dxa"/>
            <w:tcBorders>
              <w:top w:val="nil"/>
              <w:left w:val="single" w:sz="4" w:space="0" w:color="80808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575"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4</w:t>
            </w:r>
          </w:p>
        </w:tc>
        <w:tc>
          <w:tcPr>
            <w:tcW w:w="825"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7</w:t>
            </w:r>
          </w:p>
        </w:tc>
      </w:tr>
      <w:tr w:rsidR="002B719C" w:rsidRPr="002B719C" w:rsidTr="002B719C">
        <w:trPr>
          <w:trHeight w:val="3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Semi-internaat schoolgaanden</w:t>
            </w:r>
          </w:p>
        </w:tc>
        <w:tc>
          <w:tcPr>
            <w:tcW w:w="1672" w:type="dxa"/>
            <w:tcBorders>
              <w:top w:val="nil"/>
              <w:left w:val="single" w:sz="8" w:space="0" w:color="CCCCCC"/>
              <w:bottom w:val="single" w:sz="4" w:space="0" w:color="808080"/>
              <w:right w:val="single" w:sz="8" w:space="0" w:color="CCCCCC"/>
            </w:tcBorders>
            <w:shd w:val="clear" w:color="auto" w:fill="auto"/>
            <w:noWrap/>
            <w:vAlign w:val="center"/>
            <w:hideMark/>
          </w:tcPr>
          <w:p w:rsidR="002B719C" w:rsidRPr="002B719C" w:rsidRDefault="002B719C" w:rsidP="002B719C">
            <w:pPr>
              <w:jc w:val="center"/>
              <w:rPr>
                <w:rFonts w:ascii="Arial" w:eastAsia="Times New Roman" w:hAnsi="Arial" w:cs="Arial"/>
                <w:color w:val="000000"/>
                <w:sz w:val="16"/>
                <w:szCs w:val="16"/>
                <w:lang w:eastAsia="nl-BE"/>
              </w:rPr>
            </w:pPr>
            <w:r w:rsidRPr="002B719C">
              <w:rPr>
                <w:rFonts w:ascii="Arial" w:eastAsia="Times New Roman" w:hAnsi="Arial" w:cs="Arial"/>
                <w:color w:val="000000"/>
                <w:sz w:val="16"/>
                <w:szCs w:val="16"/>
                <w:lang w:eastAsia="nl-BE"/>
              </w:rPr>
              <w:t>3</w:t>
            </w:r>
          </w:p>
        </w:tc>
        <w:tc>
          <w:tcPr>
            <w:tcW w:w="486" w:type="dxa"/>
            <w:tcBorders>
              <w:top w:val="nil"/>
              <w:left w:val="single" w:sz="4" w:space="0" w:color="80808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17</w:t>
            </w:r>
          </w:p>
        </w:tc>
        <w:tc>
          <w:tcPr>
            <w:tcW w:w="575"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72</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27</w:t>
            </w:r>
          </w:p>
        </w:tc>
        <w:tc>
          <w:tcPr>
            <w:tcW w:w="825"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11</w:t>
            </w:r>
          </w:p>
        </w:tc>
        <w:tc>
          <w:tcPr>
            <w:tcW w:w="825"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737"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5</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137</w:t>
            </w:r>
          </w:p>
        </w:tc>
      </w:tr>
      <w:tr w:rsidR="002B719C" w:rsidRPr="002B719C" w:rsidTr="002B719C">
        <w:trPr>
          <w:trHeight w:val="6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Ambulante begeleiding minderjarigen [vanuit I,SI,OBC]</w:t>
            </w:r>
          </w:p>
        </w:tc>
        <w:tc>
          <w:tcPr>
            <w:tcW w:w="1672" w:type="dxa"/>
            <w:tcBorders>
              <w:top w:val="nil"/>
              <w:left w:val="single" w:sz="8" w:space="0" w:color="CCCCCC"/>
              <w:bottom w:val="single" w:sz="4" w:space="0" w:color="808080"/>
              <w:right w:val="single" w:sz="8" w:space="0" w:color="CCCCCC"/>
            </w:tcBorders>
            <w:shd w:val="clear" w:color="auto" w:fill="auto"/>
            <w:noWrap/>
            <w:vAlign w:val="center"/>
            <w:hideMark/>
          </w:tcPr>
          <w:p w:rsidR="002B719C" w:rsidRPr="002B719C" w:rsidRDefault="002B719C" w:rsidP="002B719C">
            <w:pPr>
              <w:jc w:val="center"/>
              <w:rPr>
                <w:rFonts w:ascii="Arial" w:eastAsia="Times New Roman" w:hAnsi="Arial" w:cs="Arial"/>
                <w:color w:val="000000"/>
                <w:sz w:val="16"/>
                <w:szCs w:val="16"/>
                <w:lang w:eastAsia="nl-BE"/>
              </w:rPr>
            </w:pPr>
            <w:r w:rsidRPr="002B719C">
              <w:rPr>
                <w:rFonts w:ascii="Arial" w:eastAsia="Times New Roman" w:hAnsi="Arial" w:cs="Arial"/>
                <w:color w:val="000000"/>
                <w:sz w:val="16"/>
                <w:szCs w:val="16"/>
                <w:lang w:eastAsia="nl-BE"/>
              </w:rPr>
              <w:t>2</w:t>
            </w:r>
          </w:p>
        </w:tc>
        <w:tc>
          <w:tcPr>
            <w:tcW w:w="486" w:type="dxa"/>
            <w:tcBorders>
              <w:top w:val="nil"/>
              <w:left w:val="single" w:sz="4" w:space="0" w:color="80808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12</w:t>
            </w:r>
          </w:p>
        </w:tc>
        <w:tc>
          <w:tcPr>
            <w:tcW w:w="575"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8</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4</w:t>
            </w:r>
          </w:p>
        </w:tc>
        <w:tc>
          <w:tcPr>
            <w:tcW w:w="825"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w:t>
            </w:r>
          </w:p>
        </w:tc>
        <w:tc>
          <w:tcPr>
            <w:tcW w:w="825"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37"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30</w:t>
            </w:r>
          </w:p>
        </w:tc>
      </w:tr>
      <w:tr w:rsidR="002B719C" w:rsidRPr="002B719C" w:rsidTr="002B719C">
        <w:trPr>
          <w:trHeight w:val="3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Pleegzorg</w:t>
            </w:r>
          </w:p>
        </w:tc>
        <w:tc>
          <w:tcPr>
            <w:tcW w:w="1672" w:type="dxa"/>
            <w:tcBorders>
              <w:top w:val="nil"/>
              <w:left w:val="single" w:sz="8" w:space="0" w:color="CCCCCC"/>
              <w:bottom w:val="single" w:sz="4" w:space="0" w:color="808080"/>
              <w:right w:val="single" w:sz="8" w:space="0" w:color="CCCCCC"/>
            </w:tcBorders>
            <w:shd w:val="clear" w:color="auto" w:fill="auto"/>
            <w:noWrap/>
            <w:vAlign w:val="center"/>
            <w:hideMark/>
          </w:tcPr>
          <w:p w:rsidR="002B719C" w:rsidRPr="002B719C" w:rsidRDefault="002B719C" w:rsidP="002B719C">
            <w:pPr>
              <w:jc w:val="center"/>
              <w:rPr>
                <w:rFonts w:ascii="Tahoma" w:eastAsia="Times New Roman" w:hAnsi="Tahoma" w:cs="Tahoma"/>
                <w:color w:val="000000"/>
                <w:szCs w:val="20"/>
                <w:lang w:eastAsia="nl-BE"/>
              </w:rPr>
            </w:pPr>
            <w:r w:rsidRPr="002B719C">
              <w:rPr>
                <w:rFonts w:ascii="Tahoma" w:eastAsia="Times New Roman" w:hAnsi="Tahoma" w:cs="Tahoma"/>
                <w:color w:val="000000"/>
                <w:szCs w:val="20"/>
                <w:lang w:eastAsia="nl-BE"/>
              </w:rPr>
              <w:t>0</w:t>
            </w:r>
          </w:p>
        </w:tc>
        <w:tc>
          <w:tcPr>
            <w:tcW w:w="486" w:type="dxa"/>
            <w:tcBorders>
              <w:top w:val="nil"/>
              <w:left w:val="single" w:sz="4" w:space="0" w:color="80808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575"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825"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8</w:t>
            </w:r>
          </w:p>
        </w:tc>
      </w:tr>
      <w:tr w:rsidR="002B719C" w:rsidRPr="002B719C" w:rsidTr="002B719C">
        <w:trPr>
          <w:trHeight w:val="3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Thuisbegeleiding</w:t>
            </w:r>
          </w:p>
        </w:tc>
        <w:tc>
          <w:tcPr>
            <w:tcW w:w="1672" w:type="dxa"/>
            <w:tcBorders>
              <w:top w:val="nil"/>
              <w:left w:val="single" w:sz="8" w:space="0" w:color="CCCCCC"/>
              <w:bottom w:val="single" w:sz="4" w:space="0" w:color="808080"/>
              <w:right w:val="single" w:sz="8" w:space="0" w:color="CCCCCC"/>
            </w:tcBorders>
            <w:shd w:val="clear" w:color="auto" w:fill="auto"/>
            <w:noWrap/>
            <w:vAlign w:val="center"/>
            <w:hideMark/>
          </w:tcPr>
          <w:p w:rsidR="002B719C" w:rsidRPr="002B719C" w:rsidRDefault="002B719C" w:rsidP="002B719C">
            <w:pPr>
              <w:jc w:val="center"/>
              <w:rPr>
                <w:rFonts w:ascii="Arial" w:eastAsia="Times New Roman" w:hAnsi="Arial" w:cs="Arial"/>
                <w:color w:val="000000"/>
                <w:sz w:val="16"/>
                <w:szCs w:val="16"/>
                <w:lang w:eastAsia="nl-BE"/>
              </w:rPr>
            </w:pPr>
            <w:r w:rsidRPr="002B719C">
              <w:rPr>
                <w:rFonts w:ascii="Arial" w:eastAsia="Times New Roman" w:hAnsi="Arial" w:cs="Arial"/>
                <w:color w:val="000000"/>
                <w:sz w:val="16"/>
                <w:szCs w:val="16"/>
                <w:lang w:eastAsia="nl-BE"/>
              </w:rPr>
              <w:t>19</w:t>
            </w:r>
          </w:p>
        </w:tc>
        <w:tc>
          <w:tcPr>
            <w:tcW w:w="486" w:type="dxa"/>
            <w:tcBorders>
              <w:top w:val="nil"/>
              <w:left w:val="single" w:sz="4" w:space="0" w:color="80808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80</w:t>
            </w:r>
          </w:p>
        </w:tc>
        <w:tc>
          <w:tcPr>
            <w:tcW w:w="575"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55</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14</w:t>
            </w:r>
          </w:p>
        </w:tc>
        <w:tc>
          <w:tcPr>
            <w:tcW w:w="825"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11</w:t>
            </w:r>
          </w:p>
        </w:tc>
        <w:tc>
          <w:tcPr>
            <w:tcW w:w="825"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20</w:t>
            </w:r>
          </w:p>
        </w:tc>
        <w:tc>
          <w:tcPr>
            <w:tcW w:w="737"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5</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204</w:t>
            </w:r>
          </w:p>
        </w:tc>
      </w:tr>
      <w:tr w:rsidR="002B719C" w:rsidRPr="002B719C" w:rsidTr="002B719C">
        <w:trPr>
          <w:trHeight w:val="3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D74629" w:rsidP="002B719C">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1672" w:type="dxa"/>
            <w:tcBorders>
              <w:top w:val="nil"/>
              <w:left w:val="single" w:sz="8" w:space="0" w:color="CCCCCC"/>
              <w:bottom w:val="single" w:sz="4" w:space="0" w:color="808080"/>
              <w:right w:val="single" w:sz="8" w:space="0" w:color="CCCCCC"/>
            </w:tcBorders>
            <w:shd w:val="clear" w:color="auto" w:fill="auto"/>
            <w:noWrap/>
            <w:vAlign w:val="center"/>
            <w:hideMark/>
          </w:tcPr>
          <w:p w:rsidR="002B719C" w:rsidRPr="002B719C" w:rsidRDefault="002B719C" w:rsidP="002B719C">
            <w:pPr>
              <w:jc w:val="center"/>
              <w:rPr>
                <w:rFonts w:ascii="Tahoma" w:eastAsia="Times New Roman" w:hAnsi="Tahoma" w:cs="Tahoma"/>
                <w:color w:val="000000"/>
                <w:szCs w:val="20"/>
                <w:lang w:eastAsia="nl-BE"/>
              </w:rPr>
            </w:pPr>
            <w:r w:rsidRPr="002B719C">
              <w:rPr>
                <w:rFonts w:ascii="Tahoma" w:eastAsia="Times New Roman" w:hAnsi="Tahoma" w:cs="Tahoma"/>
                <w:color w:val="000000"/>
                <w:szCs w:val="20"/>
                <w:lang w:eastAsia="nl-BE"/>
              </w:rPr>
              <w:t>0</w:t>
            </w:r>
          </w:p>
        </w:tc>
        <w:tc>
          <w:tcPr>
            <w:tcW w:w="486" w:type="dxa"/>
            <w:tcBorders>
              <w:top w:val="nil"/>
              <w:left w:val="single" w:sz="4" w:space="0" w:color="80808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9</w:t>
            </w:r>
          </w:p>
        </w:tc>
        <w:tc>
          <w:tcPr>
            <w:tcW w:w="575"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w:t>
            </w:r>
          </w:p>
        </w:tc>
        <w:tc>
          <w:tcPr>
            <w:tcW w:w="825"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10</w:t>
            </w:r>
          </w:p>
        </w:tc>
        <w:tc>
          <w:tcPr>
            <w:tcW w:w="825"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41</w:t>
            </w:r>
          </w:p>
        </w:tc>
        <w:tc>
          <w:tcPr>
            <w:tcW w:w="737" w:type="dxa"/>
            <w:tcBorders>
              <w:top w:val="nil"/>
              <w:left w:val="nil"/>
              <w:bottom w:val="single" w:sz="4" w:space="0" w:color="808080"/>
              <w:right w:val="nil"/>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5</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69</w:t>
            </w:r>
          </w:p>
        </w:tc>
      </w:tr>
      <w:tr w:rsidR="002B719C" w:rsidRPr="002B719C" w:rsidTr="002B719C">
        <w:trPr>
          <w:trHeight w:val="3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Bezigheidstehuis</w:t>
            </w:r>
          </w:p>
        </w:tc>
        <w:tc>
          <w:tcPr>
            <w:tcW w:w="1672" w:type="dxa"/>
            <w:tcBorders>
              <w:top w:val="nil"/>
              <w:left w:val="single" w:sz="8" w:space="0" w:color="CCCCCC"/>
              <w:bottom w:val="single" w:sz="4" w:space="0" w:color="808080"/>
              <w:right w:val="single" w:sz="8" w:space="0" w:color="CCCCCC"/>
            </w:tcBorders>
            <w:shd w:val="clear" w:color="auto" w:fill="auto"/>
            <w:noWrap/>
            <w:vAlign w:val="center"/>
            <w:hideMark/>
          </w:tcPr>
          <w:p w:rsidR="002B719C" w:rsidRPr="002B719C" w:rsidRDefault="002B719C" w:rsidP="002B719C">
            <w:pPr>
              <w:jc w:val="center"/>
              <w:rPr>
                <w:rFonts w:ascii="Tahoma" w:eastAsia="Times New Roman" w:hAnsi="Tahoma" w:cs="Tahoma"/>
                <w:color w:val="000000"/>
                <w:szCs w:val="20"/>
                <w:lang w:eastAsia="nl-BE"/>
              </w:rPr>
            </w:pPr>
            <w:r w:rsidRPr="002B719C">
              <w:rPr>
                <w:rFonts w:ascii="Tahoma" w:eastAsia="Times New Roman" w:hAnsi="Tahoma" w:cs="Tahoma"/>
                <w:color w:val="000000"/>
                <w:szCs w:val="20"/>
                <w:lang w:eastAsia="nl-BE"/>
              </w:rPr>
              <w:t>0</w:t>
            </w:r>
          </w:p>
        </w:tc>
        <w:tc>
          <w:tcPr>
            <w:tcW w:w="486" w:type="dxa"/>
            <w:tcBorders>
              <w:top w:val="nil"/>
              <w:left w:val="single" w:sz="4" w:space="0" w:color="80808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825"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37" w:type="dxa"/>
            <w:tcBorders>
              <w:top w:val="nil"/>
              <w:left w:val="nil"/>
              <w:bottom w:val="single" w:sz="4" w:space="0" w:color="808080"/>
              <w:right w:val="nil"/>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5</w:t>
            </w:r>
          </w:p>
        </w:tc>
      </w:tr>
      <w:tr w:rsidR="002B719C" w:rsidRPr="002B719C" w:rsidTr="002B719C">
        <w:trPr>
          <w:trHeight w:val="3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257FD9" w:rsidP="002B719C">
            <w:pPr>
              <w:rPr>
                <w:rFonts w:eastAsia="Times New Roman" w:cs="Tahoma"/>
                <w:color w:val="000000"/>
                <w:szCs w:val="20"/>
                <w:lang w:eastAsia="nl-BE"/>
              </w:rPr>
            </w:pPr>
            <w:r>
              <w:rPr>
                <w:rFonts w:eastAsia="Times New Roman" w:cs="Tahoma"/>
                <w:color w:val="000000"/>
                <w:szCs w:val="20"/>
                <w:lang w:eastAsia="nl-BE"/>
              </w:rPr>
              <w:t>Tehuis werkenden</w:t>
            </w:r>
          </w:p>
        </w:tc>
        <w:tc>
          <w:tcPr>
            <w:tcW w:w="1672" w:type="dxa"/>
            <w:tcBorders>
              <w:top w:val="nil"/>
              <w:left w:val="single" w:sz="8" w:space="0" w:color="CCCCCC"/>
              <w:bottom w:val="single" w:sz="4" w:space="0" w:color="808080"/>
              <w:right w:val="single" w:sz="8" w:space="0" w:color="CCCCCC"/>
            </w:tcBorders>
            <w:shd w:val="clear" w:color="auto" w:fill="auto"/>
            <w:noWrap/>
            <w:vAlign w:val="center"/>
            <w:hideMark/>
          </w:tcPr>
          <w:p w:rsidR="002B719C" w:rsidRPr="002B719C" w:rsidRDefault="002B719C" w:rsidP="002B719C">
            <w:pPr>
              <w:jc w:val="center"/>
              <w:rPr>
                <w:rFonts w:ascii="Tahoma" w:eastAsia="Times New Roman" w:hAnsi="Tahoma" w:cs="Tahoma"/>
                <w:color w:val="000000"/>
                <w:szCs w:val="20"/>
                <w:lang w:eastAsia="nl-BE"/>
              </w:rPr>
            </w:pPr>
            <w:r w:rsidRPr="002B719C">
              <w:rPr>
                <w:rFonts w:ascii="Tahoma" w:eastAsia="Times New Roman" w:hAnsi="Tahoma" w:cs="Tahoma"/>
                <w:color w:val="000000"/>
                <w:szCs w:val="20"/>
                <w:lang w:eastAsia="nl-BE"/>
              </w:rPr>
              <w:t>0</w:t>
            </w:r>
          </w:p>
        </w:tc>
        <w:tc>
          <w:tcPr>
            <w:tcW w:w="486" w:type="dxa"/>
            <w:tcBorders>
              <w:top w:val="nil"/>
              <w:left w:val="single" w:sz="4" w:space="0" w:color="80808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37" w:type="dxa"/>
            <w:tcBorders>
              <w:top w:val="nil"/>
              <w:left w:val="nil"/>
              <w:bottom w:val="single" w:sz="4" w:space="0" w:color="808080"/>
              <w:right w:val="nil"/>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r>
      <w:tr w:rsidR="002B719C" w:rsidRPr="002B719C" w:rsidTr="002B719C">
        <w:trPr>
          <w:trHeight w:val="6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Geïntegreerd wonen/Beschermd wonen/</w:t>
            </w:r>
            <w:r w:rsidR="00257FD9">
              <w:rPr>
                <w:rFonts w:eastAsia="Times New Roman" w:cs="Tahoma"/>
                <w:color w:val="000000"/>
                <w:szCs w:val="20"/>
                <w:lang w:eastAsia="nl-BE"/>
              </w:rPr>
              <w:t>DIO</w:t>
            </w:r>
          </w:p>
        </w:tc>
        <w:tc>
          <w:tcPr>
            <w:tcW w:w="1672" w:type="dxa"/>
            <w:tcBorders>
              <w:top w:val="nil"/>
              <w:left w:val="single" w:sz="8" w:space="0" w:color="CCCCCC"/>
              <w:bottom w:val="single" w:sz="4" w:space="0" w:color="808080"/>
              <w:right w:val="single" w:sz="8" w:space="0" w:color="CCCCCC"/>
            </w:tcBorders>
            <w:shd w:val="clear" w:color="auto" w:fill="auto"/>
            <w:noWrap/>
            <w:vAlign w:val="center"/>
            <w:hideMark/>
          </w:tcPr>
          <w:p w:rsidR="002B719C" w:rsidRPr="002B719C" w:rsidRDefault="002B719C" w:rsidP="002B719C">
            <w:pPr>
              <w:jc w:val="center"/>
              <w:rPr>
                <w:rFonts w:ascii="Tahoma" w:eastAsia="Times New Roman" w:hAnsi="Tahoma" w:cs="Tahoma"/>
                <w:color w:val="000000"/>
                <w:szCs w:val="20"/>
                <w:lang w:eastAsia="nl-BE"/>
              </w:rPr>
            </w:pPr>
            <w:r w:rsidRPr="002B719C">
              <w:rPr>
                <w:rFonts w:ascii="Tahoma" w:eastAsia="Times New Roman" w:hAnsi="Tahoma" w:cs="Tahoma"/>
                <w:color w:val="000000"/>
                <w:szCs w:val="20"/>
                <w:lang w:eastAsia="nl-BE"/>
              </w:rPr>
              <w:t>0</w:t>
            </w:r>
          </w:p>
        </w:tc>
        <w:tc>
          <w:tcPr>
            <w:tcW w:w="486" w:type="dxa"/>
            <w:tcBorders>
              <w:top w:val="nil"/>
              <w:left w:val="single" w:sz="4" w:space="0" w:color="80808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5</w:t>
            </w:r>
          </w:p>
        </w:tc>
        <w:tc>
          <w:tcPr>
            <w:tcW w:w="825"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737" w:type="dxa"/>
            <w:tcBorders>
              <w:top w:val="nil"/>
              <w:left w:val="nil"/>
              <w:bottom w:val="single" w:sz="4" w:space="0" w:color="808080"/>
              <w:right w:val="nil"/>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16</w:t>
            </w:r>
          </w:p>
        </w:tc>
      </w:tr>
      <w:tr w:rsidR="002B719C" w:rsidRPr="002B719C" w:rsidTr="002B719C">
        <w:trPr>
          <w:trHeight w:val="3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Zelfstandig wonen</w:t>
            </w:r>
          </w:p>
        </w:tc>
        <w:tc>
          <w:tcPr>
            <w:tcW w:w="1672" w:type="dxa"/>
            <w:tcBorders>
              <w:top w:val="nil"/>
              <w:left w:val="single" w:sz="8" w:space="0" w:color="CCCCCC"/>
              <w:bottom w:val="single" w:sz="4" w:space="0" w:color="808080"/>
              <w:right w:val="single" w:sz="8" w:space="0" w:color="CCCCCC"/>
            </w:tcBorders>
            <w:shd w:val="clear" w:color="auto" w:fill="auto"/>
            <w:noWrap/>
            <w:vAlign w:val="center"/>
            <w:hideMark/>
          </w:tcPr>
          <w:p w:rsidR="002B719C" w:rsidRPr="002B719C" w:rsidRDefault="002B719C" w:rsidP="002B719C">
            <w:pPr>
              <w:jc w:val="center"/>
              <w:rPr>
                <w:rFonts w:ascii="Tahoma" w:eastAsia="Times New Roman" w:hAnsi="Tahoma" w:cs="Tahoma"/>
                <w:color w:val="000000"/>
                <w:szCs w:val="20"/>
                <w:lang w:eastAsia="nl-BE"/>
              </w:rPr>
            </w:pPr>
            <w:r w:rsidRPr="002B719C">
              <w:rPr>
                <w:rFonts w:ascii="Tahoma" w:eastAsia="Times New Roman" w:hAnsi="Tahoma" w:cs="Tahoma"/>
                <w:color w:val="000000"/>
                <w:szCs w:val="20"/>
                <w:lang w:eastAsia="nl-BE"/>
              </w:rPr>
              <w:t>0</w:t>
            </w:r>
          </w:p>
        </w:tc>
        <w:tc>
          <w:tcPr>
            <w:tcW w:w="486" w:type="dxa"/>
            <w:tcBorders>
              <w:top w:val="nil"/>
              <w:left w:val="single" w:sz="4" w:space="0" w:color="80808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37" w:type="dxa"/>
            <w:tcBorders>
              <w:top w:val="nil"/>
              <w:left w:val="nil"/>
              <w:bottom w:val="single" w:sz="4" w:space="0" w:color="808080"/>
              <w:right w:val="nil"/>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r>
      <w:tr w:rsidR="002B719C" w:rsidRPr="002B719C" w:rsidTr="002B719C">
        <w:trPr>
          <w:trHeight w:val="3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Begeleid wonen</w:t>
            </w:r>
          </w:p>
        </w:tc>
        <w:tc>
          <w:tcPr>
            <w:tcW w:w="1672" w:type="dxa"/>
            <w:tcBorders>
              <w:top w:val="nil"/>
              <w:left w:val="single" w:sz="8" w:space="0" w:color="CCCCCC"/>
              <w:bottom w:val="single" w:sz="4" w:space="0" w:color="808080"/>
              <w:right w:val="single" w:sz="8" w:space="0" w:color="CCCCCC"/>
            </w:tcBorders>
            <w:shd w:val="clear" w:color="auto" w:fill="auto"/>
            <w:noWrap/>
            <w:vAlign w:val="center"/>
            <w:hideMark/>
          </w:tcPr>
          <w:p w:rsidR="002B719C" w:rsidRPr="002B719C" w:rsidRDefault="002B719C" w:rsidP="002B719C">
            <w:pPr>
              <w:jc w:val="center"/>
              <w:rPr>
                <w:rFonts w:ascii="Tahoma" w:eastAsia="Times New Roman" w:hAnsi="Tahoma" w:cs="Tahoma"/>
                <w:color w:val="000000"/>
                <w:szCs w:val="20"/>
                <w:lang w:eastAsia="nl-BE"/>
              </w:rPr>
            </w:pPr>
            <w:r w:rsidRPr="002B719C">
              <w:rPr>
                <w:rFonts w:ascii="Tahoma" w:eastAsia="Times New Roman" w:hAnsi="Tahoma" w:cs="Tahoma"/>
                <w:color w:val="000000"/>
                <w:szCs w:val="20"/>
                <w:lang w:eastAsia="nl-BE"/>
              </w:rPr>
              <w:t>0</w:t>
            </w:r>
          </w:p>
        </w:tc>
        <w:tc>
          <w:tcPr>
            <w:tcW w:w="486" w:type="dxa"/>
            <w:tcBorders>
              <w:top w:val="nil"/>
              <w:left w:val="single" w:sz="4" w:space="0" w:color="80808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5</w:t>
            </w:r>
          </w:p>
        </w:tc>
        <w:tc>
          <w:tcPr>
            <w:tcW w:w="825"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5</w:t>
            </w:r>
          </w:p>
        </w:tc>
        <w:tc>
          <w:tcPr>
            <w:tcW w:w="825"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6</w:t>
            </w:r>
          </w:p>
        </w:tc>
        <w:tc>
          <w:tcPr>
            <w:tcW w:w="737" w:type="dxa"/>
            <w:tcBorders>
              <w:top w:val="nil"/>
              <w:left w:val="nil"/>
              <w:bottom w:val="single" w:sz="4" w:space="0" w:color="808080"/>
              <w:right w:val="nil"/>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20</w:t>
            </w:r>
          </w:p>
        </w:tc>
      </w:tr>
      <w:tr w:rsidR="002B719C" w:rsidRPr="002B719C" w:rsidTr="002B719C">
        <w:trPr>
          <w:trHeight w:val="3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Dagcentrum</w:t>
            </w:r>
          </w:p>
        </w:tc>
        <w:tc>
          <w:tcPr>
            <w:tcW w:w="1672" w:type="dxa"/>
            <w:tcBorders>
              <w:top w:val="nil"/>
              <w:left w:val="single" w:sz="8" w:space="0" w:color="CCCCCC"/>
              <w:bottom w:val="single" w:sz="4" w:space="0" w:color="808080"/>
              <w:right w:val="single" w:sz="8" w:space="0" w:color="CCCCCC"/>
            </w:tcBorders>
            <w:shd w:val="clear" w:color="auto" w:fill="auto"/>
            <w:noWrap/>
            <w:vAlign w:val="center"/>
            <w:hideMark/>
          </w:tcPr>
          <w:p w:rsidR="002B719C" w:rsidRPr="002B719C" w:rsidRDefault="002B719C" w:rsidP="002B719C">
            <w:pPr>
              <w:jc w:val="center"/>
              <w:rPr>
                <w:rFonts w:ascii="Tahoma" w:eastAsia="Times New Roman" w:hAnsi="Tahoma" w:cs="Tahoma"/>
                <w:color w:val="000000"/>
                <w:szCs w:val="20"/>
                <w:lang w:eastAsia="nl-BE"/>
              </w:rPr>
            </w:pPr>
            <w:r w:rsidRPr="002B719C">
              <w:rPr>
                <w:rFonts w:ascii="Tahoma" w:eastAsia="Times New Roman" w:hAnsi="Tahoma" w:cs="Tahoma"/>
                <w:color w:val="000000"/>
                <w:szCs w:val="20"/>
                <w:lang w:eastAsia="nl-BE"/>
              </w:rPr>
              <w:t>0</w:t>
            </w:r>
          </w:p>
        </w:tc>
        <w:tc>
          <w:tcPr>
            <w:tcW w:w="486" w:type="dxa"/>
            <w:tcBorders>
              <w:top w:val="nil"/>
              <w:left w:val="single" w:sz="4" w:space="0" w:color="80808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11</w:t>
            </w:r>
          </w:p>
        </w:tc>
        <w:tc>
          <w:tcPr>
            <w:tcW w:w="825"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6</w:t>
            </w:r>
          </w:p>
        </w:tc>
        <w:tc>
          <w:tcPr>
            <w:tcW w:w="825"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7</w:t>
            </w:r>
          </w:p>
        </w:tc>
        <w:tc>
          <w:tcPr>
            <w:tcW w:w="737" w:type="dxa"/>
            <w:tcBorders>
              <w:top w:val="nil"/>
              <w:left w:val="nil"/>
              <w:bottom w:val="single" w:sz="4" w:space="0" w:color="808080"/>
              <w:right w:val="nil"/>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31</w:t>
            </w:r>
          </w:p>
        </w:tc>
      </w:tr>
      <w:tr w:rsidR="002B719C" w:rsidRPr="002B719C" w:rsidTr="002B719C">
        <w:trPr>
          <w:trHeight w:val="3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Begeleid werken</w:t>
            </w:r>
          </w:p>
        </w:tc>
        <w:tc>
          <w:tcPr>
            <w:tcW w:w="1672" w:type="dxa"/>
            <w:tcBorders>
              <w:top w:val="nil"/>
              <w:left w:val="single" w:sz="8" w:space="0" w:color="CCCCCC"/>
              <w:bottom w:val="single" w:sz="4" w:space="0" w:color="808080"/>
              <w:right w:val="single" w:sz="8" w:space="0" w:color="CCCCCC"/>
            </w:tcBorders>
            <w:shd w:val="clear" w:color="auto" w:fill="auto"/>
            <w:noWrap/>
            <w:vAlign w:val="center"/>
            <w:hideMark/>
          </w:tcPr>
          <w:p w:rsidR="002B719C" w:rsidRPr="002B719C" w:rsidRDefault="002B719C" w:rsidP="002B719C">
            <w:pPr>
              <w:jc w:val="center"/>
              <w:rPr>
                <w:rFonts w:ascii="Tahoma" w:eastAsia="Times New Roman" w:hAnsi="Tahoma" w:cs="Tahoma"/>
                <w:color w:val="000000"/>
                <w:szCs w:val="20"/>
                <w:lang w:eastAsia="nl-BE"/>
              </w:rPr>
            </w:pPr>
            <w:r w:rsidRPr="002B719C">
              <w:rPr>
                <w:rFonts w:ascii="Tahoma" w:eastAsia="Times New Roman" w:hAnsi="Tahoma" w:cs="Tahoma"/>
                <w:color w:val="000000"/>
                <w:szCs w:val="20"/>
                <w:lang w:eastAsia="nl-BE"/>
              </w:rPr>
              <w:t>0</w:t>
            </w:r>
          </w:p>
        </w:tc>
        <w:tc>
          <w:tcPr>
            <w:tcW w:w="486" w:type="dxa"/>
            <w:tcBorders>
              <w:top w:val="nil"/>
              <w:left w:val="single" w:sz="4" w:space="0" w:color="80808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737"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5</w:t>
            </w:r>
          </w:p>
        </w:tc>
      </w:tr>
      <w:tr w:rsidR="002B719C" w:rsidRPr="002B719C" w:rsidTr="002B719C">
        <w:trPr>
          <w:trHeight w:val="31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Observatie-unit volwassenen</w:t>
            </w:r>
          </w:p>
        </w:tc>
        <w:tc>
          <w:tcPr>
            <w:tcW w:w="1672" w:type="dxa"/>
            <w:tcBorders>
              <w:top w:val="nil"/>
              <w:left w:val="single" w:sz="8" w:space="0" w:color="CCCCCC"/>
              <w:bottom w:val="single" w:sz="8" w:space="0" w:color="0070C0"/>
              <w:right w:val="single" w:sz="8" w:space="0" w:color="CCCCCC"/>
            </w:tcBorders>
            <w:shd w:val="clear" w:color="auto" w:fill="auto"/>
            <w:noWrap/>
            <w:vAlign w:val="center"/>
            <w:hideMark/>
          </w:tcPr>
          <w:p w:rsidR="002B719C" w:rsidRPr="002B719C" w:rsidRDefault="002B719C" w:rsidP="002B719C">
            <w:pPr>
              <w:jc w:val="center"/>
              <w:rPr>
                <w:rFonts w:ascii="Tahoma" w:eastAsia="Times New Roman" w:hAnsi="Tahoma" w:cs="Tahoma"/>
                <w:color w:val="000000"/>
                <w:szCs w:val="20"/>
                <w:lang w:eastAsia="nl-BE"/>
              </w:rPr>
            </w:pPr>
            <w:r w:rsidRPr="002B719C">
              <w:rPr>
                <w:rFonts w:ascii="Tahoma" w:eastAsia="Times New Roman" w:hAnsi="Tahoma" w:cs="Tahoma"/>
                <w:color w:val="000000"/>
                <w:szCs w:val="20"/>
                <w:lang w:eastAsia="nl-BE"/>
              </w:rPr>
              <w:t>0</w:t>
            </w:r>
          </w:p>
        </w:tc>
        <w:tc>
          <w:tcPr>
            <w:tcW w:w="486" w:type="dxa"/>
            <w:tcBorders>
              <w:top w:val="nil"/>
              <w:left w:val="single" w:sz="4" w:space="0" w:color="80808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575"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r>
      <w:tr w:rsidR="002B719C" w:rsidRPr="002B719C" w:rsidTr="002B719C">
        <w:trPr>
          <w:trHeight w:val="315"/>
        </w:trPr>
        <w:tc>
          <w:tcPr>
            <w:tcW w:w="2882"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2B719C" w:rsidRPr="002B719C" w:rsidRDefault="002B719C" w:rsidP="002B719C">
            <w:pPr>
              <w:rPr>
                <w:rFonts w:eastAsia="Times New Roman" w:cs="Tahoma"/>
                <w:b/>
                <w:bCs/>
                <w:color w:val="000000"/>
                <w:szCs w:val="20"/>
                <w:lang w:eastAsia="nl-BE"/>
              </w:rPr>
            </w:pPr>
            <w:r w:rsidRPr="002B719C">
              <w:rPr>
                <w:rFonts w:eastAsia="Times New Roman" w:cs="Tahoma"/>
                <w:b/>
                <w:bCs/>
                <w:color w:val="000000"/>
                <w:szCs w:val="20"/>
                <w:lang w:eastAsia="nl-BE"/>
              </w:rPr>
              <w:t>Totaal</w:t>
            </w:r>
          </w:p>
        </w:tc>
        <w:tc>
          <w:tcPr>
            <w:tcW w:w="1672" w:type="dxa"/>
            <w:tcBorders>
              <w:top w:val="nil"/>
              <w:left w:val="nil"/>
              <w:bottom w:val="single" w:sz="8" w:space="0" w:color="0070C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26</w:t>
            </w:r>
          </w:p>
        </w:tc>
        <w:tc>
          <w:tcPr>
            <w:tcW w:w="486" w:type="dxa"/>
            <w:tcBorders>
              <w:top w:val="single" w:sz="8" w:space="0" w:color="0070C0"/>
              <w:left w:val="nil"/>
              <w:bottom w:val="single" w:sz="8" w:space="0" w:color="0070C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146</w:t>
            </w:r>
          </w:p>
        </w:tc>
        <w:tc>
          <w:tcPr>
            <w:tcW w:w="575" w:type="dxa"/>
            <w:tcBorders>
              <w:top w:val="single" w:sz="8" w:space="0" w:color="0070C0"/>
              <w:left w:val="nil"/>
              <w:bottom w:val="single" w:sz="8" w:space="0" w:color="0070C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192</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96</w:t>
            </w:r>
          </w:p>
        </w:tc>
        <w:tc>
          <w:tcPr>
            <w:tcW w:w="825" w:type="dxa"/>
            <w:tcBorders>
              <w:top w:val="single" w:sz="8" w:space="0" w:color="0070C0"/>
              <w:left w:val="nil"/>
              <w:bottom w:val="single" w:sz="8" w:space="0" w:color="0070C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61</w:t>
            </w:r>
          </w:p>
        </w:tc>
        <w:tc>
          <w:tcPr>
            <w:tcW w:w="825" w:type="dxa"/>
            <w:tcBorders>
              <w:top w:val="single" w:sz="8" w:space="0" w:color="0070C0"/>
              <w:left w:val="nil"/>
              <w:bottom w:val="single" w:sz="8" w:space="0" w:color="0070C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86</w:t>
            </w:r>
          </w:p>
        </w:tc>
        <w:tc>
          <w:tcPr>
            <w:tcW w:w="737" w:type="dxa"/>
            <w:tcBorders>
              <w:top w:val="single" w:sz="8" w:space="0" w:color="0070C0"/>
              <w:left w:val="nil"/>
              <w:bottom w:val="single" w:sz="8" w:space="0" w:color="0070C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29</w:t>
            </w:r>
          </w:p>
        </w:tc>
        <w:tc>
          <w:tcPr>
            <w:tcW w:w="739"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636</w:t>
            </w:r>
          </w:p>
        </w:tc>
      </w:tr>
    </w:tbl>
    <w:p w:rsidR="00B84488" w:rsidRDefault="00B84488"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6C6E95" w:rsidRDefault="006C6E95" w:rsidP="00113357">
      <w:pPr>
        <w:rPr>
          <w:b/>
        </w:rPr>
      </w:pPr>
    </w:p>
    <w:p w:rsidR="00B84488" w:rsidRDefault="00B84488" w:rsidP="00113357">
      <w:pPr>
        <w:rPr>
          <w:b/>
        </w:rPr>
      </w:pPr>
    </w:p>
    <w:p w:rsidR="00B84488" w:rsidRDefault="00B84488" w:rsidP="00113357">
      <w:pPr>
        <w:rPr>
          <w:b/>
        </w:rPr>
      </w:pPr>
    </w:p>
    <w:p w:rsidR="00113357" w:rsidRPr="003F1155" w:rsidRDefault="00113357" w:rsidP="00113357">
      <w:pPr>
        <w:rPr>
          <w:b/>
        </w:rPr>
      </w:pPr>
      <w:r w:rsidRPr="00661AC1">
        <w:rPr>
          <w:b/>
        </w:rPr>
        <w:lastRenderedPageBreak/>
        <w:t>Tabel</w:t>
      </w:r>
      <w:r w:rsidR="006C6E95" w:rsidRPr="00661AC1">
        <w:rPr>
          <w:b/>
        </w:rPr>
        <w:t xml:space="preserve"> 1</w:t>
      </w:r>
      <w:r w:rsidR="00B84488" w:rsidRPr="00661AC1">
        <w:rPr>
          <w:b/>
        </w:rPr>
        <w:t>2</w:t>
      </w:r>
      <w:r w:rsidRPr="00661AC1">
        <w:rPr>
          <w:b/>
        </w:rPr>
        <w:t xml:space="preserve"> – afgesloten vragen naar reden van afsluiting</w:t>
      </w:r>
    </w:p>
    <w:p w:rsidR="00EC63BA" w:rsidRDefault="00EC63BA" w:rsidP="00113357">
      <w:pPr>
        <w:rPr>
          <w:lang w:eastAsia="nl-NL"/>
        </w:rPr>
      </w:pPr>
    </w:p>
    <w:tbl>
      <w:tblPr>
        <w:tblW w:w="10100" w:type="dxa"/>
        <w:tblInd w:w="55" w:type="dxa"/>
        <w:tblCellMar>
          <w:left w:w="70" w:type="dxa"/>
          <w:right w:w="70" w:type="dxa"/>
        </w:tblCellMar>
        <w:tblLook w:val="04A0" w:firstRow="1" w:lastRow="0" w:firstColumn="1" w:lastColumn="0" w:noHBand="0" w:noVBand="1"/>
      </w:tblPr>
      <w:tblGrid>
        <w:gridCol w:w="2180"/>
        <w:gridCol w:w="500"/>
        <w:gridCol w:w="500"/>
        <w:gridCol w:w="500"/>
        <w:gridCol w:w="880"/>
        <w:gridCol w:w="500"/>
        <w:gridCol w:w="880"/>
        <w:gridCol w:w="880"/>
        <w:gridCol w:w="880"/>
        <w:gridCol w:w="1300"/>
        <w:gridCol w:w="500"/>
        <w:gridCol w:w="633"/>
      </w:tblGrid>
      <w:tr w:rsidR="002B719C" w:rsidRPr="002B719C" w:rsidTr="002B719C">
        <w:trPr>
          <w:trHeight w:val="255"/>
        </w:trPr>
        <w:tc>
          <w:tcPr>
            <w:tcW w:w="10100" w:type="dxa"/>
            <w:gridSpan w:val="1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2B719C" w:rsidRPr="002B719C" w:rsidRDefault="002B719C" w:rsidP="002B719C">
            <w:pPr>
              <w:jc w:val="center"/>
              <w:rPr>
                <w:rFonts w:eastAsia="Times New Roman" w:cs="Tahoma"/>
                <w:b/>
                <w:bCs/>
                <w:color w:val="000000"/>
                <w:szCs w:val="20"/>
                <w:lang w:eastAsia="nl-BE"/>
              </w:rPr>
            </w:pPr>
            <w:r w:rsidRPr="002B719C">
              <w:rPr>
                <w:rFonts w:eastAsia="Times New Roman" w:cs="Tahoma"/>
                <w:b/>
                <w:bCs/>
                <w:color w:val="000000"/>
                <w:szCs w:val="20"/>
                <w:lang w:eastAsia="nl-BE"/>
              </w:rPr>
              <w:t>Aantal afgesloten zorgvragen naar reden van afsluiting</w:t>
            </w:r>
          </w:p>
        </w:tc>
      </w:tr>
      <w:tr w:rsidR="002B719C" w:rsidRPr="002B719C" w:rsidTr="002B719C">
        <w:trPr>
          <w:trHeight w:val="2925"/>
        </w:trPr>
        <w:tc>
          <w:tcPr>
            <w:tcW w:w="2180" w:type="dxa"/>
            <w:tcBorders>
              <w:top w:val="nil"/>
              <w:left w:val="single" w:sz="4" w:space="0" w:color="808080"/>
              <w:bottom w:val="single" w:sz="8" w:space="0" w:color="0070C0"/>
              <w:right w:val="single" w:sz="4" w:space="0" w:color="808080"/>
            </w:tcBorders>
            <w:shd w:val="clear" w:color="auto" w:fill="auto"/>
            <w:vAlign w:val="bottom"/>
            <w:hideMark/>
          </w:tcPr>
          <w:p w:rsidR="002B719C" w:rsidRPr="002B719C" w:rsidRDefault="002B719C" w:rsidP="002B719C">
            <w:pPr>
              <w:jc w:val="center"/>
              <w:rPr>
                <w:rFonts w:eastAsia="Times New Roman" w:cs="Tahoma"/>
                <w:b/>
                <w:bCs/>
                <w:color w:val="000000"/>
                <w:szCs w:val="20"/>
                <w:lang w:eastAsia="nl-BE"/>
              </w:rPr>
            </w:pPr>
            <w:r w:rsidRPr="002B719C">
              <w:rPr>
                <w:rFonts w:eastAsia="Times New Roman" w:cs="Tahoma"/>
                <w:b/>
                <w:bCs/>
                <w:color w:val="000000"/>
                <w:szCs w:val="20"/>
                <w:lang w:eastAsia="nl-BE"/>
              </w:rPr>
              <w:t> </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De persoon is overleden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Onbekend</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Dubbele registratie</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De zorgvraag vervalt, een ongunstige PEC-beslissing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De zorgvraag van de cliënt is gewijzigd</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De zorgvraag vervalt, reden niet verder gespecificeerd</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Deze vraag is (definitief) opgelost binnen VAPH</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Deze vraag is (definitief) opgelost buiten VAPH</w:t>
            </w:r>
          </w:p>
        </w:tc>
        <w:tc>
          <w:tcPr>
            <w:tcW w:w="1300" w:type="dxa"/>
            <w:tcBorders>
              <w:top w:val="nil"/>
              <w:left w:val="nil"/>
              <w:bottom w:val="single" w:sz="8" w:space="0" w:color="0070C0"/>
              <w:right w:val="single" w:sz="4" w:space="0" w:color="808080"/>
            </w:tcBorders>
            <w:shd w:val="clear" w:color="auto" w:fill="auto"/>
            <w:textDirection w:val="btLr"/>
            <w:vAlign w:val="center"/>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Een andere zorgvraag is (definitief) opgelost, waardoor deze zorgvraag vervalt</w:t>
            </w:r>
          </w:p>
        </w:tc>
        <w:tc>
          <w:tcPr>
            <w:tcW w:w="500" w:type="dxa"/>
            <w:tcBorders>
              <w:top w:val="nil"/>
              <w:left w:val="nil"/>
              <w:bottom w:val="single" w:sz="8" w:space="0" w:color="0070C0"/>
              <w:right w:val="nil"/>
            </w:tcBorders>
            <w:shd w:val="clear" w:color="auto" w:fill="auto"/>
            <w:textDirection w:val="btLr"/>
            <w:vAlign w:val="center"/>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Andere</w:t>
            </w:r>
          </w:p>
        </w:tc>
        <w:tc>
          <w:tcPr>
            <w:tcW w:w="60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2B719C" w:rsidRPr="002B719C" w:rsidRDefault="002B719C" w:rsidP="002B719C">
            <w:pPr>
              <w:rPr>
                <w:rFonts w:eastAsia="Times New Roman" w:cs="Tahoma"/>
                <w:b/>
                <w:bCs/>
                <w:color w:val="000000"/>
                <w:szCs w:val="20"/>
                <w:lang w:eastAsia="nl-BE"/>
              </w:rPr>
            </w:pPr>
            <w:r w:rsidRPr="002B719C">
              <w:rPr>
                <w:rFonts w:eastAsia="Times New Roman" w:cs="Tahoma"/>
                <w:b/>
                <w:bCs/>
                <w:color w:val="000000"/>
                <w:szCs w:val="20"/>
                <w:lang w:eastAsia="nl-BE"/>
              </w:rPr>
              <w:t>Totaal</w:t>
            </w:r>
          </w:p>
        </w:tc>
      </w:tr>
      <w:tr w:rsidR="002B719C" w:rsidRPr="002B719C" w:rsidTr="002B719C">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PAB</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30</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32</w:t>
            </w:r>
          </w:p>
        </w:tc>
      </w:tr>
      <w:tr w:rsidR="002B719C" w:rsidRPr="002B719C" w:rsidTr="002B719C">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OBC</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19</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19</w:t>
            </w:r>
          </w:p>
        </w:tc>
      </w:tr>
      <w:tr w:rsidR="002B719C" w:rsidRPr="002B719C" w:rsidTr="002B719C">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Internaat niet-schoolgaanden</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w:t>
            </w:r>
          </w:p>
        </w:tc>
      </w:tr>
      <w:tr w:rsidR="002B719C" w:rsidRPr="002B719C" w:rsidTr="002B719C">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Internaat schoolgaanden</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11</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20</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106</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w:t>
            </w:r>
          </w:p>
        </w:tc>
        <w:tc>
          <w:tcPr>
            <w:tcW w:w="13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6</w:t>
            </w:r>
          </w:p>
        </w:tc>
        <w:tc>
          <w:tcPr>
            <w:tcW w:w="500" w:type="dxa"/>
            <w:tcBorders>
              <w:top w:val="nil"/>
              <w:left w:val="nil"/>
              <w:bottom w:val="single" w:sz="4" w:space="0" w:color="808080"/>
              <w:right w:val="nil"/>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151</w:t>
            </w:r>
          </w:p>
        </w:tc>
      </w:tr>
      <w:tr w:rsidR="002B719C" w:rsidRPr="002B719C" w:rsidTr="002B719C">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Semi-internaat niet-schoolgaanden</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7</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7</w:t>
            </w:r>
          </w:p>
        </w:tc>
      </w:tr>
      <w:tr w:rsidR="002B719C" w:rsidRPr="002B719C" w:rsidTr="002B719C">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Semi-internaat schoolgaanden</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33</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175</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4</w:t>
            </w:r>
          </w:p>
        </w:tc>
        <w:tc>
          <w:tcPr>
            <w:tcW w:w="13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13</w:t>
            </w:r>
          </w:p>
        </w:tc>
        <w:tc>
          <w:tcPr>
            <w:tcW w:w="500" w:type="dxa"/>
            <w:tcBorders>
              <w:top w:val="nil"/>
              <w:left w:val="nil"/>
              <w:bottom w:val="single" w:sz="4" w:space="0" w:color="808080"/>
              <w:right w:val="nil"/>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232</w:t>
            </w:r>
          </w:p>
        </w:tc>
      </w:tr>
      <w:tr w:rsidR="002B719C" w:rsidRPr="002B719C" w:rsidTr="002B719C">
        <w:trPr>
          <w:trHeight w:val="900"/>
        </w:trPr>
        <w:tc>
          <w:tcPr>
            <w:tcW w:w="218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Ambulante begeleiding minderjarigen [vanuit I,SI,OBC]</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8</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42</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13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w:t>
            </w:r>
          </w:p>
        </w:tc>
        <w:tc>
          <w:tcPr>
            <w:tcW w:w="500" w:type="dxa"/>
            <w:tcBorders>
              <w:top w:val="nil"/>
              <w:left w:val="nil"/>
              <w:bottom w:val="single" w:sz="4" w:space="0" w:color="808080"/>
              <w:right w:val="nil"/>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59</w:t>
            </w:r>
          </w:p>
        </w:tc>
      </w:tr>
      <w:tr w:rsidR="002B719C" w:rsidRPr="002B719C" w:rsidTr="002B719C">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Pleegzorg</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9</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10</w:t>
            </w:r>
          </w:p>
        </w:tc>
      </w:tr>
      <w:tr w:rsidR="002B719C" w:rsidRPr="002B719C" w:rsidTr="002B719C">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Thuisbegeleiding</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9</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75</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219</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6</w:t>
            </w:r>
          </w:p>
        </w:tc>
        <w:tc>
          <w:tcPr>
            <w:tcW w:w="500" w:type="dxa"/>
            <w:tcBorders>
              <w:top w:val="nil"/>
              <w:left w:val="nil"/>
              <w:bottom w:val="single" w:sz="4" w:space="0" w:color="808080"/>
              <w:right w:val="nil"/>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315</w:t>
            </w:r>
          </w:p>
        </w:tc>
      </w:tr>
      <w:tr w:rsidR="002B719C" w:rsidRPr="002B719C" w:rsidTr="002B719C">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proofErr w:type="spellStart"/>
            <w:r w:rsidRPr="002B719C">
              <w:rPr>
                <w:rFonts w:eastAsia="Times New Roman" w:cs="Tahoma"/>
                <w:color w:val="000000"/>
                <w:szCs w:val="20"/>
                <w:lang w:eastAsia="nl-BE"/>
              </w:rPr>
              <w:t>Nursingtehuis</w:t>
            </w:r>
            <w:proofErr w:type="spellEnd"/>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4</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86</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500" w:type="dxa"/>
            <w:tcBorders>
              <w:top w:val="nil"/>
              <w:left w:val="nil"/>
              <w:bottom w:val="single" w:sz="4" w:space="0" w:color="808080"/>
              <w:right w:val="nil"/>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104</w:t>
            </w:r>
          </w:p>
        </w:tc>
      </w:tr>
      <w:tr w:rsidR="002B719C" w:rsidRPr="002B719C" w:rsidTr="002B719C">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Bezigheidstehuis</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5</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9</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9</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26</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5</w:t>
            </w:r>
          </w:p>
        </w:tc>
        <w:tc>
          <w:tcPr>
            <w:tcW w:w="13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4</w:t>
            </w:r>
          </w:p>
        </w:tc>
        <w:tc>
          <w:tcPr>
            <w:tcW w:w="500" w:type="dxa"/>
            <w:tcBorders>
              <w:top w:val="nil"/>
              <w:left w:val="nil"/>
              <w:bottom w:val="single" w:sz="4" w:space="0" w:color="808080"/>
              <w:right w:val="nil"/>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64</w:t>
            </w:r>
          </w:p>
        </w:tc>
      </w:tr>
      <w:tr w:rsidR="002B719C" w:rsidRPr="002B719C" w:rsidTr="002B719C">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57FD9" w:rsidP="002B719C">
            <w:pPr>
              <w:rPr>
                <w:rFonts w:eastAsia="Times New Roman" w:cs="Tahoma"/>
                <w:color w:val="000000"/>
                <w:szCs w:val="20"/>
                <w:lang w:eastAsia="nl-BE"/>
              </w:rPr>
            </w:pPr>
            <w:r>
              <w:rPr>
                <w:rFonts w:eastAsia="Times New Roman" w:cs="Tahoma"/>
                <w:color w:val="000000"/>
                <w:szCs w:val="20"/>
                <w:lang w:eastAsia="nl-BE"/>
              </w:rPr>
              <w:t>Tehuis werkenden</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14</w:t>
            </w:r>
          </w:p>
        </w:tc>
      </w:tr>
      <w:tr w:rsidR="002B719C" w:rsidRPr="002B719C" w:rsidTr="002B719C">
        <w:trPr>
          <w:trHeight w:val="900"/>
        </w:trPr>
        <w:tc>
          <w:tcPr>
            <w:tcW w:w="218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Geïntegreerd wonen/Beschermd wonen/</w:t>
            </w:r>
            <w:r w:rsidR="00257FD9">
              <w:rPr>
                <w:rFonts w:eastAsia="Times New Roman" w:cs="Tahoma"/>
                <w:color w:val="000000"/>
                <w:szCs w:val="20"/>
                <w:lang w:eastAsia="nl-BE"/>
              </w:rPr>
              <w:t>DIO</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6</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18</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7</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23</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9</w:t>
            </w:r>
          </w:p>
        </w:tc>
        <w:tc>
          <w:tcPr>
            <w:tcW w:w="500" w:type="dxa"/>
            <w:tcBorders>
              <w:top w:val="nil"/>
              <w:left w:val="nil"/>
              <w:bottom w:val="single" w:sz="4" w:space="0" w:color="808080"/>
              <w:right w:val="nil"/>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64</w:t>
            </w:r>
          </w:p>
        </w:tc>
      </w:tr>
      <w:tr w:rsidR="002B719C" w:rsidRPr="002B719C" w:rsidTr="002B719C">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Zelfstandig wonen</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4</w:t>
            </w:r>
          </w:p>
        </w:tc>
      </w:tr>
      <w:tr w:rsidR="002B719C" w:rsidRPr="002B719C" w:rsidTr="002B719C">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Begeleid wonen</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9</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18</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7</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34</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73</w:t>
            </w:r>
          </w:p>
        </w:tc>
      </w:tr>
      <w:tr w:rsidR="002B719C" w:rsidRPr="002B719C" w:rsidTr="002B719C">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WOP</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r>
      <w:tr w:rsidR="002B719C" w:rsidRPr="002B719C" w:rsidTr="002B719C">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Dagcentrum</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7</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9</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39</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13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6</w:t>
            </w:r>
          </w:p>
        </w:tc>
        <w:tc>
          <w:tcPr>
            <w:tcW w:w="500" w:type="dxa"/>
            <w:tcBorders>
              <w:top w:val="nil"/>
              <w:left w:val="nil"/>
              <w:bottom w:val="single" w:sz="4" w:space="0" w:color="808080"/>
              <w:right w:val="nil"/>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68</w:t>
            </w:r>
          </w:p>
        </w:tc>
      </w:tr>
      <w:tr w:rsidR="002B719C" w:rsidRPr="002B719C" w:rsidTr="002B719C">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Begeleid werken</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7</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4</w:t>
            </w:r>
          </w:p>
        </w:tc>
        <w:tc>
          <w:tcPr>
            <w:tcW w:w="500" w:type="dxa"/>
            <w:tcBorders>
              <w:top w:val="nil"/>
              <w:left w:val="nil"/>
              <w:bottom w:val="single" w:sz="4" w:space="0" w:color="808080"/>
              <w:right w:val="nil"/>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15</w:t>
            </w:r>
          </w:p>
        </w:tc>
      </w:tr>
      <w:tr w:rsidR="002B719C" w:rsidRPr="002B719C" w:rsidTr="002B719C">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Ambulante begeleiding vanuit dagcentrum</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r>
      <w:tr w:rsidR="002B719C" w:rsidRPr="002B719C" w:rsidTr="002B719C">
        <w:trPr>
          <w:trHeight w:val="615"/>
        </w:trPr>
        <w:tc>
          <w:tcPr>
            <w:tcW w:w="2180" w:type="dxa"/>
            <w:tcBorders>
              <w:top w:val="nil"/>
              <w:left w:val="single" w:sz="4" w:space="0" w:color="808080"/>
              <w:bottom w:val="nil"/>
              <w:right w:val="single" w:sz="4" w:space="0" w:color="808080"/>
            </w:tcBorders>
            <w:shd w:val="clear" w:color="auto" w:fill="auto"/>
            <w:hideMark/>
          </w:tcPr>
          <w:p w:rsidR="002B719C" w:rsidRPr="002B719C" w:rsidRDefault="002B719C" w:rsidP="002B719C">
            <w:pPr>
              <w:rPr>
                <w:rFonts w:eastAsia="Times New Roman" w:cs="Tahoma"/>
                <w:color w:val="000000"/>
                <w:szCs w:val="20"/>
                <w:lang w:eastAsia="nl-BE"/>
              </w:rPr>
            </w:pPr>
            <w:r w:rsidRPr="002B719C">
              <w:rPr>
                <w:rFonts w:eastAsia="Times New Roman" w:cs="Tahoma"/>
                <w:color w:val="000000"/>
                <w:szCs w:val="20"/>
                <w:lang w:eastAsia="nl-BE"/>
              </w:rPr>
              <w:t>Observatie-unit volwassenen</w:t>
            </w:r>
          </w:p>
        </w:tc>
        <w:tc>
          <w:tcPr>
            <w:tcW w:w="500" w:type="dxa"/>
            <w:tcBorders>
              <w:top w:val="nil"/>
              <w:left w:val="nil"/>
              <w:bottom w:val="nil"/>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00" w:type="dxa"/>
            <w:tcBorders>
              <w:top w:val="nil"/>
              <w:left w:val="nil"/>
              <w:bottom w:val="nil"/>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00" w:type="dxa"/>
            <w:tcBorders>
              <w:top w:val="nil"/>
              <w:left w:val="nil"/>
              <w:bottom w:val="nil"/>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80" w:type="dxa"/>
            <w:tcBorders>
              <w:top w:val="nil"/>
              <w:left w:val="nil"/>
              <w:bottom w:val="nil"/>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00" w:type="dxa"/>
            <w:tcBorders>
              <w:top w:val="nil"/>
              <w:left w:val="nil"/>
              <w:bottom w:val="nil"/>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80" w:type="dxa"/>
            <w:tcBorders>
              <w:top w:val="nil"/>
              <w:left w:val="nil"/>
              <w:bottom w:val="nil"/>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880" w:type="dxa"/>
            <w:tcBorders>
              <w:top w:val="nil"/>
              <w:left w:val="nil"/>
              <w:bottom w:val="nil"/>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c>
          <w:tcPr>
            <w:tcW w:w="880" w:type="dxa"/>
            <w:tcBorders>
              <w:top w:val="nil"/>
              <w:left w:val="nil"/>
              <w:bottom w:val="nil"/>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1300" w:type="dxa"/>
            <w:tcBorders>
              <w:top w:val="nil"/>
              <w:left w:val="nil"/>
              <w:bottom w:val="nil"/>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500" w:type="dxa"/>
            <w:tcBorders>
              <w:top w:val="nil"/>
              <w:left w:val="nil"/>
              <w:bottom w:val="nil"/>
              <w:right w:val="nil"/>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w:t>
            </w:r>
          </w:p>
        </w:tc>
      </w:tr>
      <w:tr w:rsidR="002B719C" w:rsidRPr="002B719C" w:rsidTr="002B719C">
        <w:trPr>
          <w:trHeight w:val="315"/>
        </w:trPr>
        <w:tc>
          <w:tcPr>
            <w:tcW w:w="218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2B719C" w:rsidRPr="002B719C" w:rsidRDefault="002B719C" w:rsidP="002B719C">
            <w:pPr>
              <w:rPr>
                <w:rFonts w:eastAsia="Times New Roman" w:cs="Tahoma"/>
                <w:b/>
                <w:bCs/>
                <w:color w:val="000000"/>
                <w:szCs w:val="20"/>
                <w:lang w:eastAsia="nl-BE"/>
              </w:rPr>
            </w:pPr>
            <w:r w:rsidRPr="002B719C">
              <w:rPr>
                <w:rFonts w:eastAsia="Times New Roman" w:cs="Tahoma"/>
                <w:b/>
                <w:bCs/>
                <w:color w:val="000000"/>
                <w:szCs w:val="20"/>
                <w:lang w:eastAsia="nl-BE"/>
              </w:rPr>
              <w:t>Totaal</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15</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4</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6</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24</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86</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178</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834</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25</w:t>
            </w:r>
          </w:p>
        </w:tc>
        <w:tc>
          <w:tcPr>
            <w:tcW w:w="1300" w:type="dxa"/>
            <w:tcBorders>
              <w:top w:val="single" w:sz="8" w:space="0" w:color="0070C0"/>
              <w:left w:val="nil"/>
              <w:bottom w:val="single" w:sz="8" w:space="0" w:color="0070C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54</w:t>
            </w:r>
          </w:p>
        </w:tc>
        <w:tc>
          <w:tcPr>
            <w:tcW w:w="500" w:type="dxa"/>
            <w:tcBorders>
              <w:top w:val="single" w:sz="8" w:space="0" w:color="0070C0"/>
              <w:left w:val="nil"/>
              <w:bottom w:val="single" w:sz="8" w:space="0" w:color="0070C0"/>
              <w:right w:val="single" w:sz="8" w:space="0" w:color="0070C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14</w:t>
            </w:r>
          </w:p>
        </w:tc>
        <w:tc>
          <w:tcPr>
            <w:tcW w:w="600" w:type="dxa"/>
            <w:tcBorders>
              <w:top w:val="single" w:sz="8" w:space="0" w:color="0070C0"/>
              <w:left w:val="nil"/>
              <w:bottom w:val="single" w:sz="8" w:space="0" w:color="0070C0"/>
              <w:right w:val="single" w:sz="4" w:space="0" w:color="808080"/>
            </w:tcBorders>
            <w:shd w:val="clear" w:color="auto" w:fill="auto"/>
            <w:noWrap/>
            <w:vAlign w:val="center"/>
            <w:hideMark/>
          </w:tcPr>
          <w:p w:rsidR="002B719C" w:rsidRPr="002B719C" w:rsidRDefault="002B719C" w:rsidP="002B719C">
            <w:pPr>
              <w:jc w:val="center"/>
              <w:rPr>
                <w:rFonts w:eastAsia="Times New Roman" w:cs="Tahoma"/>
                <w:color w:val="000000"/>
                <w:szCs w:val="20"/>
                <w:lang w:eastAsia="nl-BE"/>
              </w:rPr>
            </w:pPr>
            <w:r w:rsidRPr="002B719C">
              <w:rPr>
                <w:rFonts w:eastAsia="Times New Roman" w:cs="Tahoma"/>
                <w:color w:val="000000"/>
                <w:szCs w:val="20"/>
                <w:lang w:eastAsia="nl-BE"/>
              </w:rPr>
              <w:t>1.240</w:t>
            </w:r>
          </w:p>
        </w:tc>
      </w:tr>
    </w:tbl>
    <w:p w:rsidR="00113357" w:rsidRDefault="00113357" w:rsidP="00113357">
      <w:pPr>
        <w:rPr>
          <w:lang w:eastAsia="nl-NL"/>
        </w:rPr>
      </w:pPr>
    </w:p>
    <w:p w:rsidR="00D0265A" w:rsidRPr="00D0265A" w:rsidRDefault="00D0265A" w:rsidP="00D0265A">
      <w:pPr>
        <w:rPr>
          <w:b/>
        </w:rPr>
      </w:pPr>
      <w:r w:rsidRPr="00661AC1">
        <w:rPr>
          <w:b/>
        </w:rPr>
        <w:lastRenderedPageBreak/>
        <w:t xml:space="preserve">Tabel </w:t>
      </w:r>
      <w:r w:rsidR="006C6E95" w:rsidRPr="00661AC1">
        <w:rPr>
          <w:b/>
        </w:rPr>
        <w:t>1</w:t>
      </w:r>
      <w:r w:rsidR="00B84488" w:rsidRPr="00661AC1">
        <w:rPr>
          <w:b/>
        </w:rPr>
        <w:t>3</w:t>
      </w:r>
      <w:r w:rsidRPr="00661AC1">
        <w:rPr>
          <w:b/>
        </w:rPr>
        <w:t xml:space="preserve"> - totaal aantal opgenomen cliënten naar prioriteitengroep en status </w:t>
      </w:r>
      <w:proofErr w:type="spellStart"/>
      <w:r w:rsidRPr="00661AC1">
        <w:rPr>
          <w:b/>
        </w:rPr>
        <w:t>ptb</w:t>
      </w:r>
      <w:proofErr w:type="spellEnd"/>
      <w:r w:rsidRPr="00661AC1">
        <w:rPr>
          <w:b/>
        </w:rPr>
        <w:t xml:space="preserve"> (afslui</w:t>
      </w:r>
      <w:r w:rsidR="002B719C" w:rsidRPr="00661AC1">
        <w:rPr>
          <w:b/>
        </w:rPr>
        <w:t>tdatum kandidatenlijst: tweede helft</w:t>
      </w:r>
      <w:r w:rsidRPr="00661AC1">
        <w:rPr>
          <w:b/>
        </w:rPr>
        <w:t xml:space="preserve"> 2012, kandidaat aangevinkt voor opname voor </w:t>
      </w:r>
      <w:r w:rsidR="002B719C" w:rsidRPr="00661AC1">
        <w:rPr>
          <w:b/>
        </w:rPr>
        <w:t>6 maart 2013</w:t>
      </w:r>
      <w:r w:rsidRPr="00661AC1">
        <w:rPr>
          <w:b/>
        </w:rPr>
        <w:t>)</w:t>
      </w:r>
    </w:p>
    <w:p w:rsidR="00113357" w:rsidRDefault="00113357" w:rsidP="00113357">
      <w:pPr>
        <w:rPr>
          <w:b/>
          <w:lang w:eastAsia="nl-NL"/>
        </w:rPr>
      </w:pPr>
    </w:p>
    <w:tbl>
      <w:tblPr>
        <w:tblW w:w="8600" w:type="dxa"/>
        <w:tblInd w:w="55" w:type="dxa"/>
        <w:tblCellMar>
          <w:left w:w="70" w:type="dxa"/>
          <w:right w:w="70" w:type="dxa"/>
        </w:tblCellMar>
        <w:tblLook w:val="04A0" w:firstRow="1" w:lastRow="0" w:firstColumn="1" w:lastColumn="0" w:noHBand="0" w:noVBand="1"/>
      </w:tblPr>
      <w:tblGrid>
        <w:gridCol w:w="3500"/>
        <w:gridCol w:w="1020"/>
        <w:gridCol w:w="1020"/>
        <w:gridCol w:w="1020"/>
        <w:gridCol w:w="1020"/>
        <w:gridCol w:w="1020"/>
      </w:tblGrid>
      <w:tr w:rsidR="002B719C" w:rsidRPr="002B719C" w:rsidTr="002B719C">
        <w:trPr>
          <w:trHeight w:val="315"/>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2B719C" w:rsidRPr="002B719C" w:rsidRDefault="002B719C" w:rsidP="002B719C">
            <w:pPr>
              <w:rPr>
                <w:rFonts w:eastAsia="Times New Roman" w:cs="Calibri"/>
                <w:color w:val="000000"/>
                <w:szCs w:val="20"/>
                <w:lang w:eastAsia="nl-BE"/>
              </w:rPr>
            </w:pPr>
            <w:r w:rsidRPr="002B719C">
              <w:rPr>
                <w:rFonts w:eastAsia="Times New Roman" w:cs="Calibri"/>
                <w:color w:val="000000"/>
                <w:szCs w:val="20"/>
                <w:lang w:eastAsia="nl-BE"/>
              </w:rPr>
              <w:t> </w:t>
            </w:r>
          </w:p>
        </w:tc>
        <w:tc>
          <w:tcPr>
            <w:tcW w:w="3060" w:type="dxa"/>
            <w:gridSpan w:val="3"/>
            <w:tcBorders>
              <w:top w:val="single" w:sz="4" w:space="0" w:color="808080"/>
              <w:left w:val="nil"/>
              <w:bottom w:val="single" w:sz="4" w:space="0" w:color="808080"/>
              <w:right w:val="single" w:sz="8" w:space="0" w:color="0070C0"/>
            </w:tcBorders>
            <w:shd w:val="clear" w:color="auto" w:fill="auto"/>
            <w:noWrap/>
            <w:vAlign w:val="bottom"/>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Prioriteitengroep</w:t>
            </w:r>
          </w:p>
        </w:tc>
        <w:tc>
          <w:tcPr>
            <w:tcW w:w="1020" w:type="dxa"/>
            <w:vMerge w:val="restart"/>
            <w:tcBorders>
              <w:top w:val="single" w:sz="4" w:space="0" w:color="808080"/>
              <w:left w:val="nil"/>
              <w:bottom w:val="single" w:sz="4" w:space="0" w:color="0070C0"/>
              <w:right w:val="single" w:sz="4" w:space="0" w:color="808080"/>
            </w:tcBorders>
            <w:shd w:val="clear" w:color="auto" w:fill="auto"/>
            <w:noWrap/>
            <w:vAlign w:val="bottom"/>
            <w:hideMark/>
          </w:tcPr>
          <w:p w:rsidR="002B719C" w:rsidRPr="002B719C" w:rsidRDefault="002B719C" w:rsidP="002B719C">
            <w:pPr>
              <w:jc w:val="center"/>
              <w:rPr>
                <w:rFonts w:eastAsia="Times New Roman" w:cs="Calibri"/>
                <w:b/>
                <w:bCs/>
                <w:color w:val="000000"/>
                <w:szCs w:val="20"/>
                <w:lang w:eastAsia="nl-BE"/>
              </w:rPr>
            </w:pPr>
            <w:r w:rsidRPr="002B719C">
              <w:rPr>
                <w:rFonts w:eastAsia="Times New Roman" w:cs="Calibri"/>
                <w:b/>
                <w:bCs/>
                <w:color w:val="000000"/>
                <w:szCs w:val="20"/>
                <w:lang w:eastAsia="nl-BE"/>
              </w:rPr>
              <w:t>Totaal</w:t>
            </w:r>
          </w:p>
        </w:tc>
        <w:tc>
          <w:tcPr>
            <w:tcW w:w="102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 opname uit PG1</w:t>
            </w:r>
          </w:p>
        </w:tc>
      </w:tr>
      <w:tr w:rsidR="002B719C" w:rsidRPr="002B719C" w:rsidTr="002B719C">
        <w:trPr>
          <w:trHeight w:val="90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2B719C" w:rsidRPr="002B719C" w:rsidRDefault="002B719C" w:rsidP="002B719C">
            <w:pPr>
              <w:rPr>
                <w:rFonts w:eastAsia="Times New Roman" w:cs="Calibri"/>
                <w:color w:val="000000"/>
                <w:szCs w:val="20"/>
                <w:lang w:eastAsia="nl-BE"/>
              </w:rPr>
            </w:pPr>
          </w:p>
        </w:tc>
        <w:tc>
          <w:tcPr>
            <w:tcW w:w="1020" w:type="dxa"/>
            <w:tcBorders>
              <w:top w:val="nil"/>
              <w:left w:val="nil"/>
              <w:bottom w:val="single" w:sz="4" w:space="0" w:color="0070C0"/>
              <w:right w:val="single" w:sz="4" w:space="0" w:color="808080"/>
            </w:tcBorders>
            <w:shd w:val="clear" w:color="auto" w:fill="auto"/>
            <w:vAlign w:val="bottom"/>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PG1</w:t>
            </w:r>
          </w:p>
        </w:tc>
        <w:tc>
          <w:tcPr>
            <w:tcW w:w="1020" w:type="dxa"/>
            <w:tcBorders>
              <w:top w:val="nil"/>
              <w:left w:val="nil"/>
              <w:bottom w:val="single" w:sz="4" w:space="0" w:color="0070C0"/>
              <w:right w:val="single" w:sz="4" w:space="0" w:color="808080"/>
            </w:tcBorders>
            <w:shd w:val="clear" w:color="auto" w:fill="auto"/>
            <w:vAlign w:val="bottom"/>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Waarvan status PTB</w:t>
            </w:r>
          </w:p>
        </w:tc>
        <w:tc>
          <w:tcPr>
            <w:tcW w:w="1020" w:type="dxa"/>
            <w:tcBorders>
              <w:top w:val="nil"/>
              <w:left w:val="nil"/>
              <w:bottom w:val="single" w:sz="4" w:space="0" w:color="0070C0"/>
              <w:right w:val="single" w:sz="8" w:space="0" w:color="0070C0"/>
            </w:tcBorders>
            <w:shd w:val="clear" w:color="auto" w:fill="auto"/>
            <w:vAlign w:val="bottom"/>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PG2</w:t>
            </w:r>
          </w:p>
        </w:tc>
        <w:tc>
          <w:tcPr>
            <w:tcW w:w="1020" w:type="dxa"/>
            <w:vMerge/>
            <w:tcBorders>
              <w:top w:val="single" w:sz="4" w:space="0" w:color="808080"/>
              <w:left w:val="nil"/>
              <w:bottom w:val="single" w:sz="4" w:space="0" w:color="0070C0"/>
              <w:right w:val="single" w:sz="4" w:space="0" w:color="808080"/>
            </w:tcBorders>
            <w:vAlign w:val="center"/>
            <w:hideMark/>
          </w:tcPr>
          <w:p w:rsidR="002B719C" w:rsidRPr="002B719C" w:rsidRDefault="002B719C" w:rsidP="002B719C">
            <w:pPr>
              <w:rPr>
                <w:rFonts w:eastAsia="Times New Roman" w:cs="Calibri"/>
                <w:b/>
                <w:bCs/>
                <w:color w:val="000000"/>
                <w:szCs w:val="20"/>
                <w:lang w:eastAsia="nl-BE"/>
              </w:rPr>
            </w:pPr>
          </w:p>
        </w:tc>
        <w:tc>
          <w:tcPr>
            <w:tcW w:w="1020" w:type="dxa"/>
            <w:vMerge/>
            <w:tcBorders>
              <w:top w:val="single" w:sz="4" w:space="0" w:color="808080"/>
              <w:left w:val="single" w:sz="4" w:space="0" w:color="808080"/>
              <w:bottom w:val="single" w:sz="4" w:space="0" w:color="0070C0"/>
              <w:right w:val="single" w:sz="4" w:space="0" w:color="808080"/>
            </w:tcBorders>
            <w:vAlign w:val="center"/>
            <w:hideMark/>
          </w:tcPr>
          <w:p w:rsidR="002B719C" w:rsidRPr="002B719C" w:rsidRDefault="002B719C" w:rsidP="002B719C">
            <w:pPr>
              <w:rPr>
                <w:rFonts w:eastAsia="Times New Roman" w:cs="Calibri"/>
                <w:color w:val="000000"/>
                <w:szCs w:val="20"/>
                <w:lang w:eastAsia="nl-BE"/>
              </w:rPr>
            </w:pPr>
          </w:p>
        </w:tc>
      </w:tr>
      <w:tr w:rsidR="002B719C" w:rsidRPr="002B719C" w:rsidTr="002B719C">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2B719C" w:rsidP="002B719C">
            <w:pPr>
              <w:rPr>
                <w:rFonts w:eastAsia="Times New Roman" w:cs="Calibri"/>
                <w:color w:val="000000"/>
                <w:szCs w:val="20"/>
                <w:lang w:eastAsia="nl-BE"/>
              </w:rPr>
            </w:pPr>
            <w:r w:rsidRPr="002B719C">
              <w:rPr>
                <w:rFonts w:eastAsia="Times New Roman" w:cs="Calibri"/>
                <w:color w:val="000000"/>
                <w:szCs w:val="20"/>
                <w:lang w:eastAsia="nl-BE"/>
              </w:rPr>
              <w:t>OBC</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16</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16</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0,00%</w:t>
            </w:r>
          </w:p>
        </w:tc>
      </w:tr>
      <w:tr w:rsidR="002B719C" w:rsidRPr="002B719C" w:rsidTr="002B719C">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2B719C" w:rsidP="002B719C">
            <w:pPr>
              <w:rPr>
                <w:rFonts w:eastAsia="Times New Roman" w:cs="Calibri"/>
                <w:color w:val="000000"/>
                <w:szCs w:val="20"/>
                <w:lang w:eastAsia="nl-BE"/>
              </w:rPr>
            </w:pPr>
            <w:r w:rsidRPr="002B719C">
              <w:rPr>
                <w:rFonts w:eastAsia="Times New Roman" w:cs="Calibri"/>
                <w:color w:val="000000"/>
                <w:szCs w:val="20"/>
                <w:lang w:eastAsia="nl-BE"/>
              </w:rPr>
              <w:t>Internaat niet-schoolgaanden</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0,00%</w:t>
            </w:r>
          </w:p>
        </w:tc>
      </w:tr>
      <w:tr w:rsidR="002B719C" w:rsidRPr="002B719C" w:rsidTr="002B719C">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2B719C" w:rsidP="002B719C">
            <w:pPr>
              <w:rPr>
                <w:rFonts w:eastAsia="Times New Roman" w:cs="Calibri"/>
                <w:color w:val="000000"/>
                <w:szCs w:val="20"/>
                <w:lang w:eastAsia="nl-BE"/>
              </w:rPr>
            </w:pPr>
            <w:r w:rsidRPr="002B719C">
              <w:rPr>
                <w:rFonts w:eastAsia="Times New Roman" w:cs="Calibri"/>
                <w:color w:val="000000"/>
                <w:szCs w:val="20"/>
                <w:lang w:eastAsia="nl-BE"/>
              </w:rPr>
              <w:t>Internaat schoolgaanden</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27</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6</w:t>
            </w:r>
          </w:p>
        </w:tc>
        <w:tc>
          <w:tcPr>
            <w:tcW w:w="1020" w:type="dxa"/>
            <w:tcBorders>
              <w:top w:val="nil"/>
              <w:left w:val="nil"/>
              <w:bottom w:val="single" w:sz="4" w:space="0" w:color="808080"/>
              <w:right w:val="single" w:sz="8" w:space="0" w:color="0070C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53</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80</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33,75%</w:t>
            </w:r>
          </w:p>
        </w:tc>
      </w:tr>
      <w:tr w:rsidR="002B719C" w:rsidRPr="002B719C" w:rsidTr="002B719C">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2B719C" w:rsidP="002B719C">
            <w:pPr>
              <w:rPr>
                <w:rFonts w:eastAsia="Times New Roman" w:cs="Calibri"/>
                <w:color w:val="000000"/>
                <w:szCs w:val="20"/>
                <w:lang w:eastAsia="nl-BE"/>
              </w:rPr>
            </w:pPr>
            <w:r w:rsidRPr="002B719C">
              <w:rPr>
                <w:rFonts w:eastAsia="Times New Roman" w:cs="Calibri"/>
                <w:color w:val="000000"/>
                <w:szCs w:val="20"/>
                <w:lang w:eastAsia="nl-BE"/>
              </w:rPr>
              <w:t>MFC</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9</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3</w:t>
            </w:r>
          </w:p>
        </w:tc>
        <w:tc>
          <w:tcPr>
            <w:tcW w:w="1020" w:type="dxa"/>
            <w:tcBorders>
              <w:top w:val="nil"/>
              <w:left w:val="nil"/>
              <w:bottom w:val="single" w:sz="4" w:space="0" w:color="808080"/>
              <w:right w:val="single" w:sz="8" w:space="0" w:color="0070C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119</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128</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7,03%</w:t>
            </w:r>
          </w:p>
        </w:tc>
      </w:tr>
      <w:tr w:rsidR="002B719C" w:rsidRPr="002B719C" w:rsidTr="002B719C">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2B719C" w:rsidP="002B719C">
            <w:pPr>
              <w:rPr>
                <w:rFonts w:eastAsia="Times New Roman" w:cs="Calibri"/>
                <w:color w:val="000000"/>
                <w:szCs w:val="20"/>
                <w:lang w:eastAsia="nl-BE"/>
              </w:rPr>
            </w:pPr>
            <w:r w:rsidRPr="002B719C">
              <w:rPr>
                <w:rFonts w:eastAsia="Times New Roman" w:cs="Calibri"/>
                <w:color w:val="000000"/>
                <w:szCs w:val="20"/>
                <w:lang w:eastAsia="nl-BE"/>
              </w:rPr>
              <w:t>Semi-internaat niet-schoolgaanden</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10</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10</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0,00%</w:t>
            </w:r>
          </w:p>
        </w:tc>
      </w:tr>
      <w:tr w:rsidR="002B719C" w:rsidRPr="002B719C" w:rsidTr="002B719C">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2B719C" w:rsidP="002B719C">
            <w:pPr>
              <w:rPr>
                <w:rFonts w:eastAsia="Times New Roman" w:cs="Calibri"/>
                <w:color w:val="000000"/>
                <w:szCs w:val="20"/>
                <w:lang w:eastAsia="nl-BE"/>
              </w:rPr>
            </w:pPr>
            <w:r w:rsidRPr="002B719C">
              <w:rPr>
                <w:rFonts w:eastAsia="Times New Roman" w:cs="Calibri"/>
                <w:color w:val="000000"/>
                <w:szCs w:val="20"/>
                <w:lang w:eastAsia="nl-BE"/>
              </w:rPr>
              <w:t>Semi-internaat schoolgaanden</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17</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72</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89</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19,10%</w:t>
            </w:r>
          </w:p>
        </w:tc>
      </w:tr>
      <w:tr w:rsidR="002B719C" w:rsidRPr="002B719C" w:rsidTr="002B719C">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2B719C" w:rsidP="002B719C">
            <w:pPr>
              <w:rPr>
                <w:rFonts w:eastAsia="Times New Roman" w:cs="Calibri"/>
                <w:color w:val="000000"/>
                <w:szCs w:val="20"/>
                <w:lang w:eastAsia="nl-BE"/>
              </w:rPr>
            </w:pPr>
            <w:r w:rsidRPr="002B719C">
              <w:rPr>
                <w:rFonts w:eastAsia="Times New Roman" w:cs="Calibri"/>
                <w:color w:val="000000"/>
                <w:szCs w:val="20"/>
                <w:lang w:eastAsia="nl-BE"/>
              </w:rPr>
              <w:t>Ambulante begeleiding minderjarigen (vanuit I/SI/OBC)</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13</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29</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42</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30,95%</w:t>
            </w:r>
          </w:p>
        </w:tc>
      </w:tr>
      <w:tr w:rsidR="002B719C" w:rsidRPr="002B719C" w:rsidTr="002B719C">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2B719C" w:rsidP="002B719C">
            <w:pPr>
              <w:rPr>
                <w:rFonts w:eastAsia="Times New Roman" w:cs="Calibri"/>
                <w:color w:val="000000"/>
                <w:szCs w:val="20"/>
                <w:lang w:eastAsia="nl-BE"/>
              </w:rPr>
            </w:pPr>
            <w:r w:rsidRPr="002B719C">
              <w:rPr>
                <w:rFonts w:eastAsia="Times New Roman" w:cs="Calibri"/>
                <w:color w:val="000000"/>
                <w:szCs w:val="20"/>
                <w:lang w:eastAsia="nl-BE"/>
              </w:rPr>
              <w:t>Pleegzorg</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8</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9</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11,11%</w:t>
            </w:r>
          </w:p>
        </w:tc>
      </w:tr>
      <w:tr w:rsidR="002B719C" w:rsidRPr="002B719C" w:rsidTr="002B719C">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2B719C" w:rsidP="002B719C">
            <w:pPr>
              <w:rPr>
                <w:rFonts w:eastAsia="Times New Roman" w:cs="Calibri"/>
                <w:color w:val="000000"/>
                <w:szCs w:val="20"/>
                <w:lang w:eastAsia="nl-BE"/>
              </w:rPr>
            </w:pPr>
            <w:r w:rsidRPr="002B719C">
              <w:rPr>
                <w:rFonts w:eastAsia="Times New Roman" w:cs="Calibri"/>
                <w:color w:val="000000"/>
                <w:szCs w:val="20"/>
                <w:lang w:eastAsia="nl-BE"/>
              </w:rPr>
              <w:t>Thuisbegeleiding</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12</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5</w:t>
            </w:r>
          </w:p>
        </w:tc>
        <w:tc>
          <w:tcPr>
            <w:tcW w:w="1020" w:type="dxa"/>
            <w:tcBorders>
              <w:top w:val="nil"/>
              <w:left w:val="nil"/>
              <w:bottom w:val="single" w:sz="4" w:space="0" w:color="808080"/>
              <w:right w:val="single" w:sz="8" w:space="0" w:color="0070C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108</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120</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10,00%</w:t>
            </w:r>
          </w:p>
        </w:tc>
      </w:tr>
      <w:tr w:rsidR="002B719C" w:rsidRPr="002B719C" w:rsidTr="002B719C">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D74629" w:rsidP="002B719C">
            <w:pPr>
              <w:rPr>
                <w:rFonts w:eastAsia="Times New Roman" w:cs="Calibri"/>
                <w:color w:val="000000"/>
                <w:szCs w:val="20"/>
                <w:lang w:eastAsia="nl-BE"/>
              </w:rPr>
            </w:pPr>
            <w:proofErr w:type="spellStart"/>
            <w:r>
              <w:rPr>
                <w:rFonts w:eastAsia="Times New Roman" w:cs="Calibri"/>
                <w:color w:val="000000"/>
                <w:szCs w:val="20"/>
                <w:lang w:eastAsia="nl-BE"/>
              </w:rPr>
              <w:t>Nursingtehuis</w:t>
            </w:r>
            <w:proofErr w:type="spellEnd"/>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13</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13</w:t>
            </w:r>
          </w:p>
        </w:tc>
        <w:tc>
          <w:tcPr>
            <w:tcW w:w="1020" w:type="dxa"/>
            <w:tcBorders>
              <w:top w:val="nil"/>
              <w:left w:val="nil"/>
              <w:bottom w:val="single" w:sz="4" w:space="0" w:color="808080"/>
              <w:right w:val="single" w:sz="8" w:space="0" w:color="0070C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15</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28</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46,43%</w:t>
            </w:r>
          </w:p>
        </w:tc>
      </w:tr>
      <w:tr w:rsidR="002B719C" w:rsidRPr="002B719C" w:rsidTr="002B719C">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2B719C" w:rsidP="002B719C">
            <w:pPr>
              <w:rPr>
                <w:rFonts w:eastAsia="Times New Roman" w:cs="Calibri"/>
                <w:color w:val="000000"/>
                <w:szCs w:val="20"/>
                <w:lang w:eastAsia="nl-BE"/>
              </w:rPr>
            </w:pPr>
            <w:r w:rsidRPr="002B719C">
              <w:rPr>
                <w:rFonts w:eastAsia="Times New Roman" w:cs="Calibri"/>
                <w:color w:val="000000"/>
                <w:szCs w:val="20"/>
                <w:lang w:eastAsia="nl-BE"/>
              </w:rPr>
              <w:t>Bezigheidstehuis</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13</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7</w:t>
            </w:r>
          </w:p>
        </w:tc>
        <w:tc>
          <w:tcPr>
            <w:tcW w:w="1020" w:type="dxa"/>
            <w:tcBorders>
              <w:top w:val="nil"/>
              <w:left w:val="nil"/>
              <w:bottom w:val="single" w:sz="4" w:space="0" w:color="808080"/>
              <w:right w:val="single" w:sz="8" w:space="0" w:color="0070C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16</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81,25%</w:t>
            </w:r>
          </w:p>
        </w:tc>
      </w:tr>
      <w:tr w:rsidR="002B719C" w:rsidRPr="002B719C" w:rsidTr="002B719C">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2B719C" w:rsidP="002B719C">
            <w:pPr>
              <w:rPr>
                <w:rFonts w:eastAsia="Times New Roman" w:cs="Calibri"/>
                <w:color w:val="000000"/>
                <w:szCs w:val="20"/>
                <w:lang w:eastAsia="nl-BE"/>
              </w:rPr>
            </w:pPr>
            <w:r w:rsidRPr="002B719C">
              <w:rPr>
                <w:rFonts w:eastAsia="Times New Roman" w:cs="Calibri"/>
                <w:color w:val="000000"/>
                <w:szCs w:val="20"/>
                <w:lang w:eastAsia="nl-BE"/>
              </w:rPr>
              <w:t>Tehuis werkenden</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2</w:t>
            </w:r>
          </w:p>
        </w:tc>
        <w:tc>
          <w:tcPr>
            <w:tcW w:w="1020" w:type="dxa"/>
            <w:tcBorders>
              <w:top w:val="nil"/>
              <w:left w:val="nil"/>
              <w:bottom w:val="single" w:sz="4" w:space="0" w:color="808080"/>
              <w:right w:val="single" w:sz="8" w:space="0" w:color="0070C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100,00%</w:t>
            </w:r>
          </w:p>
        </w:tc>
      </w:tr>
      <w:tr w:rsidR="002B719C" w:rsidRPr="002B719C" w:rsidTr="002B719C">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2B719C" w:rsidP="002B719C">
            <w:pPr>
              <w:rPr>
                <w:rFonts w:eastAsia="Times New Roman" w:cs="Calibri"/>
                <w:color w:val="000000"/>
                <w:szCs w:val="20"/>
                <w:lang w:eastAsia="nl-BE"/>
              </w:rPr>
            </w:pPr>
            <w:r w:rsidRPr="002B719C">
              <w:rPr>
                <w:rFonts w:eastAsia="Times New Roman" w:cs="Calibri"/>
                <w:color w:val="000000"/>
                <w:szCs w:val="20"/>
                <w:lang w:eastAsia="nl-BE"/>
              </w:rPr>
              <w:t>Geïntegreerd wonen/Beschermd wonen/</w:t>
            </w:r>
            <w:r w:rsidR="00257FD9">
              <w:rPr>
                <w:rFonts w:eastAsia="Times New Roman" w:cs="Calibri"/>
                <w:color w:val="000000"/>
                <w:szCs w:val="20"/>
                <w:lang w:eastAsia="nl-BE"/>
              </w:rPr>
              <w:t>DIO</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6</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50,00%</w:t>
            </w:r>
          </w:p>
        </w:tc>
      </w:tr>
      <w:tr w:rsidR="002B719C" w:rsidRPr="002B719C" w:rsidTr="002B719C">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2B719C" w:rsidP="002B719C">
            <w:pPr>
              <w:rPr>
                <w:rFonts w:eastAsia="Times New Roman" w:cs="Calibri"/>
                <w:color w:val="000000"/>
                <w:szCs w:val="20"/>
                <w:lang w:eastAsia="nl-BE"/>
              </w:rPr>
            </w:pPr>
            <w:r w:rsidRPr="002B719C">
              <w:rPr>
                <w:rFonts w:eastAsia="Times New Roman" w:cs="Calibri"/>
                <w:color w:val="000000"/>
                <w:szCs w:val="20"/>
                <w:lang w:eastAsia="nl-BE"/>
              </w:rPr>
              <w:t>Begeleid wonen</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17</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9</w:t>
            </w:r>
          </w:p>
        </w:tc>
        <w:tc>
          <w:tcPr>
            <w:tcW w:w="1020" w:type="dxa"/>
            <w:tcBorders>
              <w:top w:val="nil"/>
              <w:left w:val="nil"/>
              <w:bottom w:val="single" w:sz="4" w:space="0" w:color="808080"/>
              <w:right w:val="single" w:sz="8" w:space="0" w:color="0070C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20</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37</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45,95%</w:t>
            </w:r>
          </w:p>
        </w:tc>
      </w:tr>
      <w:tr w:rsidR="002B719C" w:rsidRPr="002B719C" w:rsidTr="002B719C">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2B719C" w:rsidP="002B719C">
            <w:pPr>
              <w:rPr>
                <w:rFonts w:eastAsia="Times New Roman" w:cs="Calibri"/>
                <w:color w:val="000000"/>
                <w:szCs w:val="20"/>
                <w:lang w:eastAsia="nl-BE"/>
              </w:rPr>
            </w:pPr>
            <w:r w:rsidRPr="002B719C">
              <w:rPr>
                <w:rFonts w:eastAsia="Times New Roman" w:cs="Calibri"/>
                <w:color w:val="000000"/>
                <w:szCs w:val="20"/>
                <w:lang w:eastAsia="nl-BE"/>
              </w:rPr>
              <w:t>Dagcentrum</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10</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8</w:t>
            </w:r>
          </w:p>
        </w:tc>
        <w:tc>
          <w:tcPr>
            <w:tcW w:w="1020" w:type="dxa"/>
            <w:tcBorders>
              <w:top w:val="nil"/>
              <w:left w:val="nil"/>
              <w:bottom w:val="single" w:sz="4" w:space="0" w:color="808080"/>
              <w:right w:val="single" w:sz="8" w:space="0" w:color="0070C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25</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35</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28,57%</w:t>
            </w:r>
          </w:p>
        </w:tc>
      </w:tr>
      <w:tr w:rsidR="002B719C" w:rsidRPr="002B719C" w:rsidTr="002B719C">
        <w:trPr>
          <w:trHeight w:val="315"/>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2B719C" w:rsidRPr="002B719C" w:rsidRDefault="002B719C" w:rsidP="002B719C">
            <w:pPr>
              <w:rPr>
                <w:rFonts w:eastAsia="Times New Roman" w:cs="Calibri"/>
                <w:color w:val="000000"/>
                <w:szCs w:val="20"/>
                <w:lang w:eastAsia="nl-BE"/>
              </w:rPr>
            </w:pPr>
            <w:r w:rsidRPr="002B719C">
              <w:rPr>
                <w:rFonts w:eastAsia="Times New Roman" w:cs="Calibri"/>
                <w:color w:val="000000"/>
                <w:szCs w:val="20"/>
                <w:lang w:eastAsia="nl-BE"/>
              </w:rPr>
              <w:t>Begeleid werken</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8</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13</w:t>
            </w:r>
          </w:p>
        </w:tc>
        <w:tc>
          <w:tcPr>
            <w:tcW w:w="1020" w:type="dxa"/>
            <w:tcBorders>
              <w:top w:val="nil"/>
              <w:left w:val="nil"/>
              <w:bottom w:val="single" w:sz="4" w:space="0" w:color="80808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38,46%</w:t>
            </w:r>
          </w:p>
        </w:tc>
      </w:tr>
      <w:tr w:rsidR="002B719C" w:rsidRPr="002B719C" w:rsidTr="002B719C">
        <w:trPr>
          <w:trHeight w:val="315"/>
        </w:trPr>
        <w:tc>
          <w:tcPr>
            <w:tcW w:w="350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2B719C" w:rsidRPr="002B719C" w:rsidRDefault="002B719C" w:rsidP="002B719C">
            <w:pPr>
              <w:rPr>
                <w:rFonts w:eastAsia="Times New Roman" w:cs="Calibri"/>
                <w:b/>
                <w:bCs/>
                <w:color w:val="000000"/>
                <w:szCs w:val="20"/>
                <w:lang w:eastAsia="nl-BE"/>
              </w:rPr>
            </w:pPr>
            <w:r w:rsidRPr="002B719C">
              <w:rPr>
                <w:rFonts w:eastAsia="Times New Roman" w:cs="Calibri"/>
                <w:b/>
                <w:bCs/>
                <w:color w:val="000000"/>
                <w:szCs w:val="20"/>
                <w:lang w:eastAsia="nl-BE"/>
              </w:rPr>
              <w:t>Totaal</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142</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55</w:t>
            </w:r>
          </w:p>
        </w:tc>
        <w:tc>
          <w:tcPr>
            <w:tcW w:w="1020" w:type="dxa"/>
            <w:tcBorders>
              <w:top w:val="single" w:sz="8" w:space="0" w:color="0070C0"/>
              <w:left w:val="nil"/>
              <w:bottom w:val="single" w:sz="8" w:space="0" w:color="0070C0"/>
              <w:right w:val="nil"/>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491</w:t>
            </w:r>
          </w:p>
        </w:tc>
        <w:tc>
          <w:tcPr>
            <w:tcW w:w="102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633</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2B719C" w:rsidRPr="002B719C" w:rsidRDefault="002B719C" w:rsidP="002B719C">
            <w:pPr>
              <w:jc w:val="center"/>
              <w:rPr>
                <w:rFonts w:eastAsia="Times New Roman" w:cs="Calibri"/>
                <w:color w:val="000000"/>
                <w:szCs w:val="20"/>
                <w:lang w:eastAsia="nl-BE"/>
              </w:rPr>
            </w:pPr>
            <w:r w:rsidRPr="002B719C">
              <w:rPr>
                <w:rFonts w:eastAsia="Times New Roman" w:cs="Calibri"/>
                <w:color w:val="000000"/>
                <w:szCs w:val="20"/>
                <w:lang w:eastAsia="nl-BE"/>
              </w:rPr>
              <w:t>22,43%</w:t>
            </w:r>
          </w:p>
        </w:tc>
      </w:tr>
    </w:tbl>
    <w:p w:rsidR="00D0265A" w:rsidRDefault="00D0265A" w:rsidP="00113357">
      <w:pPr>
        <w:rPr>
          <w:b/>
          <w:lang w:eastAsia="nl-NL"/>
        </w:rPr>
      </w:pPr>
    </w:p>
    <w:p w:rsidR="00D0265A" w:rsidRDefault="00D0265A" w:rsidP="00113357">
      <w:pPr>
        <w:rPr>
          <w:b/>
          <w:lang w:eastAsia="nl-NL"/>
        </w:rPr>
      </w:pPr>
    </w:p>
    <w:p w:rsidR="00505271" w:rsidRDefault="00505271" w:rsidP="00113357">
      <w:pPr>
        <w:rPr>
          <w:b/>
          <w:lang w:eastAsia="nl-NL"/>
        </w:rPr>
        <w:sectPr w:rsidR="00505271" w:rsidSect="00AA08CF">
          <w:pgSz w:w="11906" w:h="16838"/>
          <w:pgMar w:top="1418" w:right="1276" w:bottom="1701" w:left="1418" w:header="624" w:footer="567" w:gutter="0"/>
          <w:cols w:space="708"/>
          <w:titlePg/>
          <w:docGrid w:linePitch="360"/>
        </w:sectPr>
      </w:pPr>
    </w:p>
    <w:p w:rsidR="00505271" w:rsidRPr="009B0030" w:rsidRDefault="00505271" w:rsidP="00505271">
      <w:pPr>
        <w:rPr>
          <w:b/>
        </w:rPr>
      </w:pPr>
      <w:r w:rsidRPr="00661AC1">
        <w:rPr>
          <w:b/>
        </w:rPr>
        <w:lastRenderedPageBreak/>
        <w:t xml:space="preserve">Tabel </w:t>
      </w:r>
      <w:r w:rsidR="00B84488" w:rsidRPr="00661AC1">
        <w:rPr>
          <w:b/>
        </w:rPr>
        <w:t>14</w:t>
      </w:r>
      <w:r w:rsidRPr="00661AC1">
        <w:rPr>
          <w:b/>
        </w:rPr>
        <w:t xml:space="preserve"> – Opnames uit prioriteitengroep 2</w:t>
      </w:r>
    </w:p>
    <w:p w:rsidR="00113357" w:rsidRDefault="00113357" w:rsidP="00113357">
      <w:pPr>
        <w:rPr>
          <w:b/>
          <w:lang w:eastAsia="nl-NL"/>
        </w:rPr>
      </w:pPr>
    </w:p>
    <w:tbl>
      <w:tblPr>
        <w:tblW w:w="14000" w:type="dxa"/>
        <w:tblInd w:w="55" w:type="dxa"/>
        <w:tblCellMar>
          <w:left w:w="70" w:type="dxa"/>
          <w:right w:w="70" w:type="dxa"/>
        </w:tblCellMar>
        <w:tblLook w:val="04A0" w:firstRow="1" w:lastRow="0" w:firstColumn="1" w:lastColumn="0" w:noHBand="0" w:noVBand="1"/>
      </w:tblPr>
      <w:tblGrid>
        <w:gridCol w:w="3500"/>
        <w:gridCol w:w="1340"/>
        <w:gridCol w:w="1340"/>
        <w:gridCol w:w="1340"/>
        <w:gridCol w:w="1340"/>
        <w:gridCol w:w="1340"/>
        <w:gridCol w:w="1340"/>
        <w:gridCol w:w="1340"/>
        <w:gridCol w:w="1120"/>
      </w:tblGrid>
      <w:tr w:rsidR="002311BD" w:rsidRPr="002311BD" w:rsidTr="002311BD">
        <w:trPr>
          <w:trHeight w:val="315"/>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2311BD" w:rsidRPr="002311BD" w:rsidRDefault="002311BD" w:rsidP="002311BD">
            <w:pPr>
              <w:rPr>
                <w:rFonts w:eastAsia="Times New Roman" w:cs="Calibri"/>
                <w:color w:val="000000"/>
                <w:sz w:val="16"/>
                <w:szCs w:val="16"/>
                <w:lang w:eastAsia="nl-BE"/>
              </w:rPr>
            </w:pPr>
            <w:r w:rsidRPr="002311BD">
              <w:rPr>
                <w:rFonts w:eastAsia="Times New Roman" w:cs="Calibri"/>
                <w:color w:val="000000"/>
                <w:sz w:val="16"/>
                <w:szCs w:val="16"/>
                <w:lang w:eastAsia="nl-BE"/>
              </w:rPr>
              <w:t> </w:t>
            </w:r>
          </w:p>
        </w:tc>
        <w:tc>
          <w:tcPr>
            <w:tcW w:w="9380" w:type="dxa"/>
            <w:gridSpan w:val="7"/>
            <w:tcBorders>
              <w:top w:val="single" w:sz="4" w:space="0" w:color="808080"/>
              <w:left w:val="nil"/>
              <w:bottom w:val="single" w:sz="4" w:space="0" w:color="808080"/>
              <w:right w:val="single" w:sz="8" w:space="0" w:color="0070C0"/>
            </w:tcBorders>
            <w:shd w:val="clear" w:color="auto" w:fill="auto"/>
            <w:vAlign w:val="bottom"/>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Opname van kandidaat uit PG2</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2311BD" w:rsidRPr="002311BD" w:rsidRDefault="002311BD" w:rsidP="002311BD">
            <w:pPr>
              <w:jc w:val="center"/>
              <w:rPr>
                <w:rFonts w:eastAsia="Times New Roman" w:cs="Calibri"/>
                <w:b/>
                <w:bCs/>
                <w:color w:val="000000"/>
                <w:sz w:val="16"/>
                <w:szCs w:val="16"/>
                <w:lang w:eastAsia="nl-BE"/>
              </w:rPr>
            </w:pPr>
            <w:r w:rsidRPr="002311BD">
              <w:rPr>
                <w:rFonts w:eastAsia="Times New Roman" w:cs="Calibri"/>
                <w:b/>
                <w:bCs/>
                <w:color w:val="000000"/>
                <w:sz w:val="16"/>
                <w:szCs w:val="16"/>
                <w:lang w:eastAsia="nl-BE"/>
              </w:rPr>
              <w:t>Totaal</w:t>
            </w:r>
          </w:p>
        </w:tc>
      </w:tr>
      <w:tr w:rsidR="002311BD" w:rsidRPr="002311BD" w:rsidTr="002311BD">
        <w:trPr>
          <w:trHeight w:val="216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2311BD" w:rsidRPr="002311BD" w:rsidRDefault="002311BD" w:rsidP="002311BD">
            <w:pPr>
              <w:rPr>
                <w:rFonts w:eastAsia="Times New Roman" w:cs="Calibri"/>
                <w:color w:val="000000"/>
                <w:sz w:val="16"/>
                <w:szCs w:val="16"/>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Geen kandidaten in PG1</w:t>
            </w:r>
          </w:p>
        </w:tc>
        <w:tc>
          <w:tcPr>
            <w:tcW w:w="1340" w:type="dxa"/>
            <w:tcBorders>
              <w:top w:val="nil"/>
              <w:left w:val="nil"/>
              <w:bottom w:val="single" w:sz="4" w:space="0" w:color="0070C0"/>
              <w:right w:val="single" w:sz="4" w:space="0" w:color="808080"/>
            </w:tcBorders>
            <w:shd w:val="clear" w:color="auto" w:fill="auto"/>
            <w:vAlign w:val="bottom"/>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 xml:space="preserve">Alle kandidaten uit PG1 geselecteerd voor opname </w:t>
            </w:r>
          </w:p>
        </w:tc>
        <w:tc>
          <w:tcPr>
            <w:tcW w:w="1340" w:type="dxa"/>
            <w:tcBorders>
              <w:top w:val="nil"/>
              <w:left w:val="nil"/>
              <w:bottom w:val="single" w:sz="4" w:space="0" w:color="0070C0"/>
              <w:right w:val="single" w:sz="4" w:space="0" w:color="808080"/>
            </w:tcBorders>
            <w:shd w:val="clear" w:color="auto" w:fill="auto"/>
            <w:vAlign w:val="bottom"/>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Knop niet passend binnen profiel aangewend voor alle kandidaten uit PG1</w:t>
            </w:r>
          </w:p>
        </w:tc>
        <w:tc>
          <w:tcPr>
            <w:tcW w:w="1340" w:type="dxa"/>
            <w:tcBorders>
              <w:top w:val="nil"/>
              <w:left w:val="nil"/>
              <w:bottom w:val="single" w:sz="4" w:space="0" w:color="0070C0"/>
              <w:right w:val="single" w:sz="4" w:space="0" w:color="808080"/>
            </w:tcBorders>
            <w:shd w:val="clear" w:color="auto" w:fill="auto"/>
            <w:vAlign w:val="bottom"/>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Zowel gebruik knop niet passend binnen profiel voor kandidaten uit PG1 als selectie kandidaten uit PG1</w:t>
            </w:r>
          </w:p>
        </w:tc>
        <w:tc>
          <w:tcPr>
            <w:tcW w:w="1340" w:type="dxa"/>
            <w:tcBorders>
              <w:top w:val="nil"/>
              <w:left w:val="nil"/>
              <w:bottom w:val="single" w:sz="4" w:space="0" w:color="0070C0"/>
              <w:right w:val="single" w:sz="4" w:space="0" w:color="808080"/>
            </w:tcBorders>
            <w:shd w:val="clear" w:color="auto" w:fill="auto"/>
            <w:vAlign w:val="bottom"/>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Aanvraag tot afwijking (voorziening onder toezicht)</w:t>
            </w:r>
          </w:p>
        </w:tc>
        <w:tc>
          <w:tcPr>
            <w:tcW w:w="1340" w:type="dxa"/>
            <w:tcBorders>
              <w:top w:val="nil"/>
              <w:left w:val="nil"/>
              <w:bottom w:val="single" w:sz="4" w:space="0" w:color="0070C0"/>
              <w:right w:val="single" w:sz="4" w:space="0" w:color="808080"/>
            </w:tcBorders>
            <w:shd w:val="clear" w:color="auto" w:fill="auto"/>
            <w:vAlign w:val="bottom"/>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Aanvraag tot afwijking (voorziening niet onder toezicht)</w:t>
            </w:r>
          </w:p>
        </w:tc>
        <w:tc>
          <w:tcPr>
            <w:tcW w:w="1340" w:type="dxa"/>
            <w:tcBorders>
              <w:top w:val="nil"/>
              <w:left w:val="nil"/>
              <w:bottom w:val="single" w:sz="4" w:space="0" w:color="0070C0"/>
              <w:right w:val="single" w:sz="8" w:space="0" w:color="0070C0"/>
            </w:tcBorders>
            <w:shd w:val="clear" w:color="auto" w:fill="auto"/>
            <w:vAlign w:val="bottom"/>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Opname met motivatie</w:t>
            </w:r>
          </w:p>
        </w:tc>
        <w:tc>
          <w:tcPr>
            <w:tcW w:w="1120" w:type="dxa"/>
            <w:vMerge/>
            <w:tcBorders>
              <w:top w:val="single" w:sz="4" w:space="0" w:color="808080"/>
              <w:left w:val="nil"/>
              <w:bottom w:val="single" w:sz="4" w:space="0" w:color="0070C0"/>
              <w:right w:val="single" w:sz="4" w:space="0" w:color="808080"/>
            </w:tcBorders>
            <w:vAlign w:val="center"/>
            <w:hideMark/>
          </w:tcPr>
          <w:p w:rsidR="002311BD" w:rsidRPr="002311BD" w:rsidRDefault="002311BD" w:rsidP="002311BD">
            <w:pPr>
              <w:rPr>
                <w:rFonts w:eastAsia="Times New Roman" w:cs="Calibri"/>
                <w:b/>
                <w:bCs/>
                <w:color w:val="000000"/>
                <w:sz w:val="16"/>
                <w:szCs w:val="16"/>
                <w:lang w:eastAsia="nl-BE"/>
              </w:rPr>
            </w:pPr>
          </w:p>
        </w:tc>
      </w:tr>
      <w:tr w:rsidR="002311BD" w:rsidRPr="002311BD" w:rsidTr="002311BD">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2311BD" w:rsidRPr="002311BD" w:rsidRDefault="002311BD" w:rsidP="002311BD">
            <w:pPr>
              <w:rPr>
                <w:rFonts w:eastAsia="Times New Roman" w:cs="Calibri"/>
                <w:color w:val="000000"/>
                <w:sz w:val="16"/>
                <w:szCs w:val="16"/>
                <w:lang w:eastAsia="nl-BE"/>
              </w:rPr>
            </w:pPr>
            <w:r w:rsidRPr="002311BD">
              <w:rPr>
                <w:rFonts w:eastAsia="Times New Roman" w:cs="Calibri"/>
                <w:color w:val="000000"/>
                <w:sz w:val="16"/>
                <w:szCs w:val="16"/>
                <w:lang w:eastAsia="nl-BE"/>
              </w:rPr>
              <w:t>OBC</w:t>
            </w:r>
          </w:p>
        </w:tc>
        <w:tc>
          <w:tcPr>
            <w:tcW w:w="1340" w:type="dxa"/>
            <w:tcBorders>
              <w:top w:val="nil"/>
              <w:left w:val="nil"/>
              <w:bottom w:val="single" w:sz="4" w:space="0" w:color="808080"/>
              <w:right w:val="single" w:sz="4" w:space="0" w:color="808080"/>
            </w:tcBorders>
            <w:shd w:val="clear" w:color="auto" w:fill="auto"/>
            <w:vAlign w:val="bottom"/>
            <w:hideMark/>
          </w:tcPr>
          <w:p w:rsidR="002311BD" w:rsidRPr="002311BD" w:rsidRDefault="002311BD" w:rsidP="002311BD">
            <w:pPr>
              <w:jc w:val="center"/>
              <w:rPr>
                <w:rFonts w:ascii="Arial" w:eastAsia="Times New Roman" w:hAnsi="Arial" w:cs="Arial"/>
                <w:color w:val="000000"/>
                <w:sz w:val="16"/>
                <w:szCs w:val="16"/>
                <w:lang w:eastAsia="nl-BE"/>
              </w:rPr>
            </w:pPr>
            <w:r w:rsidRPr="002311BD">
              <w:rPr>
                <w:rFonts w:ascii="Arial" w:eastAsia="Times New Roman" w:hAnsi="Arial" w:cs="Arial"/>
                <w:color w:val="000000"/>
                <w:sz w:val="16"/>
                <w:szCs w:val="16"/>
                <w:lang w:eastAsia="nl-BE"/>
              </w:rPr>
              <w:t>16</w:t>
            </w:r>
          </w:p>
        </w:tc>
        <w:tc>
          <w:tcPr>
            <w:tcW w:w="1340" w:type="dxa"/>
            <w:tcBorders>
              <w:top w:val="nil"/>
              <w:left w:val="nil"/>
              <w:bottom w:val="single" w:sz="4" w:space="0" w:color="808080"/>
              <w:right w:val="single" w:sz="4" w:space="0" w:color="808080"/>
            </w:tcBorders>
            <w:shd w:val="clear" w:color="auto" w:fill="auto"/>
            <w:vAlign w:val="bottom"/>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bottom"/>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bottom"/>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16</w:t>
            </w:r>
          </w:p>
        </w:tc>
      </w:tr>
      <w:tr w:rsidR="002311BD" w:rsidRPr="002311BD" w:rsidTr="002311BD">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2311BD" w:rsidRPr="002311BD" w:rsidRDefault="002311BD" w:rsidP="002311BD">
            <w:pPr>
              <w:rPr>
                <w:rFonts w:eastAsia="Times New Roman" w:cs="Calibri"/>
                <w:color w:val="000000"/>
                <w:sz w:val="16"/>
                <w:szCs w:val="16"/>
                <w:lang w:eastAsia="nl-BE"/>
              </w:rPr>
            </w:pPr>
            <w:r w:rsidRPr="002311BD">
              <w:rPr>
                <w:rFonts w:eastAsia="Times New Roman" w:cs="Calibri"/>
                <w:color w:val="000000"/>
                <w:sz w:val="16"/>
                <w:szCs w:val="16"/>
                <w:lang w:eastAsia="nl-BE"/>
              </w:rPr>
              <w:t>Internaat niet-schoolgaanden</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2</w:t>
            </w:r>
          </w:p>
        </w:tc>
      </w:tr>
      <w:tr w:rsidR="002311BD" w:rsidRPr="002311BD" w:rsidTr="002311BD">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2311BD" w:rsidRPr="002311BD" w:rsidRDefault="002311BD" w:rsidP="002311BD">
            <w:pPr>
              <w:rPr>
                <w:rFonts w:eastAsia="Times New Roman" w:cs="Calibri"/>
                <w:color w:val="000000"/>
                <w:sz w:val="16"/>
                <w:szCs w:val="16"/>
                <w:lang w:eastAsia="nl-BE"/>
              </w:rPr>
            </w:pPr>
            <w:r w:rsidRPr="002311BD">
              <w:rPr>
                <w:rFonts w:eastAsia="Times New Roman" w:cs="Calibri"/>
                <w:color w:val="000000"/>
                <w:sz w:val="16"/>
                <w:szCs w:val="16"/>
                <w:lang w:eastAsia="nl-BE"/>
              </w:rPr>
              <w:t>Internaat schoolgaanden</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20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24</w:t>
            </w:r>
          </w:p>
        </w:tc>
        <w:tc>
          <w:tcPr>
            <w:tcW w:w="1340" w:type="dxa"/>
            <w:tcBorders>
              <w:top w:val="nil"/>
              <w:left w:val="nil"/>
              <w:bottom w:val="single" w:sz="4" w:space="0" w:color="808080"/>
              <w:right w:val="single" w:sz="8" w:space="0" w:color="0070C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8</w:t>
            </w:r>
          </w:p>
        </w:tc>
        <w:tc>
          <w:tcPr>
            <w:tcW w:w="112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53</w:t>
            </w:r>
          </w:p>
        </w:tc>
      </w:tr>
      <w:tr w:rsidR="002311BD" w:rsidRPr="002311BD" w:rsidTr="002311BD">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2311BD" w:rsidRPr="002311BD" w:rsidRDefault="002311BD" w:rsidP="002311BD">
            <w:pPr>
              <w:rPr>
                <w:rFonts w:eastAsia="Times New Roman" w:cs="Calibri"/>
                <w:color w:val="000000"/>
                <w:sz w:val="16"/>
                <w:szCs w:val="16"/>
                <w:lang w:eastAsia="nl-BE"/>
              </w:rPr>
            </w:pPr>
            <w:r w:rsidRPr="002311BD">
              <w:rPr>
                <w:rFonts w:eastAsia="Times New Roman" w:cs="Calibri"/>
                <w:color w:val="000000"/>
                <w:sz w:val="16"/>
                <w:szCs w:val="16"/>
                <w:lang w:eastAsia="nl-BE"/>
              </w:rPr>
              <w:t>MFC</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44</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59</w:t>
            </w:r>
          </w:p>
        </w:tc>
        <w:tc>
          <w:tcPr>
            <w:tcW w:w="1340" w:type="dxa"/>
            <w:tcBorders>
              <w:top w:val="nil"/>
              <w:left w:val="nil"/>
              <w:bottom w:val="single" w:sz="4" w:space="0" w:color="808080"/>
              <w:right w:val="single" w:sz="8" w:space="0" w:color="0070C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16</w:t>
            </w:r>
          </w:p>
        </w:tc>
        <w:tc>
          <w:tcPr>
            <w:tcW w:w="112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119</w:t>
            </w:r>
          </w:p>
        </w:tc>
      </w:tr>
      <w:tr w:rsidR="002311BD" w:rsidRPr="002311BD" w:rsidTr="002311BD">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2311BD" w:rsidRPr="002311BD" w:rsidRDefault="002311BD" w:rsidP="002311BD">
            <w:pPr>
              <w:rPr>
                <w:rFonts w:eastAsia="Times New Roman" w:cs="Calibri"/>
                <w:color w:val="000000"/>
                <w:sz w:val="16"/>
                <w:szCs w:val="16"/>
                <w:lang w:eastAsia="nl-BE"/>
              </w:rPr>
            </w:pPr>
            <w:r w:rsidRPr="002311BD">
              <w:rPr>
                <w:rFonts w:eastAsia="Times New Roman" w:cs="Calibri"/>
                <w:color w:val="000000"/>
                <w:sz w:val="16"/>
                <w:szCs w:val="16"/>
                <w:lang w:eastAsia="nl-BE"/>
              </w:rPr>
              <w:t>Semi-internaat niet-schoolgaanden</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10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10</w:t>
            </w:r>
          </w:p>
        </w:tc>
      </w:tr>
      <w:tr w:rsidR="002311BD" w:rsidRPr="002311BD" w:rsidTr="002311BD">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2311BD" w:rsidRPr="002311BD" w:rsidRDefault="002311BD" w:rsidP="002311BD">
            <w:pPr>
              <w:rPr>
                <w:rFonts w:eastAsia="Times New Roman" w:cs="Calibri"/>
                <w:color w:val="000000"/>
                <w:sz w:val="16"/>
                <w:szCs w:val="16"/>
                <w:lang w:eastAsia="nl-BE"/>
              </w:rPr>
            </w:pPr>
            <w:r w:rsidRPr="002311BD">
              <w:rPr>
                <w:rFonts w:eastAsia="Times New Roman" w:cs="Calibri"/>
                <w:color w:val="000000"/>
                <w:sz w:val="16"/>
                <w:szCs w:val="16"/>
                <w:lang w:eastAsia="nl-BE"/>
              </w:rPr>
              <w:t>Semi-internaat schoolgaanden</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50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9</w:t>
            </w:r>
          </w:p>
        </w:tc>
        <w:tc>
          <w:tcPr>
            <w:tcW w:w="1340" w:type="dxa"/>
            <w:tcBorders>
              <w:top w:val="nil"/>
              <w:left w:val="nil"/>
              <w:bottom w:val="single" w:sz="4" w:space="0" w:color="808080"/>
              <w:right w:val="single" w:sz="8" w:space="0" w:color="0070C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13</w:t>
            </w:r>
          </w:p>
        </w:tc>
        <w:tc>
          <w:tcPr>
            <w:tcW w:w="112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72</w:t>
            </w:r>
          </w:p>
        </w:tc>
      </w:tr>
      <w:tr w:rsidR="002311BD" w:rsidRPr="002311BD" w:rsidTr="002311BD">
        <w:trPr>
          <w:trHeight w:val="54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2311BD" w:rsidRPr="002311BD" w:rsidRDefault="002311BD" w:rsidP="002311BD">
            <w:pPr>
              <w:rPr>
                <w:rFonts w:eastAsia="Times New Roman" w:cs="Calibri"/>
                <w:color w:val="000000"/>
                <w:sz w:val="16"/>
                <w:szCs w:val="16"/>
                <w:lang w:eastAsia="nl-BE"/>
              </w:rPr>
            </w:pPr>
            <w:r w:rsidRPr="002311BD">
              <w:rPr>
                <w:rFonts w:eastAsia="Times New Roman" w:cs="Calibri"/>
                <w:color w:val="000000"/>
                <w:sz w:val="16"/>
                <w:szCs w:val="16"/>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29</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29</w:t>
            </w:r>
          </w:p>
        </w:tc>
      </w:tr>
      <w:tr w:rsidR="002311BD" w:rsidRPr="002311BD" w:rsidTr="002311BD">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2311BD" w:rsidRPr="002311BD" w:rsidRDefault="002311BD" w:rsidP="002311BD">
            <w:pPr>
              <w:rPr>
                <w:rFonts w:eastAsia="Times New Roman" w:cs="Calibri"/>
                <w:color w:val="000000"/>
                <w:sz w:val="16"/>
                <w:szCs w:val="16"/>
                <w:lang w:eastAsia="nl-BE"/>
              </w:rPr>
            </w:pPr>
            <w:r w:rsidRPr="002311BD">
              <w:rPr>
                <w:rFonts w:eastAsia="Times New Roman" w:cs="Calibri"/>
                <w:color w:val="000000"/>
                <w:sz w:val="16"/>
                <w:szCs w:val="16"/>
                <w:lang w:eastAsia="nl-BE"/>
              </w:rPr>
              <w:t>Pleegzorg</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8</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8</w:t>
            </w:r>
          </w:p>
        </w:tc>
      </w:tr>
      <w:tr w:rsidR="002311BD" w:rsidRPr="002311BD" w:rsidTr="002311BD">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2311BD" w:rsidRPr="002311BD" w:rsidRDefault="002311BD" w:rsidP="002311BD">
            <w:pPr>
              <w:rPr>
                <w:rFonts w:eastAsia="Times New Roman" w:cs="Calibri"/>
                <w:color w:val="000000"/>
                <w:sz w:val="16"/>
                <w:szCs w:val="16"/>
                <w:lang w:eastAsia="nl-BE"/>
              </w:rPr>
            </w:pPr>
            <w:r w:rsidRPr="002311BD">
              <w:rPr>
                <w:rFonts w:eastAsia="Times New Roman" w:cs="Calibri"/>
                <w:color w:val="000000"/>
                <w:sz w:val="16"/>
                <w:szCs w:val="16"/>
                <w:lang w:eastAsia="nl-BE"/>
              </w:rPr>
              <w:t>Thuisbegeleiding</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95</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9</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4</w:t>
            </w:r>
          </w:p>
        </w:tc>
        <w:tc>
          <w:tcPr>
            <w:tcW w:w="1340" w:type="dxa"/>
            <w:tcBorders>
              <w:top w:val="nil"/>
              <w:left w:val="nil"/>
              <w:bottom w:val="single" w:sz="4" w:space="0" w:color="808080"/>
              <w:right w:val="single" w:sz="8" w:space="0" w:color="0070C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108</w:t>
            </w:r>
          </w:p>
        </w:tc>
      </w:tr>
      <w:tr w:rsidR="002311BD" w:rsidRPr="002311BD" w:rsidTr="002311BD">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2311BD" w:rsidRPr="002311BD" w:rsidRDefault="00D74629" w:rsidP="002311BD">
            <w:pPr>
              <w:rPr>
                <w:rFonts w:eastAsia="Times New Roman" w:cs="Calibri"/>
                <w:color w:val="000000"/>
                <w:sz w:val="16"/>
                <w:szCs w:val="16"/>
                <w:lang w:eastAsia="nl-BE"/>
              </w:rPr>
            </w:pPr>
            <w:proofErr w:type="spellStart"/>
            <w:r>
              <w:rPr>
                <w:rFonts w:eastAsia="Times New Roman" w:cs="Calibri"/>
                <w:color w:val="000000"/>
                <w:sz w:val="16"/>
                <w:szCs w:val="16"/>
                <w:lang w:eastAsia="nl-BE"/>
              </w:rPr>
              <w:t>Nursingtehuis</w:t>
            </w:r>
            <w:proofErr w:type="spellEnd"/>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5</w:t>
            </w:r>
          </w:p>
        </w:tc>
        <w:tc>
          <w:tcPr>
            <w:tcW w:w="1340" w:type="dxa"/>
            <w:tcBorders>
              <w:top w:val="nil"/>
              <w:left w:val="nil"/>
              <w:bottom w:val="single" w:sz="4" w:space="0" w:color="808080"/>
              <w:right w:val="single" w:sz="8" w:space="0" w:color="0070C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9</w:t>
            </w:r>
          </w:p>
        </w:tc>
        <w:tc>
          <w:tcPr>
            <w:tcW w:w="112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15</w:t>
            </w:r>
          </w:p>
        </w:tc>
      </w:tr>
      <w:tr w:rsidR="002311BD" w:rsidRPr="002311BD" w:rsidTr="002311BD">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2311BD" w:rsidRPr="002311BD" w:rsidRDefault="002311BD" w:rsidP="002311BD">
            <w:pPr>
              <w:rPr>
                <w:rFonts w:eastAsia="Times New Roman" w:cs="Calibri"/>
                <w:color w:val="000000"/>
                <w:sz w:val="16"/>
                <w:szCs w:val="16"/>
                <w:lang w:eastAsia="nl-BE"/>
              </w:rPr>
            </w:pPr>
            <w:r w:rsidRPr="002311BD">
              <w:rPr>
                <w:rFonts w:eastAsia="Times New Roman" w:cs="Calibri"/>
                <w:color w:val="000000"/>
                <w:sz w:val="16"/>
                <w:szCs w:val="16"/>
                <w:lang w:eastAsia="nl-BE"/>
              </w:rPr>
              <w:t>Bezigheidstehuis</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3</w:t>
            </w:r>
          </w:p>
        </w:tc>
      </w:tr>
      <w:tr w:rsidR="002311BD" w:rsidRPr="002311BD" w:rsidTr="002311BD">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2311BD" w:rsidRPr="002311BD" w:rsidRDefault="002311BD" w:rsidP="002311BD">
            <w:pPr>
              <w:rPr>
                <w:rFonts w:eastAsia="Times New Roman" w:cs="Calibri"/>
                <w:color w:val="000000"/>
                <w:sz w:val="16"/>
                <w:szCs w:val="16"/>
                <w:lang w:eastAsia="nl-BE"/>
              </w:rPr>
            </w:pPr>
            <w:r w:rsidRPr="002311BD">
              <w:rPr>
                <w:rFonts w:eastAsia="Times New Roman" w:cs="Calibri"/>
                <w:color w:val="000000"/>
                <w:sz w:val="16"/>
                <w:szCs w:val="16"/>
                <w:lang w:eastAsia="nl-BE"/>
              </w:rPr>
              <w:t>Geïntegreerd wonen/Beschermd wonen/</w:t>
            </w:r>
            <w:r w:rsidR="00257FD9">
              <w:rPr>
                <w:rFonts w:eastAsia="Times New Roman" w:cs="Calibri"/>
                <w:color w:val="000000"/>
                <w:sz w:val="16"/>
                <w:szCs w:val="16"/>
                <w:lang w:eastAsia="nl-BE"/>
              </w:rPr>
              <w:t>DIO</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3</w:t>
            </w:r>
          </w:p>
        </w:tc>
      </w:tr>
      <w:tr w:rsidR="002311BD" w:rsidRPr="002311BD" w:rsidTr="002311BD">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2311BD" w:rsidRPr="002311BD" w:rsidRDefault="002311BD" w:rsidP="002311BD">
            <w:pPr>
              <w:rPr>
                <w:rFonts w:eastAsia="Times New Roman" w:cs="Calibri"/>
                <w:color w:val="000000"/>
                <w:sz w:val="16"/>
                <w:szCs w:val="16"/>
                <w:lang w:eastAsia="nl-BE"/>
              </w:rPr>
            </w:pPr>
            <w:r w:rsidRPr="002311BD">
              <w:rPr>
                <w:rFonts w:eastAsia="Times New Roman" w:cs="Calibri"/>
                <w:color w:val="000000"/>
                <w:sz w:val="16"/>
                <w:szCs w:val="16"/>
                <w:lang w:eastAsia="nl-BE"/>
              </w:rPr>
              <w:t>Begeleid wonen</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17</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2</w:t>
            </w:r>
          </w:p>
        </w:tc>
        <w:tc>
          <w:tcPr>
            <w:tcW w:w="1340" w:type="dxa"/>
            <w:tcBorders>
              <w:top w:val="nil"/>
              <w:left w:val="nil"/>
              <w:bottom w:val="single" w:sz="4" w:space="0" w:color="808080"/>
              <w:right w:val="single" w:sz="8" w:space="0" w:color="0070C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20</w:t>
            </w:r>
          </w:p>
        </w:tc>
      </w:tr>
      <w:tr w:rsidR="002311BD" w:rsidRPr="002311BD" w:rsidTr="002311BD">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2311BD" w:rsidRPr="002311BD" w:rsidRDefault="002311BD" w:rsidP="002311BD">
            <w:pPr>
              <w:rPr>
                <w:rFonts w:eastAsia="Times New Roman" w:cs="Calibri"/>
                <w:color w:val="000000"/>
                <w:sz w:val="16"/>
                <w:szCs w:val="16"/>
                <w:lang w:eastAsia="nl-BE"/>
              </w:rPr>
            </w:pPr>
            <w:r w:rsidRPr="002311BD">
              <w:rPr>
                <w:rFonts w:eastAsia="Times New Roman" w:cs="Calibri"/>
                <w:color w:val="000000"/>
                <w:sz w:val="16"/>
                <w:szCs w:val="16"/>
                <w:lang w:eastAsia="nl-BE"/>
              </w:rPr>
              <w:t>Dagcentrum</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19</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2</w:t>
            </w:r>
          </w:p>
        </w:tc>
        <w:tc>
          <w:tcPr>
            <w:tcW w:w="1340" w:type="dxa"/>
            <w:tcBorders>
              <w:top w:val="nil"/>
              <w:left w:val="nil"/>
              <w:bottom w:val="single" w:sz="4" w:space="0" w:color="808080"/>
              <w:right w:val="single" w:sz="8" w:space="0" w:color="0070C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3</w:t>
            </w:r>
          </w:p>
        </w:tc>
        <w:tc>
          <w:tcPr>
            <w:tcW w:w="112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25</w:t>
            </w:r>
          </w:p>
        </w:tc>
      </w:tr>
      <w:tr w:rsidR="002311BD" w:rsidRPr="002311BD" w:rsidTr="002311BD">
        <w:trPr>
          <w:trHeight w:val="33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2311BD" w:rsidRPr="002311BD" w:rsidRDefault="002311BD" w:rsidP="002311BD">
            <w:pPr>
              <w:rPr>
                <w:rFonts w:eastAsia="Times New Roman" w:cs="Calibri"/>
                <w:color w:val="000000"/>
                <w:sz w:val="16"/>
                <w:szCs w:val="16"/>
                <w:lang w:eastAsia="nl-BE"/>
              </w:rPr>
            </w:pPr>
            <w:r w:rsidRPr="002311BD">
              <w:rPr>
                <w:rFonts w:eastAsia="Times New Roman" w:cs="Calibri"/>
                <w:color w:val="000000"/>
                <w:sz w:val="16"/>
                <w:szCs w:val="16"/>
                <w:lang w:eastAsia="nl-BE"/>
              </w:rPr>
              <w:t>Begeleid werken</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7</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8</w:t>
            </w:r>
          </w:p>
        </w:tc>
      </w:tr>
      <w:tr w:rsidR="002311BD" w:rsidRPr="002311BD" w:rsidTr="002311BD">
        <w:trPr>
          <w:trHeight w:val="330"/>
        </w:trPr>
        <w:tc>
          <w:tcPr>
            <w:tcW w:w="3500" w:type="dxa"/>
            <w:tcBorders>
              <w:top w:val="single" w:sz="8" w:space="0" w:color="0070C0"/>
              <w:left w:val="single" w:sz="4" w:space="0" w:color="808080"/>
              <w:bottom w:val="single" w:sz="8" w:space="0" w:color="0070C0"/>
              <w:right w:val="single" w:sz="4" w:space="0" w:color="808080"/>
            </w:tcBorders>
            <w:shd w:val="clear" w:color="auto" w:fill="auto"/>
            <w:vAlign w:val="bottom"/>
            <w:hideMark/>
          </w:tcPr>
          <w:p w:rsidR="002311BD" w:rsidRPr="002311BD" w:rsidRDefault="002311BD" w:rsidP="002311BD">
            <w:pPr>
              <w:rPr>
                <w:rFonts w:eastAsia="Times New Roman" w:cs="Calibri"/>
                <w:b/>
                <w:bCs/>
                <w:color w:val="000000"/>
                <w:sz w:val="16"/>
                <w:szCs w:val="16"/>
                <w:lang w:eastAsia="nl-BE"/>
              </w:rPr>
            </w:pPr>
            <w:r w:rsidRPr="002311BD">
              <w:rPr>
                <w:rFonts w:eastAsia="Times New Roman" w:cs="Calibri"/>
                <w:b/>
                <w:bCs/>
                <w:color w:val="000000"/>
                <w:sz w:val="16"/>
                <w:szCs w:val="16"/>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320</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320</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320</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320</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320</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320</w:t>
            </w:r>
          </w:p>
        </w:tc>
        <w:tc>
          <w:tcPr>
            <w:tcW w:w="1340" w:type="dxa"/>
            <w:tcBorders>
              <w:top w:val="single" w:sz="8" w:space="0" w:color="0070C0"/>
              <w:left w:val="nil"/>
              <w:bottom w:val="single" w:sz="8" w:space="0" w:color="0070C0"/>
              <w:right w:val="single" w:sz="8" w:space="0" w:color="0070C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320</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2311BD" w:rsidRPr="002311BD" w:rsidRDefault="002311BD" w:rsidP="002311BD">
            <w:pPr>
              <w:jc w:val="center"/>
              <w:rPr>
                <w:rFonts w:eastAsia="Times New Roman" w:cs="Calibri"/>
                <w:color w:val="000000"/>
                <w:sz w:val="16"/>
                <w:szCs w:val="16"/>
                <w:lang w:eastAsia="nl-BE"/>
              </w:rPr>
            </w:pPr>
            <w:r w:rsidRPr="002311BD">
              <w:rPr>
                <w:rFonts w:eastAsia="Times New Roman" w:cs="Calibri"/>
                <w:color w:val="000000"/>
                <w:sz w:val="16"/>
                <w:szCs w:val="16"/>
                <w:lang w:eastAsia="nl-BE"/>
              </w:rPr>
              <w:t>491</w:t>
            </w:r>
          </w:p>
        </w:tc>
      </w:tr>
    </w:tbl>
    <w:p w:rsidR="002311BD" w:rsidRDefault="002311BD" w:rsidP="00113357">
      <w:pPr>
        <w:rPr>
          <w:b/>
          <w:lang w:eastAsia="nl-NL"/>
        </w:rPr>
      </w:pPr>
    </w:p>
    <w:p w:rsidR="00505271" w:rsidRDefault="00505271" w:rsidP="00113357">
      <w:pPr>
        <w:rPr>
          <w:b/>
          <w:lang w:eastAsia="nl-NL"/>
        </w:rPr>
        <w:sectPr w:rsidR="00505271" w:rsidSect="00505271">
          <w:pgSz w:w="16838" w:h="11906" w:orient="landscape"/>
          <w:pgMar w:top="1418" w:right="1418" w:bottom="1276" w:left="1701" w:header="624" w:footer="567" w:gutter="0"/>
          <w:cols w:space="708"/>
          <w:titlePg/>
          <w:docGrid w:linePitch="360"/>
        </w:sectPr>
      </w:pPr>
    </w:p>
    <w:p w:rsidR="009215EE" w:rsidRPr="00661AC1" w:rsidRDefault="009215EE" w:rsidP="009215EE">
      <w:pPr>
        <w:rPr>
          <w:b/>
        </w:rPr>
      </w:pPr>
      <w:r w:rsidRPr="00661AC1">
        <w:rPr>
          <w:b/>
        </w:rPr>
        <w:lastRenderedPageBreak/>
        <w:t xml:space="preserve">Tabel </w:t>
      </w:r>
      <w:r w:rsidR="006C6E95" w:rsidRPr="00661AC1">
        <w:rPr>
          <w:b/>
        </w:rPr>
        <w:t>1</w:t>
      </w:r>
      <w:r w:rsidR="00B84488" w:rsidRPr="00661AC1">
        <w:rPr>
          <w:b/>
        </w:rPr>
        <w:t>5</w:t>
      </w:r>
      <w:r w:rsidRPr="00661AC1">
        <w:rPr>
          <w:b/>
        </w:rPr>
        <w:t xml:space="preserve"> – Opnames uit prioriteitengroep 2, uitgedrukt in percentages</w:t>
      </w:r>
    </w:p>
    <w:p w:rsidR="00505271" w:rsidRDefault="00505271" w:rsidP="00113357">
      <w:pPr>
        <w:rPr>
          <w:b/>
          <w:lang w:eastAsia="nl-NL"/>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2311BD" w:rsidRPr="002311BD" w:rsidTr="002311BD">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center"/>
            <w:hideMark/>
          </w:tcPr>
          <w:p w:rsidR="002311BD" w:rsidRPr="002311BD" w:rsidRDefault="002311BD" w:rsidP="002311BD">
            <w:pPr>
              <w:jc w:val="center"/>
              <w:rPr>
                <w:rFonts w:eastAsia="Times New Roman" w:cs="Calibri"/>
                <w:b/>
                <w:bCs/>
                <w:color w:val="000000"/>
                <w:szCs w:val="20"/>
                <w:lang w:eastAsia="nl-BE"/>
              </w:rPr>
            </w:pPr>
            <w:r w:rsidRPr="002311BD">
              <w:rPr>
                <w:rFonts w:eastAsia="Times New Roman" w:cs="Calibri"/>
                <w:b/>
                <w:bCs/>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Opname van kandidaat uit PG2</w:t>
            </w:r>
          </w:p>
        </w:tc>
      </w:tr>
      <w:tr w:rsidR="002311BD" w:rsidRPr="002311BD" w:rsidTr="002311BD">
        <w:trPr>
          <w:trHeight w:val="27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2311BD" w:rsidRPr="002311BD" w:rsidRDefault="002311BD" w:rsidP="002311BD">
            <w:pPr>
              <w:rPr>
                <w:rFonts w:eastAsia="Times New Roman" w:cs="Calibri"/>
                <w:b/>
                <w:bCs/>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Geen kandidaten in PG1 of alle kandidaten uit PG1 geselecteerd voor opname</w:t>
            </w:r>
          </w:p>
        </w:tc>
        <w:tc>
          <w:tcPr>
            <w:tcW w:w="1340" w:type="dxa"/>
            <w:tcBorders>
              <w:top w:val="nil"/>
              <w:left w:val="nil"/>
              <w:bottom w:val="single" w:sz="4" w:space="0" w:color="0070C0"/>
              <w:right w:val="single" w:sz="4" w:space="0" w:color="808080"/>
            </w:tcBorders>
            <w:shd w:val="clear" w:color="auto" w:fill="auto"/>
            <w:vAlign w:val="bottom"/>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Knop niet passend binnen profiel aangewend voor sommige of alle kandidaten uit PG1</w:t>
            </w:r>
          </w:p>
        </w:tc>
        <w:tc>
          <w:tcPr>
            <w:tcW w:w="1340" w:type="dxa"/>
            <w:tcBorders>
              <w:top w:val="nil"/>
              <w:left w:val="nil"/>
              <w:bottom w:val="single" w:sz="4" w:space="0" w:color="0070C0"/>
              <w:right w:val="single" w:sz="8" w:space="0" w:color="0070C0"/>
            </w:tcBorders>
            <w:shd w:val="clear" w:color="auto" w:fill="auto"/>
            <w:vAlign w:val="bottom"/>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Aanvraag tot afwijking of opname met motivatie</w:t>
            </w:r>
          </w:p>
        </w:tc>
      </w:tr>
      <w:tr w:rsidR="002311BD" w:rsidRPr="002311BD" w:rsidTr="002311B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2311BD" w:rsidP="002311BD">
            <w:pPr>
              <w:rPr>
                <w:rFonts w:eastAsia="Times New Roman" w:cs="Calibri"/>
                <w:color w:val="000000"/>
                <w:szCs w:val="20"/>
                <w:lang w:eastAsia="nl-BE"/>
              </w:rPr>
            </w:pPr>
            <w:r w:rsidRPr="002311BD">
              <w:rPr>
                <w:rFonts w:eastAsia="Times New Roman" w:cs="Calibri"/>
                <w:color w:val="000000"/>
                <w:szCs w:val="20"/>
                <w:lang w:eastAsia="nl-BE"/>
              </w:rPr>
              <w:t>OBC</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0,00%</w:t>
            </w:r>
          </w:p>
        </w:tc>
      </w:tr>
      <w:tr w:rsidR="002311BD" w:rsidRPr="002311BD" w:rsidTr="002311B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2311BD" w:rsidP="002311BD">
            <w:pPr>
              <w:rPr>
                <w:rFonts w:eastAsia="Times New Roman" w:cs="Calibri"/>
                <w:color w:val="000000"/>
                <w:szCs w:val="20"/>
                <w:lang w:eastAsia="nl-BE"/>
              </w:rPr>
            </w:pPr>
            <w:r w:rsidRPr="002311BD">
              <w:rPr>
                <w:rFonts w:eastAsia="Times New Roman" w:cs="Calibri"/>
                <w:color w:val="000000"/>
                <w:szCs w:val="20"/>
                <w:lang w:eastAsia="nl-BE"/>
              </w:rPr>
              <w:t>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0,00%</w:t>
            </w:r>
          </w:p>
        </w:tc>
      </w:tr>
      <w:tr w:rsidR="002311BD" w:rsidRPr="002311BD" w:rsidTr="002311B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2311BD" w:rsidP="002311BD">
            <w:pPr>
              <w:rPr>
                <w:rFonts w:eastAsia="Times New Roman" w:cs="Calibri"/>
                <w:color w:val="000000"/>
                <w:szCs w:val="20"/>
                <w:lang w:eastAsia="nl-BE"/>
              </w:rPr>
            </w:pPr>
            <w:r w:rsidRPr="002311BD">
              <w:rPr>
                <w:rFonts w:eastAsia="Times New Roman" w:cs="Calibri"/>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39,62%</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60,38%</w:t>
            </w:r>
          </w:p>
        </w:tc>
      </w:tr>
      <w:tr w:rsidR="002311BD" w:rsidRPr="002311BD" w:rsidTr="002311B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2311BD" w:rsidP="002311BD">
            <w:pPr>
              <w:rPr>
                <w:rFonts w:eastAsia="Times New Roman" w:cs="Calibri"/>
                <w:color w:val="000000"/>
                <w:szCs w:val="20"/>
                <w:lang w:eastAsia="nl-BE"/>
              </w:rPr>
            </w:pPr>
            <w:r w:rsidRPr="002311BD">
              <w:rPr>
                <w:rFonts w:eastAsia="Times New Roman" w:cs="Calibri"/>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36,97%</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63,03%</w:t>
            </w:r>
          </w:p>
        </w:tc>
      </w:tr>
      <w:tr w:rsidR="002311BD" w:rsidRPr="002311BD" w:rsidTr="002311B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2311BD" w:rsidP="002311BD">
            <w:pPr>
              <w:rPr>
                <w:rFonts w:eastAsia="Times New Roman" w:cs="Calibri"/>
                <w:color w:val="000000"/>
                <w:szCs w:val="20"/>
                <w:lang w:eastAsia="nl-BE"/>
              </w:rPr>
            </w:pPr>
            <w:r w:rsidRPr="002311BD">
              <w:rPr>
                <w:rFonts w:eastAsia="Times New Roman" w:cs="Calibri"/>
                <w:color w:val="000000"/>
                <w:szCs w:val="20"/>
                <w:lang w:eastAsia="nl-BE"/>
              </w:rPr>
              <w:t>Semi-internaat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0,00%</w:t>
            </w:r>
          </w:p>
        </w:tc>
      </w:tr>
      <w:tr w:rsidR="002311BD" w:rsidRPr="002311BD" w:rsidTr="002311B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2311BD" w:rsidP="002311BD">
            <w:pPr>
              <w:rPr>
                <w:rFonts w:eastAsia="Times New Roman" w:cs="Calibri"/>
                <w:color w:val="000000"/>
                <w:szCs w:val="20"/>
                <w:lang w:eastAsia="nl-BE"/>
              </w:rPr>
            </w:pPr>
            <w:r w:rsidRPr="002311BD">
              <w:rPr>
                <w:rFonts w:eastAsia="Times New Roman" w:cs="Calibri"/>
                <w:color w:val="000000"/>
                <w:szCs w:val="20"/>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69,44%</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30,56%</w:t>
            </w:r>
          </w:p>
        </w:tc>
      </w:tr>
      <w:tr w:rsidR="002311BD" w:rsidRPr="002311BD" w:rsidTr="002311BD">
        <w:trPr>
          <w:trHeight w:val="600"/>
        </w:trPr>
        <w:tc>
          <w:tcPr>
            <w:tcW w:w="428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2311BD" w:rsidP="002311BD">
            <w:pPr>
              <w:rPr>
                <w:rFonts w:eastAsia="Times New Roman" w:cs="Calibri"/>
                <w:color w:val="000000"/>
                <w:szCs w:val="20"/>
                <w:lang w:eastAsia="nl-BE"/>
              </w:rPr>
            </w:pPr>
            <w:r w:rsidRPr="002311BD">
              <w:rPr>
                <w:rFonts w:eastAsia="Times New Roman" w:cs="Calibri"/>
                <w:color w:val="000000"/>
                <w:szCs w:val="20"/>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0,00%</w:t>
            </w:r>
          </w:p>
        </w:tc>
      </w:tr>
      <w:tr w:rsidR="002311BD" w:rsidRPr="002311BD" w:rsidTr="002311B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2311BD" w:rsidP="002311BD">
            <w:pPr>
              <w:rPr>
                <w:rFonts w:eastAsia="Times New Roman" w:cs="Calibri"/>
                <w:color w:val="000000"/>
                <w:szCs w:val="20"/>
                <w:lang w:eastAsia="nl-BE"/>
              </w:rPr>
            </w:pPr>
            <w:r w:rsidRPr="002311BD">
              <w:rPr>
                <w:rFonts w:eastAsia="Times New Roman" w:cs="Calibri"/>
                <w:color w:val="000000"/>
                <w:szCs w:val="20"/>
                <w:lang w:eastAsia="nl-BE"/>
              </w:rPr>
              <w:t>Pleegzorg</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0,00%</w:t>
            </w:r>
          </w:p>
        </w:tc>
      </w:tr>
      <w:tr w:rsidR="002311BD" w:rsidRPr="002311BD" w:rsidTr="002311B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2311BD" w:rsidP="002311BD">
            <w:pPr>
              <w:rPr>
                <w:rFonts w:eastAsia="Times New Roman" w:cs="Calibri"/>
                <w:color w:val="000000"/>
                <w:szCs w:val="20"/>
                <w:lang w:eastAsia="nl-BE"/>
              </w:rPr>
            </w:pPr>
            <w:r w:rsidRPr="002311BD">
              <w:rPr>
                <w:rFonts w:eastAsia="Times New Roman" w:cs="Calibri"/>
                <w:color w:val="000000"/>
                <w:szCs w:val="20"/>
                <w:lang w:eastAsia="nl-BE"/>
              </w:rPr>
              <w:t>Thuisbegeleiding</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87,96%</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8,33%</w:t>
            </w:r>
          </w:p>
        </w:tc>
        <w:tc>
          <w:tcPr>
            <w:tcW w:w="1340" w:type="dxa"/>
            <w:tcBorders>
              <w:top w:val="nil"/>
              <w:left w:val="nil"/>
              <w:bottom w:val="single" w:sz="4" w:space="0" w:color="808080"/>
              <w:right w:val="single" w:sz="8" w:space="0" w:color="0070C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3,70%</w:t>
            </w:r>
          </w:p>
        </w:tc>
      </w:tr>
      <w:tr w:rsidR="002311BD" w:rsidRPr="002311BD" w:rsidTr="002311B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D74629" w:rsidP="002311BD">
            <w:pPr>
              <w:rPr>
                <w:rFonts w:eastAsia="Times New Roman" w:cs="Calibri"/>
                <w:color w:val="000000"/>
                <w:szCs w:val="20"/>
                <w:lang w:eastAsia="nl-BE"/>
              </w:rPr>
            </w:pPr>
            <w:proofErr w:type="spellStart"/>
            <w:r>
              <w:rPr>
                <w:rFonts w:eastAsia="Times New Roman" w:cs="Calibri"/>
                <w:color w:val="000000"/>
                <w:szCs w:val="20"/>
                <w:lang w:eastAsia="nl-BE"/>
              </w:rPr>
              <w:t>Nursingtehuis</w:t>
            </w:r>
            <w:proofErr w:type="spellEnd"/>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6,67%</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93,33%</w:t>
            </w:r>
          </w:p>
        </w:tc>
      </w:tr>
      <w:tr w:rsidR="002311BD" w:rsidRPr="002311BD" w:rsidTr="002311B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2311BD" w:rsidP="002311BD">
            <w:pPr>
              <w:rPr>
                <w:rFonts w:eastAsia="Times New Roman" w:cs="Calibri"/>
                <w:color w:val="000000"/>
                <w:szCs w:val="20"/>
                <w:lang w:eastAsia="nl-BE"/>
              </w:rPr>
            </w:pPr>
            <w:r w:rsidRPr="002311BD">
              <w:rPr>
                <w:rFonts w:eastAsia="Times New Roman" w:cs="Calibri"/>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66,67%</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33,33%</w:t>
            </w:r>
          </w:p>
        </w:tc>
      </w:tr>
      <w:tr w:rsidR="002311BD" w:rsidRPr="002311BD" w:rsidTr="002311B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2311BD" w:rsidP="002311BD">
            <w:pPr>
              <w:rPr>
                <w:rFonts w:eastAsia="Times New Roman" w:cs="Calibri"/>
                <w:color w:val="000000"/>
                <w:szCs w:val="20"/>
                <w:lang w:eastAsia="nl-BE"/>
              </w:rPr>
            </w:pPr>
            <w:r w:rsidRPr="002311BD">
              <w:rPr>
                <w:rFonts w:eastAsia="Times New Roman" w:cs="Calibri"/>
                <w:color w:val="000000"/>
                <w:szCs w:val="20"/>
                <w:lang w:eastAsia="nl-BE"/>
              </w:rPr>
              <w:t>Geïntegreerd wonen/Beschermd wonen/</w:t>
            </w:r>
            <w:r w:rsidR="00257FD9">
              <w:rPr>
                <w:rFonts w:eastAsia="Times New Roman" w:cs="Calibri"/>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33,33%</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66,67%</w:t>
            </w:r>
          </w:p>
        </w:tc>
      </w:tr>
      <w:tr w:rsidR="002311BD" w:rsidRPr="002311BD" w:rsidTr="002311B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2311BD" w:rsidP="002311BD">
            <w:pPr>
              <w:rPr>
                <w:rFonts w:eastAsia="Times New Roman" w:cs="Calibri"/>
                <w:color w:val="000000"/>
                <w:szCs w:val="20"/>
                <w:lang w:eastAsia="nl-BE"/>
              </w:rPr>
            </w:pPr>
            <w:r w:rsidRPr="002311BD">
              <w:rPr>
                <w:rFonts w:eastAsia="Times New Roman" w:cs="Calibri"/>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85,00%</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15,00%</w:t>
            </w:r>
          </w:p>
        </w:tc>
      </w:tr>
      <w:tr w:rsidR="002311BD" w:rsidRPr="002311BD" w:rsidTr="002311B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2311BD" w:rsidP="002311BD">
            <w:pPr>
              <w:rPr>
                <w:rFonts w:eastAsia="Times New Roman" w:cs="Calibri"/>
                <w:color w:val="000000"/>
                <w:szCs w:val="20"/>
                <w:lang w:eastAsia="nl-BE"/>
              </w:rPr>
            </w:pPr>
            <w:r w:rsidRPr="002311BD">
              <w:rPr>
                <w:rFonts w:eastAsia="Times New Roman" w:cs="Calibri"/>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80,00%</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20,00%</w:t>
            </w:r>
          </w:p>
        </w:tc>
      </w:tr>
      <w:tr w:rsidR="002311BD" w:rsidRPr="002311BD" w:rsidTr="002311BD">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2311BD" w:rsidP="002311BD">
            <w:pPr>
              <w:rPr>
                <w:rFonts w:eastAsia="Times New Roman" w:cs="Calibri"/>
                <w:color w:val="000000"/>
                <w:szCs w:val="20"/>
                <w:lang w:eastAsia="nl-BE"/>
              </w:rPr>
            </w:pPr>
            <w:r w:rsidRPr="002311BD">
              <w:rPr>
                <w:rFonts w:eastAsia="Times New Roman" w:cs="Calibri"/>
                <w:color w:val="000000"/>
                <w:szCs w:val="20"/>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87,50%</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12,50%</w:t>
            </w:r>
          </w:p>
        </w:tc>
      </w:tr>
      <w:tr w:rsidR="002311BD" w:rsidRPr="002311BD" w:rsidTr="002311BD">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2311BD" w:rsidRPr="002311BD" w:rsidRDefault="002311BD" w:rsidP="002311BD">
            <w:pPr>
              <w:rPr>
                <w:rFonts w:eastAsia="Times New Roman" w:cs="Calibri"/>
                <w:b/>
                <w:bCs/>
                <w:color w:val="000000"/>
                <w:szCs w:val="20"/>
                <w:lang w:eastAsia="nl-BE"/>
              </w:rPr>
            </w:pPr>
            <w:r w:rsidRPr="002311BD">
              <w:rPr>
                <w:rFonts w:eastAsia="Times New Roman" w:cs="Calibri"/>
                <w:b/>
                <w:bCs/>
                <w:color w:val="000000"/>
                <w:szCs w:val="20"/>
                <w:lang w:eastAsia="nl-BE"/>
              </w:rPr>
              <w:t xml:space="preserve">Totaal </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65,78%</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1,83%</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32,38%</w:t>
            </w:r>
          </w:p>
        </w:tc>
      </w:tr>
    </w:tbl>
    <w:p w:rsidR="009215EE" w:rsidRDefault="009215EE" w:rsidP="00113357">
      <w:pPr>
        <w:rPr>
          <w:b/>
          <w:lang w:eastAsia="nl-NL"/>
        </w:rPr>
      </w:pPr>
    </w:p>
    <w:p w:rsidR="002311BD" w:rsidRDefault="002311BD" w:rsidP="00125FAE">
      <w:pPr>
        <w:rPr>
          <w:b/>
        </w:rPr>
      </w:pPr>
    </w:p>
    <w:p w:rsidR="002311BD" w:rsidRDefault="002311BD" w:rsidP="00125FAE">
      <w:pPr>
        <w:rPr>
          <w:b/>
        </w:rPr>
      </w:pPr>
    </w:p>
    <w:p w:rsidR="002311BD" w:rsidRDefault="002311BD" w:rsidP="00125FAE">
      <w:pPr>
        <w:rPr>
          <w:b/>
        </w:rPr>
      </w:pPr>
    </w:p>
    <w:p w:rsidR="002311BD" w:rsidRDefault="002311BD" w:rsidP="00125FAE">
      <w:pPr>
        <w:rPr>
          <w:b/>
        </w:rPr>
      </w:pPr>
    </w:p>
    <w:p w:rsidR="002311BD" w:rsidRDefault="002311BD" w:rsidP="00125FAE">
      <w:pPr>
        <w:rPr>
          <w:b/>
        </w:rPr>
      </w:pPr>
    </w:p>
    <w:p w:rsidR="002311BD" w:rsidRDefault="002311BD" w:rsidP="00125FAE">
      <w:pPr>
        <w:rPr>
          <w:b/>
        </w:rPr>
      </w:pPr>
    </w:p>
    <w:p w:rsidR="002311BD" w:rsidRDefault="002311BD" w:rsidP="00125FAE">
      <w:pPr>
        <w:rPr>
          <w:b/>
        </w:rPr>
      </w:pPr>
    </w:p>
    <w:p w:rsidR="002311BD" w:rsidRDefault="002311BD" w:rsidP="00125FAE">
      <w:pPr>
        <w:rPr>
          <w:b/>
        </w:rPr>
      </w:pPr>
    </w:p>
    <w:p w:rsidR="002311BD" w:rsidRDefault="002311BD" w:rsidP="00125FAE">
      <w:pPr>
        <w:rPr>
          <w:b/>
        </w:rPr>
      </w:pPr>
    </w:p>
    <w:p w:rsidR="002311BD" w:rsidRDefault="002311BD" w:rsidP="00125FAE">
      <w:pPr>
        <w:rPr>
          <w:b/>
        </w:rPr>
      </w:pPr>
    </w:p>
    <w:p w:rsidR="002311BD" w:rsidRDefault="002311BD" w:rsidP="00125FAE">
      <w:pPr>
        <w:rPr>
          <w:b/>
        </w:rPr>
      </w:pPr>
    </w:p>
    <w:p w:rsidR="002311BD" w:rsidRDefault="002311BD" w:rsidP="00125FAE">
      <w:pPr>
        <w:rPr>
          <w:b/>
        </w:rPr>
      </w:pPr>
    </w:p>
    <w:p w:rsidR="002311BD" w:rsidRDefault="002311BD" w:rsidP="00125FAE">
      <w:pPr>
        <w:rPr>
          <w:b/>
        </w:rPr>
      </w:pPr>
    </w:p>
    <w:p w:rsidR="002311BD" w:rsidRDefault="002311BD" w:rsidP="00125FAE">
      <w:pPr>
        <w:rPr>
          <w:b/>
        </w:rPr>
      </w:pPr>
    </w:p>
    <w:p w:rsidR="002311BD" w:rsidRDefault="002311BD" w:rsidP="00125FAE">
      <w:pPr>
        <w:rPr>
          <w:b/>
        </w:rPr>
      </w:pPr>
    </w:p>
    <w:p w:rsidR="002311BD" w:rsidRDefault="002311BD" w:rsidP="00125FAE">
      <w:pPr>
        <w:rPr>
          <w:b/>
        </w:rPr>
      </w:pPr>
    </w:p>
    <w:p w:rsidR="002311BD" w:rsidRDefault="002311BD" w:rsidP="00125FAE">
      <w:pPr>
        <w:rPr>
          <w:b/>
        </w:rPr>
      </w:pPr>
    </w:p>
    <w:p w:rsidR="002311BD" w:rsidRDefault="002311BD" w:rsidP="00125FAE">
      <w:pPr>
        <w:rPr>
          <w:b/>
        </w:rPr>
      </w:pPr>
    </w:p>
    <w:p w:rsidR="002311BD" w:rsidRDefault="002311BD" w:rsidP="00125FAE">
      <w:pPr>
        <w:rPr>
          <w:b/>
        </w:rPr>
      </w:pPr>
    </w:p>
    <w:p w:rsidR="00125FAE" w:rsidRPr="00661AC1" w:rsidRDefault="002311BD" w:rsidP="00125FAE">
      <w:pPr>
        <w:rPr>
          <w:b/>
        </w:rPr>
      </w:pPr>
      <w:r w:rsidRPr="00661AC1">
        <w:rPr>
          <w:b/>
        </w:rPr>
        <w:lastRenderedPageBreak/>
        <w:t>T</w:t>
      </w:r>
      <w:r w:rsidR="00125FAE" w:rsidRPr="00661AC1">
        <w:rPr>
          <w:b/>
        </w:rPr>
        <w:t xml:space="preserve">abel </w:t>
      </w:r>
      <w:r w:rsidR="00B84488" w:rsidRPr="00661AC1">
        <w:rPr>
          <w:b/>
        </w:rPr>
        <w:t xml:space="preserve">16 </w:t>
      </w:r>
      <w:r w:rsidR="00125FAE" w:rsidRPr="00661AC1">
        <w:rPr>
          <w:b/>
        </w:rPr>
        <w:t>– advies regionale prioriteitencommissie bij opname met motivatie en aanvraag tot afwijking</w:t>
      </w:r>
    </w:p>
    <w:p w:rsidR="00125FAE" w:rsidRDefault="00125FAE" w:rsidP="00125FAE">
      <w:pPr>
        <w:rPr>
          <w:b/>
        </w:rPr>
      </w:pP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2311BD" w:rsidRPr="002311BD" w:rsidTr="002311BD">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2311BD" w:rsidRPr="002311BD" w:rsidRDefault="002311BD" w:rsidP="002311BD">
            <w:pPr>
              <w:rPr>
                <w:rFonts w:eastAsia="Times New Roman" w:cs="Calibri"/>
                <w:color w:val="000000"/>
                <w:szCs w:val="20"/>
                <w:lang w:eastAsia="nl-BE"/>
              </w:rPr>
            </w:pPr>
            <w:r w:rsidRPr="002311BD">
              <w:rPr>
                <w:rFonts w:eastAsia="Times New Roman" w:cs="Calibri"/>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 xml:space="preserve">Advies </w:t>
            </w:r>
            <w:proofErr w:type="spellStart"/>
            <w:r w:rsidRPr="002311BD">
              <w:rPr>
                <w:rFonts w:eastAsia="Times New Roman" w:cs="Calibri"/>
                <w:color w:val="000000"/>
                <w:szCs w:val="20"/>
                <w:lang w:eastAsia="nl-BE"/>
              </w:rPr>
              <w:t>rpc</w:t>
            </w:r>
            <w:proofErr w:type="spellEnd"/>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2311BD" w:rsidRPr="002311BD" w:rsidRDefault="002311BD" w:rsidP="002311BD">
            <w:pPr>
              <w:jc w:val="center"/>
              <w:rPr>
                <w:rFonts w:eastAsia="Times New Roman" w:cs="Calibri"/>
                <w:b/>
                <w:bCs/>
                <w:color w:val="000000"/>
                <w:szCs w:val="20"/>
                <w:lang w:eastAsia="nl-BE"/>
              </w:rPr>
            </w:pPr>
            <w:r w:rsidRPr="002311BD">
              <w:rPr>
                <w:rFonts w:eastAsia="Times New Roman" w:cs="Calibri"/>
                <w:b/>
                <w:bCs/>
                <w:color w:val="000000"/>
                <w:szCs w:val="20"/>
                <w:lang w:eastAsia="nl-BE"/>
              </w:rPr>
              <w:t>Totaal</w:t>
            </w:r>
          </w:p>
        </w:tc>
      </w:tr>
      <w:tr w:rsidR="002311BD" w:rsidRPr="002311BD" w:rsidTr="002311BD">
        <w:trPr>
          <w:trHeight w:val="9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2311BD" w:rsidRPr="002311BD" w:rsidRDefault="002311BD" w:rsidP="002311BD">
            <w:pPr>
              <w:rPr>
                <w:rFonts w:eastAsia="Times New Roman" w:cs="Calibri"/>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Negatief advies</w:t>
            </w:r>
          </w:p>
        </w:tc>
        <w:tc>
          <w:tcPr>
            <w:tcW w:w="1340" w:type="dxa"/>
            <w:tcBorders>
              <w:top w:val="nil"/>
              <w:left w:val="nil"/>
              <w:bottom w:val="single" w:sz="4" w:space="0" w:color="0070C0"/>
              <w:right w:val="single" w:sz="4" w:space="0" w:color="808080"/>
            </w:tcBorders>
            <w:shd w:val="clear" w:color="auto" w:fill="auto"/>
            <w:vAlign w:val="bottom"/>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Positief advies</w:t>
            </w:r>
          </w:p>
        </w:tc>
        <w:tc>
          <w:tcPr>
            <w:tcW w:w="1340" w:type="dxa"/>
            <w:tcBorders>
              <w:top w:val="nil"/>
              <w:left w:val="nil"/>
              <w:bottom w:val="single" w:sz="4" w:space="0" w:color="0070C0"/>
              <w:right w:val="single" w:sz="8" w:space="0" w:color="0070C0"/>
            </w:tcBorders>
            <w:shd w:val="clear" w:color="auto" w:fill="auto"/>
            <w:vAlign w:val="bottom"/>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 xml:space="preserve">Nog geen advies </w:t>
            </w:r>
            <w:proofErr w:type="spellStart"/>
            <w:r w:rsidRPr="002311BD">
              <w:rPr>
                <w:rFonts w:eastAsia="Times New Roman" w:cs="Calibri"/>
                <w:color w:val="000000"/>
                <w:szCs w:val="20"/>
                <w:lang w:eastAsia="nl-BE"/>
              </w:rPr>
              <w:t>rpc</w:t>
            </w:r>
            <w:proofErr w:type="spellEnd"/>
          </w:p>
        </w:tc>
        <w:tc>
          <w:tcPr>
            <w:tcW w:w="1120" w:type="dxa"/>
            <w:vMerge/>
            <w:tcBorders>
              <w:top w:val="single" w:sz="4" w:space="0" w:color="808080"/>
              <w:left w:val="nil"/>
              <w:bottom w:val="single" w:sz="4" w:space="0" w:color="0070C0"/>
              <w:right w:val="single" w:sz="4" w:space="0" w:color="808080"/>
            </w:tcBorders>
            <w:vAlign w:val="center"/>
            <w:hideMark/>
          </w:tcPr>
          <w:p w:rsidR="002311BD" w:rsidRPr="002311BD" w:rsidRDefault="002311BD" w:rsidP="002311BD">
            <w:pPr>
              <w:rPr>
                <w:rFonts w:eastAsia="Times New Roman" w:cs="Calibri"/>
                <w:b/>
                <w:bCs/>
                <w:color w:val="000000"/>
                <w:szCs w:val="20"/>
                <w:lang w:eastAsia="nl-BE"/>
              </w:rPr>
            </w:pPr>
          </w:p>
        </w:tc>
      </w:tr>
      <w:tr w:rsidR="002311BD" w:rsidRPr="002311BD" w:rsidTr="002311B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2311BD" w:rsidP="002311BD">
            <w:pPr>
              <w:rPr>
                <w:rFonts w:eastAsia="Times New Roman" w:cs="Calibri"/>
                <w:color w:val="000000"/>
                <w:szCs w:val="20"/>
                <w:lang w:eastAsia="nl-BE"/>
              </w:rPr>
            </w:pPr>
            <w:r w:rsidRPr="002311BD">
              <w:rPr>
                <w:rFonts w:eastAsia="Times New Roman" w:cs="Calibri"/>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4</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28</w:t>
            </w:r>
          </w:p>
        </w:tc>
        <w:tc>
          <w:tcPr>
            <w:tcW w:w="1340" w:type="dxa"/>
            <w:tcBorders>
              <w:top w:val="nil"/>
              <w:left w:val="nil"/>
              <w:bottom w:val="single" w:sz="4" w:space="0" w:color="808080"/>
              <w:right w:val="single" w:sz="8" w:space="0" w:color="0070C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32</w:t>
            </w:r>
          </w:p>
        </w:tc>
      </w:tr>
      <w:tr w:rsidR="002311BD" w:rsidRPr="002311BD" w:rsidTr="002311B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2311BD" w:rsidP="002311BD">
            <w:pPr>
              <w:rPr>
                <w:rFonts w:eastAsia="Times New Roman" w:cs="Calibri"/>
                <w:color w:val="000000"/>
                <w:szCs w:val="20"/>
                <w:lang w:eastAsia="nl-BE"/>
              </w:rPr>
            </w:pPr>
            <w:r w:rsidRPr="002311BD">
              <w:rPr>
                <w:rFonts w:eastAsia="Times New Roman" w:cs="Calibri"/>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4</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71</w:t>
            </w:r>
          </w:p>
        </w:tc>
        <w:tc>
          <w:tcPr>
            <w:tcW w:w="1340" w:type="dxa"/>
            <w:tcBorders>
              <w:top w:val="nil"/>
              <w:left w:val="nil"/>
              <w:bottom w:val="single" w:sz="4" w:space="0" w:color="808080"/>
              <w:right w:val="single" w:sz="8" w:space="0" w:color="0070C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75</w:t>
            </w:r>
          </w:p>
        </w:tc>
      </w:tr>
      <w:tr w:rsidR="002311BD" w:rsidRPr="002311BD" w:rsidTr="002311B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2311BD" w:rsidP="002311BD">
            <w:pPr>
              <w:rPr>
                <w:rFonts w:eastAsia="Times New Roman" w:cs="Calibri"/>
                <w:color w:val="000000"/>
                <w:szCs w:val="20"/>
                <w:lang w:eastAsia="nl-BE"/>
              </w:rPr>
            </w:pPr>
            <w:r w:rsidRPr="002311BD">
              <w:rPr>
                <w:rFonts w:eastAsia="Times New Roman" w:cs="Calibri"/>
                <w:color w:val="000000"/>
                <w:szCs w:val="20"/>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22</w:t>
            </w:r>
          </w:p>
        </w:tc>
        <w:tc>
          <w:tcPr>
            <w:tcW w:w="1340" w:type="dxa"/>
            <w:tcBorders>
              <w:top w:val="nil"/>
              <w:left w:val="nil"/>
              <w:bottom w:val="single" w:sz="4" w:space="0" w:color="808080"/>
              <w:right w:val="single" w:sz="8" w:space="0" w:color="0070C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22</w:t>
            </w:r>
          </w:p>
        </w:tc>
      </w:tr>
      <w:tr w:rsidR="002311BD" w:rsidRPr="002311BD" w:rsidTr="002311B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2311BD" w:rsidP="002311BD">
            <w:pPr>
              <w:rPr>
                <w:rFonts w:eastAsia="Times New Roman" w:cs="Calibri"/>
                <w:color w:val="000000"/>
                <w:szCs w:val="20"/>
                <w:lang w:eastAsia="nl-BE"/>
              </w:rPr>
            </w:pPr>
            <w:r w:rsidRPr="002311BD">
              <w:rPr>
                <w:rFonts w:eastAsia="Times New Roman" w:cs="Calibri"/>
                <w:color w:val="000000"/>
                <w:szCs w:val="20"/>
                <w:lang w:eastAsia="nl-BE"/>
              </w:rPr>
              <w:t>Thuisbegeleiding</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4</w:t>
            </w:r>
          </w:p>
        </w:tc>
        <w:tc>
          <w:tcPr>
            <w:tcW w:w="1340" w:type="dxa"/>
            <w:tcBorders>
              <w:top w:val="nil"/>
              <w:left w:val="nil"/>
              <w:bottom w:val="single" w:sz="4" w:space="0" w:color="808080"/>
              <w:right w:val="single" w:sz="8" w:space="0" w:color="0070C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4</w:t>
            </w:r>
          </w:p>
        </w:tc>
      </w:tr>
      <w:tr w:rsidR="002311BD" w:rsidRPr="002311BD" w:rsidTr="002311B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D74629" w:rsidP="002311BD">
            <w:pPr>
              <w:rPr>
                <w:rFonts w:eastAsia="Times New Roman" w:cs="Calibri"/>
                <w:color w:val="000000"/>
                <w:szCs w:val="20"/>
                <w:lang w:eastAsia="nl-BE"/>
              </w:rPr>
            </w:pPr>
            <w:proofErr w:type="spellStart"/>
            <w:r>
              <w:rPr>
                <w:rFonts w:eastAsia="Times New Roman" w:cs="Calibri"/>
                <w:color w:val="000000"/>
                <w:szCs w:val="20"/>
                <w:lang w:eastAsia="nl-BE"/>
              </w:rPr>
              <w:t>Nursingtehuis</w:t>
            </w:r>
            <w:proofErr w:type="spellEnd"/>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13</w:t>
            </w:r>
          </w:p>
        </w:tc>
        <w:tc>
          <w:tcPr>
            <w:tcW w:w="1340" w:type="dxa"/>
            <w:tcBorders>
              <w:top w:val="nil"/>
              <w:left w:val="nil"/>
              <w:bottom w:val="single" w:sz="4" w:space="0" w:color="808080"/>
              <w:right w:val="single" w:sz="8" w:space="0" w:color="0070C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14</w:t>
            </w:r>
          </w:p>
        </w:tc>
      </w:tr>
      <w:tr w:rsidR="002311BD" w:rsidRPr="002311BD" w:rsidTr="002311B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2311BD" w:rsidP="002311BD">
            <w:pPr>
              <w:rPr>
                <w:rFonts w:eastAsia="Times New Roman" w:cs="Calibri"/>
                <w:color w:val="000000"/>
                <w:szCs w:val="20"/>
                <w:lang w:eastAsia="nl-BE"/>
              </w:rPr>
            </w:pPr>
            <w:r w:rsidRPr="002311BD">
              <w:rPr>
                <w:rFonts w:eastAsia="Times New Roman" w:cs="Calibri"/>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1</w:t>
            </w:r>
          </w:p>
        </w:tc>
      </w:tr>
      <w:tr w:rsidR="002311BD" w:rsidRPr="002311BD" w:rsidTr="002311B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2311BD" w:rsidP="002311BD">
            <w:pPr>
              <w:rPr>
                <w:rFonts w:eastAsia="Times New Roman" w:cs="Calibri"/>
                <w:color w:val="000000"/>
                <w:szCs w:val="20"/>
                <w:lang w:eastAsia="nl-BE"/>
              </w:rPr>
            </w:pPr>
            <w:r w:rsidRPr="002311BD">
              <w:rPr>
                <w:rFonts w:eastAsia="Times New Roman" w:cs="Calibri"/>
                <w:color w:val="000000"/>
                <w:szCs w:val="20"/>
                <w:lang w:eastAsia="nl-BE"/>
              </w:rPr>
              <w:t>Geïntegreerd wonen/Beschermd wonen/</w:t>
            </w:r>
            <w:r w:rsidR="00257FD9">
              <w:rPr>
                <w:rFonts w:eastAsia="Times New Roman" w:cs="Calibri"/>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2</w:t>
            </w:r>
          </w:p>
        </w:tc>
      </w:tr>
      <w:tr w:rsidR="002311BD" w:rsidRPr="002311BD" w:rsidTr="002311B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2311BD" w:rsidP="002311BD">
            <w:pPr>
              <w:rPr>
                <w:rFonts w:eastAsia="Times New Roman" w:cs="Calibri"/>
                <w:color w:val="000000"/>
                <w:szCs w:val="20"/>
                <w:lang w:eastAsia="nl-BE"/>
              </w:rPr>
            </w:pPr>
            <w:r w:rsidRPr="002311BD">
              <w:rPr>
                <w:rFonts w:eastAsia="Times New Roman" w:cs="Calibri"/>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3</w:t>
            </w:r>
          </w:p>
        </w:tc>
      </w:tr>
      <w:tr w:rsidR="002311BD" w:rsidRPr="002311BD" w:rsidTr="002311B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2311BD" w:rsidP="002311BD">
            <w:pPr>
              <w:rPr>
                <w:rFonts w:eastAsia="Times New Roman" w:cs="Calibri"/>
                <w:color w:val="000000"/>
                <w:szCs w:val="20"/>
                <w:lang w:eastAsia="nl-BE"/>
              </w:rPr>
            </w:pPr>
            <w:r w:rsidRPr="002311BD">
              <w:rPr>
                <w:rFonts w:eastAsia="Times New Roman" w:cs="Calibri"/>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5</w:t>
            </w:r>
          </w:p>
        </w:tc>
        <w:tc>
          <w:tcPr>
            <w:tcW w:w="1340" w:type="dxa"/>
            <w:tcBorders>
              <w:top w:val="nil"/>
              <w:left w:val="nil"/>
              <w:bottom w:val="single" w:sz="4" w:space="0" w:color="808080"/>
              <w:right w:val="single" w:sz="8" w:space="0" w:color="0070C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5</w:t>
            </w:r>
          </w:p>
        </w:tc>
      </w:tr>
      <w:tr w:rsidR="002311BD" w:rsidRPr="002311BD" w:rsidTr="002311BD">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2311BD" w:rsidP="002311BD">
            <w:pPr>
              <w:rPr>
                <w:rFonts w:eastAsia="Times New Roman" w:cs="Calibri"/>
                <w:color w:val="000000"/>
                <w:szCs w:val="20"/>
                <w:lang w:eastAsia="nl-BE"/>
              </w:rPr>
            </w:pPr>
            <w:r w:rsidRPr="002311BD">
              <w:rPr>
                <w:rFonts w:eastAsia="Times New Roman" w:cs="Calibri"/>
                <w:color w:val="000000"/>
                <w:szCs w:val="20"/>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1</w:t>
            </w:r>
          </w:p>
        </w:tc>
      </w:tr>
      <w:tr w:rsidR="002311BD" w:rsidRPr="002311BD" w:rsidTr="002311BD">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2311BD" w:rsidRPr="002311BD" w:rsidRDefault="002311BD" w:rsidP="002311BD">
            <w:pPr>
              <w:rPr>
                <w:rFonts w:eastAsia="Times New Roman" w:cs="Calibri"/>
                <w:b/>
                <w:bCs/>
                <w:color w:val="000000"/>
                <w:szCs w:val="20"/>
                <w:lang w:eastAsia="nl-BE"/>
              </w:rPr>
            </w:pPr>
            <w:r w:rsidRPr="002311BD">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11</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148</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0</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159</w:t>
            </w:r>
          </w:p>
        </w:tc>
      </w:tr>
    </w:tbl>
    <w:p w:rsidR="00125FAE" w:rsidRDefault="00125FAE" w:rsidP="00125FAE">
      <w:pPr>
        <w:rPr>
          <w:b/>
        </w:rPr>
      </w:pPr>
    </w:p>
    <w:p w:rsidR="00125FAE" w:rsidRDefault="00125FAE" w:rsidP="00125FAE">
      <w:pPr>
        <w:rPr>
          <w:b/>
        </w:rPr>
      </w:pPr>
    </w:p>
    <w:p w:rsidR="00125FAE" w:rsidRDefault="00125FAE" w:rsidP="00125FAE">
      <w:pPr>
        <w:rPr>
          <w:b/>
        </w:rPr>
      </w:pPr>
    </w:p>
    <w:p w:rsidR="00125FAE" w:rsidRDefault="00125FAE" w:rsidP="00125FAE">
      <w:pPr>
        <w:rPr>
          <w:b/>
        </w:rPr>
      </w:pPr>
      <w:r w:rsidRPr="00661AC1">
        <w:rPr>
          <w:b/>
        </w:rPr>
        <w:t xml:space="preserve">Tabel </w:t>
      </w:r>
      <w:r w:rsidR="00B84488" w:rsidRPr="00661AC1">
        <w:rPr>
          <w:b/>
        </w:rPr>
        <w:t xml:space="preserve">17 </w:t>
      </w:r>
      <w:r w:rsidRPr="00661AC1">
        <w:rPr>
          <w:b/>
        </w:rPr>
        <w:t>– beslissing coördinator zorgregie bij opname met motivatie en aanvraag tot afwijking</w:t>
      </w:r>
    </w:p>
    <w:p w:rsidR="00113357" w:rsidRDefault="00113357" w:rsidP="00113357">
      <w:pPr>
        <w:rPr>
          <w:b/>
          <w:lang w:eastAsia="nl-NL"/>
        </w:rPr>
      </w:pP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2311BD" w:rsidRPr="002311BD" w:rsidTr="002311BD">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2311BD" w:rsidRPr="002311BD" w:rsidRDefault="002311BD" w:rsidP="002311BD">
            <w:pPr>
              <w:rPr>
                <w:rFonts w:eastAsia="Times New Roman" w:cs="Calibri"/>
                <w:color w:val="000000"/>
                <w:szCs w:val="20"/>
                <w:lang w:eastAsia="nl-BE"/>
              </w:rPr>
            </w:pPr>
            <w:r w:rsidRPr="002311BD">
              <w:rPr>
                <w:rFonts w:eastAsia="Times New Roman" w:cs="Calibri"/>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Beslissing coördinator zorgregie</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2311BD" w:rsidRPr="002311BD" w:rsidRDefault="002311BD" w:rsidP="002311BD">
            <w:pPr>
              <w:jc w:val="center"/>
              <w:rPr>
                <w:rFonts w:eastAsia="Times New Roman" w:cs="Calibri"/>
                <w:b/>
                <w:bCs/>
                <w:color w:val="000000"/>
                <w:szCs w:val="20"/>
                <w:lang w:eastAsia="nl-BE"/>
              </w:rPr>
            </w:pPr>
            <w:r w:rsidRPr="002311BD">
              <w:rPr>
                <w:rFonts w:eastAsia="Times New Roman" w:cs="Calibri"/>
                <w:b/>
                <w:bCs/>
                <w:color w:val="000000"/>
                <w:szCs w:val="20"/>
                <w:lang w:eastAsia="nl-BE"/>
              </w:rPr>
              <w:t>Totaal</w:t>
            </w:r>
          </w:p>
        </w:tc>
      </w:tr>
      <w:tr w:rsidR="002311BD" w:rsidRPr="002311BD" w:rsidTr="002311BD">
        <w:trPr>
          <w:trHeight w:val="9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2311BD" w:rsidRPr="002311BD" w:rsidRDefault="002311BD" w:rsidP="002311BD">
            <w:pPr>
              <w:rPr>
                <w:rFonts w:eastAsia="Times New Roman" w:cs="Calibri"/>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Motivatie afgekeurd</w:t>
            </w:r>
          </w:p>
        </w:tc>
        <w:tc>
          <w:tcPr>
            <w:tcW w:w="1340" w:type="dxa"/>
            <w:tcBorders>
              <w:top w:val="nil"/>
              <w:left w:val="nil"/>
              <w:bottom w:val="single" w:sz="4" w:space="0" w:color="0070C0"/>
              <w:right w:val="single" w:sz="4" w:space="0" w:color="808080"/>
            </w:tcBorders>
            <w:shd w:val="clear" w:color="auto" w:fill="auto"/>
            <w:vAlign w:val="bottom"/>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Motivatie goedgekeurd</w:t>
            </w:r>
          </w:p>
        </w:tc>
        <w:tc>
          <w:tcPr>
            <w:tcW w:w="1340" w:type="dxa"/>
            <w:tcBorders>
              <w:top w:val="nil"/>
              <w:left w:val="nil"/>
              <w:bottom w:val="single" w:sz="4" w:space="0" w:color="0070C0"/>
              <w:right w:val="single" w:sz="8" w:space="0" w:color="0070C0"/>
            </w:tcBorders>
            <w:shd w:val="clear" w:color="auto" w:fill="auto"/>
            <w:vAlign w:val="bottom"/>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Nog geen beslissing</w:t>
            </w:r>
          </w:p>
        </w:tc>
        <w:tc>
          <w:tcPr>
            <w:tcW w:w="1120" w:type="dxa"/>
            <w:vMerge/>
            <w:tcBorders>
              <w:top w:val="single" w:sz="4" w:space="0" w:color="808080"/>
              <w:left w:val="nil"/>
              <w:bottom w:val="single" w:sz="4" w:space="0" w:color="0070C0"/>
              <w:right w:val="single" w:sz="4" w:space="0" w:color="808080"/>
            </w:tcBorders>
            <w:vAlign w:val="center"/>
            <w:hideMark/>
          </w:tcPr>
          <w:p w:rsidR="002311BD" w:rsidRPr="002311BD" w:rsidRDefault="002311BD" w:rsidP="002311BD">
            <w:pPr>
              <w:rPr>
                <w:rFonts w:eastAsia="Times New Roman" w:cs="Calibri"/>
                <w:b/>
                <w:bCs/>
                <w:color w:val="000000"/>
                <w:szCs w:val="20"/>
                <w:lang w:eastAsia="nl-BE"/>
              </w:rPr>
            </w:pPr>
          </w:p>
        </w:tc>
      </w:tr>
      <w:tr w:rsidR="002311BD" w:rsidRPr="002311BD" w:rsidTr="002311B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2311BD" w:rsidP="002311BD">
            <w:pPr>
              <w:rPr>
                <w:rFonts w:eastAsia="Times New Roman" w:cs="Calibri"/>
                <w:color w:val="000000"/>
                <w:szCs w:val="20"/>
                <w:lang w:eastAsia="nl-BE"/>
              </w:rPr>
            </w:pPr>
            <w:r w:rsidRPr="002311BD">
              <w:rPr>
                <w:rFonts w:eastAsia="Times New Roman" w:cs="Calibri"/>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3</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29</w:t>
            </w:r>
          </w:p>
        </w:tc>
        <w:tc>
          <w:tcPr>
            <w:tcW w:w="1340" w:type="dxa"/>
            <w:tcBorders>
              <w:top w:val="nil"/>
              <w:left w:val="nil"/>
              <w:bottom w:val="single" w:sz="4" w:space="0" w:color="808080"/>
              <w:right w:val="single" w:sz="8" w:space="0" w:color="0070C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32</w:t>
            </w:r>
          </w:p>
        </w:tc>
      </w:tr>
      <w:tr w:rsidR="002311BD" w:rsidRPr="002311BD" w:rsidTr="002311B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2311BD" w:rsidP="002311BD">
            <w:pPr>
              <w:rPr>
                <w:rFonts w:eastAsia="Times New Roman" w:cs="Calibri"/>
                <w:color w:val="000000"/>
                <w:szCs w:val="20"/>
                <w:lang w:eastAsia="nl-BE"/>
              </w:rPr>
            </w:pPr>
            <w:r w:rsidRPr="002311BD">
              <w:rPr>
                <w:rFonts w:eastAsia="Times New Roman" w:cs="Calibri"/>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3</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71</w:t>
            </w:r>
          </w:p>
        </w:tc>
        <w:tc>
          <w:tcPr>
            <w:tcW w:w="1340" w:type="dxa"/>
            <w:tcBorders>
              <w:top w:val="nil"/>
              <w:left w:val="nil"/>
              <w:bottom w:val="single" w:sz="4" w:space="0" w:color="808080"/>
              <w:right w:val="single" w:sz="8" w:space="0" w:color="0070C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1</w:t>
            </w:r>
          </w:p>
        </w:tc>
        <w:tc>
          <w:tcPr>
            <w:tcW w:w="112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75</w:t>
            </w:r>
          </w:p>
        </w:tc>
      </w:tr>
      <w:tr w:rsidR="002311BD" w:rsidRPr="002311BD" w:rsidTr="002311B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2311BD" w:rsidP="002311BD">
            <w:pPr>
              <w:rPr>
                <w:rFonts w:eastAsia="Times New Roman" w:cs="Calibri"/>
                <w:color w:val="000000"/>
                <w:szCs w:val="20"/>
                <w:lang w:eastAsia="nl-BE"/>
              </w:rPr>
            </w:pPr>
            <w:r w:rsidRPr="002311BD">
              <w:rPr>
                <w:rFonts w:eastAsia="Times New Roman" w:cs="Calibri"/>
                <w:color w:val="000000"/>
                <w:szCs w:val="20"/>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22</w:t>
            </w:r>
          </w:p>
        </w:tc>
        <w:tc>
          <w:tcPr>
            <w:tcW w:w="1340" w:type="dxa"/>
            <w:tcBorders>
              <w:top w:val="nil"/>
              <w:left w:val="nil"/>
              <w:bottom w:val="single" w:sz="4" w:space="0" w:color="808080"/>
              <w:right w:val="single" w:sz="8" w:space="0" w:color="0070C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22</w:t>
            </w:r>
          </w:p>
        </w:tc>
      </w:tr>
      <w:tr w:rsidR="002311BD" w:rsidRPr="002311BD" w:rsidTr="002311B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2311BD" w:rsidP="002311BD">
            <w:pPr>
              <w:rPr>
                <w:rFonts w:eastAsia="Times New Roman" w:cs="Calibri"/>
                <w:color w:val="000000"/>
                <w:szCs w:val="20"/>
                <w:lang w:eastAsia="nl-BE"/>
              </w:rPr>
            </w:pPr>
            <w:r w:rsidRPr="002311BD">
              <w:rPr>
                <w:rFonts w:eastAsia="Times New Roman" w:cs="Calibri"/>
                <w:color w:val="000000"/>
                <w:szCs w:val="20"/>
                <w:lang w:eastAsia="nl-BE"/>
              </w:rPr>
              <w:t>Thuisbegeleiding</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4</w:t>
            </w:r>
          </w:p>
        </w:tc>
        <w:tc>
          <w:tcPr>
            <w:tcW w:w="1340" w:type="dxa"/>
            <w:tcBorders>
              <w:top w:val="nil"/>
              <w:left w:val="nil"/>
              <w:bottom w:val="single" w:sz="4" w:space="0" w:color="808080"/>
              <w:right w:val="single" w:sz="8" w:space="0" w:color="0070C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4</w:t>
            </w:r>
          </w:p>
        </w:tc>
      </w:tr>
      <w:tr w:rsidR="002311BD" w:rsidRPr="002311BD" w:rsidTr="002311B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D74629" w:rsidP="002311BD">
            <w:pPr>
              <w:rPr>
                <w:rFonts w:eastAsia="Times New Roman" w:cs="Calibri"/>
                <w:color w:val="000000"/>
                <w:szCs w:val="20"/>
                <w:lang w:eastAsia="nl-BE"/>
              </w:rPr>
            </w:pPr>
            <w:proofErr w:type="spellStart"/>
            <w:r>
              <w:rPr>
                <w:rFonts w:eastAsia="Times New Roman" w:cs="Calibri"/>
                <w:color w:val="000000"/>
                <w:szCs w:val="20"/>
                <w:lang w:eastAsia="nl-BE"/>
              </w:rPr>
              <w:t>Nursingtehuis</w:t>
            </w:r>
            <w:proofErr w:type="spellEnd"/>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14</w:t>
            </w:r>
          </w:p>
        </w:tc>
        <w:tc>
          <w:tcPr>
            <w:tcW w:w="1340" w:type="dxa"/>
            <w:tcBorders>
              <w:top w:val="nil"/>
              <w:left w:val="nil"/>
              <w:bottom w:val="single" w:sz="4" w:space="0" w:color="808080"/>
              <w:right w:val="single" w:sz="8" w:space="0" w:color="0070C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14</w:t>
            </w:r>
          </w:p>
        </w:tc>
      </w:tr>
      <w:tr w:rsidR="002311BD" w:rsidRPr="002311BD" w:rsidTr="002311B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2311BD" w:rsidP="002311BD">
            <w:pPr>
              <w:rPr>
                <w:rFonts w:eastAsia="Times New Roman" w:cs="Calibri"/>
                <w:color w:val="000000"/>
                <w:szCs w:val="20"/>
                <w:lang w:eastAsia="nl-BE"/>
              </w:rPr>
            </w:pPr>
            <w:r w:rsidRPr="002311BD">
              <w:rPr>
                <w:rFonts w:eastAsia="Times New Roman" w:cs="Calibri"/>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1</w:t>
            </w:r>
          </w:p>
        </w:tc>
      </w:tr>
      <w:tr w:rsidR="002311BD" w:rsidRPr="002311BD" w:rsidTr="002311B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2311BD" w:rsidP="002311BD">
            <w:pPr>
              <w:rPr>
                <w:rFonts w:eastAsia="Times New Roman" w:cs="Calibri"/>
                <w:color w:val="000000"/>
                <w:szCs w:val="20"/>
                <w:lang w:eastAsia="nl-BE"/>
              </w:rPr>
            </w:pPr>
            <w:r w:rsidRPr="002311BD">
              <w:rPr>
                <w:rFonts w:eastAsia="Times New Roman" w:cs="Calibri"/>
                <w:color w:val="000000"/>
                <w:szCs w:val="20"/>
                <w:lang w:eastAsia="nl-BE"/>
              </w:rPr>
              <w:t>Geïntegreerd wonen/Beschermd wonen/</w:t>
            </w:r>
            <w:r w:rsidR="00257FD9">
              <w:rPr>
                <w:rFonts w:eastAsia="Times New Roman" w:cs="Calibri"/>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1</w:t>
            </w:r>
          </w:p>
        </w:tc>
        <w:tc>
          <w:tcPr>
            <w:tcW w:w="112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2</w:t>
            </w:r>
          </w:p>
        </w:tc>
      </w:tr>
      <w:tr w:rsidR="002311BD" w:rsidRPr="002311BD" w:rsidTr="002311B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2311BD" w:rsidP="002311BD">
            <w:pPr>
              <w:rPr>
                <w:rFonts w:eastAsia="Times New Roman" w:cs="Calibri"/>
                <w:color w:val="000000"/>
                <w:szCs w:val="20"/>
                <w:lang w:eastAsia="nl-BE"/>
              </w:rPr>
            </w:pPr>
            <w:r w:rsidRPr="002311BD">
              <w:rPr>
                <w:rFonts w:eastAsia="Times New Roman" w:cs="Calibri"/>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3</w:t>
            </w:r>
          </w:p>
        </w:tc>
      </w:tr>
      <w:tr w:rsidR="002311BD" w:rsidRPr="002311BD" w:rsidTr="002311BD">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2311BD" w:rsidP="002311BD">
            <w:pPr>
              <w:rPr>
                <w:rFonts w:eastAsia="Times New Roman" w:cs="Calibri"/>
                <w:color w:val="000000"/>
                <w:szCs w:val="20"/>
                <w:lang w:eastAsia="nl-BE"/>
              </w:rPr>
            </w:pPr>
            <w:r w:rsidRPr="002311BD">
              <w:rPr>
                <w:rFonts w:eastAsia="Times New Roman" w:cs="Calibri"/>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5</w:t>
            </w:r>
          </w:p>
        </w:tc>
        <w:tc>
          <w:tcPr>
            <w:tcW w:w="1340" w:type="dxa"/>
            <w:tcBorders>
              <w:top w:val="nil"/>
              <w:left w:val="nil"/>
              <w:bottom w:val="single" w:sz="4" w:space="0" w:color="808080"/>
              <w:right w:val="single" w:sz="8" w:space="0" w:color="0070C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5</w:t>
            </w:r>
          </w:p>
        </w:tc>
      </w:tr>
      <w:tr w:rsidR="002311BD" w:rsidRPr="002311BD" w:rsidTr="002311BD">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2311BD" w:rsidP="002311BD">
            <w:pPr>
              <w:rPr>
                <w:rFonts w:eastAsia="Times New Roman" w:cs="Calibri"/>
                <w:color w:val="000000"/>
                <w:szCs w:val="20"/>
                <w:lang w:eastAsia="nl-BE"/>
              </w:rPr>
            </w:pPr>
            <w:r w:rsidRPr="002311BD">
              <w:rPr>
                <w:rFonts w:eastAsia="Times New Roman" w:cs="Calibri"/>
                <w:color w:val="000000"/>
                <w:szCs w:val="20"/>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1</w:t>
            </w:r>
          </w:p>
        </w:tc>
      </w:tr>
      <w:tr w:rsidR="002311BD" w:rsidRPr="002311BD" w:rsidTr="002311BD">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2311BD" w:rsidRPr="002311BD" w:rsidRDefault="002311BD" w:rsidP="002311BD">
            <w:pPr>
              <w:rPr>
                <w:rFonts w:eastAsia="Times New Roman" w:cs="Calibri"/>
                <w:b/>
                <w:bCs/>
                <w:color w:val="000000"/>
                <w:szCs w:val="20"/>
                <w:lang w:eastAsia="nl-BE"/>
              </w:rPr>
            </w:pPr>
            <w:r w:rsidRPr="002311BD">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7</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150</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2</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2311BD" w:rsidRPr="002311BD" w:rsidRDefault="002311BD" w:rsidP="002311BD">
            <w:pPr>
              <w:jc w:val="center"/>
              <w:rPr>
                <w:rFonts w:eastAsia="Times New Roman" w:cs="Calibri"/>
                <w:color w:val="000000"/>
                <w:szCs w:val="20"/>
                <w:lang w:eastAsia="nl-BE"/>
              </w:rPr>
            </w:pPr>
            <w:r w:rsidRPr="002311BD">
              <w:rPr>
                <w:rFonts w:eastAsia="Times New Roman" w:cs="Calibri"/>
                <w:color w:val="000000"/>
                <w:szCs w:val="20"/>
                <w:lang w:eastAsia="nl-BE"/>
              </w:rPr>
              <w:t>159</w:t>
            </w:r>
          </w:p>
        </w:tc>
      </w:tr>
    </w:tbl>
    <w:p w:rsidR="00125FAE" w:rsidRDefault="00125FAE" w:rsidP="00113357">
      <w:pPr>
        <w:rPr>
          <w:b/>
          <w:lang w:eastAsia="nl-NL"/>
        </w:rPr>
      </w:pPr>
    </w:p>
    <w:p w:rsidR="00113357" w:rsidRDefault="00113357" w:rsidP="00113357">
      <w:pPr>
        <w:rPr>
          <w:b/>
          <w:lang w:val="nl-NL" w:eastAsia="nl-NL"/>
        </w:rPr>
      </w:pPr>
    </w:p>
    <w:p w:rsidR="00AA08CF" w:rsidRDefault="00AA08CF" w:rsidP="00113357">
      <w:pPr>
        <w:rPr>
          <w:b/>
          <w:lang w:val="nl-NL"/>
        </w:rPr>
        <w:sectPr w:rsidR="00AA08CF" w:rsidSect="00505271">
          <w:pgSz w:w="11906" w:h="16838"/>
          <w:pgMar w:top="1418" w:right="1276" w:bottom="1701" w:left="1418" w:header="624" w:footer="567" w:gutter="0"/>
          <w:cols w:space="708"/>
          <w:titlePg/>
          <w:docGrid w:linePitch="360"/>
        </w:sectPr>
      </w:pPr>
    </w:p>
    <w:p w:rsidR="00113357" w:rsidRPr="001C7C4F" w:rsidRDefault="00113357" w:rsidP="00113357">
      <w:pPr>
        <w:rPr>
          <w:b/>
          <w:lang w:val="nl-NL"/>
        </w:rPr>
      </w:pPr>
      <w:r w:rsidRPr="00661AC1">
        <w:rPr>
          <w:b/>
          <w:lang w:val="nl-NL"/>
        </w:rPr>
        <w:lastRenderedPageBreak/>
        <w:t xml:space="preserve">Tabel </w:t>
      </w:r>
      <w:r w:rsidR="00042043" w:rsidRPr="00661AC1">
        <w:rPr>
          <w:b/>
          <w:lang w:val="nl-NL"/>
        </w:rPr>
        <w:t>1</w:t>
      </w:r>
      <w:r w:rsidR="00B84488" w:rsidRPr="00661AC1">
        <w:rPr>
          <w:b/>
          <w:lang w:val="nl-NL"/>
        </w:rPr>
        <w:t>8</w:t>
      </w:r>
      <w:r w:rsidRPr="00661AC1">
        <w:rPr>
          <w:b/>
          <w:lang w:val="nl-NL"/>
        </w:rPr>
        <w:t xml:space="preserve"> – actieve zorgvragen naar huidige ondersteuning</w:t>
      </w:r>
    </w:p>
    <w:p w:rsidR="00113357" w:rsidRDefault="00113357" w:rsidP="00113357">
      <w:pPr>
        <w:rPr>
          <w:b/>
          <w:lang w:val="nl-NL" w:eastAsia="nl-NL"/>
        </w:rPr>
      </w:pPr>
    </w:p>
    <w:tbl>
      <w:tblPr>
        <w:tblW w:w="12700" w:type="dxa"/>
        <w:tblInd w:w="55" w:type="dxa"/>
        <w:tblCellMar>
          <w:left w:w="70" w:type="dxa"/>
          <w:right w:w="70" w:type="dxa"/>
        </w:tblCellMar>
        <w:tblLook w:val="04A0" w:firstRow="1" w:lastRow="0" w:firstColumn="1" w:lastColumn="0" w:noHBand="0" w:noVBand="1"/>
      </w:tblPr>
      <w:tblGrid>
        <w:gridCol w:w="2640"/>
        <w:gridCol w:w="538"/>
        <w:gridCol w:w="380"/>
        <w:gridCol w:w="380"/>
        <w:gridCol w:w="403"/>
        <w:gridCol w:w="403"/>
        <w:gridCol w:w="640"/>
        <w:gridCol w:w="640"/>
        <w:gridCol w:w="640"/>
        <w:gridCol w:w="380"/>
        <w:gridCol w:w="403"/>
        <w:gridCol w:w="380"/>
        <w:gridCol w:w="380"/>
        <w:gridCol w:w="380"/>
        <w:gridCol w:w="403"/>
        <w:gridCol w:w="380"/>
        <w:gridCol w:w="380"/>
        <w:gridCol w:w="380"/>
        <w:gridCol w:w="380"/>
        <w:gridCol w:w="403"/>
        <w:gridCol w:w="380"/>
        <w:gridCol w:w="403"/>
        <w:gridCol w:w="640"/>
        <w:gridCol w:w="538"/>
      </w:tblGrid>
      <w:tr w:rsidR="002311BD" w:rsidRPr="002311BD" w:rsidTr="002311BD">
        <w:trPr>
          <w:trHeight w:val="255"/>
        </w:trPr>
        <w:tc>
          <w:tcPr>
            <w:tcW w:w="12700" w:type="dxa"/>
            <w:gridSpan w:val="24"/>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2311BD" w:rsidRPr="002311BD" w:rsidRDefault="002311BD" w:rsidP="002311BD">
            <w:pPr>
              <w:jc w:val="center"/>
              <w:rPr>
                <w:rFonts w:ascii="Tahoma" w:eastAsia="Times New Roman" w:hAnsi="Tahoma" w:cs="Tahoma"/>
                <w:b/>
                <w:bCs/>
                <w:color w:val="000000"/>
                <w:sz w:val="16"/>
                <w:szCs w:val="16"/>
                <w:lang w:eastAsia="nl-BE"/>
              </w:rPr>
            </w:pPr>
            <w:r w:rsidRPr="002311BD">
              <w:rPr>
                <w:rFonts w:ascii="Tahoma" w:eastAsia="Times New Roman" w:hAnsi="Tahoma" w:cs="Tahoma"/>
                <w:b/>
                <w:bCs/>
                <w:color w:val="000000"/>
                <w:sz w:val="16"/>
                <w:szCs w:val="16"/>
                <w:lang w:eastAsia="nl-BE"/>
              </w:rPr>
              <w:t>Actieve zorgvragen naar hoogste huidige ondersteuning op 31 december 2012</w:t>
            </w:r>
          </w:p>
        </w:tc>
      </w:tr>
      <w:tr w:rsidR="002311BD" w:rsidRPr="002311BD" w:rsidTr="002311BD">
        <w:trPr>
          <w:trHeight w:val="1665"/>
        </w:trPr>
        <w:tc>
          <w:tcPr>
            <w:tcW w:w="2640" w:type="dxa"/>
            <w:tcBorders>
              <w:top w:val="nil"/>
              <w:left w:val="single" w:sz="4" w:space="0" w:color="808080"/>
              <w:bottom w:val="single" w:sz="8" w:space="0" w:color="0070C0"/>
              <w:right w:val="single" w:sz="4" w:space="0" w:color="808080"/>
            </w:tcBorders>
            <w:shd w:val="clear" w:color="auto" w:fill="auto"/>
            <w:noWrap/>
            <w:vAlign w:val="bottom"/>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 </w:t>
            </w:r>
          </w:p>
        </w:tc>
        <w:tc>
          <w:tcPr>
            <w:tcW w:w="520" w:type="dxa"/>
            <w:tcBorders>
              <w:top w:val="nil"/>
              <w:left w:val="nil"/>
              <w:bottom w:val="single" w:sz="8" w:space="0" w:color="0070C0"/>
              <w:right w:val="single" w:sz="4" w:space="0" w:color="808080"/>
            </w:tcBorders>
            <w:shd w:val="clear" w:color="auto" w:fill="auto"/>
            <w:textDirection w:val="btLr"/>
            <w:vAlign w:val="center"/>
            <w:hideMark/>
          </w:tcPr>
          <w:p w:rsidR="002311BD" w:rsidRPr="002311BD" w:rsidRDefault="002311BD" w:rsidP="002311BD">
            <w:pP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Geen ondersteuning VAPH</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2311BD" w:rsidRPr="002311BD" w:rsidRDefault="002311BD" w:rsidP="002311BD">
            <w:pP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Mogelijk 2 jaar kortverblijf</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2311BD" w:rsidRPr="002311BD" w:rsidRDefault="002311BD" w:rsidP="002311BD">
            <w:pP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OBC</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2311BD" w:rsidRPr="002311BD" w:rsidRDefault="002311BD" w:rsidP="002311BD">
            <w:pP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MFC</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2311BD" w:rsidRPr="002311BD" w:rsidRDefault="002311BD" w:rsidP="002311BD">
            <w:pP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Internaat</w:t>
            </w:r>
          </w:p>
        </w:tc>
        <w:tc>
          <w:tcPr>
            <w:tcW w:w="640" w:type="dxa"/>
            <w:tcBorders>
              <w:top w:val="nil"/>
              <w:left w:val="nil"/>
              <w:bottom w:val="single" w:sz="8" w:space="0" w:color="0070C0"/>
              <w:right w:val="single" w:sz="4" w:space="0" w:color="808080"/>
            </w:tcBorders>
            <w:shd w:val="clear" w:color="auto" w:fill="auto"/>
            <w:textDirection w:val="btLr"/>
            <w:vAlign w:val="center"/>
            <w:hideMark/>
          </w:tcPr>
          <w:p w:rsidR="002311BD" w:rsidRPr="002311BD" w:rsidRDefault="002311BD" w:rsidP="002311BD">
            <w:pP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Semi-internaat niet-schoolgaanden</w:t>
            </w:r>
          </w:p>
        </w:tc>
        <w:tc>
          <w:tcPr>
            <w:tcW w:w="640" w:type="dxa"/>
            <w:tcBorders>
              <w:top w:val="nil"/>
              <w:left w:val="nil"/>
              <w:bottom w:val="single" w:sz="8" w:space="0" w:color="0070C0"/>
              <w:right w:val="single" w:sz="4" w:space="0" w:color="808080"/>
            </w:tcBorders>
            <w:shd w:val="clear" w:color="auto" w:fill="auto"/>
            <w:textDirection w:val="btLr"/>
            <w:vAlign w:val="center"/>
            <w:hideMark/>
          </w:tcPr>
          <w:p w:rsidR="002311BD" w:rsidRPr="002311BD" w:rsidRDefault="002311BD" w:rsidP="002311BD">
            <w:pP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Semi-internaat schoolgaanden</w:t>
            </w:r>
          </w:p>
        </w:tc>
        <w:tc>
          <w:tcPr>
            <w:tcW w:w="640" w:type="dxa"/>
            <w:tcBorders>
              <w:top w:val="nil"/>
              <w:left w:val="nil"/>
              <w:bottom w:val="single" w:sz="8" w:space="0" w:color="0070C0"/>
              <w:right w:val="single" w:sz="4" w:space="0" w:color="808080"/>
            </w:tcBorders>
            <w:shd w:val="clear" w:color="auto" w:fill="auto"/>
            <w:textDirection w:val="btLr"/>
            <w:vAlign w:val="center"/>
            <w:hideMark/>
          </w:tcPr>
          <w:p w:rsidR="002311BD" w:rsidRPr="002311BD" w:rsidRDefault="002311BD" w:rsidP="002311BD">
            <w:pPr>
              <w:rPr>
                <w:rFonts w:ascii="Tahoma" w:eastAsia="Times New Roman" w:hAnsi="Tahoma" w:cs="Tahoma"/>
                <w:color w:val="000000"/>
                <w:sz w:val="16"/>
                <w:szCs w:val="16"/>
                <w:lang w:eastAsia="nl-BE"/>
              </w:rPr>
            </w:pPr>
            <w:proofErr w:type="spellStart"/>
            <w:r w:rsidRPr="002311BD">
              <w:rPr>
                <w:rFonts w:ascii="Tahoma" w:eastAsia="Times New Roman" w:hAnsi="Tahoma" w:cs="Tahoma"/>
                <w:color w:val="000000"/>
                <w:sz w:val="16"/>
                <w:szCs w:val="16"/>
                <w:lang w:eastAsia="nl-BE"/>
              </w:rPr>
              <w:t>Amb</w:t>
            </w:r>
            <w:proofErr w:type="spellEnd"/>
            <w:r w:rsidRPr="002311BD">
              <w:rPr>
                <w:rFonts w:ascii="Tahoma" w:eastAsia="Times New Roman" w:hAnsi="Tahoma" w:cs="Tahoma"/>
                <w:color w:val="000000"/>
                <w:sz w:val="16"/>
                <w:szCs w:val="16"/>
                <w:lang w:eastAsia="nl-BE"/>
              </w:rPr>
              <w:t xml:space="preserve">. </w:t>
            </w:r>
            <w:proofErr w:type="spellStart"/>
            <w:r w:rsidRPr="002311BD">
              <w:rPr>
                <w:rFonts w:ascii="Tahoma" w:eastAsia="Times New Roman" w:hAnsi="Tahoma" w:cs="Tahoma"/>
                <w:color w:val="000000"/>
                <w:sz w:val="16"/>
                <w:szCs w:val="16"/>
                <w:lang w:eastAsia="nl-BE"/>
              </w:rPr>
              <w:t>Beg</w:t>
            </w:r>
            <w:proofErr w:type="spellEnd"/>
            <w:r w:rsidRPr="002311BD">
              <w:rPr>
                <w:rFonts w:ascii="Tahoma" w:eastAsia="Times New Roman" w:hAnsi="Tahoma" w:cs="Tahoma"/>
                <w:color w:val="000000"/>
                <w:sz w:val="16"/>
                <w:szCs w:val="16"/>
                <w:lang w:eastAsia="nl-BE"/>
              </w:rPr>
              <w:t>. minderjarigen [vanuit I,SI,OBC]</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2311BD" w:rsidRPr="002311BD" w:rsidRDefault="002311BD" w:rsidP="002311BD">
            <w:pP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Pleegzorg</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2311BD" w:rsidRPr="002311BD" w:rsidRDefault="002311BD" w:rsidP="002311BD">
            <w:pP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Thuisbegeleiding</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2311BD" w:rsidRPr="002311BD" w:rsidRDefault="002311BD" w:rsidP="002311BD">
            <w:pP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DOP</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2311BD" w:rsidRPr="002311BD" w:rsidRDefault="002311BD" w:rsidP="002311BD">
            <w:pP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FAM</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2311BD" w:rsidRPr="002311BD" w:rsidRDefault="00D74629" w:rsidP="002311BD">
            <w:pPr>
              <w:rPr>
                <w:rFonts w:ascii="Tahoma" w:eastAsia="Times New Roman" w:hAnsi="Tahoma" w:cs="Tahoma"/>
                <w:color w:val="000000"/>
                <w:sz w:val="16"/>
                <w:szCs w:val="16"/>
                <w:lang w:eastAsia="nl-BE"/>
              </w:rPr>
            </w:pPr>
            <w:proofErr w:type="spellStart"/>
            <w:r>
              <w:rPr>
                <w:rFonts w:ascii="Tahoma" w:eastAsia="Times New Roman" w:hAnsi="Tahoma" w:cs="Tahoma"/>
                <w:color w:val="000000"/>
                <w:sz w:val="16"/>
                <w:szCs w:val="16"/>
                <w:lang w:eastAsia="nl-BE"/>
              </w:rPr>
              <w:t>Nursingtehuis</w:t>
            </w:r>
            <w:proofErr w:type="spellEnd"/>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2311BD" w:rsidRPr="002311BD" w:rsidRDefault="002311BD" w:rsidP="002311BD">
            <w:pP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Bezigheidstehuis</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2311BD" w:rsidRPr="002311BD" w:rsidRDefault="002311BD" w:rsidP="002311BD">
            <w:pP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Tehuis Werkenden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2311BD" w:rsidRPr="002311BD" w:rsidRDefault="002311BD" w:rsidP="002311BD">
            <w:pP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Geïntegreerd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2311BD" w:rsidRPr="002311BD" w:rsidRDefault="002311BD" w:rsidP="002311BD">
            <w:pP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Beschermd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2311BD" w:rsidRPr="002311BD" w:rsidRDefault="002311BD" w:rsidP="002311BD">
            <w:pP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Zelfstandig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2311BD" w:rsidRPr="002311BD" w:rsidRDefault="002311BD" w:rsidP="002311BD">
            <w:pP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Begeleid wonen</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2311BD" w:rsidRPr="002311BD" w:rsidRDefault="002311BD" w:rsidP="002311BD">
            <w:pP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WOP</w:t>
            </w:r>
          </w:p>
        </w:tc>
        <w:tc>
          <w:tcPr>
            <w:tcW w:w="380" w:type="dxa"/>
            <w:tcBorders>
              <w:top w:val="nil"/>
              <w:left w:val="nil"/>
              <w:bottom w:val="single" w:sz="8" w:space="0" w:color="0070C0"/>
              <w:right w:val="single" w:sz="4" w:space="0" w:color="808080"/>
            </w:tcBorders>
            <w:shd w:val="clear" w:color="auto" w:fill="auto"/>
            <w:textDirection w:val="btLr"/>
            <w:vAlign w:val="center"/>
            <w:hideMark/>
          </w:tcPr>
          <w:p w:rsidR="002311BD" w:rsidRPr="002311BD" w:rsidRDefault="002311BD" w:rsidP="002311BD">
            <w:pPr>
              <w:rPr>
                <w:rFonts w:ascii="Tahoma" w:eastAsia="Times New Roman" w:hAnsi="Tahoma" w:cs="Tahoma"/>
                <w:color w:val="000000"/>
                <w:sz w:val="16"/>
                <w:szCs w:val="16"/>
                <w:lang w:eastAsia="nl-BE"/>
              </w:rPr>
            </w:pPr>
            <w:proofErr w:type="spellStart"/>
            <w:r w:rsidRPr="002311BD">
              <w:rPr>
                <w:rFonts w:ascii="Tahoma" w:eastAsia="Times New Roman" w:hAnsi="Tahoma" w:cs="Tahoma"/>
                <w:color w:val="000000"/>
                <w:sz w:val="16"/>
                <w:szCs w:val="16"/>
                <w:lang w:eastAsia="nl-BE"/>
              </w:rPr>
              <w:t>Dagcentr</w:t>
            </w:r>
            <w:proofErr w:type="spellEnd"/>
            <w:r w:rsidRPr="002311BD">
              <w:rPr>
                <w:rFonts w:ascii="Tahoma" w:eastAsia="Times New Roman" w:hAnsi="Tahoma" w:cs="Tahoma"/>
                <w:color w:val="000000"/>
                <w:sz w:val="16"/>
                <w:szCs w:val="16"/>
                <w:lang w:eastAsia="nl-BE"/>
              </w:rPr>
              <w:t xml:space="preserve">. / </w:t>
            </w:r>
            <w:proofErr w:type="spellStart"/>
            <w:r w:rsidRPr="002311BD">
              <w:rPr>
                <w:rFonts w:ascii="Tahoma" w:eastAsia="Times New Roman" w:hAnsi="Tahoma" w:cs="Tahoma"/>
                <w:color w:val="000000"/>
                <w:sz w:val="16"/>
                <w:szCs w:val="16"/>
                <w:lang w:eastAsia="nl-BE"/>
              </w:rPr>
              <w:t>beg</w:t>
            </w:r>
            <w:proofErr w:type="spellEnd"/>
            <w:r w:rsidRPr="002311BD">
              <w:rPr>
                <w:rFonts w:ascii="Tahoma" w:eastAsia="Times New Roman" w:hAnsi="Tahoma" w:cs="Tahoma"/>
                <w:color w:val="000000"/>
                <w:sz w:val="16"/>
                <w:szCs w:val="16"/>
                <w:lang w:eastAsia="nl-BE"/>
              </w:rPr>
              <w:t>. werken</w:t>
            </w:r>
          </w:p>
        </w:tc>
        <w:tc>
          <w:tcPr>
            <w:tcW w:w="640" w:type="dxa"/>
            <w:tcBorders>
              <w:top w:val="nil"/>
              <w:left w:val="nil"/>
              <w:bottom w:val="single" w:sz="8" w:space="0" w:color="0070C0"/>
              <w:right w:val="single" w:sz="4" w:space="0" w:color="808080"/>
            </w:tcBorders>
            <w:shd w:val="clear" w:color="auto" w:fill="auto"/>
            <w:textDirection w:val="btLr"/>
            <w:vAlign w:val="center"/>
            <w:hideMark/>
          </w:tcPr>
          <w:p w:rsidR="002311BD" w:rsidRPr="002311BD" w:rsidRDefault="002311BD" w:rsidP="002311BD">
            <w:pP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Observatie-unit volwassenen</w:t>
            </w:r>
          </w:p>
        </w:tc>
        <w:tc>
          <w:tcPr>
            <w:tcW w:w="52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2311BD" w:rsidRPr="002311BD" w:rsidRDefault="002311BD" w:rsidP="002311BD">
            <w:pPr>
              <w:rPr>
                <w:rFonts w:ascii="Tahoma" w:eastAsia="Times New Roman" w:hAnsi="Tahoma" w:cs="Tahoma"/>
                <w:b/>
                <w:bCs/>
                <w:color w:val="000000"/>
                <w:sz w:val="16"/>
                <w:szCs w:val="16"/>
                <w:lang w:eastAsia="nl-BE"/>
              </w:rPr>
            </w:pPr>
            <w:r w:rsidRPr="002311BD">
              <w:rPr>
                <w:rFonts w:ascii="Tahoma" w:eastAsia="Times New Roman" w:hAnsi="Tahoma" w:cs="Tahoma"/>
                <w:b/>
                <w:bCs/>
                <w:color w:val="000000"/>
                <w:sz w:val="16"/>
                <w:szCs w:val="16"/>
                <w:lang w:eastAsia="nl-BE"/>
              </w:rPr>
              <w:t>Totaal</w:t>
            </w:r>
          </w:p>
        </w:tc>
      </w:tr>
      <w:tr w:rsidR="002311BD" w:rsidRPr="002311BD" w:rsidTr="002311BD">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2311BD" w:rsidP="002311BD">
            <w:pP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PAB</w:t>
            </w:r>
          </w:p>
        </w:tc>
        <w:tc>
          <w:tcPr>
            <w:tcW w:w="52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382</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7</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5</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6</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10</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7</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69</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35</w:t>
            </w:r>
          </w:p>
        </w:tc>
        <w:tc>
          <w:tcPr>
            <w:tcW w:w="640" w:type="dxa"/>
            <w:tcBorders>
              <w:top w:val="single" w:sz="4" w:space="0" w:color="808080"/>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520" w:type="dxa"/>
            <w:tcBorders>
              <w:top w:val="nil"/>
              <w:left w:val="single" w:sz="8" w:space="0" w:color="0070C0"/>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544</w:t>
            </w:r>
          </w:p>
        </w:tc>
      </w:tr>
      <w:tr w:rsidR="002311BD" w:rsidRPr="002311BD" w:rsidTr="002311BD">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2311BD" w:rsidP="002311BD">
            <w:pP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OBC</w:t>
            </w:r>
          </w:p>
        </w:tc>
        <w:tc>
          <w:tcPr>
            <w:tcW w:w="52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14</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2</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520" w:type="dxa"/>
            <w:tcBorders>
              <w:top w:val="nil"/>
              <w:left w:val="single" w:sz="8" w:space="0" w:color="0070C0"/>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21</w:t>
            </w:r>
          </w:p>
        </w:tc>
      </w:tr>
      <w:tr w:rsidR="002311BD" w:rsidRPr="002311BD" w:rsidTr="002311BD">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2311BD" w:rsidP="002311BD">
            <w:pP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Internaat niet-schoolgaanden</w:t>
            </w:r>
          </w:p>
        </w:tc>
        <w:tc>
          <w:tcPr>
            <w:tcW w:w="52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5</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520" w:type="dxa"/>
            <w:tcBorders>
              <w:top w:val="nil"/>
              <w:left w:val="single" w:sz="8" w:space="0" w:color="0070C0"/>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10</w:t>
            </w:r>
          </w:p>
        </w:tc>
      </w:tr>
      <w:tr w:rsidR="002311BD" w:rsidRPr="002311BD" w:rsidTr="002311BD">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2311BD" w:rsidP="002311BD">
            <w:pP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Internaat schoolgaanden</w:t>
            </w:r>
          </w:p>
        </w:tc>
        <w:tc>
          <w:tcPr>
            <w:tcW w:w="52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191</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18</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41</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27</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26</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520" w:type="dxa"/>
            <w:tcBorders>
              <w:top w:val="nil"/>
              <w:left w:val="single" w:sz="8" w:space="0" w:color="0070C0"/>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317</w:t>
            </w:r>
          </w:p>
        </w:tc>
      </w:tr>
      <w:tr w:rsidR="002311BD" w:rsidRPr="002311BD" w:rsidTr="002311BD">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2311BD" w:rsidP="002311BD">
            <w:pP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Semi-internaat niet-schoolgaanden</w:t>
            </w:r>
          </w:p>
        </w:tc>
        <w:tc>
          <w:tcPr>
            <w:tcW w:w="52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2</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520" w:type="dxa"/>
            <w:tcBorders>
              <w:top w:val="nil"/>
              <w:left w:val="single" w:sz="8" w:space="0" w:color="0070C0"/>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10</w:t>
            </w:r>
          </w:p>
        </w:tc>
      </w:tr>
      <w:tr w:rsidR="002311BD" w:rsidRPr="002311BD" w:rsidTr="002311BD">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2311BD" w:rsidP="002311BD">
            <w:pP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Semi-internaat schoolgaanden</w:t>
            </w:r>
          </w:p>
        </w:tc>
        <w:tc>
          <w:tcPr>
            <w:tcW w:w="52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148</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16</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3</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25</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45</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520" w:type="dxa"/>
            <w:tcBorders>
              <w:top w:val="nil"/>
              <w:left w:val="single" w:sz="8" w:space="0" w:color="0070C0"/>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245</w:t>
            </w:r>
          </w:p>
        </w:tc>
      </w:tr>
      <w:tr w:rsidR="002311BD" w:rsidRPr="002311BD" w:rsidTr="002311BD">
        <w:trPr>
          <w:trHeight w:val="420"/>
        </w:trPr>
        <w:tc>
          <w:tcPr>
            <w:tcW w:w="264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2311BD" w:rsidP="002311BD">
            <w:pP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Ambulante begeleiding minderjarigen [vanuit I,SI,OBC]</w:t>
            </w:r>
          </w:p>
        </w:tc>
        <w:tc>
          <w:tcPr>
            <w:tcW w:w="52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22</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5</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4</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9</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520" w:type="dxa"/>
            <w:tcBorders>
              <w:top w:val="nil"/>
              <w:left w:val="single" w:sz="8" w:space="0" w:color="0070C0"/>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44</w:t>
            </w:r>
          </w:p>
        </w:tc>
      </w:tr>
      <w:tr w:rsidR="002311BD" w:rsidRPr="002311BD" w:rsidTr="002311BD">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2311BD" w:rsidP="002311BD">
            <w:pP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Pleegzorg</w:t>
            </w:r>
          </w:p>
        </w:tc>
        <w:tc>
          <w:tcPr>
            <w:tcW w:w="52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9</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2</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520" w:type="dxa"/>
            <w:tcBorders>
              <w:top w:val="nil"/>
              <w:left w:val="single" w:sz="8" w:space="0" w:color="0070C0"/>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14</w:t>
            </w:r>
          </w:p>
        </w:tc>
      </w:tr>
      <w:tr w:rsidR="002311BD" w:rsidRPr="002311BD" w:rsidTr="002311BD">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2311BD" w:rsidP="002311BD">
            <w:pP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Thuisbegeleiding</w:t>
            </w:r>
          </w:p>
        </w:tc>
        <w:tc>
          <w:tcPr>
            <w:tcW w:w="52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934</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30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12</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20</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9</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57</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18</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9</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520" w:type="dxa"/>
            <w:tcBorders>
              <w:top w:val="nil"/>
              <w:left w:val="single" w:sz="8" w:space="0" w:color="0070C0"/>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1.100</w:t>
            </w:r>
          </w:p>
        </w:tc>
      </w:tr>
      <w:tr w:rsidR="002311BD" w:rsidRPr="002311BD" w:rsidTr="002311BD">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D74629" w:rsidP="002311BD">
            <w:pPr>
              <w:rPr>
                <w:rFonts w:ascii="Tahoma" w:eastAsia="Times New Roman" w:hAnsi="Tahoma" w:cs="Tahoma"/>
                <w:color w:val="000000"/>
                <w:sz w:val="16"/>
                <w:szCs w:val="16"/>
                <w:lang w:eastAsia="nl-BE"/>
              </w:rPr>
            </w:pPr>
            <w:proofErr w:type="spellStart"/>
            <w:r>
              <w:rPr>
                <w:rFonts w:ascii="Tahoma" w:eastAsia="Times New Roman" w:hAnsi="Tahoma" w:cs="Tahoma"/>
                <w:color w:val="000000"/>
                <w:sz w:val="16"/>
                <w:szCs w:val="16"/>
                <w:lang w:eastAsia="nl-BE"/>
              </w:rPr>
              <w:t>Nursingtehuis</w:t>
            </w:r>
            <w:proofErr w:type="spellEnd"/>
          </w:p>
        </w:tc>
        <w:tc>
          <w:tcPr>
            <w:tcW w:w="52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71</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5</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40</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2</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29</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113</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53</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520" w:type="dxa"/>
            <w:tcBorders>
              <w:top w:val="nil"/>
              <w:left w:val="single" w:sz="8" w:space="0" w:color="0070C0"/>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326</w:t>
            </w:r>
          </w:p>
        </w:tc>
      </w:tr>
      <w:tr w:rsidR="002311BD" w:rsidRPr="002311BD" w:rsidTr="002311BD">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2311BD" w:rsidP="002311BD">
            <w:pP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Bezigheidstehuis</w:t>
            </w:r>
          </w:p>
        </w:tc>
        <w:tc>
          <w:tcPr>
            <w:tcW w:w="52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151</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21</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22</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48</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11</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7</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34</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14</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13</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187</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2</w:t>
            </w:r>
          </w:p>
        </w:tc>
        <w:tc>
          <w:tcPr>
            <w:tcW w:w="520" w:type="dxa"/>
            <w:tcBorders>
              <w:top w:val="nil"/>
              <w:left w:val="single" w:sz="8" w:space="0" w:color="0070C0"/>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529</w:t>
            </w:r>
          </w:p>
        </w:tc>
      </w:tr>
      <w:tr w:rsidR="002311BD" w:rsidRPr="002311BD" w:rsidTr="002311BD">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257FD9" w:rsidP="002311BD">
            <w:pPr>
              <w:rPr>
                <w:rFonts w:ascii="Tahoma" w:eastAsia="Times New Roman" w:hAnsi="Tahoma" w:cs="Tahoma"/>
                <w:color w:val="000000"/>
                <w:sz w:val="16"/>
                <w:szCs w:val="16"/>
                <w:lang w:eastAsia="nl-BE"/>
              </w:rPr>
            </w:pPr>
            <w:r>
              <w:rPr>
                <w:rFonts w:ascii="Tahoma" w:eastAsia="Times New Roman" w:hAnsi="Tahoma" w:cs="Tahoma"/>
                <w:color w:val="000000"/>
                <w:sz w:val="16"/>
                <w:szCs w:val="16"/>
                <w:lang w:eastAsia="nl-BE"/>
              </w:rPr>
              <w:t>Tehuis werkenden</w:t>
            </w:r>
          </w:p>
        </w:tc>
        <w:tc>
          <w:tcPr>
            <w:tcW w:w="52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32</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4</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4</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520" w:type="dxa"/>
            <w:tcBorders>
              <w:top w:val="nil"/>
              <w:left w:val="single" w:sz="8" w:space="0" w:color="0070C0"/>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76</w:t>
            </w:r>
          </w:p>
        </w:tc>
      </w:tr>
      <w:tr w:rsidR="002311BD" w:rsidRPr="002311BD" w:rsidTr="002311BD">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2311BD" w:rsidP="002311BD">
            <w:pP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Geïntegreerd wonen/Beschermd wonen/</w:t>
            </w:r>
            <w:r w:rsidR="00257FD9">
              <w:rPr>
                <w:rFonts w:ascii="Tahoma" w:eastAsia="Times New Roman" w:hAnsi="Tahoma" w:cs="Tahoma"/>
                <w:color w:val="000000"/>
                <w:sz w:val="16"/>
                <w:szCs w:val="16"/>
                <w:lang w:eastAsia="nl-BE"/>
              </w:rPr>
              <w:t>DIO</w:t>
            </w:r>
          </w:p>
        </w:tc>
        <w:tc>
          <w:tcPr>
            <w:tcW w:w="52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138</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8</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8</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12</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9</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9</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15</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31</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42</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520" w:type="dxa"/>
            <w:tcBorders>
              <w:top w:val="nil"/>
              <w:left w:val="single" w:sz="8" w:space="0" w:color="0070C0"/>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289</w:t>
            </w:r>
          </w:p>
        </w:tc>
      </w:tr>
      <w:tr w:rsidR="002311BD" w:rsidRPr="002311BD" w:rsidTr="002311BD">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2311BD" w:rsidP="002311BD">
            <w:pP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Zelfstandig wonen</w:t>
            </w:r>
          </w:p>
        </w:tc>
        <w:tc>
          <w:tcPr>
            <w:tcW w:w="52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16</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7</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520" w:type="dxa"/>
            <w:tcBorders>
              <w:top w:val="nil"/>
              <w:left w:val="single" w:sz="8" w:space="0" w:color="0070C0"/>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31</w:t>
            </w:r>
          </w:p>
        </w:tc>
      </w:tr>
      <w:tr w:rsidR="002311BD" w:rsidRPr="002311BD" w:rsidTr="002311BD">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2311BD" w:rsidP="002311BD">
            <w:pP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Begeleid wonen</w:t>
            </w:r>
          </w:p>
        </w:tc>
        <w:tc>
          <w:tcPr>
            <w:tcW w:w="52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383</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7</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2</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3</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7</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59</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32</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50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16</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520" w:type="dxa"/>
            <w:tcBorders>
              <w:top w:val="nil"/>
              <w:left w:val="single" w:sz="8" w:space="0" w:color="0070C0"/>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568</w:t>
            </w:r>
          </w:p>
        </w:tc>
      </w:tr>
      <w:tr w:rsidR="002311BD" w:rsidRPr="002311BD" w:rsidTr="002311BD">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2311BD" w:rsidP="002311BD">
            <w:pP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WOP</w:t>
            </w:r>
          </w:p>
        </w:tc>
        <w:tc>
          <w:tcPr>
            <w:tcW w:w="52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6</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520" w:type="dxa"/>
            <w:tcBorders>
              <w:top w:val="nil"/>
              <w:left w:val="single" w:sz="8" w:space="0" w:color="0070C0"/>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7</w:t>
            </w:r>
          </w:p>
        </w:tc>
      </w:tr>
      <w:tr w:rsidR="002311BD" w:rsidRPr="002311BD" w:rsidTr="002311BD">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2311BD" w:rsidP="002311BD">
            <w:pP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Dagcentrum</w:t>
            </w:r>
          </w:p>
        </w:tc>
        <w:tc>
          <w:tcPr>
            <w:tcW w:w="52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252</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11</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7</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3</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20</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9</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15</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11</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11</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57</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520" w:type="dxa"/>
            <w:tcBorders>
              <w:top w:val="nil"/>
              <w:left w:val="single" w:sz="8" w:space="0" w:color="0070C0"/>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403</w:t>
            </w:r>
          </w:p>
        </w:tc>
      </w:tr>
      <w:tr w:rsidR="002311BD" w:rsidRPr="002311BD" w:rsidTr="002311BD">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2311BD" w:rsidP="002311BD">
            <w:pP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Begeleid werken</w:t>
            </w:r>
          </w:p>
        </w:tc>
        <w:tc>
          <w:tcPr>
            <w:tcW w:w="52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32</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4</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3</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9</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20</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520" w:type="dxa"/>
            <w:tcBorders>
              <w:top w:val="nil"/>
              <w:left w:val="single" w:sz="8" w:space="0" w:color="0070C0"/>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80</w:t>
            </w:r>
          </w:p>
        </w:tc>
      </w:tr>
      <w:tr w:rsidR="002311BD" w:rsidRPr="002311BD" w:rsidTr="002311BD">
        <w:trPr>
          <w:trHeight w:val="420"/>
        </w:trPr>
        <w:tc>
          <w:tcPr>
            <w:tcW w:w="2640" w:type="dxa"/>
            <w:tcBorders>
              <w:top w:val="nil"/>
              <w:left w:val="single" w:sz="4" w:space="0" w:color="808080"/>
              <w:bottom w:val="single" w:sz="4" w:space="0" w:color="808080"/>
              <w:right w:val="single" w:sz="4" w:space="0" w:color="808080"/>
            </w:tcBorders>
            <w:shd w:val="clear" w:color="auto" w:fill="auto"/>
            <w:hideMark/>
          </w:tcPr>
          <w:p w:rsidR="002311BD" w:rsidRPr="002311BD" w:rsidRDefault="002311BD" w:rsidP="002311BD">
            <w:pP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Ambulante begeleiding vanuit dagcentrum</w:t>
            </w:r>
          </w:p>
        </w:tc>
        <w:tc>
          <w:tcPr>
            <w:tcW w:w="52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2</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64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520" w:type="dxa"/>
            <w:tcBorders>
              <w:top w:val="nil"/>
              <w:left w:val="single" w:sz="8" w:space="0" w:color="0070C0"/>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5</w:t>
            </w:r>
          </w:p>
        </w:tc>
      </w:tr>
      <w:tr w:rsidR="002311BD" w:rsidRPr="002311BD" w:rsidTr="002311BD">
        <w:trPr>
          <w:trHeight w:val="255"/>
        </w:trPr>
        <w:tc>
          <w:tcPr>
            <w:tcW w:w="2640" w:type="dxa"/>
            <w:tcBorders>
              <w:top w:val="nil"/>
              <w:left w:val="single" w:sz="4" w:space="0" w:color="808080"/>
              <w:bottom w:val="nil"/>
              <w:right w:val="single" w:sz="4" w:space="0" w:color="808080"/>
            </w:tcBorders>
            <w:shd w:val="clear" w:color="auto" w:fill="auto"/>
            <w:hideMark/>
          </w:tcPr>
          <w:p w:rsidR="002311BD" w:rsidRPr="002311BD" w:rsidRDefault="002311BD" w:rsidP="002311BD">
            <w:pP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Observatie-unit volwassenen</w:t>
            </w:r>
          </w:p>
        </w:tc>
        <w:tc>
          <w:tcPr>
            <w:tcW w:w="520" w:type="dxa"/>
            <w:tcBorders>
              <w:top w:val="nil"/>
              <w:left w:val="nil"/>
              <w:bottom w:val="nil"/>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nil"/>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nil"/>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nil"/>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nil"/>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640" w:type="dxa"/>
            <w:tcBorders>
              <w:top w:val="nil"/>
              <w:left w:val="nil"/>
              <w:bottom w:val="nil"/>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640" w:type="dxa"/>
            <w:tcBorders>
              <w:top w:val="nil"/>
              <w:left w:val="nil"/>
              <w:bottom w:val="nil"/>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640" w:type="dxa"/>
            <w:tcBorders>
              <w:top w:val="nil"/>
              <w:left w:val="nil"/>
              <w:bottom w:val="nil"/>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nil"/>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nil"/>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nil"/>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380" w:type="dxa"/>
            <w:tcBorders>
              <w:top w:val="nil"/>
              <w:left w:val="nil"/>
              <w:bottom w:val="nil"/>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nil"/>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0</w:t>
            </w:r>
          </w:p>
        </w:tc>
        <w:tc>
          <w:tcPr>
            <w:tcW w:w="380" w:type="dxa"/>
            <w:tcBorders>
              <w:top w:val="nil"/>
              <w:left w:val="nil"/>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640" w:type="dxa"/>
            <w:tcBorders>
              <w:top w:val="nil"/>
              <w:left w:val="nil"/>
              <w:bottom w:val="nil"/>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w:t>
            </w:r>
          </w:p>
        </w:tc>
        <w:tc>
          <w:tcPr>
            <w:tcW w:w="520" w:type="dxa"/>
            <w:tcBorders>
              <w:top w:val="nil"/>
              <w:left w:val="single" w:sz="8" w:space="0" w:color="0070C0"/>
              <w:bottom w:val="single" w:sz="4" w:space="0" w:color="80808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5</w:t>
            </w:r>
          </w:p>
        </w:tc>
      </w:tr>
      <w:tr w:rsidR="002311BD" w:rsidRPr="002311BD" w:rsidTr="002311BD">
        <w:trPr>
          <w:trHeight w:val="255"/>
        </w:trPr>
        <w:tc>
          <w:tcPr>
            <w:tcW w:w="264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2311BD" w:rsidRPr="002311BD" w:rsidRDefault="002311BD" w:rsidP="002311BD">
            <w:pPr>
              <w:rPr>
                <w:rFonts w:ascii="Tahoma" w:eastAsia="Times New Roman" w:hAnsi="Tahoma" w:cs="Tahoma"/>
                <w:b/>
                <w:bCs/>
                <w:color w:val="000000"/>
                <w:sz w:val="16"/>
                <w:szCs w:val="16"/>
                <w:lang w:eastAsia="nl-BE"/>
              </w:rPr>
            </w:pPr>
            <w:r w:rsidRPr="002311BD">
              <w:rPr>
                <w:rFonts w:ascii="Tahoma" w:eastAsia="Times New Roman" w:hAnsi="Tahoma" w:cs="Tahoma"/>
                <w:b/>
                <w:bCs/>
                <w:color w:val="000000"/>
                <w:sz w:val="16"/>
                <w:szCs w:val="16"/>
                <w:lang w:eastAsia="nl-BE"/>
              </w:rPr>
              <w:t>Totaal</w:t>
            </w:r>
          </w:p>
        </w:tc>
        <w:tc>
          <w:tcPr>
            <w:tcW w:w="520" w:type="dxa"/>
            <w:tcBorders>
              <w:top w:val="single" w:sz="8" w:space="0" w:color="0070C0"/>
              <w:left w:val="nil"/>
              <w:bottom w:val="single" w:sz="8" w:space="0" w:color="0070C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2.787</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62</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8</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125</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176</w:t>
            </w:r>
          </w:p>
        </w:tc>
        <w:tc>
          <w:tcPr>
            <w:tcW w:w="640" w:type="dxa"/>
            <w:tcBorders>
              <w:top w:val="single" w:sz="8" w:space="0" w:color="0070C0"/>
              <w:left w:val="nil"/>
              <w:bottom w:val="single" w:sz="8" w:space="0" w:color="0070C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10</w:t>
            </w:r>
          </w:p>
        </w:tc>
        <w:tc>
          <w:tcPr>
            <w:tcW w:w="640" w:type="dxa"/>
            <w:tcBorders>
              <w:top w:val="single" w:sz="8" w:space="0" w:color="0070C0"/>
              <w:left w:val="nil"/>
              <w:bottom w:val="single" w:sz="8" w:space="0" w:color="0070C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116</w:t>
            </w:r>
          </w:p>
        </w:tc>
        <w:tc>
          <w:tcPr>
            <w:tcW w:w="640" w:type="dxa"/>
            <w:tcBorders>
              <w:top w:val="single" w:sz="8" w:space="0" w:color="0070C0"/>
              <w:left w:val="nil"/>
              <w:bottom w:val="single" w:sz="8" w:space="0" w:color="0070C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40</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31</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316</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99</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4</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42</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165</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18</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5</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37</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17</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128</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7</w:t>
            </w:r>
          </w:p>
        </w:tc>
        <w:tc>
          <w:tcPr>
            <w:tcW w:w="380" w:type="dxa"/>
            <w:tcBorders>
              <w:top w:val="single" w:sz="8" w:space="0" w:color="0070C0"/>
              <w:left w:val="nil"/>
              <w:bottom w:val="single" w:sz="8" w:space="0" w:color="0070C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426</w:t>
            </w:r>
          </w:p>
        </w:tc>
        <w:tc>
          <w:tcPr>
            <w:tcW w:w="640" w:type="dxa"/>
            <w:tcBorders>
              <w:top w:val="single" w:sz="8" w:space="0" w:color="0070C0"/>
              <w:left w:val="nil"/>
              <w:bottom w:val="single" w:sz="8" w:space="0" w:color="0070C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5</w:t>
            </w:r>
          </w:p>
        </w:tc>
        <w:tc>
          <w:tcPr>
            <w:tcW w:w="52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2311BD" w:rsidRPr="002311BD" w:rsidRDefault="002311BD" w:rsidP="002311BD">
            <w:pPr>
              <w:jc w:val="center"/>
              <w:rPr>
                <w:rFonts w:ascii="Tahoma" w:eastAsia="Times New Roman" w:hAnsi="Tahoma" w:cs="Tahoma"/>
                <w:color w:val="000000"/>
                <w:sz w:val="16"/>
                <w:szCs w:val="16"/>
                <w:lang w:eastAsia="nl-BE"/>
              </w:rPr>
            </w:pPr>
            <w:r w:rsidRPr="002311BD">
              <w:rPr>
                <w:rFonts w:ascii="Tahoma" w:eastAsia="Times New Roman" w:hAnsi="Tahoma" w:cs="Tahoma"/>
                <w:color w:val="000000"/>
                <w:sz w:val="16"/>
                <w:szCs w:val="16"/>
                <w:lang w:eastAsia="nl-BE"/>
              </w:rPr>
              <w:t>4.624</w:t>
            </w:r>
          </w:p>
        </w:tc>
      </w:tr>
    </w:tbl>
    <w:p w:rsidR="00113357" w:rsidRDefault="00113357" w:rsidP="00113357">
      <w:pPr>
        <w:rPr>
          <w:b/>
          <w:lang w:val="nl-NL" w:eastAsia="nl-NL"/>
        </w:rPr>
      </w:pPr>
    </w:p>
    <w:p w:rsidR="00AA08CF" w:rsidRDefault="00AA08CF" w:rsidP="00113357">
      <w:pPr>
        <w:rPr>
          <w:b/>
          <w:lang w:val="nl-NL" w:eastAsia="nl-NL"/>
        </w:rPr>
        <w:sectPr w:rsidR="00AA08CF" w:rsidSect="00AA08CF">
          <w:pgSz w:w="16838" w:h="11906" w:orient="landscape"/>
          <w:pgMar w:top="1418" w:right="1418" w:bottom="1276" w:left="1701" w:header="624" w:footer="567" w:gutter="0"/>
          <w:cols w:space="708"/>
          <w:titlePg/>
          <w:docGrid w:linePitch="360"/>
        </w:sectPr>
      </w:pPr>
    </w:p>
    <w:p w:rsidR="00113357" w:rsidRPr="00113357" w:rsidRDefault="00113357" w:rsidP="00113357">
      <w:pPr>
        <w:pStyle w:val="Kop2"/>
        <w:numPr>
          <w:ilvl w:val="0"/>
          <w:numId w:val="0"/>
        </w:numPr>
        <w:ind w:left="576" w:hanging="576"/>
        <w:rPr>
          <w:lang w:eastAsia="nl-NL"/>
        </w:rPr>
      </w:pPr>
      <w:bookmarkStart w:id="74" w:name="_Toc351020302"/>
      <w:r>
        <w:rPr>
          <w:lang w:eastAsia="nl-NL"/>
        </w:rPr>
        <w:lastRenderedPageBreak/>
        <w:t>Provincie Vlaams-Brabant</w:t>
      </w:r>
      <w:r w:rsidR="00AA08CF">
        <w:rPr>
          <w:lang w:eastAsia="nl-NL"/>
        </w:rPr>
        <w:t xml:space="preserve"> en Brussel</w:t>
      </w:r>
      <w:bookmarkEnd w:id="74"/>
    </w:p>
    <w:p w:rsidR="00113357" w:rsidRPr="00710F1E" w:rsidRDefault="00710F1E" w:rsidP="00710F1E">
      <w:pPr>
        <w:pStyle w:val="Lijstalinea"/>
        <w:numPr>
          <w:ilvl w:val="0"/>
          <w:numId w:val="36"/>
        </w:numPr>
        <w:rPr>
          <w:u w:val="single"/>
          <w:lang w:val="nl-NL" w:eastAsia="nl-NL"/>
        </w:rPr>
      </w:pPr>
      <w:r w:rsidRPr="00710F1E">
        <w:rPr>
          <w:u w:val="single"/>
          <w:lang w:val="nl-NL" w:eastAsia="nl-NL"/>
        </w:rPr>
        <w:t>Evolutie vraag en aanbod</w:t>
      </w:r>
    </w:p>
    <w:p w:rsidR="00710F1E" w:rsidRDefault="00710F1E" w:rsidP="00113357">
      <w:pPr>
        <w:rPr>
          <w:lang w:val="nl-NL" w:eastAsia="nl-NL"/>
        </w:rPr>
      </w:pPr>
    </w:p>
    <w:p w:rsidR="00113357" w:rsidRPr="00643C14" w:rsidRDefault="00113357" w:rsidP="00113357">
      <w:pPr>
        <w:rPr>
          <w:b/>
          <w:lang w:val="nl-NL"/>
        </w:rPr>
      </w:pPr>
      <w:r w:rsidRPr="00661AC1">
        <w:rPr>
          <w:b/>
          <w:lang w:val="nl-NL"/>
        </w:rPr>
        <w:t>Tabel 1 – evolutie van het aantal actieve vragen (preferentie 1)</w:t>
      </w:r>
    </w:p>
    <w:p w:rsidR="00113357" w:rsidRDefault="00113357" w:rsidP="00113357">
      <w:pPr>
        <w:rPr>
          <w:lang w:val="nl-NL" w:eastAsia="nl-NL"/>
        </w:rPr>
      </w:pPr>
    </w:p>
    <w:tbl>
      <w:tblPr>
        <w:tblW w:w="7180" w:type="dxa"/>
        <w:tblInd w:w="55" w:type="dxa"/>
        <w:tblCellMar>
          <w:left w:w="70" w:type="dxa"/>
          <w:right w:w="70" w:type="dxa"/>
        </w:tblCellMar>
        <w:tblLook w:val="04A0" w:firstRow="1" w:lastRow="0" w:firstColumn="1" w:lastColumn="0" w:noHBand="0" w:noVBand="1"/>
      </w:tblPr>
      <w:tblGrid>
        <w:gridCol w:w="3320"/>
        <w:gridCol w:w="700"/>
        <w:gridCol w:w="700"/>
        <w:gridCol w:w="700"/>
        <w:gridCol w:w="700"/>
        <w:gridCol w:w="1060"/>
      </w:tblGrid>
      <w:tr w:rsidR="00F03DE7" w:rsidRPr="00F03DE7" w:rsidTr="00F03DE7">
        <w:trPr>
          <w:trHeight w:val="300"/>
        </w:trPr>
        <w:tc>
          <w:tcPr>
            <w:tcW w:w="3320" w:type="dxa"/>
            <w:vMerge w:val="restart"/>
            <w:tcBorders>
              <w:top w:val="single" w:sz="4" w:space="0" w:color="808080"/>
              <w:left w:val="single" w:sz="4" w:space="0" w:color="808080"/>
              <w:bottom w:val="single" w:sz="8" w:space="0" w:color="0070C0"/>
              <w:right w:val="single" w:sz="4" w:space="0" w:color="808080"/>
            </w:tcBorders>
            <w:shd w:val="clear" w:color="auto" w:fill="auto"/>
            <w:noWrap/>
            <w:hideMark/>
          </w:tcPr>
          <w:p w:rsidR="00F03DE7" w:rsidRPr="00F03DE7" w:rsidRDefault="00F03DE7" w:rsidP="00F03DE7">
            <w:pPr>
              <w:rPr>
                <w:rFonts w:eastAsia="Times New Roman" w:cs="Calibri"/>
                <w:color w:val="000000"/>
                <w:szCs w:val="20"/>
                <w:lang w:eastAsia="nl-BE"/>
              </w:rPr>
            </w:pPr>
            <w:r w:rsidRPr="00F03DE7">
              <w:rPr>
                <w:rFonts w:eastAsia="Times New Roman" w:cs="Calibri"/>
                <w:color w:val="000000"/>
                <w:szCs w:val="20"/>
                <w:lang w:eastAsia="nl-BE"/>
              </w:rPr>
              <w:t> </w:t>
            </w:r>
          </w:p>
        </w:tc>
        <w:tc>
          <w:tcPr>
            <w:tcW w:w="700" w:type="dxa"/>
            <w:tcBorders>
              <w:top w:val="single" w:sz="4" w:space="0" w:color="808080"/>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UC1</w:t>
            </w:r>
          </w:p>
        </w:tc>
        <w:tc>
          <w:tcPr>
            <w:tcW w:w="700" w:type="dxa"/>
            <w:tcBorders>
              <w:top w:val="single" w:sz="4" w:space="0" w:color="808080"/>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UC1</w:t>
            </w:r>
          </w:p>
        </w:tc>
        <w:tc>
          <w:tcPr>
            <w:tcW w:w="700" w:type="dxa"/>
            <w:tcBorders>
              <w:top w:val="single" w:sz="4" w:space="0" w:color="808080"/>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UC1</w:t>
            </w:r>
          </w:p>
        </w:tc>
        <w:tc>
          <w:tcPr>
            <w:tcW w:w="700" w:type="dxa"/>
            <w:tcBorders>
              <w:top w:val="single" w:sz="4" w:space="0" w:color="808080"/>
              <w:left w:val="nil"/>
              <w:bottom w:val="single" w:sz="4" w:space="0" w:color="808080"/>
              <w:right w:val="nil"/>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UC1</w:t>
            </w:r>
          </w:p>
        </w:tc>
        <w:tc>
          <w:tcPr>
            <w:tcW w:w="1060" w:type="dxa"/>
            <w:tcBorders>
              <w:top w:val="single" w:sz="4" w:space="0" w:color="808080"/>
              <w:left w:val="single" w:sz="8" w:space="0" w:color="0070C0"/>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vgl.</w:t>
            </w:r>
          </w:p>
        </w:tc>
      </w:tr>
      <w:tr w:rsidR="00F03DE7" w:rsidRPr="00F03DE7" w:rsidTr="00F03DE7">
        <w:trPr>
          <w:trHeight w:val="315"/>
        </w:trPr>
        <w:tc>
          <w:tcPr>
            <w:tcW w:w="3320" w:type="dxa"/>
            <w:vMerge/>
            <w:tcBorders>
              <w:top w:val="single" w:sz="4" w:space="0" w:color="808080"/>
              <w:left w:val="single" w:sz="4" w:space="0" w:color="808080"/>
              <w:bottom w:val="single" w:sz="8" w:space="0" w:color="0070C0"/>
              <w:right w:val="single" w:sz="4" w:space="0" w:color="808080"/>
            </w:tcBorders>
            <w:vAlign w:val="center"/>
            <w:hideMark/>
          </w:tcPr>
          <w:p w:rsidR="00F03DE7" w:rsidRPr="00F03DE7" w:rsidRDefault="00F03DE7" w:rsidP="00F03DE7">
            <w:pPr>
              <w:rPr>
                <w:rFonts w:eastAsia="Times New Roman" w:cs="Calibri"/>
                <w:color w:val="000000"/>
                <w:szCs w:val="20"/>
                <w:lang w:eastAsia="nl-BE"/>
              </w:rPr>
            </w:pPr>
          </w:p>
        </w:tc>
        <w:tc>
          <w:tcPr>
            <w:tcW w:w="700" w:type="dxa"/>
            <w:tcBorders>
              <w:top w:val="nil"/>
              <w:left w:val="nil"/>
              <w:bottom w:val="single" w:sz="8" w:space="0" w:color="0070C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2009</w:t>
            </w:r>
          </w:p>
        </w:tc>
        <w:tc>
          <w:tcPr>
            <w:tcW w:w="700" w:type="dxa"/>
            <w:tcBorders>
              <w:top w:val="nil"/>
              <w:left w:val="nil"/>
              <w:bottom w:val="single" w:sz="8" w:space="0" w:color="0070C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2010</w:t>
            </w:r>
          </w:p>
        </w:tc>
        <w:tc>
          <w:tcPr>
            <w:tcW w:w="700" w:type="dxa"/>
            <w:tcBorders>
              <w:top w:val="nil"/>
              <w:left w:val="nil"/>
              <w:bottom w:val="single" w:sz="8" w:space="0" w:color="0070C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2011</w:t>
            </w:r>
          </w:p>
        </w:tc>
        <w:tc>
          <w:tcPr>
            <w:tcW w:w="700" w:type="dxa"/>
            <w:tcBorders>
              <w:top w:val="nil"/>
              <w:left w:val="nil"/>
              <w:bottom w:val="single" w:sz="8" w:space="0" w:color="0070C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2012</w:t>
            </w:r>
          </w:p>
        </w:tc>
        <w:tc>
          <w:tcPr>
            <w:tcW w:w="1060" w:type="dxa"/>
            <w:tcBorders>
              <w:top w:val="nil"/>
              <w:left w:val="single" w:sz="8" w:space="0" w:color="0070C0"/>
              <w:bottom w:val="single" w:sz="8" w:space="0" w:color="0070C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'11 - '12</w:t>
            </w:r>
          </w:p>
        </w:tc>
      </w:tr>
      <w:tr w:rsidR="00F03DE7" w:rsidRPr="00F03DE7" w:rsidTr="00F03DE7">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F03DE7" w:rsidRPr="00F03DE7" w:rsidRDefault="00F03DE7" w:rsidP="00F03DE7">
            <w:pPr>
              <w:rPr>
                <w:rFonts w:eastAsia="Times New Roman" w:cs="Calibri"/>
                <w:color w:val="000000"/>
                <w:szCs w:val="20"/>
                <w:lang w:eastAsia="nl-BE"/>
              </w:rPr>
            </w:pPr>
            <w:r w:rsidRPr="00F03DE7">
              <w:rPr>
                <w:rFonts w:eastAsia="Times New Roman" w:cs="Calibri"/>
                <w:color w:val="000000"/>
                <w:szCs w:val="20"/>
                <w:lang w:eastAsia="nl-BE"/>
              </w:rPr>
              <w:t>PAB</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w:t>
            </w:r>
          </w:p>
        </w:tc>
        <w:tc>
          <w:tcPr>
            <w:tcW w:w="700" w:type="dxa"/>
            <w:tcBorders>
              <w:top w:val="nil"/>
              <w:left w:val="nil"/>
              <w:bottom w:val="single" w:sz="4" w:space="0" w:color="808080"/>
              <w:right w:val="nil"/>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363</w:t>
            </w:r>
          </w:p>
        </w:tc>
        <w:tc>
          <w:tcPr>
            <w:tcW w:w="1060" w:type="dxa"/>
            <w:tcBorders>
              <w:top w:val="nil"/>
              <w:left w:val="single" w:sz="8" w:space="0" w:color="0070C0"/>
              <w:bottom w:val="single" w:sz="4" w:space="0" w:color="969696"/>
              <w:right w:val="single" w:sz="4" w:space="0" w:color="969696"/>
            </w:tcBorders>
            <w:shd w:val="clear" w:color="auto" w:fill="auto"/>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 </w:t>
            </w:r>
          </w:p>
        </w:tc>
      </w:tr>
      <w:tr w:rsidR="00F03DE7" w:rsidRPr="00F03DE7" w:rsidTr="00F03DE7">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F03DE7" w:rsidRPr="00F03DE7" w:rsidRDefault="00F03DE7" w:rsidP="00F03DE7">
            <w:pPr>
              <w:rPr>
                <w:rFonts w:eastAsia="Times New Roman" w:cs="Calibri"/>
                <w:color w:val="000000"/>
                <w:szCs w:val="20"/>
                <w:lang w:eastAsia="nl-BE"/>
              </w:rPr>
            </w:pPr>
            <w:r w:rsidRPr="00F03DE7">
              <w:rPr>
                <w:rFonts w:eastAsia="Times New Roman" w:cs="Calibri"/>
                <w:color w:val="000000"/>
                <w:szCs w:val="20"/>
                <w:lang w:eastAsia="nl-BE"/>
              </w:rPr>
              <w:t>OBC</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40</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63</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67</w:t>
            </w:r>
          </w:p>
        </w:tc>
        <w:tc>
          <w:tcPr>
            <w:tcW w:w="700" w:type="dxa"/>
            <w:tcBorders>
              <w:top w:val="nil"/>
              <w:left w:val="nil"/>
              <w:bottom w:val="single" w:sz="4" w:space="0" w:color="808080"/>
              <w:right w:val="nil"/>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37</w:t>
            </w:r>
          </w:p>
        </w:tc>
        <w:tc>
          <w:tcPr>
            <w:tcW w:w="1060" w:type="dxa"/>
            <w:tcBorders>
              <w:top w:val="nil"/>
              <w:left w:val="single" w:sz="8" w:space="0" w:color="0070C0"/>
              <w:bottom w:val="single" w:sz="4" w:space="0" w:color="969696"/>
              <w:right w:val="single" w:sz="4" w:space="0" w:color="969696"/>
            </w:tcBorders>
            <w:shd w:val="clear" w:color="auto" w:fill="auto"/>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-44,78%</w:t>
            </w:r>
          </w:p>
        </w:tc>
      </w:tr>
      <w:tr w:rsidR="00F03DE7" w:rsidRPr="00F03DE7" w:rsidTr="00F03DE7">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F03DE7" w:rsidRPr="00F03DE7" w:rsidRDefault="00F03DE7" w:rsidP="00F03DE7">
            <w:pPr>
              <w:rPr>
                <w:rFonts w:eastAsia="Times New Roman" w:cs="Calibri"/>
                <w:color w:val="000000"/>
                <w:szCs w:val="20"/>
                <w:lang w:eastAsia="nl-BE"/>
              </w:rPr>
            </w:pPr>
            <w:r w:rsidRPr="00F03DE7">
              <w:rPr>
                <w:rFonts w:eastAsia="Times New Roman" w:cs="Calibri"/>
                <w:color w:val="000000"/>
                <w:szCs w:val="20"/>
                <w:lang w:eastAsia="nl-BE"/>
              </w:rPr>
              <w:t>Internaat niet-schoolgaanden</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8</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8</w:t>
            </w:r>
          </w:p>
        </w:tc>
        <w:tc>
          <w:tcPr>
            <w:tcW w:w="700" w:type="dxa"/>
            <w:tcBorders>
              <w:top w:val="nil"/>
              <w:left w:val="nil"/>
              <w:bottom w:val="single" w:sz="4" w:space="0" w:color="808080"/>
              <w:right w:val="nil"/>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14</w:t>
            </w:r>
          </w:p>
        </w:tc>
        <w:tc>
          <w:tcPr>
            <w:tcW w:w="1060" w:type="dxa"/>
            <w:tcBorders>
              <w:top w:val="nil"/>
              <w:left w:val="single" w:sz="8" w:space="0" w:color="0070C0"/>
              <w:bottom w:val="single" w:sz="4" w:space="0" w:color="969696"/>
              <w:right w:val="single" w:sz="4" w:space="0" w:color="969696"/>
            </w:tcBorders>
            <w:shd w:val="clear" w:color="auto" w:fill="auto"/>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75,00%</w:t>
            </w:r>
          </w:p>
        </w:tc>
      </w:tr>
      <w:tr w:rsidR="00F03DE7" w:rsidRPr="00F03DE7" w:rsidTr="00F03DE7">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F03DE7" w:rsidRPr="00F03DE7" w:rsidRDefault="00F03DE7" w:rsidP="00F03DE7">
            <w:pPr>
              <w:rPr>
                <w:rFonts w:eastAsia="Times New Roman" w:cs="Calibri"/>
                <w:color w:val="000000"/>
                <w:szCs w:val="20"/>
                <w:lang w:eastAsia="nl-BE"/>
              </w:rPr>
            </w:pPr>
            <w:r w:rsidRPr="00F03DE7">
              <w:rPr>
                <w:rFonts w:eastAsia="Times New Roman" w:cs="Calibri"/>
                <w:color w:val="000000"/>
                <w:szCs w:val="20"/>
                <w:lang w:eastAsia="nl-BE"/>
              </w:rPr>
              <w:t>Internaat schoolgaanden</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171</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227</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210</w:t>
            </w:r>
          </w:p>
        </w:tc>
        <w:tc>
          <w:tcPr>
            <w:tcW w:w="700" w:type="dxa"/>
            <w:tcBorders>
              <w:top w:val="nil"/>
              <w:left w:val="nil"/>
              <w:bottom w:val="single" w:sz="4" w:space="0" w:color="808080"/>
              <w:right w:val="nil"/>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194</w:t>
            </w:r>
          </w:p>
        </w:tc>
        <w:tc>
          <w:tcPr>
            <w:tcW w:w="1060" w:type="dxa"/>
            <w:tcBorders>
              <w:top w:val="nil"/>
              <w:left w:val="single" w:sz="8" w:space="0" w:color="0070C0"/>
              <w:bottom w:val="single" w:sz="4" w:space="0" w:color="969696"/>
              <w:right w:val="single" w:sz="4" w:space="0" w:color="969696"/>
            </w:tcBorders>
            <w:shd w:val="clear" w:color="auto" w:fill="auto"/>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-7,62%</w:t>
            </w:r>
          </w:p>
        </w:tc>
      </w:tr>
      <w:tr w:rsidR="00F03DE7" w:rsidRPr="00F03DE7" w:rsidTr="00F03DE7">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F03DE7" w:rsidRPr="00F03DE7" w:rsidRDefault="00F03DE7" w:rsidP="00F03DE7">
            <w:pPr>
              <w:rPr>
                <w:rFonts w:eastAsia="Times New Roman" w:cs="Calibri"/>
                <w:color w:val="000000"/>
                <w:szCs w:val="20"/>
                <w:lang w:eastAsia="nl-BE"/>
              </w:rPr>
            </w:pPr>
            <w:r w:rsidRPr="00F03DE7">
              <w:rPr>
                <w:rFonts w:eastAsia="Times New Roman" w:cs="Calibri"/>
                <w:color w:val="000000"/>
                <w:szCs w:val="20"/>
                <w:lang w:eastAsia="nl-BE"/>
              </w:rPr>
              <w:t>Semi-internaat niet-schoolgaanden</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13</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10</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21</w:t>
            </w:r>
          </w:p>
        </w:tc>
        <w:tc>
          <w:tcPr>
            <w:tcW w:w="700" w:type="dxa"/>
            <w:tcBorders>
              <w:top w:val="nil"/>
              <w:left w:val="nil"/>
              <w:bottom w:val="single" w:sz="4" w:space="0" w:color="808080"/>
              <w:right w:val="nil"/>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17</w:t>
            </w:r>
          </w:p>
        </w:tc>
        <w:tc>
          <w:tcPr>
            <w:tcW w:w="1060" w:type="dxa"/>
            <w:tcBorders>
              <w:top w:val="nil"/>
              <w:left w:val="single" w:sz="8" w:space="0" w:color="0070C0"/>
              <w:bottom w:val="single" w:sz="4" w:space="0" w:color="969696"/>
              <w:right w:val="single" w:sz="4" w:space="0" w:color="969696"/>
            </w:tcBorders>
            <w:shd w:val="clear" w:color="auto" w:fill="auto"/>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-19,05%</w:t>
            </w:r>
          </w:p>
        </w:tc>
      </w:tr>
      <w:tr w:rsidR="00F03DE7" w:rsidRPr="00F03DE7" w:rsidTr="00F03DE7">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F03DE7" w:rsidRPr="00F03DE7" w:rsidRDefault="00F03DE7" w:rsidP="00F03DE7">
            <w:pPr>
              <w:rPr>
                <w:rFonts w:eastAsia="Times New Roman" w:cs="Calibri"/>
                <w:color w:val="000000"/>
                <w:szCs w:val="20"/>
                <w:lang w:eastAsia="nl-BE"/>
              </w:rPr>
            </w:pPr>
            <w:r w:rsidRPr="00F03DE7">
              <w:rPr>
                <w:rFonts w:eastAsia="Times New Roman" w:cs="Calibri"/>
                <w:color w:val="000000"/>
                <w:szCs w:val="20"/>
                <w:lang w:eastAsia="nl-BE"/>
              </w:rPr>
              <w:t>Semi-internaat schoolgaanden</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51</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64</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70</w:t>
            </w:r>
          </w:p>
        </w:tc>
        <w:tc>
          <w:tcPr>
            <w:tcW w:w="700" w:type="dxa"/>
            <w:tcBorders>
              <w:top w:val="nil"/>
              <w:left w:val="nil"/>
              <w:bottom w:val="single" w:sz="4" w:space="0" w:color="808080"/>
              <w:right w:val="nil"/>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72</w:t>
            </w:r>
          </w:p>
        </w:tc>
        <w:tc>
          <w:tcPr>
            <w:tcW w:w="1060" w:type="dxa"/>
            <w:tcBorders>
              <w:top w:val="nil"/>
              <w:left w:val="single" w:sz="8" w:space="0" w:color="0070C0"/>
              <w:bottom w:val="single" w:sz="4" w:space="0" w:color="969696"/>
              <w:right w:val="single" w:sz="4" w:space="0" w:color="969696"/>
            </w:tcBorders>
            <w:shd w:val="clear" w:color="auto" w:fill="auto"/>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2,86%</w:t>
            </w:r>
          </w:p>
        </w:tc>
      </w:tr>
      <w:tr w:rsidR="00F03DE7" w:rsidRPr="00F03DE7" w:rsidTr="00F03DE7">
        <w:trPr>
          <w:trHeight w:val="600"/>
        </w:trPr>
        <w:tc>
          <w:tcPr>
            <w:tcW w:w="3320" w:type="dxa"/>
            <w:tcBorders>
              <w:top w:val="nil"/>
              <w:left w:val="single" w:sz="4" w:space="0" w:color="808080"/>
              <w:bottom w:val="single" w:sz="4" w:space="0" w:color="808080"/>
              <w:right w:val="single" w:sz="4" w:space="0" w:color="808080"/>
            </w:tcBorders>
            <w:shd w:val="clear" w:color="auto" w:fill="auto"/>
            <w:hideMark/>
          </w:tcPr>
          <w:p w:rsidR="00F03DE7" w:rsidRPr="00F03DE7" w:rsidRDefault="00F03DE7" w:rsidP="00F03DE7">
            <w:pPr>
              <w:rPr>
                <w:rFonts w:eastAsia="Times New Roman" w:cs="Calibri"/>
                <w:color w:val="000000"/>
                <w:szCs w:val="20"/>
                <w:lang w:eastAsia="nl-BE"/>
              </w:rPr>
            </w:pPr>
            <w:r w:rsidRPr="00F03DE7">
              <w:rPr>
                <w:rFonts w:eastAsia="Times New Roman" w:cs="Calibri"/>
                <w:color w:val="000000"/>
                <w:szCs w:val="20"/>
                <w:lang w:eastAsia="nl-BE"/>
              </w:rPr>
              <w:t>Ambulante begeleiding m</w:t>
            </w:r>
            <w:r>
              <w:rPr>
                <w:rFonts w:eastAsia="Times New Roman" w:cs="Calibri"/>
                <w:color w:val="000000"/>
                <w:szCs w:val="20"/>
                <w:lang w:eastAsia="nl-BE"/>
              </w:rPr>
              <w:t>inderjarigen [vanuit I,SI,OBC]</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9</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14</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20</w:t>
            </w:r>
          </w:p>
        </w:tc>
        <w:tc>
          <w:tcPr>
            <w:tcW w:w="700" w:type="dxa"/>
            <w:tcBorders>
              <w:top w:val="nil"/>
              <w:left w:val="nil"/>
              <w:bottom w:val="single" w:sz="4" w:space="0" w:color="808080"/>
              <w:right w:val="nil"/>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15</w:t>
            </w:r>
          </w:p>
        </w:tc>
        <w:tc>
          <w:tcPr>
            <w:tcW w:w="1060" w:type="dxa"/>
            <w:tcBorders>
              <w:top w:val="nil"/>
              <w:left w:val="single" w:sz="8" w:space="0" w:color="0070C0"/>
              <w:bottom w:val="single" w:sz="4" w:space="0" w:color="969696"/>
              <w:right w:val="single" w:sz="4" w:space="0" w:color="969696"/>
            </w:tcBorders>
            <w:shd w:val="clear" w:color="auto" w:fill="auto"/>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-25,00%</w:t>
            </w:r>
          </w:p>
        </w:tc>
      </w:tr>
      <w:tr w:rsidR="00F03DE7" w:rsidRPr="00F03DE7" w:rsidTr="00F03DE7">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F03DE7" w:rsidRPr="00F03DE7" w:rsidRDefault="00F03DE7" w:rsidP="00F03DE7">
            <w:pPr>
              <w:rPr>
                <w:rFonts w:eastAsia="Times New Roman" w:cs="Calibri"/>
                <w:color w:val="000000"/>
                <w:szCs w:val="20"/>
                <w:lang w:eastAsia="nl-BE"/>
              </w:rPr>
            </w:pPr>
            <w:r w:rsidRPr="00F03DE7">
              <w:rPr>
                <w:rFonts w:eastAsia="Times New Roman" w:cs="Calibri"/>
                <w:color w:val="000000"/>
                <w:szCs w:val="20"/>
                <w:lang w:eastAsia="nl-BE"/>
              </w:rPr>
              <w:t>Pleegzorg</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10</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12</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15</w:t>
            </w:r>
          </w:p>
        </w:tc>
        <w:tc>
          <w:tcPr>
            <w:tcW w:w="700" w:type="dxa"/>
            <w:tcBorders>
              <w:top w:val="nil"/>
              <w:left w:val="nil"/>
              <w:bottom w:val="single" w:sz="4" w:space="0" w:color="808080"/>
              <w:right w:val="nil"/>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12</w:t>
            </w:r>
          </w:p>
        </w:tc>
        <w:tc>
          <w:tcPr>
            <w:tcW w:w="1060" w:type="dxa"/>
            <w:tcBorders>
              <w:top w:val="nil"/>
              <w:left w:val="single" w:sz="8" w:space="0" w:color="0070C0"/>
              <w:bottom w:val="single" w:sz="4" w:space="0" w:color="969696"/>
              <w:right w:val="single" w:sz="4" w:space="0" w:color="969696"/>
            </w:tcBorders>
            <w:shd w:val="clear" w:color="auto" w:fill="auto"/>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-20,00%</w:t>
            </w:r>
          </w:p>
        </w:tc>
      </w:tr>
      <w:tr w:rsidR="00F03DE7" w:rsidRPr="00F03DE7" w:rsidTr="00F03DE7">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F03DE7" w:rsidRPr="00F03DE7" w:rsidRDefault="00F03DE7" w:rsidP="00F03DE7">
            <w:pPr>
              <w:rPr>
                <w:rFonts w:eastAsia="Times New Roman" w:cs="Calibri"/>
                <w:color w:val="000000"/>
                <w:szCs w:val="20"/>
                <w:lang w:eastAsia="nl-BE"/>
              </w:rPr>
            </w:pPr>
            <w:r w:rsidRPr="00F03DE7">
              <w:rPr>
                <w:rFonts w:eastAsia="Times New Roman" w:cs="Calibri"/>
                <w:color w:val="000000"/>
                <w:szCs w:val="20"/>
                <w:lang w:eastAsia="nl-BE"/>
              </w:rPr>
              <w:t>Thuisbegeleiding</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393</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192</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135</w:t>
            </w:r>
          </w:p>
        </w:tc>
        <w:tc>
          <w:tcPr>
            <w:tcW w:w="700" w:type="dxa"/>
            <w:tcBorders>
              <w:top w:val="nil"/>
              <w:left w:val="nil"/>
              <w:bottom w:val="single" w:sz="4" w:space="0" w:color="808080"/>
              <w:right w:val="nil"/>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246</w:t>
            </w:r>
          </w:p>
        </w:tc>
        <w:tc>
          <w:tcPr>
            <w:tcW w:w="1060" w:type="dxa"/>
            <w:tcBorders>
              <w:top w:val="nil"/>
              <w:left w:val="single" w:sz="8" w:space="0" w:color="0070C0"/>
              <w:bottom w:val="single" w:sz="4" w:space="0" w:color="969696"/>
              <w:right w:val="single" w:sz="4" w:space="0" w:color="969696"/>
            </w:tcBorders>
            <w:shd w:val="clear" w:color="auto" w:fill="auto"/>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82,22%</w:t>
            </w:r>
          </w:p>
        </w:tc>
      </w:tr>
      <w:tr w:rsidR="00F03DE7" w:rsidRPr="00F03DE7" w:rsidTr="00F03DE7">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F03DE7" w:rsidRPr="00F03DE7" w:rsidRDefault="00F03DE7" w:rsidP="00F03DE7">
            <w:pPr>
              <w:rPr>
                <w:rFonts w:eastAsia="Times New Roman" w:cs="Calibri"/>
                <w:color w:val="000000"/>
                <w:szCs w:val="20"/>
                <w:lang w:eastAsia="nl-BE"/>
              </w:rPr>
            </w:pPr>
            <w:proofErr w:type="spellStart"/>
            <w:r w:rsidRPr="00F03DE7">
              <w:rPr>
                <w:rFonts w:eastAsia="Times New Roman" w:cs="Calibri"/>
                <w:color w:val="000000"/>
                <w:szCs w:val="20"/>
                <w:lang w:eastAsia="nl-BE"/>
              </w:rPr>
              <w:t>Nursingtehuis</w:t>
            </w:r>
            <w:proofErr w:type="spellEnd"/>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134</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169</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184</w:t>
            </w:r>
          </w:p>
        </w:tc>
        <w:tc>
          <w:tcPr>
            <w:tcW w:w="700" w:type="dxa"/>
            <w:tcBorders>
              <w:top w:val="nil"/>
              <w:left w:val="nil"/>
              <w:bottom w:val="single" w:sz="4" w:space="0" w:color="808080"/>
              <w:right w:val="nil"/>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201</w:t>
            </w:r>
          </w:p>
        </w:tc>
        <w:tc>
          <w:tcPr>
            <w:tcW w:w="1060" w:type="dxa"/>
            <w:tcBorders>
              <w:top w:val="nil"/>
              <w:left w:val="single" w:sz="8" w:space="0" w:color="0070C0"/>
              <w:bottom w:val="single" w:sz="4" w:space="0" w:color="969696"/>
              <w:right w:val="single" w:sz="4" w:space="0" w:color="969696"/>
            </w:tcBorders>
            <w:shd w:val="clear" w:color="auto" w:fill="auto"/>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9,24%</w:t>
            </w:r>
          </w:p>
        </w:tc>
      </w:tr>
      <w:tr w:rsidR="00F03DE7" w:rsidRPr="00F03DE7" w:rsidTr="00F03DE7">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F03DE7" w:rsidRPr="00F03DE7" w:rsidRDefault="00F03DE7" w:rsidP="00F03DE7">
            <w:pPr>
              <w:rPr>
                <w:rFonts w:eastAsia="Times New Roman" w:cs="Calibri"/>
                <w:color w:val="000000"/>
                <w:szCs w:val="20"/>
                <w:lang w:eastAsia="nl-BE"/>
              </w:rPr>
            </w:pPr>
            <w:r w:rsidRPr="00F03DE7">
              <w:rPr>
                <w:rFonts w:eastAsia="Times New Roman" w:cs="Calibri"/>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231</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262</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334</w:t>
            </w:r>
          </w:p>
        </w:tc>
        <w:tc>
          <w:tcPr>
            <w:tcW w:w="700" w:type="dxa"/>
            <w:tcBorders>
              <w:top w:val="nil"/>
              <w:left w:val="nil"/>
              <w:bottom w:val="single" w:sz="4" w:space="0" w:color="808080"/>
              <w:right w:val="nil"/>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369</w:t>
            </w:r>
          </w:p>
        </w:tc>
        <w:tc>
          <w:tcPr>
            <w:tcW w:w="1060" w:type="dxa"/>
            <w:tcBorders>
              <w:top w:val="nil"/>
              <w:left w:val="single" w:sz="8" w:space="0" w:color="0070C0"/>
              <w:bottom w:val="single" w:sz="4" w:space="0" w:color="969696"/>
              <w:right w:val="single" w:sz="4" w:space="0" w:color="969696"/>
            </w:tcBorders>
            <w:shd w:val="clear" w:color="auto" w:fill="auto"/>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10,48%</w:t>
            </w:r>
          </w:p>
        </w:tc>
      </w:tr>
      <w:tr w:rsidR="00F03DE7" w:rsidRPr="00F03DE7" w:rsidTr="00F03DE7">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F03DE7" w:rsidRPr="00F03DE7" w:rsidRDefault="00257FD9" w:rsidP="00F03DE7">
            <w:pPr>
              <w:rPr>
                <w:rFonts w:eastAsia="Times New Roman" w:cs="Calibri"/>
                <w:color w:val="000000"/>
                <w:szCs w:val="20"/>
                <w:lang w:eastAsia="nl-BE"/>
              </w:rPr>
            </w:pPr>
            <w:r>
              <w:rPr>
                <w:rFonts w:eastAsia="Times New Roman" w:cs="Calibri"/>
                <w:color w:val="000000"/>
                <w:szCs w:val="20"/>
                <w:lang w:eastAsia="nl-BE"/>
              </w:rPr>
              <w:t>Tehuis werkenden</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67</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67</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80</w:t>
            </w:r>
          </w:p>
        </w:tc>
        <w:tc>
          <w:tcPr>
            <w:tcW w:w="700" w:type="dxa"/>
            <w:tcBorders>
              <w:top w:val="nil"/>
              <w:left w:val="nil"/>
              <w:bottom w:val="single" w:sz="4" w:space="0" w:color="808080"/>
              <w:right w:val="nil"/>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102</w:t>
            </w:r>
          </w:p>
        </w:tc>
        <w:tc>
          <w:tcPr>
            <w:tcW w:w="1060" w:type="dxa"/>
            <w:tcBorders>
              <w:top w:val="nil"/>
              <w:left w:val="single" w:sz="8" w:space="0" w:color="0070C0"/>
              <w:bottom w:val="single" w:sz="4" w:space="0" w:color="969696"/>
              <w:right w:val="single" w:sz="4" w:space="0" w:color="969696"/>
            </w:tcBorders>
            <w:shd w:val="clear" w:color="auto" w:fill="auto"/>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27,50%</w:t>
            </w:r>
          </w:p>
        </w:tc>
      </w:tr>
      <w:tr w:rsidR="00F03DE7" w:rsidRPr="00F03DE7" w:rsidTr="00F03DE7">
        <w:trPr>
          <w:trHeight w:val="600"/>
        </w:trPr>
        <w:tc>
          <w:tcPr>
            <w:tcW w:w="3320" w:type="dxa"/>
            <w:tcBorders>
              <w:top w:val="nil"/>
              <w:left w:val="single" w:sz="4" w:space="0" w:color="808080"/>
              <w:bottom w:val="single" w:sz="4" w:space="0" w:color="808080"/>
              <w:right w:val="single" w:sz="4" w:space="0" w:color="808080"/>
            </w:tcBorders>
            <w:shd w:val="clear" w:color="auto" w:fill="auto"/>
            <w:hideMark/>
          </w:tcPr>
          <w:p w:rsidR="00F03DE7" w:rsidRPr="00F03DE7" w:rsidRDefault="00F03DE7" w:rsidP="00F03DE7">
            <w:pPr>
              <w:rPr>
                <w:rFonts w:eastAsia="Times New Roman" w:cs="Calibri"/>
                <w:color w:val="000000"/>
                <w:szCs w:val="20"/>
                <w:lang w:eastAsia="nl-BE"/>
              </w:rPr>
            </w:pPr>
            <w:proofErr w:type="spellStart"/>
            <w:r w:rsidRPr="00F03DE7">
              <w:rPr>
                <w:rFonts w:eastAsia="Times New Roman" w:cs="Calibri"/>
                <w:color w:val="000000"/>
                <w:szCs w:val="20"/>
                <w:lang w:eastAsia="nl-BE"/>
              </w:rPr>
              <w:t>Geintegreerd</w:t>
            </w:r>
            <w:proofErr w:type="spellEnd"/>
            <w:r w:rsidRPr="00F03DE7">
              <w:rPr>
                <w:rFonts w:eastAsia="Times New Roman" w:cs="Calibri"/>
                <w:color w:val="000000"/>
                <w:szCs w:val="20"/>
                <w:lang w:eastAsia="nl-BE"/>
              </w:rPr>
              <w:t xml:space="preserve"> wonen / Beschermd wonen / DIO</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110</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129</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155</w:t>
            </w:r>
          </w:p>
        </w:tc>
        <w:tc>
          <w:tcPr>
            <w:tcW w:w="700" w:type="dxa"/>
            <w:tcBorders>
              <w:top w:val="nil"/>
              <w:left w:val="nil"/>
              <w:bottom w:val="single" w:sz="4" w:space="0" w:color="808080"/>
              <w:right w:val="nil"/>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178</w:t>
            </w:r>
          </w:p>
        </w:tc>
        <w:tc>
          <w:tcPr>
            <w:tcW w:w="1060" w:type="dxa"/>
            <w:tcBorders>
              <w:top w:val="nil"/>
              <w:left w:val="single" w:sz="8" w:space="0" w:color="0070C0"/>
              <w:bottom w:val="single" w:sz="4" w:space="0" w:color="969696"/>
              <w:right w:val="single" w:sz="4" w:space="0" w:color="969696"/>
            </w:tcBorders>
            <w:shd w:val="clear" w:color="auto" w:fill="auto"/>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14,84%</w:t>
            </w:r>
          </w:p>
        </w:tc>
      </w:tr>
      <w:tr w:rsidR="00F03DE7" w:rsidRPr="00F03DE7" w:rsidTr="00F03DE7">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F03DE7" w:rsidRPr="00F03DE7" w:rsidRDefault="00F03DE7" w:rsidP="00F03DE7">
            <w:pPr>
              <w:rPr>
                <w:rFonts w:eastAsia="Times New Roman" w:cs="Calibri"/>
                <w:color w:val="000000"/>
                <w:szCs w:val="20"/>
                <w:lang w:eastAsia="nl-BE"/>
              </w:rPr>
            </w:pPr>
            <w:r w:rsidRPr="00F03DE7">
              <w:rPr>
                <w:rFonts w:eastAsia="Times New Roman" w:cs="Calibri"/>
                <w:color w:val="000000"/>
                <w:szCs w:val="20"/>
                <w:lang w:eastAsia="nl-BE"/>
              </w:rPr>
              <w:t>Zelfstandig wonen</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21</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27</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29</w:t>
            </w:r>
          </w:p>
        </w:tc>
        <w:tc>
          <w:tcPr>
            <w:tcW w:w="700" w:type="dxa"/>
            <w:tcBorders>
              <w:top w:val="nil"/>
              <w:left w:val="nil"/>
              <w:bottom w:val="single" w:sz="4" w:space="0" w:color="808080"/>
              <w:right w:val="nil"/>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42</w:t>
            </w:r>
          </w:p>
        </w:tc>
        <w:tc>
          <w:tcPr>
            <w:tcW w:w="1060" w:type="dxa"/>
            <w:tcBorders>
              <w:top w:val="nil"/>
              <w:left w:val="single" w:sz="8" w:space="0" w:color="0070C0"/>
              <w:bottom w:val="single" w:sz="4" w:space="0" w:color="969696"/>
              <w:right w:val="single" w:sz="4" w:space="0" w:color="969696"/>
            </w:tcBorders>
            <w:shd w:val="clear" w:color="auto" w:fill="auto"/>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44,83%</w:t>
            </w:r>
          </w:p>
        </w:tc>
      </w:tr>
      <w:tr w:rsidR="00F03DE7" w:rsidRPr="00F03DE7" w:rsidTr="00F03DE7">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F03DE7" w:rsidRPr="00F03DE7" w:rsidRDefault="00F03DE7" w:rsidP="00F03DE7">
            <w:pPr>
              <w:rPr>
                <w:rFonts w:eastAsia="Times New Roman" w:cs="Calibri"/>
                <w:color w:val="000000"/>
                <w:szCs w:val="20"/>
                <w:lang w:eastAsia="nl-BE"/>
              </w:rPr>
            </w:pPr>
            <w:r w:rsidRPr="00F03DE7">
              <w:rPr>
                <w:rFonts w:eastAsia="Times New Roman" w:cs="Calibri"/>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295</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297</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296</w:t>
            </w:r>
          </w:p>
        </w:tc>
        <w:tc>
          <w:tcPr>
            <w:tcW w:w="700" w:type="dxa"/>
            <w:tcBorders>
              <w:top w:val="nil"/>
              <w:left w:val="nil"/>
              <w:bottom w:val="single" w:sz="4" w:space="0" w:color="808080"/>
              <w:right w:val="nil"/>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304</w:t>
            </w:r>
          </w:p>
        </w:tc>
        <w:tc>
          <w:tcPr>
            <w:tcW w:w="1060" w:type="dxa"/>
            <w:tcBorders>
              <w:top w:val="nil"/>
              <w:left w:val="single" w:sz="8" w:space="0" w:color="0070C0"/>
              <w:bottom w:val="single" w:sz="4" w:space="0" w:color="969696"/>
              <w:right w:val="single" w:sz="4" w:space="0" w:color="969696"/>
            </w:tcBorders>
            <w:shd w:val="clear" w:color="auto" w:fill="auto"/>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2,70%</w:t>
            </w:r>
          </w:p>
        </w:tc>
      </w:tr>
      <w:tr w:rsidR="00F03DE7" w:rsidRPr="00F03DE7" w:rsidTr="00F03DE7">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F03DE7" w:rsidRPr="00F03DE7" w:rsidRDefault="00F03DE7" w:rsidP="00F03DE7">
            <w:pPr>
              <w:rPr>
                <w:rFonts w:eastAsia="Times New Roman" w:cs="Calibri"/>
                <w:color w:val="000000"/>
                <w:szCs w:val="20"/>
                <w:lang w:eastAsia="nl-BE"/>
              </w:rPr>
            </w:pPr>
            <w:r w:rsidRPr="00F03DE7">
              <w:rPr>
                <w:rFonts w:eastAsia="Times New Roman" w:cs="Calibri"/>
                <w:color w:val="000000"/>
                <w:szCs w:val="20"/>
                <w:lang w:eastAsia="nl-BE"/>
              </w:rPr>
              <w:t>WOP</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2</w:t>
            </w:r>
          </w:p>
        </w:tc>
        <w:tc>
          <w:tcPr>
            <w:tcW w:w="700" w:type="dxa"/>
            <w:tcBorders>
              <w:top w:val="nil"/>
              <w:left w:val="nil"/>
              <w:bottom w:val="single" w:sz="4" w:space="0" w:color="808080"/>
              <w:right w:val="nil"/>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4</w:t>
            </w:r>
          </w:p>
        </w:tc>
        <w:tc>
          <w:tcPr>
            <w:tcW w:w="1060" w:type="dxa"/>
            <w:tcBorders>
              <w:top w:val="nil"/>
              <w:left w:val="single" w:sz="8" w:space="0" w:color="0070C0"/>
              <w:bottom w:val="single" w:sz="4" w:space="0" w:color="969696"/>
              <w:right w:val="single" w:sz="4" w:space="0" w:color="969696"/>
            </w:tcBorders>
            <w:shd w:val="clear" w:color="auto" w:fill="auto"/>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100,00%</w:t>
            </w:r>
          </w:p>
        </w:tc>
      </w:tr>
      <w:tr w:rsidR="00F03DE7" w:rsidRPr="00F03DE7" w:rsidTr="00F03DE7">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F03DE7" w:rsidRPr="00F03DE7" w:rsidRDefault="00F03DE7" w:rsidP="00F03DE7">
            <w:pPr>
              <w:rPr>
                <w:rFonts w:eastAsia="Times New Roman" w:cs="Calibri"/>
                <w:color w:val="000000"/>
                <w:szCs w:val="20"/>
                <w:lang w:eastAsia="nl-BE"/>
              </w:rPr>
            </w:pPr>
            <w:r w:rsidRPr="00F03DE7">
              <w:rPr>
                <w:rFonts w:eastAsia="Times New Roman" w:cs="Calibri"/>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124</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160</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184</w:t>
            </w:r>
          </w:p>
        </w:tc>
        <w:tc>
          <w:tcPr>
            <w:tcW w:w="700" w:type="dxa"/>
            <w:tcBorders>
              <w:top w:val="nil"/>
              <w:left w:val="nil"/>
              <w:bottom w:val="single" w:sz="4" w:space="0" w:color="808080"/>
              <w:right w:val="nil"/>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202</w:t>
            </w:r>
          </w:p>
        </w:tc>
        <w:tc>
          <w:tcPr>
            <w:tcW w:w="1060" w:type="dxa"/>
            <w:tcBorders>
              <w:top w:val="nil"/>
              <w:left w:val="single" w:sz="8" w:space="0" w:color="0070C0"/>
              <w:bottom w:val="single" w:sz="4" w:space="0" w:color="969696"/>
              <w:right w:val="single" w:sz="4" w:space="0" w:color="969696"/>
            </w:tcBorders>
            <w:shd w:val="clear" w:color="auto" w:fill="auto"/>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9,78%</w:t>
            </w:r>
          </w:p>
        </w:tc>
      </w:tr>
      <w:tr w:rsidR="00F03DE7" w:rsidRPr="00F03DE7" w:rsidTr="00F03DE7">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F03DE7" w:rsidRPr="00F03DE7" w:rsidRDefault="00F03DE7" w:rsidP="00F03DE7">
            <w:pPr>
              <w:rPr>
                <w:rFonts w:eastAsia="Times New Roman" w:cs="Calibri"/>
                <w:color w:val="000000"/>
                <w:szCs w:val="20"/>
                <w:lang w:eastAsia="nl-BE"/>
              </w:rPr>
            </w:pPr>
            <w:r w:rsidRPr="00F03DE7">
              <w:rPr>
                <w:rFonts w:eastAsia="Times New Roman" w:cs="Calibri"/>
                <w:color w:val="000000"/>
                <w:szCs w:val="20"/>
                <w:lang w:eastAsia="nl-BE"/>
              </w:rPr>
              <w:t>Begeleid werken</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42</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59</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73</w:t>
            </w:r>
          </w:p>
        </w:tc>
        <w:tc>
          <w:tcPr>
            <w:tcW w:w="700" w:type="dxa"/>
            <w:tcBorders>
              <w:top w:val="nil"/>
              <w:left w:val="nil"/>
              <w:bottom w:val="single" w:sz="4" w:space="0" w:color="808080"/>
              <w:right w:val="nil"/>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81</w:t>
            </w:r>
          </w:p>
        </w:tc>
        <w:tc>
          <w:tcPr>
            <w:tcW w:w="1060" w:type="dxa"/>
            <w:tcBorders>
              <w:top w:val="nil"/>
              <w:left w:val="single" w:sz="8" w:space="0" w:color="0070C0"/>
              <w:bottom w:val="single" w:sz="4" w:space="0" w:color="969696"/>
              <w:right w:val="single" w:sz="4" w:space="0" w:color="969696"/>
            </w:tcBorders>
            <w:shd w:val="clear" w:color="auto" w:fill="auto"/>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10,96%</w:t>
            </w:r>
          </w:p>
        </w:tc>
      </w:tr>
      <w:tr w:rsidR="00F03DE7" w:rsidRPr="00F03DE7" w:rsidTr="00F03DE7">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F03DE7" w:rsidRPr="00F03DE7" w:rsidRDefault="00F03DE7" w:rsidP="00F03DE7">
            <w:pPr>
              <w:rPr>
                <w:rFonts w:eastAsia="Times New Roman" w:cs="Calibri"/>
                <w:color w:val="000000"/>
                <w:szCs w:val="20"/>
                <w:lang w:eastAsia="nl-BE"/>
              </w:rPr>
            </w:pPr>
            <w:r w:rsidRPr="00F03DE7">
              <w:rPr>
                <w:rFonts w:eastAsia="Times New Roman" w:cs="Calibri"/>
                <w:color w:val="000000"/>
                <w:szCs w:val="20"/>
                <w:lang w:eastAsia="nl-BE"/>
              </w:rPr>
              <w:t>Am</w:t>
            </w:r>
            <w:r>
              <w:rPr>
                <w:rFonts w:eastAsia="Times New Roman" w:cs="Calibri"/>
                <w:color w:val="000000"/>
                <w:szCs w:val="20"/>
                <w:lang w:eastAsia="nl-BE"/>
              </w:rPr>
              <w:t xml:space="preserve">bulante </w:t>
            </w:r>
            <w:proofErr w:type="spellStart"/>
            <w:r>
              <w:rPr>
                <w:rFonts w:eastAsia="Times New Roman" w:cs="Calibri"/>
                <w:color w:val="000000"/>
                <w:szCs w:val="20"/>
                <w:lang w:eastAsia="nl-BE"/>
              </w:rPr>
              <w:t>beg</w:t>
            </w:r>
            <w:proofErr w:type="spellEnd"/>
            <w:r>
              <w:rPr>
                <w:rFonts w:eastAsia="Times New Roman" w:cs="Calibri"/>
                <w:color w:val="000000"/>
                <w:szCs w:val="20"/>
                <w:lang w:eastAsia="nl-BE"/>
              </w:rPr>
              <w:t xml:space="preserve">. vanuit dagcentrum </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0</w:t>
            </w:r>
          </w:p>
        </w:tc>
        <w:tc>
          <w:tcPr>
            <w:tcW w:w="700" w:type="dxa"/>
            <w:tcBorders>
              <w:top w:val="nil"/>
              <w:left w:val="nil"/>
              <w:bottom w:val="single" w:sz="4" w:space="0" w:color="808080"/>
              <w:right w:val="nil"/>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1</w:t>
            </w:r>
          </w:p>
        </w:tc>
        <w:tc>
          <w:tcPr>
            <w:tcW w:w="1060" w:type="dxa"/>
            <w:tcBorders>
              <w:top w:val="nil"/>
              <w:left w:val="single" w:sz="8" w:space="0" w:color="0070C0"/>
              <w:bottom w:val="single" w:sz="4" w:space="0" w:color="969696"/>
              <w:right w:val="single" w:sz="4" w:space="0" w:color="969696"/>
            </w:tcBorders>
            <w:shd w:val="clear" w:color="auto" w:fill="auto"/>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100,00%</w:t>
            </w:r>
          </w:p>
        </w:tc>
      </w:tr>
      <w:tr w:rsidR="00F03DE7" w:rsidRPr="00F03DE7" w:rsidTr="00F03DE7">
        <w:trPr>
          <w:trHeight w:val="315"/>
        </w:trPr>
        <w:tc>
          <w:tcPr>
            <w:tcW w:w="3320" w:type="dxa"/>
            <w:tcBorders>
              <w:top w:val="nil"/>
              <w:left w:val="single" w:sz="4" w:space="0" w:color="808080"/>
              <w:bottom w:val="nil"/>
              <w:right w:val="single" w:sz="4" w:space="0" w:color="808080"/>
            </w:tcBorders>
            <w:shd w:val="clear" w:color="auto" w:fill="auto"/>
            <w:hideMark/>
          </w:tcPr>
          <w:p w:rsidR="00F03DE7" w:rsidRPr="00F03DE7" w:rsidRDefault="00F03DE7" w:rsidP="00F03DE7">
            <w:pPr>
              <w:rPr>
                <w:rFonts w:eastAsia="Times New Roman" w:cs="Calibri"/>
                <w:color w:val="000000"/>
                <w:szCs w:val="20"/>
                <w:lang w:eastAsia="nl-BE"/>
              </w:rPr>
            </w:pPr>
            <w:r w:rsidRPr="00F03DE7">
              <w:rPr>
                <w:rFonts w:eastAsia="Times New Roman" w:cs="Calibri"/>
                <w:color w:val="000000"/>
                <w:szCs w:val="20"/>
                <w:lang w:eastAsia="nl-BE"/>
              </w:rPr>
              <w:t>Observatie-unit volwassenen</w:t>
            </w:r>
          </w:p>
        </w:tc>
        <w:tc>
          <w:tcPr>
            <w:tcW w:w="700" w:type="dxa"/>
            <w:tcBorders>
              <w:top w:val="nil"/>
              <w:left w:val="nil"/>
              <w:bottom w:val="nil"/>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w:t>
            </w:r>
          </w:p>
        </w:tc>
        <w:tc>
          <w:tcPr>
            <w:tcW w:w="700" w:type="dxa"/>
            <w:tcBorders>
              <w:top w:val="nil"/>
              <w:left w:val="nil"/>
              <w:bottom w:val="nil"/>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w:t>
            </w:r>
          </w:p>
        </w:tc>
        <w:tc>
          <w:tcPr>
            <w:tcW w:w="700" w:type="dxa"/>
            <w:tcBorders>
              <w:top w:val="nil"/>
              <w:left w:val="nil"/>
              <w:bottom w:val="nil"/>
              <w:right w:val="single" w:sz="4" w:space="0" w:color="808080"/>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w:t>
            </w:r>
          </w:p>
        </w:tc>
        <w:tc>
          <w:tcPr>
            <w:tcW w:w="700" w:type="dxa"/>
            <w:tcBorders>
              <w:top w:val="nil"/>
              <w:left w:val="nil"/>
              <w:bottom w:val="nil"/>
              <w:right w:val="nil"/>
            </w:tcBorders>
            <w:shd w:val="clear" w:color="auto" w:fill="auto"/>
            <w:noWrap/>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0</w:t>
            </w:r>
          </w:p>
        </w:tc>
        <w:tc>
          <w:tcPr>
            <w:tcW w:w="1060" w:type="dxa"/>
            <w:tcBorders>
              <w:top w:val="nil"/>
              <w:left w:val="single" w:sz="8" w:space="0" w:color="0070C0"/>
              <w:bottom w:val="nil"/>
              <w:right w:val="single" w:sz="4" w:space="0" w:color="969696"/>
            </w:tcBorders>
            <w:shd w:val="clear" w:color="auto" w:fill="auto"/>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 </w:t>
            </w:r>
          </w:p>
        </w:tc>
      </w:tr>
      <w:tr w:rsidR="00F03DE7" w:rsidRPr="00F03DE7" w:rsidTr="00F03DE7">
        <w:trPr>
          <w:trHeight w:val="315"/>
        </w:trPr>
        <w:tc>
          <w:tcPr>
            <w:tcW w:w="3320" w:type="dxa"/>
            <w:tcBorders>
              <w:top w:val="single" w:sz="8" w:space="0" w:color="0070C0"/>
              <w:left w:val="single" w:sz="4" w:space="0" w:color="808080"/>
              <w:bottom w:val="single" w:sz="8" w:space="0" w:color="0070C0"/>
              <w:right w:val="single" w:sz="4" w:space="0" w:color="808080"/>
            </w:tcBorders>
            <w:shd w:val="clear" w:color="auto" w:fill="auto"/>
            <w:noWrap/>
            <w:hideMark/>
          </w:tcPr>
          <w:p w:rsidR="00F03DE7" w:rsidRPr="00F03DE7" w:rsidRDefault="00F03DE7" w:rsidP="00F03DE7">
            <w:pPr>
              <w:rPr>
                <w:rFonts w:eastAsia="Times New Roman" w:cs="Calibri"/>
                <w:b/>
                <w:bCs/>
                <w:color w:val="000000"/>
                <w:szCs w:val="20"/>
                <w:lang w:eastAsia="nl-BE"/>
              </w:rPr>
            </w:pPr>
            <w:r w:rsidRPr="00F03DE7">
              <w:rPr>
                <w:rFonts w:eastAsia="Times New Roman" w:cs="Calibri"/>
                <w:b/>
                <w:bCs/>
                <w:color w:val="000000"/>
                <w:szCs w:val="20"/>
                <w:lang w:eastAsia="nl-BE"/>
              </w:rPr>
              <w:t>Totaal exclusief PAB</w:t>
            </w:r>
          </w:p>
        </w:tc>
        <w:tc>
          <w:tcPr>
            <w:tcW w:w="700" w:type="dxa"/>
            <w:tcBorders>
              <w:top w:val="single" w:sz="8" w:space="0" w:color="0070C0"/>
              <w:left w:val="nil"/>
              <w:bottom w:val="single" w:sz="8" w:space="0" w:color="0070C0"/>
              <w:right w:val="single" w:sz="4" w:space="0" w:color="808080"/>
            </w:tcBorders>
            <w:shd w:val="clear" w:color="auto" w:fill="auto"/>
            <w:noWrap/>
            <w:hideMark/>
          </w:tcPr>
          <w:p w:rsidR="00F03DE7" w:rsidRPr="00F03DE7" w:rsidRDefault="00F03DE7" w:rsidP="00F03DE7">
            <w:pPr>
              <w:jc w:val="right"/>
              <w:rPr>
                <w:rFonts w:eastAsia="Times New Roman" w:cs="Calibri"/>
                <w:color w:val="000000"/>
                <w:szCs w:val="20"/>
                <w:lang w:eastAsia="nl-BE"/>
              </w:rPr>
            </w:pPr>
            <w:r w:rsidRPr="00F03DE7">
              <w:rPr>
                <w:rFonts w:eastAsia="Times New Roman" w:cs="Calibri"/>
                <w:color w:val="000000"/>
                <w:szCs w:val="20"/>
                <w:lang w:eastAsia="nl-BE"/>
              </w:rPr>
              <w:t>1.721</w:t>
            </w:r>
          </w:p>
        </w:tc>
        <w:tc>
          <w:tcPr>
            <w:tcW w:w="700" w:type="dxa"/>
            <w:tcBorders>
              <w:top w:val="single" w:sz="8" w:space="0" w:color="0070C0"/>
              <w:left w:val="nil"/>
              <w:bottom w:val="single" w:sz="8" w:space="0" w:color="0070C0"/>
              <w:right w:val="single" w:sz="4" w:space="0" w:color="808080"/>
            </w:tcBorders>
            <w:shd w:val="clear" w:color="auto" w:fill="auto"/>
            <w:noWrap/>
            <w:hideMark/>
          </w:tcPr>
          <w:p w:rsidR="00F03DE7" w:rsidRPr="00F03DE7" w:rsidRDefault="00F03DE7" w:rsidP="00F03DE7">
            <w:pPr>
              <w:jc w:val="right"/>
              <w:rPr>
                <w:rFonts w:eastAsia="Times New Roman" w:cs="Calibri"/>
                <w:color w:val="000000"/>
                <w:szCs w:val="20"/>
                <w:lang w:eastAsia="nl-BE"/>
              </w:rPr>
            </w:pPr>
            <w:r w:rsidRPr="00F03DE7">
              <w:rPr>
                <w:rFonts w:eastAsia="Times New Roman" w:cs="Calibri"/>
                <w:color w:val="000000"/>
                <w:szCs w:val="20"/>
                <w:lang w:eastAsia="nl-BE"/>
              </w:rPr>
              <w:t>1.766</w:t>
            </w:r>
          </w:p>
        </w:tc>
        <w:tc>
          <w:tcPr>
            <w:tcW w:w="700" w:type="dxa"/>
            <w:tcBorders>
              <w:top w:val="single" w:sz="8" w:space="0" w:color="0070C0"/>
              <w:left w:val="nil"/>
              <w:bottom w:val="single" w:sz="8" w:space="0" w:color="0070C0"/>
              <w:right w:val="single" w:sz="4" w:space="0" w:color="808080"/>
            </w:tcBorders>
            <w:shd w:val="clear" w:color="auto" w:fill="auto"/>
            <w:noWrap/>
            <w:hideMark/>
          </w:tcPr>
          <w:p w:rsidR="00F03DE7" w:rsidRPr="00F03DE7" w:rsidRDefault="00F03DE7" w:rsidP="00F03DE7">
            <w:pPr>
              <w:jc w:val="right"/>
              <w:rPr>
                <w:rFonts w:eastAsia="Times New Roman" w:cs="Calibri"/>
                <w:color w:val="000000"/>
                <w:szCs w:val="20"/>
                <w:lang w:eastAsia="nl-BE"/>
              </w:rPr>
            </w:pPr>
            <w:r w:rsidRPr="00F03DE7">
              <w:rPr>
                <w:rFonts w:eastAsia="Times New Roman" w:cs="Calibri"/>
                <w:color w:val="000000"/>
                <w:szCs w:val="20"/>
                <w:lang w:eastAsia="nl-BE"/>
              </w:rPr>
              <w:t>1.883</w:t>
            </w:r>
          </w:p>
        </w:tc>
        <w:tc>
          <w:tcPr>
            <w:tcW w:w="700" w:type="dxa"/>
            <w:tcBorders>
              <w:top w:val="single" w:sz="8" w:space="0" w:color="0070C0"/>
              <w:left w:val="nil"/>
              <w:bottom w:val="single" w:sz="8" w:space="0" w:color="0070C0"/>
              <w:right w:val="nil"/>
            </w:tcBorders>
            <w:shd w:val="clear" w:color="auto" w:fill="auto"/>
            <w:noWrap/>
            <w:hideMark/>
          </w:tcPr>
          <w:p w:rsidR="00F03DE7" w:rsidRPr="00F03DE7" w:rsidRDefault="00F03DE7" w:rsidP="00F03DE7">
            <w:pPr>
              <w:jc w:val="right"/>
              <w:rPr>
                <w:rFonts w:eastAsia="Times New Roman" w:cs="Calibri"/>
                <w:color w:val="000000"/>
                <w:szCs w:val="20"/>
                <w:lang w:eastAsia="nl-BE"/>
              </w:rPr>
            </w:pPr>
            <w:r w:rsidRPr="00F03DE7">
              <w:rPr>
                <w:rFonts w:eastAsia="Times New Roman" w:cs="Calibri"/>
                <w:color w:val="000000"/>
                <w:szCs w:val="20"/>
                <w:lang w:eastAsia="nl-BE"/>
              </w:rPr>
              <w:t>2.091</w:t>
            </w:r>
          </w:p>
        </w:tc>
        <w:tc>
          <w:tcPr>
            <w:tcW w:w="1060" w:type="dxa"/>
            <w:tcBorders>
              <w:top w:val="single" w:sz="8" w:space="0" w:color="0070C0"/>
              <w:left w:val="single" w:sz="8" w:space="0" w:color="0070C0"/>
              <w:bottom w:val="single" w:sz="8" w:space="0" w:color="0070C0"/>
              <w:right w:val="single" w:sz="4" w:space="0" w:color="969696"/>
            </w:tcBorders>
            <w:shd w:val="clear" w:color="auto" w:fill="auto"/>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11,05%</w:t>
            </w:r>
          </w:p>
        </w:tc>
      </w:tr>
    </w:tbl>
    <w:p w:rsidR="002311BD" w:rsidRDefault="002311BD" w:rsidP="00113357">
      <w:pPr>
        <w:rPr>
          <w:lang w:val="nl-NL" w:eastAsia="nl-NL"/>
        </w:rPr>
      </w:pPr>
    </w:p>
    <w:p w:rsidR="00113357" w:rsidRDefault="00113357" w:rsidP="00113357">
      <w:pPr>
        <w:rPr>
          <w:lang w:val="nl-NL" w:eastAsia="nl-NL"/>
        </w:rPr>
      </w:pPr>
    </w:p>
    <w:p w:rsidR="00113357" w:rsidRPr="006B7CF3" w:rsidRDefault="00113357" w:rsidP="00113357">
      <w:pPr>
        <w:rPr>
          <w:lang w:val="nl-NL" w:eastAsia="nl-NL"/>
        </w:rPr>
      </w:pPr>
    </w:p>
    <w:p w:rsidR="00113357" w:rsidRPr="0050147C" w:rsidRDefault="00113357" w:rsidP="00113357">
      <w:pPr>
        <w:rPr>
          <w:b/>
          <w:lang w:val="nl-NL"/>
        </w:rPr>
      </w:pPr>
      <w:r w:rsidRPr="00661AC1">
        <w:rPr>
          <w:b/>
          <w:lang w:val="nl-NL"/>
        </w:rPr>
        <w:t>Tabel 2 – Evolutie van het aantal afgesloten vragen</w:t>
      </w:r>
    </w:p>
    <w:p w:rsidR="00113357" w:rsidRDefault="00113357" w:rsidP="00113357">
      <w:pPr>
        <w:rPr>
          <w:lang w:val="nl-NL" w:eastAsia="nl-NL"/>
        </w:rPr>
      </w:pPr>
    </w:p>
    <w:tbl>
      <w:tblPr>
        <w:tblW w:w="5180" w:type="dxa"/>
        <w:tblInd w:w="55" w:type="dxa"/>
        <w:tblCellMar>
          <w:left w:w="70" w:type="dxa"/>
          <w:right w:w="70" w:type="dxa"/>
        </w:tblCellMar>
        <w:tblLook w:val="04A0" w:firstRow="1" w:lastRow="0" w:firstColumn="1" w:lastColumn="0" w:noHBand="0" w:noVBand="1"/>
      </w:tblPr>
      <w:tblGrid>
        <w:gridCol w:w="2380"/>
        <w:gridCol w:w="700"/>
        <w:gridCol w:w="700"/>
        <w:gridCol w:w="700"/>
        <w:gridCol w:w="700"/>
      </w:tblGrid>
      <w:tr w:rsidR="002311BD" w:rsidRPr="002311BD" w:rsidTr="002311BD">
        <w:trPr>
          <w:trHeight w:val="300"/>
        </w:trPr>
        <w:tc>
          <w:tcPr>
            <w:tcW w:w="2380" w:type="dxa"/>
            <w:tcBorders>
              <w:top w:val="single" w:sz="8" w:space="0" w:color="0070C0"/>
              <w:left w:val="single" w:sz="4" w:space="0" w:color="0070C0"/>
              <w:bottom w:val="nil"/>
              <w:right w:val="single" w:sz="4" w:space="0" w:color="808080"/>
            </w:tcBorders>
            <w:shd w:val="clear" w:color="auto" w:fill="auto"/>
            <w:noWrap/>
            <w:vAlign w:val="bottom"/>
            <w:hideMark/>
          </w:tcPr>
          <w:p w:rsidR="002311BD" w:rsidRPr="002311BD" w:rsidRDefault="002311BD" w:rsidP="002311BD">
            <w:pPr>
              <w:rPr>
                <w:rFonts w:ascii="Calibri" w:eastAsia="Times New Roman" w:hAnsi="Calibri" w:cs="Calibri"/>
                <w:color w:val="000000"/>
                <w:sz w:val="22"/>
                <w:lang w:eastAsia="nl-BE"/>
              </w:rPr>
            </w:pPr>
            <w:r w:rsidRPr="002311BD">
              <w:rPr>
                <w:rFonts w:ascii="Calibri" w:eastAsia="Times New Roman" w:hAnsi="Calibri" w:cs="Calibri"/>
                <w:color w:val="000000"/>
                <w:sz w:val="22"/>
                <w:lang w:eastAsia="nl-BE"/>
              </w:rPr>
              <w:t> </w:t>
            </w:r>
          </w:p>
        </w:tc>
        <w:tc>
          <w:tcPr>
            <w:tcW w:w="700" w:type="dxa"/>
            <w:tcBorders>
              <w:top w:val="single" w:sz="8" w:space="0" w:color="0070C0"/>
              <w:left w:val="nil"/>
              <w:bottom w:val="single" w:sz="4" w:space="0" w:color="0070C0"/>
              <w:right w:val="single" w:sz="4" w:space="0" w:color="808080"/>
            </w:tcBorders>
            <w:shd w:val="clear" w:color="auto" w:fill="auto"/>
            <w:noWrap/>
            <w:vAlign w:val="bottom"/>
            <w:hideMark/>
          </w:tcPr>
          <w:p w:rsidR="002311BD" w:rsidRPr="002311BD" w:rsidRDefault="002311BD" w:rsidP="002311BD">
            <w:pPr>
              <w:jc w:val="center"/>
              <w:rPr>
                <w:rFonts w:ascii="Calibri" w:eastAsia="Times New Roman" w:hAnsi="Calibri" w:cs="Calibri"/>
                <w:color w:val="000000"/>
                <w:sz w:val="22"/>
                <w:lang w:eastAsia="nl-BE"/>
              </w:rPr>
            </w:pPr>
            <w:r w:rsidRPr="002311BD">
              <w:rPr>
                <w:rFonts w:ascii="Calibri" w:eastAsia="Times New Roman" w:hAnsi="Calibri" w:cs="Calibri"/>
                <w:color w:val="000000"/>
                <w:sz w:val="22"/>
                <w:lang w:eastAsia="nl-BE"/>
              </w:rPr>
              <w:t>2009</w:t>
            </w:r>
          </w:p>
        </w:tc>
        <w:tc>
          <w:tcPr>
            <w:tcW w:w="700" w:type="dxa"/>
            <w:tcBorders>
              <w:top w:val="single" w:sz="8" w:space="0" w:color="0070C0"/>
              <w:left w:val="nil"/>
              <w:bottom w:val="single" w:sz="4" w:space="0" w:color="0070C0"/>
              <w:right w:val="single" w:sz="4" w:space="0" w:color="808080"/>
            </w:tcBorders>
            <w:shd w:val="clear" w:color="auto" w:fill="auto"/>
            <w:noWrap/>
            <w:vAlign w:val="bottom"/>
            <w:hideMark/>
          </w:tcPr>
          <w:p w:rsidR="002311BD" w:rsidRPr="002311BD" w:rsidRDefault="002311BD" w:rsidP="002311BD">
            <w:pPr>
              <w:jc w:val="center"/>
              <w:rPr>
                <w:rFonts w:ascii="Calibri" w:eastAsia="Times New Roman" w:hAnsi="Calibri" w:cs="Calibri"/>
                <w:color w:val="000000"/>
                <w:sz w:val="22"/>
                <w:lang w:eastAsia="nl-BE"/>
              </w:rPr>
            </w:pPr>
            <w:r w:rsidRPr="002311BD">
              <w:rPr>
                <w:rFonts w:ascii="Calibri" w:eastAsia="Times New Roman" w:hAnsi="Calibri" w:cs="Calibri"/>
                <w:color w:val="000000"/>
                <w:sz w:val="22"/>
                <w:lang w:eastAsia="nl-BE"/>
              </w:rPr>
              <w:t>2010</w:t>
            </w:r>
          </w:p>
        </w:tc>
        <w:tc>
          <w:tcPr>
            <w:tcW w:w="700" w:type="dxa"/>
            <w:tcBorders>
              <w:top w:val="single" w:sz="8" w:space="0" w:color="0070C0"/>
              <w:left w:val="nil"/>
              <w:bottom w:val="single" w:sz="4" w:space="0" w:color="0070C0"/>
              <w:right w:val="single" w:sz="4" w:space="0" w:color="808080"/>
            </w:tcBorders>
            <w:shd w:val="clear" w:color="auto" w:fill="auto"/>
            <w:noWrap/>
            <w:vAlign w:val="bottom"/>
            <w:hideMark/>
          </w:tcPr>
          <w:p w:rsidR="002311BD" w:rsidRPr="002311BD" w:rsidRDefault="002311BD" w:rsidP="002311BD">
            <w:pPr>
              <w:jc w:val="center"/>
              <w:rPr>
                <w:rFonts w:ascii="Calibri" w:eastAsia="Times New Roman" w:hAnsi="Calibri" w:cs="Calibri"/>
                <w:color w:val="000000"/>
                <w:sz w:val="22"/>
                <w:lang w:eastAsia="nl-BE"/>
              </w:rPr>
            </w:pPr>
            <w:r w:rsidRPr="002311BD">
              <w:rPr>
                <w:rFonts w:ascii="Calibri" w:eastAsia="Times New Roman" w:hAnsi="Calibri" w:cs="Calibri"/>
                <w:color w:val="000000"/>
                <w:sz w:val="22"/>
                <w:lang w:eastAsia="nl-BE"/>
              </w:rPr>
              <w:t>2011</w:t>
            </w:r>
          </w:p>
        </w:tc>
        <w:tc>
          <w:tcPr>
            <w:tcW w:w="700" w:type="dxa"/>
            <w:tcBorders>
              <w:top w:val="single" w:sz="8" w:space="0" w:color="0070C0"/>
              <w:left w:val="nil"/>
              <w:bottom w:val="single" w:sz="4" w:space="0" w:color="0070C0"/>
              <w:right w:val="single" w:sz="4" w:space="0" w:color="808080"/>
            </w:tcBorders>
            <w:shd w:val="clear" w:color="auto" w:fill="auto"/>
            <w:noWrap/>
            <w:vAlign w:val="bottom"/>
            <w:hideMark/>
          </w:tcPr>
          <w:p w:rsidR="002311BD" w:rsidRPr="002311BD" w:rsidRDefault="002311BD" w:rsidP="002311BD">
            <w:pPr>
              <w:jc w:val="center"/>
              <w:rPr>
                <w:rFonts w:ascii="Calibri" w:eastAsia="Times New Roman" w:hAnsi="Calibri" w:cs="Calibri"/>
                <w:color w:val="000000"/>
                <w:sz w:val="22"/>
                <w:lang w:eastAsia="nl-BE"/>
              </w:rPr>
            </w:pPr>
            <w:r w:rsidRPr="002311BD">
              <w:rPr>
                <w:rFonts w:ascii="Calibri" w:eastAsia="Times New Roman" w:hAnsi="Calibri" w:cs="Calibri"/>
                <w:color w:val="000000"/>
                <w:sz w:val="22"/>
                <w:lang w:eastAsia="nl-BE"/>
              </w:rPr>
              <w:t>2012</w:t>
            </w:r>
          </w:p>
        </w:tc>
      </w:tr>
      <w:tr w:rsidR="002311BD" w:rsidRPr="002311BD" w:rsidTr="002311BD">
        <w:trPr>
          <w:trHeight w:val="315"/>
        </w:trPr>
        <w:tc>
          <w:tcPr>
            <w:tcW w:w="2380" w:type="dxa"/>
            <w:tcBorders>
              <w:top w:val="single" w:sz="4" w:space="0" w:color="0070C0"/>
              <w:left w:val="single" w:sz="4" w:space="0" w:color="0070C0"/>
              <w:bottom w:val="single" w:sz="8" w:space="0" w:color="0070C0"/>
              <w:right w:val="single" w:sz="4" w:space="0" w:color="808080"/>
            </w:tcBorders>
            <w:shd w:val="clear" w:color="auto" w:fill="auto"/>
            <w:noWrap/>
            <w:vAlign w:val="bottom"/>
            <w:hideMark/>
          </w:tcPr>
          <w:p w:rsidR="002311BD" w:rsidRPr="002311BD" w:rsidRDefault="002311BD" w:rsidP="002311BD">
            <w:pPr>
              <w:rPr>
                <w:rFonts w:ascii="Calibri" w:eastAsia="Times New Roman" w:hAnsi="Calibri" w:cs="Calibri"/>
                <w:color w:val="000000"/>
                <w:sz w:val="22"/>
                <w:lang w:eastAsia="nl-BE"/>
              </w:rPr>
            </w:pPr>
            <w:r w:rsidRPr="002311BD">
              <w:rPr>
                <w:rFonts w:ascii="Calibri" w:eastAsia="Times New Roman" w:hAnsi="Calibri" w:cs="Calibri"/>
                <w:color w:val="000000"/>
                <w:sz w:val="22"/>
                <w:lang w:eastAsia="nl-BE"/>
              </w:rPr>
              <w:t>Afgesloten vragen</w:t>
            </w:r>
          </w:p>
        </w:tc>
        <w:tc>
          <w:tcPr>
            <w:tcW w:w="700" w:type="dxa"/>
            <w:tcBorders>
              <w:top w:val="nil"/>
              <w:left w:val="nil"/>
              <w:bottom w:val="single" w:sz="8" w:space="0" w:color="0070C0"/>
              <w:right w:val="single" w:sz="4" w:space="0" w:color="808080"/>
            </w:tcBorders>
            <w:shd w:val="clear" w:color="auto" w:fill="auto"/>
            <w:noWrap/>
            <w:vAlign w:val="bottom"/>
            <w:hideMark/>
          </w:tcPr>
          <w:p w:rsidR="002311BD" w:rsidRPr="002311BD" w:rsidRDefault="002311BD" w:rsidP="002311BD">
            <w:pPr>
              <w:jc w:val="center"/>
              <w:rPr>
                <w:rFonts w:ascii="Calibri" w:eastAsia="Times New Roman" w:hAnsi="Calibri" w:cs="Calibri"/>
                <w:color w:val="000000"/>
                <w:sz w:val="22"/>
                <w:lang w:eastAsia="nl-BE"/>
              </w:rPr>
            </w:pPr>
            <w:r w:rsidRPr="002311BD">
              <w:rPr>
                <w:rFonts w:ascii="Calibri" w:eastAsia="Times New Roman" w:hAnsi="Calibri" w:cs="Calibri"/>
                <w:color w:val="000000"/>
                <w:sz w:val="22"/>
                <w:lang w:eastAsia="nl-BE"/>
              </w:rPr>
              <w:t>831</w:t>
            </w:r>
          </w:p>
        </w:tc>
        <w:tc>
          <w:tcPr>
            <w:tcW w:w="700" w:type="dxa"/>
            <w:tcBorders>
              <w:top w:val="nil"/>
              <w:left w:val="nil"/>
              <w:bottom w:val="single" w:sz="8" w:space="0" w:color="0070C0"/>
              <w:right w:val="single" w:sz="4" w:space="0" w:color="808080"/>
            </w:tcBorders>
            <w:shd w:val="clear" w:color="auto" w:fill="auto"/>
            <w:noWrap/>
            <w:vAlign w:val="bottom"/>
            <w:hideMark/>
          </w:tcPr>
          <w:p w:rsidR="002311BD" w:rsidRPr="002311BD" w:rsidRDefault="002311BD" w:rsidP="002311BD">
            <w:pPr>
              <w:jc w:val="center"/>
              <w:rPr>
                <w:rFonts w:ascii="Calibri" w:eastAsia="Times New Roman" w:hAnsi="Calibri" w:cs="Calibri"/>
                <w:color w:val="000000"/>
                <w:sz w:val="22"/>
                <w:lang w:eastAsia="nl-BE"/>
              </w:rPr>
            </w:pPr>
            <w:r w:rsidRPr="002311BD">
              <w:rPr>
                <w:rFonts w:ascii="Calibri" w:eastAsia="Times New Roman" w:hAnsi="Calibri" w:cs="Calibri"/>
                <w:color w:val="000000"/>
                <w:sz w:val="22"/>
                <w:lang w:eastAsia="nl-BE"/>
              </w:rPr>
              <w:t>725</w:t>
            </w:r>
          </w:p>
        </w:tc>
        <w:tc>
          <w:tcPr>
            <w:tcW w:w="700" w:type="dxa"/>
            <w:tcBorders>
              <w:top w:val="nil"/>
              <w:left w:val="nil"/>
              <w:bottom w:val="single" w:sz="8" w:space="0" w:color="0070C0"/>
              <w:right w:val="single" w:sz="4" w:space="0" w:color="808080"/>
            </w:tcBorders>
            <w:shd w:val="clear" w:color="auto" w:fill="auto"/>
            <w:noWrap/>
            <w:vAlign w:val="bottom"/>
            <w:hideMark/>
          </w:tcPr>
          <w:p w:rsidR="002311BD" w:rsidRPr="002311BD" w:rsidRDefault="002311BD" w:rsidP="002311BD">
            <w:pPr>
              <w:jc w:val="center"/>
              <w:rPr>
                <w:rFonts w:ascii="Calibri" w:eastAsia="Times New Roman" w:hAnsi="Calibri" w:cs="Calibri"/>
                <w:color w:val="000000"/>
                <w:sz w:val="22"/>
                <w:lang w:eastAsia="nl-BE"/>
              </w:rPr>
            </w:pPr>
            <w:r w:rsidRPr="002311BD">
              <w:rPr>
                <w:rFonts w:ascii="Calibri" w:eastAsia="Times New Roman" w:hAnsi="Calibri" w:cs="Calibri"/>
                <w:color w:val="000000"/>
                <w:sz w:val="22"/>
                <w:lang w:eastAsia="nl-BE"/>
              </w:rPr>
              <w:t>576</w:t>
            </w:r>
          </w:p>
        </w:tc>
        <w:tc>
          <w:tcPr>
            <w:tcW w:w="700" w:type="dxa"/>
            <w:tcBorders>
              <w:top w:val="nil"/>
              <w:left w:val="nil"/>
              <w:bottom w:val="single" w:sz="8" w:space="0" w:color="0070C0"/>
              <w:right w:val="single" w:sz="4" w:space="0" w:color="808080"/>
            </w:tcBorders>
            <w:shd w:val="clear" w:color="auto" w:fill="auto"/>
            <w:noWrap/>
            <w:vAlign w:val="bottom"/>
            <w:hideMark/>
          </w:tcPr>
          <w:p w:rsidR="002311BD" w:rsidRPr="002311BD" w:rsidRDefault="002311BD" w:rsidP="002311BD">
            <w:pPr>
              <w:jc w:val="center"/>
              <w:rPr>
                <w:rFonts w:ascii="Calibri" w:eastAsia="Times New Roman" w:hAnsi="Calibri" w:cs="Calibri"/>
                <w:color w:val="000000"/>
                <w:sz w:val="22"/>
                <w:lang w:eastAsia="nl-BE"/>
              </w:rPr>
            </w:pPr>
            <w:r w:rsidRPr="002311BD">
              <w:rPr>
                <w:rFonts w:ascii="Calibri" w:eastAsia="Times New Roman" w:hAnsi="Calibri" w:cs="Calibri"/>
                <w:color w:val="000000"/>
                <w:sz w:val="22"/>
                <w:lang w:eastAsia="nl-BE"/>
              </w:rPr>
              <w:t>932</w:t>
            </w:r>
          </w:p>
        </w:tc>
      </w:tr>
    </w:tbl>
    <w:p w:rsidR="00113357" w:rsidRDefault="00113357" w:rsidP="00113357">
      <w:pPr>
        <w:rPr>
          <w:lang w:val="nl-NL" w:eastAsia="nl-NL"/>
        </w:rPr>
      </w:pPr>
    </w:p>
    <w:p w:rsidR="00113357" w:rsidRDefault="00113357" w:rsidP="00113357">
      <w:pPr>
        <w:rPr>
          <w:lang w:val="nl-NL" w:eastAsia="nl-NL"/>
        </w:rPr>
      </w:pPr>
    </w:p>
    <w:p w:rsidR="00113357" w:rsidRDefault="00113357"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113357" w:rsidRPr="00D66E86" w:rsidRDefault="00113357" w:rsidP="00113357">
      <w:pPr>
        <w:rPr>
          <w:b/>
          <w:lang w:val="nl-NL"/>
        </w:rPr>
      </w:pPr>
      <w:r w:rsidRPr="00661AC1">
        <w:rPr>
          <w:b/>
          <w:lang w:val="nl-NL"/>
        </w:rPr>
        <w:t xml:space="preserve">Tabel </w:t>
      </w:r>
      <w:r w:rsidR="00042043" w:rsidRPr="00661AC1">
        <w:rPr>
          <w:b/>
          <w:lang w:val="nl-NL"/>
        </w:rPr>
        <w:t>3</w:t>
      </w:r>
      <w:r w:rsidRPr="00661AC1">
        <w:rPr>
          <w:b/>
          <w:lang w:val="nl-NL"/>
        </w:rPr>
        <w:t xml:space="preserve"> – Evolutie van het aantal erkende noodsituaties</w:t>
      </w:r>
    </w:p>
    <w:p w:rsidR="00113357" w:rsidRDefault="00113357" w:rsidP="00113357">
      <w:pPr>
        <w:rPr>
          <w:lang w:val="nl-NL" w:eastAsia="nl-NL"/>
        </w:rPr>
      </w:pPr>
    </w:p>
    <w:tbl>
      <w:tblPr>
        <w:tblW w:w="7480" w:type="dxa"/>
        <w:tblInd w:w="55" w:type="dxa"/>
        <w:tblCellMar>
          <w:left w:w="70" w:type="dxa"/>
          <w:right w:w="70" w:type="dxa"/>
        </w:tblCellMar>
        <w:tblLook w:val="04A0" w:firstRow="1" w:lastRow="0" w:firstColumn="1" w:lastColumn="0" w:noHBand="0" w:noVBand="1"/>
      </w:tblPr>
      <w:tblGrid>
        <w:gridCol w:w="3640"/>
        <w:gridCol w:w="960"/>
        <w:gridCol w:w="960"/>
        <w:gridCol w:w="960"/>
        <w:gridCol w:w="960"/>
      </w:tblGrid>
      <w:tr w:rsidR="00F03DE7" w:rsidRPr="00F03DE7" w:rsidTr="00F03DE7">
        <w:trPr>
          <w:trHeight w:val="300"/>
        </w:trPr>
        <w:tc>
          <w:tcPr>
            <w:tcW w:w="364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F03DE7" w:rsidRPr="00F03DE7" w:rsidRDefault="00F03DE7" w:rsidP="00F03DE7">
            <w:pPr>
              <w:rPr>
                <w:rFonts w:ascii="Calibri" w:eastAsia="Times New Roman" w:hAnsi="Calibri" w:cs="Calibri"/>
                <w:color w:val="000000"/>
                <w:sz w:val="22"/>
                <w:lang w:eastAsia="nl-BE"/>
              </w:rPr>
            </w:pPr>
            <w:r w:rsidRPr="00F03DE7">
              <w:rPr>
                <w:rFonts w:ascii="Calibri" w:eastAsia="Times New Roman" w:hAnsi="Calibri" w:cs="Calibri"/>
                <w:color w:val="000000"/>
                <w:sz w:val="22"/>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03DE7" w:rsidRPr="00F03DE7" w:rsidRDefault="00F03DE7" w:rsidP="00F03DE7">
            <w:pPr>
              <w:jc w:val="center"/>
              <w:rPr>
                <w:rFonts w:ascii="Calibri" w:eastAsia="Times New Roman" w:hAnsi="Calibri" w:cs="Calibri"/>
                <w:color w:val="000000"/>
                <w:sz w:val="22"/>
                <w:lang w:eastAsia="nl-BE"/>
              </w:rPr>
            </w:pPr>
            <w:r w:rsidRPr="00F03DE7">
              <w:rPr>
                <w:rFonts w:ascii="Calibri" w:eastAsia="Times New Roman" w:hAnsi="Calibri" w:cs="Calibri"/>
                <w:color w:val="000000"/>
                <w:sz w:val="22"/>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03DE7" w:rsidRPr="00F03DE7" w:rsidRDefault="00F03DE7" w:rsidP="00F03DE7">
            <w:pPr>
              <w:jc w:val="center"/>
              <w:rPr>
                <w:rFonts w:ascii="Calibri" w:eastAsia="Times New Roman" w:hAnsi="Calibri" w:cs="Calibri"/>
                <w:color w:val="000000"/>
                <w:sz w:val="22"/>
                <w:lang w:eastAsia="nl-BE"/>
              </w:rPr>
            </w:pPr>
            <w:r w:rsidRPr="00F03DE7">
              <w:rPr>
                <w:rFonts w:ascii="Calibri" w:eastAsia="Times New Roman" w:hAnsi="Calibri" w:cs="Calibri"/>
                <w:color w:val="000000"/>
                <w:sz w:val="22"/>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03DE7" w:rsidRPr="00F03DE7" w:rsidRDefault="00F03DE7" w:rsidP="00F03DE7">
            <w:pPr>
              <w:jc w:val="center"/>
              <w:rPr>
                <w:rFonts w:ascii="Calibri" w:eastAsia="Times New Roman" w:hAnsi="Calibri" w:cs="Calibri"/>
                <w:color w:val="000000"/>
                <w:sz w:val="22"/>
                <w:lang w:eastAsia="nl-BE"/>
              </w:rPr>
            </w:pPr>
            <w:r w:rsidRPr="00F03DE7">
              <w:rPr>
                <w:rFonts w:ascii="Calibri" w:eastAsia="Times New Roman" w:hAnsi="Calibri" w:cs="Calibri"/>
                <w:color w:val="000000"/>
                <w:sz w:val="22"/>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03DE7" w:rsidRPr="00F03DE7" w:rsidRDefault="00F03DE7" w:rsidP="00F03DE7">
            <w:pPr>
              <w:jc w:val="center"/>
              <w:rPr>
                <w:rFonts w:ascii="Calibri" w:eastAsia="Times New Roman" w:hAnsi="Calibri" w:cs="Calibri"/>
                <w:color w:val="000000"/>
                <w:sz w:val="22"/>
                <w:lang w:eastAsia="nl-BE"/>
              </w:rPr>
            </w:pPr>
            <w:r w:rsidRPr="00F03DE7">
              <w:rPr>
                <w:rFonts w:ascii="Calibri" w:eastAsia="Times New Roman" w:hAnsi="Calibri" w:cs="Calibri"/>
                <w:color w:val="000000"/>
                <w:sz w:val="22"/>
                <w:lang w:eastAsia="nl-BE"/>
              </w:rPr>
              <w:t>2012</w:t>
            </w:r>
          </w:p>
        </w:tc>
      </w:tr>
      <w:tr w:rsidR="00F03DE7" w:rsidRPr="00F03DE7" w:rsidTr="00F03DE7">
        <w:trPr>
          <w:trHeight w:val="300"/>
        </w:trPr>
        <w:tc>
          <w:tcPr>
            <w:tcW w:w="3640" w:type="dxa"/>
            <w:tcBorders>
              <w:top w:val="nil"/>
              <w:left w:val="single" w:sz="4" w:space="0" w:color="808080"/>
              <w:bottom w:val="single" w:sz="4" w:space="0" w:color="808080"/>
              <w:right w:val="single" w:sz="4" w:space="0" w:color="808080"/>
            </w:tcBorders>
            <w:shd w:val="clear" w:color="auto" w:fill="auto"/>
            <w:noWrap/>
            <w:vAlign w:val="bottom"/>
            <w:hideMark/>
          </w:tcPr>
          <w:p w:rsidR="00F03DE7" w:rsidRPr="00F03DE7" w:rsidRDefault="00F03DE7" w:rsidP="00F03DE7">
            <w:pPr>
              <w:rPr>
                <w:rFonts w:ascii="Calibri" w:eastAsia="Times New Roman" w:hAnsi="Calibri" w:cs="Calibri"/>
                <w:color w:val="000000"/>
                <w:sz w:val="22"/>
                <w:lang w:eastAsia="nl-BE"/>
              </w:rPr>
            </w:pPr>
            <w:r w:rsidRPr="00F03DE7">
              <w:rPr>
                <w:rFonts w:ascii="Calibri" w:eastAsia="Times New Roman" w:hAnsi="Calibri" w:cs="Calibri"/>
                <w:color w:val="000000"/>
                <w:sz w:val="22"/>
                <w:lang w:eastAsia="nl-BE"/>
              </w:rPr>
              <w:t>Aantal erkende noodsituaties</w:t>
            </w:r>
          </w:p>
        </w:tc>
        <w:tc>
          <w:tcPr>
            <w:tcW w:w="960" w:type="dxa"/>
            <w:tcBorders>
              <w:top w:val="nil"/>
              <w:left w:val="nil"/>
              <w:bottom w:val="single" w:sz="4" w:space="0" w:color="808080"/>
              <w:right w:val="single" w:sz="4" w:space="0" w:color="808080"/>
            </w:tcBorders>
            <w:shd w:val="clear" w:color="auto" w:fill="auto"/>
            <w:noWrap/>
            <w:vAlign w:val="bottom"/>
            <w:hideMark/>
          </w:tcPr>
          <w:p w:rsidR="00F03DE7" w:rsidRPr="00F03DE7" w:rsidRDefault="00F03DE7" w:rsidP="00F03DE7">
            <w:pPr>
              <w:jc w:val="center"/>
              <w:rPr>
                <w:rFonts w:ascii="Calibri" w:eastAsia="Times New Roman" w:hAnsi="Calibri" w:cs="Calibri"/>
                <w:color w:val="000000"/>
                <w:sz w:val="22"/>
                <w:lang w:eastAsia="nl-BE"/>
              </w:rPr>
            </w:pPr>
            <w:r w:rsidRPr="00F03DE7">
              <w:rPr>
                <w:rFonts w:ascii="Calibri" w:eastAsia="Times New Roman" w:hAnsi="Calibri" w:cs="Calibri"/>
                <w:color w:val="000000"/>
                <w:sz w:val="22"/>
                <w:lang w:eastAsia="nl-BE"/>
              </w:rPr>
              <w:t>15</w:t>
            </w:r>
          </w:p>
        </w:tc>
        <w:tc>
          <w:tcPr>
            <w:tcW w:w="960" w:type="dxa"/>
            <w:tcBorders>
              <w:top w:val="nil"/>
              <w:left w:val="nil"/>
              <w:bottom w:val="single" w:sz="4" w:space="0" w:color="808080"/>
              <w:right w:val="single" w:sz="4" w:space="0" w:color="808080"/>
            </w:tcBorders>
            <w:shd w:val="clear" w:color="auto" w:fill="auto"/>
            <w:noWrap/>
            <w:vAlign w:val="bottom"/>
            <w:hideMark/>
          </w:tcPr>
          <w:p w:rsidR="00F03DE7" w:rsidRPr="00F03DE7" w:rsidRDefault="00F03DE7" w:rsidP="00F03DE7">
            <w:pPr>
              <w:jc w:val="center"/>
              <w:rPr>
                <w:rFonts w:ascii="Calibri" w:eastAsia="Times New Roman" w:hAnsi="Calibri" w:cs="Calibri"/>
                <w:color w:val="000000"/>
                <w:sz w:val="22"/>
                <w:lang w:eastAsia="nl-BE"/>
              </w:rPr>
            </w:pPr>
            <w:r w:rsidRPr="00F03DE7">
              <w:rPr>
                <w:rFonts w:ascii="Calibri" w:eastAsia="Times New Roman" w:hAnsi="Calibri" w:cs="Calibri"/>
                <w:color w:val="000000"/>
                <w:sz w:val="22"/>
                <w:lang w:eastAsia="nl-BE"/>
              </w:rPr>
              <w:t>13</w:t>
            </w:r>
          </w:p>
        </w:tc>
        <w:tc>
          <w:tcPr>
            <w:tcW w:w="960" w:type="dxa"/>
            <w:tcBorders>
              <w:top w:val="nil"/>
              <w:left w:val="nil"/>
              <w:bottom w:val="single" w:sz="4" w:space="0" w:color="808080"/>
              <w:right w:val="single" w:sz="4" w:space="0" w:color="808080"/>
            </w:tcBorders>
            <w:shd w:val="clear" w:color="auto" w:fill="auto"/>
            <w:noWrap/>
            <w:vAlign w:val="bottom"/>
            <w:hideMark/>
          </w:tcPr>
          <w:p w:rsidR="00F03DE7" w:rsidRPr="00F03DE7" w:rsidRDefault="00F03DE7" w:rsidP="00F03DE7">
            <w:pPr>
              <w:jc w:val="center"/>
              <w:rPr>
                <w:rFonts w:ascii="Calibri" w:eastAsia="Times New Roman" w:hAnsi="Calibri" w:cs="Calibri"/>
                <w:color w:val="000000"/>
                <w:sz w:val="22"/>
                <w:lang w:eastAsia="nl-BE"/>
              </w:rPr>
            </w:pPr>
            <w:r w:rsidRPr="00F03DE7">
              <w:rPr>
                <w:rFonts w:ascii="Calibri" w:eastAsia="Times New Roman" w:hAnsi="Calibri" w:cs="Calibri"/>
                <w:color w:val="000000"/>
                <w:sz w:val="22"/>
                <w:lang w:eastAsia="nl-BE"/>
              </w:rPr>
              <w:t>15</w:t>
            </w:r>
          </w:p>
        </w:tc>
        <w:tc>
          <w:tcPr>
            <w:tcW w:w="960" w:type="dxa"/>
            <w:tcBorders>
              <w:top w:val="nil"/>
              <w:left w:val="nil"/>
              <w:bottom w:val="single" w:sz="4" w:space="0" w:color="808080"/>
              <w:right w:val="single" w:sz="4" w:space="0" w:color="808080"/>
            </w:tcBorders>
            <w:shd w:val="clear" w:color="auto" w:fill="auto"/>
            <w:noWrap/>
            <w:vAlign w:val="bottom"/>
            <w:hideMark/>
          </w:tcPr>
          <w:p w:rsidR="00F03DE7" w:rsidRPr="00F03DE7" w:rsidRDefault="00F03DE7" w:rsidP="00F03DE7">
            <w:pPr>
              <w:jc w:val="center"/>
              <w:rPr>
                <w:rFonts w:ascii="Calibri" w:eastAsia="Times New Roman" w:hAnsi="Calibri" w:cs="Calibri"/>
                <w:color w:val="000000"/>
                <w:sz w:val="22"/>
                <w:lang w:eastAsia="nl-BE"/>
              </w:rPr>
            </w:pPr>
            <w:r w:rsidRPr="00F03DE7">
              <w:rPr>
                <w:rFonts w:ascii="Calibri" w:eastAsia="Times New Roman" w:hAnsi="Calibri" w:cs="Calibri"/>
                <w:color w:val="000000"/>
                <w:sz w:val="22"/>
                <w:lang w:eastAsia="nl-BE"/>
              </w:rPr>
              <w:t>12</w:t>
            </w:r>
          </w:p>
        </w:tc>
      </w:tr>
    </w:tbl>
    <w:p w:rsidR="00113357" w:rsidRDefault="00113357" w:rsidP="00113357">
      <w:pPr>
        <w:rPr>
          <w:lang w:val="nl-NL" w:eastAsia="nl-NL"/>
        </w:rPr>
      </w:pPr>
    </w:p>
    <w:p w:rsidR="00113357" w:rsidRDefault="00113357" w:rsidP="00113357">
      <w:pPr>
        <w:rPr>
          <w:lang w:val="nl-NL" w:eastAsia="nl-NL"/>
        </w:rPr>
      </w:pPr>
    </w:p>
    <w:p w:rsidR="00F03DE7" w:rsidRDefault="00F03DE7" w:rsidP="00113357">
      <w:pPr>
        <w:rPr>
          <w:lang w:val="nl-NL" w:eastAsia="nl-NL"/>
        </w:rPr>
      </w:pPr>
    </w:p>
    <w:p w:rsidR="00113357" w:rsidRPr="000B253E" w:rsidRDefault="00113357" w:rsidP="00113357">
      <w:pPr>
        <w:rPr>
          <w:b/>
          <w:lang w:val="nl-NL"/>
        </w:rPr>
      </w:pPr>
      <w:r w:rsidRPr="00661AC1">
        <w:rPr>
          <w:b/>
          <w:lang w:val="nl-NL"/>
        </w:rPr>
        <w:t xml:space="preserve">Tabel </w:t>
      </w:r>
      <w:r w:rsidR="00042043" w:rsidRPr="00661AC1">
        <w:rPr>
          <w:b/>
          <w:lang w:val="nl-NL"/>
        </w:rPr>
        <w:t>4</w:t>
      </w:r>
      <w:r w:rsidRPr="00661AC1">
        <w:rPr>
          <w:b/>
          <w:lang w:val="nl-NL"/>
        </w:rPr>
        <w:t xml:space="preserve"> – Evolutie van het aantal nieuw toegekende persoonsvolgende convenanten</w:t>
      </w:r>
    </w:p>
    <w:p w:rsidR="00113357" w:rsidRPr="00D05664" w:rsidRDefault="00113357" w:rsidP="00113357">
      <w:pPr>
        <w:rPr>
          <w:szCs w:val="20"/>
          <w:lang w:val="nl-NL" w:eastAsia="nl-NL"/>
        </w:rPr>
      </w:pPr>
    </w:p>
    <w:tbl>
      <w:tblPr>
        <w:tblW w:w="7700" w:type="dxa"/>
        <w:tblInd w:w="55" w:type="dxa"/>
        <w:tblCellMar>
          <w:left w:w="70" w:type="dxa"/>
          <w:right w:w="70" w:type="dxa"/>
        </w:tblCellMar>
        <w:tblLook w:val="04A0" w:firstRow="1" w:lastRow="0" w:firstColumn="1" w:lastColumn="0" w:noHBand="0" w:noVBand="1"/>
      </w:tblPr>
      <w:tblGrid>
        <w:gridCol w:w="3860"/>
        <w:gridCol w:w="960"/>
        <w:gridCol w:w="960"/>
        <w:gridCol w:w="960"/>
        <w:gridCol w:w="960"/>
      </w:tblGrid>
      <w:tr w:rsidR="00F03DE7" w:rsidRPr="00F03DE7" w:rsidTr="00F03DE7">
        <w:trPr>
          <w:trHeight w:val="300"/>
        </w:trPr>
        <w:tc>
          <w:tcPr>
            <w:tcW w:w="386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F03DE7" w:rsidRPr="00F03DE7" w:rsidRDefault="00F03DE7" w:rsidP="00F03DE7">
            <w:pPr>
              <w:rPr>
                <w:rFonts w:ascii="Calibri" w:eastAsia="Times New Roman" w:hAnsi="Calibri" w:cs="Calibri"/>
                <w:color w:val="000000"/>
                <w:sz w:val="22"/>
                <w:lang w:eastAsia="nl-BE"/>
              </w:rPr>
            </w:pPr>
            <w:r w:rsidRPr="00F03DE7">
              <w:rPr>
                <w:rFonts w:ascii="Calibri" w:eastAsia="Times New Roman" w:hAnsi="Calibri" w:cs="Calibri"/>
                <w:color w:val="000000"/>
                <w:sz w:val="22"/>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03DE7" w:rsidRPr="00F03DE7" w:rsidRDefault="00F03DE7" w:rsidP="00F03DE7">
            <w:pPr>
              <w:jc w:val="center"/>
              <w:rPr>
                <w:rFonts w:ascii="Calibri" w:eastAsia="Times New Roman" w:hAnsi="Calibri" w:cs="Calibri"/>
                <w:color w:val="000000"/>
                <w:sz w:val="22"/>
                <w:lang w:eastAsia="nl-BE"/>
              </w:rPr>
            </w:pPr>
            <w:r w:rsidRPr="00F03DE7">
              <w:rPr>
                <w:rFonts w:ascii="Calibri" w:eastAsia="Times New Roman" w:hAnsi="Calibri" w:cs="Calibri"/>
                <w:color w:val="000000"/>
                <w:sz w:val="22"/>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03DE7" w:rsidRPr="00F03DE7" w:rsidRDefault="00F03DE7" w:rsidP="00F03DE7">
            <w:pPr>
              <w:jc w:val="center"/>
              <w:rPr>
                <w:rFonts w:ascii="Calibri" w:eastAsia="Times New Roman" w:hAnsi="Calibri" w:cs="Calibri"/>
                <w:color w:val="000000"/>
                <w:sz w:val="22"/>
                <w:lang w:eastAsia="nl-BE"/>
              </w:rPr>
            </w:pPr>
            <w:r w:rsidRPr="00F03DE7">
              <w:rPr>
                <w:rFonts w:ascii="Calibri" w:eastAsia="Times New Roman" w:hAnsi="Calibri" w:cs="Calibri"/>
                <w:color w:val="000000"/>
                <w:sz w:val="22"/>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03DE7" w:rsidRPr="00F03DE7" w:rsidRDefault="00F03DE7" w:rsidP="00F03DE7">
            <w:pPr>
              <w:jc w:val="center"/>
              <w:rPr>
                <w:rFonts w:ascii="Calibri" w:eastAsia="Times New Roman" w:hAnsi="Calibri" w:cs="Calibri"/>
                <w:color w:val="000000"/>
                <w:sz w:val="22"/>
                <w:lang w:eastAsia="nl-BE"/>
              </w:rPr>
            </w:pPr>
            <w:r w:rsidRPr="00F03DE7">
              <w:rPr>
                <w:rFonts w:ascii="Calibri" w:eastAsia="Times New Roman" w:hAnsi="Calibri" w:cs="Calibri"/>
                <w:color w:val="000000"/>
                <w:sz w:val="22"/>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F03DE7" w:rsidRPr="00F03DE7" w:rsidRDefault="00F03DE7" w:rsidP="00F03DE7">
            <w:pPr>
              <w:jc w:val="center"/>
              <w:rPr>
                <w:rFonts w:ascii="Calibri" w:eastAsia="Times New Roman" w:hAnsi="Calibri" w:cs="Calibri"/>
                <w:color w:val="000000"/>
                <w:sz w:val="22"/>
                <w:lang w:eastAsia="nl-BE"/>
              </w:rPr>
            </w:pPr>
            <w:r w:rsidRPr="00F03DE7">
              <w:rPr>
                <w:rFonts w:ascii="Calibri" w:eastAsia="Times New Roman" w:hAnsi="Calibri" w:cs="Calibri"/>
                <w:color w:val="000000"/>
                <w:sz w:val="22"/>
                <w:lang w:eastAsia="nl-BE"/>
              </w:rPr>
              <w:t>2012</w:t>
            </w:r>
          </w:p>
        </w:tc>
      </w:tr>
      <w:tr w:rsidR="00F03DE7" w:rsidRPr="00F03DE7" w:rsidTr="00F03DE7">
        <w:trPr>
          <w:trHeight w:val="300"/>
        </w:trPr>
        <w:tc>
          <w:tcPr>
            <w:tcW w:w="3860" w:type="dxa"/>
            <w:tcBorders>
              <w:top w:val="nil"/>
              <w:left w:val="single" w:sz="4" w:space="0" w:color="808080"/>
              <w:bottom w:val="single" w:sz="4" w:space="0" w:color="808080"/>
              <w:right w:val="single" w:sz="4" w:space="0" w:color="808080"/>
            </w:tcBorders>
            <w:shd w:val="clear" w:color="auto" w:fill="auto"/>
            <w:noWrap/>
            <w:vAlign w:val="bottom"/>
            <w:hideMark/>
          </w:tcPr>
          <w:p w:rsidR="00F03DE7" w:rsidRPr="00F03DE7" w:rsidRDefault="00F03DE7" w:rsidP="00F03DE7">
            <w:pPr>
              <w:rPr>
                <w:rFonts w:ascii="Calibri" w:eastAsia="Times New Roman" w:hAnsi="Calibri" w:cs="Calibri"/>
                <w:color w:val="000000"/>
                <w:sz w:val="22"/>
                <w:lang w:eastAsia="nl-BE"/>
              </w:rPr>
            </w:pPr>
            <w:r w:rsidRPr="00F03DE7">
              <w:rPr>
                <w:rFonts w:ascii="Calibri" w:eastAsia="Times New Roman" w:hAnsi="Calibri" w:cs="Calibri"/>
                <w:color w:val="000000"/>
                <w:sz w:val="22"/>
                <w:lang w:eastAsia="nl-BE"/>
              </w:rPr>
              <w:t>Aantal nieuw toegekende convenanten</w:t>
            </w:r>
          </w:p>
        </w:tc>
        <w:tc>
          <w:tcPr>
            <w:tcW w:w="960" w:type="dxa"/>
            <w:tcBorders>
              <w:top w:val="nil"/>
              <w:left w:val="nil"/>
              <w:bottom w:val="single" w:sz="4" w:space="0" w:color="808080"/>
              <w:right w:val="single" w:sz="4" w:space="0" w:color="808080"/>
            </w:tcBorders>
            <w:shd w:val="clear" w:color="auto" w:fill="auto"/>
            <w:noWrap/>
            <w:vAlign w:val="bottom"/>
            <w:hideMark/>
          </w:tcPr>
          <w:p w:rsidR="00F03DE7" w:rsidRPr="00F03DE7" w:rsidRDefault="00F03DE7" w:rsidP="00F03DE7">
            <w:pPr>
              <w:jc w:val="center"/>
              <w:rPr>
                <w:rFonts w:ascii="Calibri" w:eastAsia="Times New Roman" w:hAnsi="Calibri" w:cs="Calibri"/>
                <w:color w:val="000000"/>
                <w:sz w:val="22"/>
                <w:lang w:eastAsia="nl-BE"/>
              </w:rPr>
            </w:pPr>
            <w:r w:rsidRPr="00F03DE7">
              <w:rPr>
                <w:rFonts w:ascii="Calibri" w:eastAsia="Times New Roman" w:hAnsi="Calibri" w:cs="Calibri"/>
                <w:color w:val="000000"/>
                <w:sz w:val="22"/>
                <w:lang w:eastAsia="nl-BE"/>
              </w:rPr>
              <w:t>5</w:t>
            </w:r>
          </w:p>
        </w:tc>
        <w:tc>
          <w:tcPr>
            <w:tcW w:w="960" w:type="dxa"/>
            <w:tcBorders>
              <w:top w:val="nil"/>
              <w:left w:val="nil"/>
              <w:bottom w:val="single" w:sz="4" w:space="0" w:color="808080"/>
              <w:right w:val="single" w:sz="4" w:space="0" w:color="808080"/>
            </w:tcBorders>
            <w:shd w:val="clear" w:color="auto" w:fill="auto"/>
            <w:noWrap/>
            <w:vAlign w:val="bottom"/>
            <w:hideMark/>
          </w:tcPr>
          <w:p w:rsidR="00F03DE7" w:rsidRPr="00F03DE7" w:rsidRDefault="00F03DE7" w:rsidP="00F03DE7">
            <w:pPr>
              <w:jc w:val="center"/>
              <w:rPr>
                <w:rFonts w:ascii="Calibri" w:eastAsia="Times New Roman" w:hAnsi="Calibri" w:cs="Calibri"/>
                <w:color w:val="000000"/>
                <w:sz w:val="22"/>
                <w:lang w:eastAsia="nl-BE"/>
              </w:rPr>
            </w:pPr>
            <w:r w:rsidRPr="00F03DE7">
              <w:rPr>
                <w:rFonts w:ascii="Calibri" w:eastAsia="Times New Roman" w:hAnsi="Calibri" w:cs="Calibri"/>
                <w:color w:val="000000"/>
                <w:sz w:val="22"/>
                <w:lang w:eastAsia="nl-BE"/>
              </w:rPr>
              <w:t>7</w:t>
            </w:r>
          </w:p>
        </w:tc>
        <w:tc>
          <w:tcPr>
            <w:tcW w:w="960" w:type="dxa"/>
            <w:tcBorders>
              <w:top w:val="nil"/>
              <w:left w:val="nil"/>
              <w:bottom w:val="single" w:sz="4" w:space="0" w:color="808080"/>
              <w:right w:val="single" w:sz="4" w:space="0" w:color="808080"/>
            </w:tcBorders>
            <w:shd w:val="clear" w:color="auto" w:fill="auto"/>
            <w:noWrap/>
            <w:vAlign w:val="bottom"/>
            <w:hideMark/>
          </w:tcPr>
          <w:p w:rsidR="00F03DE7" w:rsidRPr="00F03DE7" w:rsidRDefault="00F03DE7" w:rsidP="00F03DE7">
            <w:pPr>
              <w:jc w:val="center"/>
              <w:rPr>
                <w:rFonts w:ascii="Calibri" w:eastAsia="Times New Roman" w:hAnsi="Calibri" w:cs="Calibri"/>
                <w:color w:val="000000"/>
                <w:sz w:val="22"/>
                <w:lang w:eastAsia="nl-BE"/>
              </w:rPr>
            </w:pPr>
            <w:r w:rsidRPr="00F03DE7">
              <w:rPr>
                <w:rFonts w:ascii="Calibri" w:eastAsia="Times New Roman" w:hAnsi="Calibri" w:cs="Calibri"/>
                <w:color w:val="000000"/>
                <w:sz w:val="22"/>
                <w:lang w:eastAsia="nl-BE"/>
              </w:rPr>
              <w:t>5</w:t>
            </w:r>
          </w:p>
        </w:tc>
        <w:tc>
          <w:tcPr>
            <w:tcW w:w="960" w:type="dxa"/>
            <w:tcBorders>
              <w:top w:val="nil"/>
              <w:left w:val="nil"/>
              <w:bottom w:val="single" w:sz="4" w:space="0" w:color="808080"/>
              <w:right w:val="single" w:sz="4" w:space="0" w:color="808080"/>
            </w:tcBorders>
            <w:shd w:val="clear" w:color="auto" w:fill="auto"/>
            <w:noWrap/>
            <w:vAlign w:val="bottom"/>
            <w:hideMark/>
          </w:tcPr>
          <w:p w:rsidR="00F03DE7" w:rsidRPr="00F03DE7" w:rsidRDefault="00F03DE7" w:rsidP="00F03DE7">
            <w:pPr>
              <w:jc w:val="center"/>
              <w:rPr>
                <w:rFonts w:ascii="Calibri" w:eastAsia="Times New Roman" w:hAnsi="Calibri" w:cs="Calibri"/>
                <w:color w:val="000000"/>
                <w:sz w:val="22"/>
                <w:lang w:eastAsia="nl-BE"/>
              </w:rPr>
            </w:pPr>
            <w:r w:rsidRPr="00F03DE7">
              <w:rPr>
                <w:rFonts w:ascii="Calibri" w:eastAsia="Times New Roman" w:hAnsi="Calibri" w:cs="Calibri"/>
                <w:color w:val="000000"/>
                <w:sz w:val="22"/>
                <w:lang w:eastAsia="nl-BE"/>
              </w:rPr>
              <w:t>19</w:t>
            </w:r>
          </w:p>
        </w:tc>
      </w:tr>
    </w:tbl>
    <w:p w:rsidR="00113357" w:rsidRDefault="00113357" w:rsidP="00113357">
      <w:pPr>
        <w:rPr>
          <w:lang w:val="nl-NL" w:eastAsia="nl-NL"/>
        </w:rPr>
      </w:pPr>
    </w:p>
    <w:p w:rsidR="00113357" w:rsidRDefault="00113357" w:rsidP="00113357">
      <w:pPr>
        <w:rPr>
          <w:lang w:val="nl-NL" w:eastAsia="nl-NL"/>
        </w:rPr>
      </w:pPr>
    </w:p>
    <w:p w:rsidR="00042043" w:rsidRDefault="00042043" w:rsidP="00113357">
      <w:pPr>
        <w:rPr>
          <w:lang w:val="nl-NL" w:eastAsia="nl-NL"/>
        </w:rPr>
      </w:pPr>
    </w:p>
    <w:p w:rsidR="00D05664" w:rsidRPr="00D05664" w:rsidRDefault="00042043" w:rsidP="00D05664">
      <w:pPr>
        <w:rPr>
          <w:b/>
        </w:rPr>
      </w:pPr>
      <w:r w:rsidRPr="00661AC1">
        <w:rPr>
          <w:b/>
        </w:rPr>
        <w:t>Tabel 5</w:t>
      </w:r>
      <w:r w:rsidR="00D05664" w:rsidRPr="00661AC1">
        <w:rPr>
          <w:b/>
        </w:rPr>
        <w:t xml:space="preserve"> – totaal aantal aanvragen status PTB naar beslissing en </w:t>
      </w:r>
      <w:proofErr w:type="spellStart"/>
      <w:r w:rsidR="00D05664" w:rsidRPr="00661AC1">
        <w:rPr>
          <w:b/>
        </w:rPr>
        <w:t>zorgvrom</w:t>
      </w:r>
      <w:proofErr w:type="spellEnd"/>
    </w:p>
    <w:p w:rsidR="00D05664" w:rsidRDefault="00D05664" w:rsidP="00113357">
      <w:pPr>
        <w:rPr>
          <w:lang w:eastAsia="nl-NL"/>
        </w:rPr>
      </w:pPr>
    </w:p>
    <w:tbl>
      <w:tblPr>
        <w:tblW w:w="7600" w:type="dxa"/>
        <w:tblInd w:w="55" w:type="dxa"/>
        <w:tblCellMar>
          <w:left w:w="70" w:type="dxa"/>
          <w:right w:w="70" w:type="dxa"/>
        </w:tblCellMar>
        <w:tblLook w:val="04A0" w:firstRow="1" w:lastRow="0" w:firstColumn="1" w:lastColumn="0" w:noHBand="0" w:noVBand="1"/>
      </w:tblPr>
      <w:tblGrid>
        <w:gridCol w:w="4300"/>
        <w:gridCol w:w="1140"/>
        <w:gridCol w:w="1460"/>
        <w:gridCol w:w="727"/>
      </w:tblGrid>
      <w:tr w:rsidR="00F03DE7" w:rsidRPr="00F03DE7" w:rsidTr="00F03DE7">
        <w:trPr>
          <w:trHeight w:val="315"/>
        </w:trPr>
        <w:tc>
          <w:tcPr>
            <w:tcW w:w="430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F03DE7" w:rsidRPr="00F03DE7" w:rsidRDefault="00F03DE7" w:rsidP="00F03DE7">
            <w:pPr>
              <w:rPr>
                <w:rFonts w:eastAsia="Times New Roman" w:cs="Calibri"/>
                <w:color w:val="000000"/>
                <w:szCs w:val="20"/>
                <w:lang w:eastAsia="nl-BE"/>
              </w:rPr>
            </w:pPr>
            <w:r w:rsidRPr="00F03DE7">
              <w:rPr>
                <w:rFonts w:eastAsia="Times New Roman" w:cs="Calibri"/>
                <w:color w:val="000000"/>
                <w:szCs w:val="20"/>
                <w:lang w:eastAsia="nl-BE"/>
              </w:rPr>
              <w:t> </w:t>
            </w:r>
          </w:p>
        </w:tc>
        <w:tc>
          <w:tcPr>
            <w:tcW w:w="1140" w:type="dxa"/>
            <w:tcBorders>
              <w:top w:val="single" w:sz="4" w:space="0" w:color="808080"/>
              <w:left w:val="nil"/>
              <w:bottom w:val="single" w:sz="4" w:space="0" w:color="0070C0"/>
              <w:right w:val="single" w:sz="4" w:space="0" w:color="808080"/>
            </w:tcBorders>
            <w:shd w:val="clear" w:color="auto" w:fill="auto"/>
            <w:noWrap/>
            <w:vAlign w:val="bottom"/>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Toegekend</w:t>
            </w:r>
          </w:p>
        </w:tc>
        <w:tc>
          <w:tcPr>
            <w:tcW w:w="1460" w:type="dxa"/>
            <w:tcBorders>
              <w:top w:val="single" w:sz="4" w:space="0" w:color="808080"/>
              <w:left w:val="nil"/>
              <w:bottom w:val="single" w:sz="4" w:space="0" w:color="0070C0"/>
              <w:right w:val="nil"/>
            </w:tcBorders>
            <w:shd w:val="clear" w:color="auto" w:fill="auto"/>
            <w:noWrap/>
            <w:vAlign w:val="bottom"/>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Niet toegekend</w:t>
            </w:r>
          </w:p>
        </w:tc>
        <w:tc>
          <w:tcPr>
            <w:tcW w:w="700" w:type="dxa"/>
            <w:tcBorders>
              <w:top w:val="single" w:sz="4" w:space="0" w:color="808080"/>
              <w:left w:val="single" w:sz="8" w:space="0" w:color="0070C0"/>
              <w:bottom w:val="single" w:sz="4" w:space="0" w:color="0070C0"/>
              <w:right w:val="single" w:sz="4" w:space="0" w:color="808080"/>
            </w:tcBorders>
            <w:shd w:val="clear" w:color="auto" w:fill="auto"/>
            <w:noWrap/>
            <w:vAlign w:val="bottom"/>
            <w:hideMark/>
          </w:tcPr>
          <w:p w:rsidR="00F03DE7" w:rsidRPr="00F03DE7" w:rsidRDefault="00F03DE7" w:rsidP="00F03DE7">
            <w:pPr>
              <w:jc w:val="center"/>
              <w:rPr>
                <w:rFonts w:eastAsia="Times New Roman" w:cs="Calibri"/>
                <w:b/>
                <w:bCs/>
                <w:color w:val="000000"/>
                <w:szCs w:val="20"/>
                <w:lang w:eastAsia="nl-BE"/>
              </w:rPr>
            </w:pPr>
            <w:r w:rsidRPr="00F03DE7">
              <w:rPr>
                <w:rFonts w:eastAsia="Times New Roman" w:cs="Calibri"/>
                <w:b/>
                <w:bCs/>
                <w:color w:val="000000"/>
                <w:szCs w:val="20"/>
                <w:lang w:eastAsia="nl-BE"/>
              </w:rPr>
              <w:t>Totaal</w:t>
            </w:r>
          </w:p>
        </w:tc>
      </w:tr>
      <w:tr w:rsidR="00F03DE7" w:rsidRPr="00F03DE7" w:rsidTr="00F03DE7">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F03DE7" w:rsidRPr="00F03DE7" w:rsidRDefault="00F03DE7" w:rsidP="00F03DE7">
            <w:pPr>
              <w:rPr>
                <w:rFonts w:eastAsia="Times New Roman" w:cs="Calibri"/>
                <w:color w:val="000000"/>
                <w:szCs w:val="20"/>
                <w:lang w:eastAsia="nl-BE"/>
              </w:rPr>
            </w:pPr>
            <w:r w:rsidRPr="00F03DE7">
              <w:rPr>
                <w:rFonts w:eastAsia="Times New Roman" w:cs="Calibri"/>
                <w:color w:val="000000"/>
                <w:szCs w:val="20"/>
                <w:lang w:eastAsia="nl-BE"/>
              </w:rPr>
              <w:t>PAB</w:t>
            </w:r>
          </w:p>
        </w:tc>
        <w:tc>
          <w:tcPr>
            <w:tcW w:w="1140" w:type="dxa"/>
            <w:tcBorders>
              <w:top w:val="nil"/>
              <w:left w:val="nil"/>
              <w:bottom w:val="single" w:sz="4" w:space="0" w:color="808080"/>
              <w:right w:val="single" w:sz="4" w:space="0" w:color="808080"/>
            </w:tcBorders>
            <w:shd w:val="clear" w:color="auto" w:fill="auto"/>
            <w:vAlign w:val="center"/>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11</w:t>
            </w:r>
          </w:p>
        </w:tc>
        <w:tc>
          <w:tcPr>
            <w:tcW w:w="1460" w:type="dxa"/>
            <w:tcBorders>
              <w:top w:val="nil"/>
              <w:left w:val="nil"/>
              <w:bottom w:val="single" w:sz="4" w:space="0" w:color="808080"/>
              <w:right w:val="nil"/>
            </w:tcBorders>
            <w:shd w:val="clear" w:color="auto" w:fill="auto"/>
            <w:vAlign w:val="center"/>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33</w:t>
            </w:r>
          </w:p>
        </w:tc>
        <w:tc>
          <w:tcPr>
            <w:tcW w:w="700" w:type="dxa"/>
            <w:tcBorders>
              <w:top w:val="nil"/>
              <w:left w:val="single" w:sz="8" w:space="0" w:color="0070C0"/>
              <w:bottom w:val="single" w:sz="4" w:space="0" w:color="808080"/>
              <w:right w:val="single" w:sz="4" w:space="0" w:color="808080"/>
            </w:tcBorders>
            <w:shd w:val="clear" w:color="auto" w:fill="auto"/>
            <w:vAlign w:val="center"/>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44</w:t>
            </w:r>
          </w:p>
        </w:tc>
      </w:tr>
      <w:tr w:rsidR="00F03DE7" w:rsidRPr="00F03DE7" w:rsidTr="00F03DE7">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F03DE7" w:rsidRPr="00F03DE7" w:rsidRDefault="00F03DE7" w:rsidP="00F03DE7">
            <w:pPr>
              <w:rPr>
                <w:rFonts w:eastAsia="Times New Roman" w:cs="Calibri"/>
                <w:color w:val="000000"/>
                <w:szCs w:val="20"/>
                <w:lang w:eastAsia="nl-BE"/>
              </w:rPr>
            </w:pPr>
            <w:r w:rsidRPr="00F03DE7">
              <w:rPr>
                <w:rFonts w:eastAsia="Times New Roman" w:cs="Calibri"/>
                <w:color w:val="000000"/>
                <w:szCs w:val="20"/>
                <w:lang w:eastAsia="nl-BE"/>
              </w:rPr>
              <w:t>OBC</w:t>
            </w:r>
          </w:p>
        </w:tc>
        <w:tc>
          <w:tcPr>
            <w:tcW w:w="1140" w:type="dxa"/>
            <w:tcBorders>
              <w:top w:val="nil"/>
              <w:left w:val="nil"/>
              <w:bottom w:val="single" w:sz="4" w:space="0" w:color="808080"/>
              <w:right w:val="single" w:sz="4" w:space="0" w:color="808080"/>
            </w:tcBorders>
            <w:shd w:val="clear" w:color="auto" w:fill="auto"/>
            <w:vAlign w:val="center"/>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1</w:t>
            </w:r>
          </w:p>
        </w:tc>
        <w:tc>
          <w:tcPr>
            <w:tcW w:w="1460" w:type="dxa"/>
            <w:tcBorders>
              <w:top w:val="nil"/>
              <w:left w:val="nil"/>
              <w:bottom w:val="single" w:sz="4" w:space="0" w:color="808080"/>
              <w:right w:val="nil"/>
            </w:tcBorders>
            <w:shd w:val="clear" w:color="auto" w:fill="auto"/>
            <w:vAlign w:val="center"/>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vAlign w:val="center"/>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1</w:t>
            </w:r>
          </w:p>
        </w:tc>
      </w:tr>
      <w:tr w:rsidR="00F03DE7" w:rsidRPr="00F03DE7" w:rsidTr="00F03DE7">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F03DE7" w:rsidRPr="00F03DE7" w:rsidRDefault="00F03DE7" w:rsidP="00F03DE7">
            <w:pPr>
              <w:rPr>
                <w:rFonts w:eastAsia="Times New Roman" w:cs="Calibri"/>
                <w:color w:val="000000"/>
                <w:szCs w:val="20"/>
                <w:lang w:eastAsia="nl-BE"/>
              </w:rPr>
            </w:pPr>
            <w:r w:rsidRPr="00F03DE7">
              <w:rPr>
                <w:rFonts w:eastAsia="Times New Roman" w:cs="Calibri"/>
                <w:color w:val="000000"/>
                <w:szCs w:val="20"/>
                <w:lang w:eastAsia="nl-BE"/>
              </w:rPr>
              <w:t>Internaat niet-schoolgaanden</w:t>
            </w:r>
          </w:p>
        </w:tc>
        <w:tc>
          <w:tcPr>
            <w:tcW w:w="1140" w:type="dxa"/>
            <w:tcBorders>
              <w:top w:val="nil"/>
              <w:left w:val="nil"/>
              <w:bottom w:val="single" w:sz="4" w:space="0" w:color="808080"/>
              <w:right w:val="single" w:sz="4" w:space="0" w:color="808080"/>
            </w:tcBorders>
            <w:shd w:val="clear" w:color="auto" w:fill="auto"/>
            <w:vAlign w:val="center"/>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3</w:t>
            </w:r>
          </w:p>
        </w:tc>
        <w:tc>
          <w:tcPr>
            <w:tcW w:w="1460" w:type="dxa"/>
            <w:tcBorders>
              <w:top w:val="nil"/>
              <w:left w:val="nil"/>
              <w:bottom w:val="single" w:sz="4" w:space="0" w:color="808080"/>
              <w:right w:val="nil"/>
            </w:tcBorders>
            <w:shd w:val="clear" w:color="auto" w:fill="auto"/>
            <w:vAlign w:val="center"/>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2</w:t>
            </w:r>
          </w:p>
        </w:tc>
        <w:tc>
          <w:tcPr>
            <w:tcW w:w="700" w:type="dxa"/>
            <w:tcBorders>
              <w:top w:val="nil"/>
              <w:left w:val="single" w:sz="8" w:space="0" w:color="0070C0"/>
              <w:bottom w:val="single" w:sz="4" w:space="0" w:color="808080"/>
              <w:right w:val="single" w:sz="4" w:space="0" w:color="808080"/>
            </w:tcBorders>
            <w:shd w:val="clear" w:color="auto" w:fill="auto"/>
            <w:vAlign w:val="center"/>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5</w:t>
            </w:r>
          </w:p>
        </w:tc>
      </w:tr>
      <w:tr w:rsidR="00F03DE7" w:rsidRPr="00F03DE7" w:rsidTr="00F03DE7">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F03DE7" w:rsidRPr="00F03DE7" w:rsidRDefault="00F03DE7" w:rsidP="00F03DE7">
            <w:pPr>
              <w:rPr>
                <w:rFonts w:eastAsia="Times New Roman" w:cs="Calibri"/>
                <w:color w:val="000000"/>
                <w:szCs w:val="20"/>
                <w:lang w:eastAsia="nl-BE"/>
              </w:rPr>
            </w:pPr>
            <w:r w:rsidRPr="00F03DE7">
              <w:rPr>
                <w:rFonts w:eastAsia="Times New Roman" w:cs="Calibri"/>
                <w:color w:val="000000"/>
                <w:szCs w:val="20"/>
                <w:lang w:eastAsia="nl-BE"/>
              </w:rPr>
              <w:t>Internaat schoolgaanden</w:t>
            </w:r>
          </w:p>
        </w:tc>
        <w:tc>
          <w:tcPr>
            <w:tcW w:w="1140" w:type="dxa"/>
            <w:tcBorders>
              <w:top w:val="nil"/>
              <w:left w:val="nil"/>
              <w:bottom w:val="single" w:sz="4" w:space="0" w:color="808080"/>
              <w:right w:val="single" w:sz="4" w:space="0" w:color="808080"/>
            </w:tcBorders>
            <w:shd w:val="clear" w:color="auto" w:fill="auto"/>
            <w:vAlign w:val="center"/>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13</w:t>
            </w:r>
          </w:p>
        </w:tc>
        <w:tc>
          <w:tcPr>
            <w:tcW w:w="1460" w:type="dxa"/>
            <w:tcBorders>
              <w:top w:val="nil"/>
              <w:left w:val="nil"/>
              <w:bottom w:val="single" w:sz="4" w:space="0" w:color="808080"/>
              <w:right w:val="nil"/>
            </w:tcBorders>
            <w:shd w:val="clear" w:color="auto" w:fill="auto"/>
            <w:vAlign w:val="center"/>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10</w:t>
            </w:r>
          </w:p>
        </w:tc>
        <w:tc>
          <w:tcPr>
            <w:tcW w:w="700" w:type="dxa"/>
            <w:tcBorders>
              <w:top w:val="nil"/>
              <w:left w:val="single" w:sz="8" w:space="0" w:color="0070C0"/>
              <w:bottom w:val="single" w:sz="4" w:space="0" w:color="808080"/>
              <w:right w:val="single" w:sz="4" w:space="0" w:color="808080"/>
            </w:tcBorders>
            <w:shd w:val="clear" w:color="auto" w:fill="auto"/>
            <w:vAlign w:val="center"/>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23</w:t>
            </w:r>
          </w:p>
        </w:tc>
      </w:tr>
      <w:tr w:rsidR="00F03DE7" w:rsidRPr="00F03DE7" w:rsidTr="00F03DE7">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F03DE7" w:rsidRPr="00F03DE7" w:rsidRDefault="00F03DE7" w:rsidP="00F03DE7">
            <w:pPr>
              <w:rPr>
                <w:rFonts w:eastAsia="Times New Roman" w:cs="Calibri"/>
                <w:color w:val="000000"/>
                <w:szCs w:val="20"/>
                <w:lang w:eastAsia="nl-BE"/>
              </w:rPr>
            </w:pPr>
            <w:r w:rsidRPr="00F03DE7">
              <w:rPr>
                <w:rFonts w:eastAsia="Times New Roman" w:cs="Calibri"/>
                <w:color w:val="000000"/>
                <w:szCs w:val="20"/>
                <w:lang w:eastAsia="nl-BE"/>
              </w:rPr>
              <w:t>Semi-internaat niet-schoolgaanden</w:t>
            </w:r>
          </w:p>
        </w:tc>
        <w:tc>
          <w:tcPr>
            <w:tcW w:w="1140" w:type="dxa"/>
            <w:tcBorders>
              <w:top w:val="nil"/>
              <w:left w:val="nil"/>
              <w:bottom w:val="single" w:sz="4" w:space="0" w:color="808080"/>
              <w:right w:val="single" w:sz="4" w:space="0" w:color="808080"/>
            </w:tcBorders>
            <w:shd w:val="clear" w:color="auto" w:fill="auto"/>
            <w:vAlign w:val="center"/>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2</w:t>
            </w:r>
          </w:p>
        </w:tc>
        <w:tc>
          <w:tcPr>
            <w:tcW w:w="1460" w:type="dxa"/>
            <w:tcBorders>
              <w:top w:val="nil"/>
              <w:left w:val="nil"/>
              <w:bottom w:val="single" w:sz="4" w:space="0" w:color="808080"/>
              <w:right w:val="nil"/>
            </w:tcBorders>
            <w:shd w:val="clear" w:color="auto" w:fill="auto"/>
            <w:vAlign w:val="center"/>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1</w:t>
            </w:r>
          </w:p>
        </w:tc>
        <w:tc>
          <w:tcPr>
            <w:tcW w:w="700" w:type="dxa"/>
            <w:tcBorders>
              <w:top w:val="nil"/>
              <w:left w:val="single" w:sz="8" w:space="0" w:color="0070C0"/>
              <w:bottom w:val="single" w:sz="4" w:space="0" w:color="808080"/>
              <w:right w:val="single" w:sz="4" w:space="0" w:color="808080"/>
            </w:tcBorders>
            <w:shd w:val="clear" w:color="auto" w:fill="auto"/>
            <w:vAlign w:val="center"/>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3</w:t>
            </w:r>
          </w:p>
        </w:tc>
      </w:tr>
      <w:tr w:rsidR="00F03DE7" w:rsidRPr="00F03DE7" w:rsidTr="00F03DE7">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F03DE7" w:rsidRPr="00F03DE7" w:rsidRDefault="00F03DE7" w:rsidP="00F03DE7">
            <w:pPr>
              <w:rPr>
                <w:rFonts w:eastAsia="Times New Roman" w:cs="Calibri"/>
                <w:color w:val="000000"/>
                <w:szCs w:val="20"/>
                <w:lang w:eastAsia="nl-BE"/>
              </w:rPr>
            </w:pPr>
            <w:r w:rsidRPr="00F03DE7">
              <w:rPr>
                <w:rFonts w:eastAsia="Times New Roman" w:cs="Calibri"/>
                <w:color w:val="000000"/>
                <w:szCs w:val="20"/>
                <w:lang w:eastAsia="nl-BE"/>
              </w:rPr>
              <w:t>Thuisbegeleiding</w:t>
            </w:r>
          </w:p>
        </w:tc>
        <w:tc>
          <w:tcPr>
            <w:tcW w:w="1140" w:type="dxa"/>
            <w:tcBorders>
              <w:top w:val="nil"/>
              <w:left w:val="nil"/>
              <w:bottom w:val="single" w:sz="4" w:space="0" w:color="808080"/>
              <w:right w:val="single" w:sz="4" w:space="0" w:color="808080"/>
            </w:tcBorders>
            <w:shd w:val="clear" w:color="auto" w:fill="auto"/>
            <w:vAlign w:val="center"/>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2</w:t>
            </w:r>
          </w:p>
        </w:tc>
        <w:tc>
          <w:tcPr>
            <w:tcW w:w="1460" w:type="dxa"/>
            <w:tcBorders>
              <w:top w:val="nil"/>
              <w:left w:val="nil"/>
              <w:bottom w:val="single" w:sz="4" w:space="0" w:color="808080"/>
              <w:right w:val="nil"/>
            </w:tcBorders>
            <w:shd w:val="clear" w:color="auto" w:fill="auto"/>
            <w:vAlign w:val="center"/>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vAlign w:val="center"/>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2</w:t>
            </w:r>
          </w:p>
        </w:tc>
      </w:tr>
      <w:tr w:rsidR="00F03DE7" w:rsidRPr="00F03DE7" w:rsidTr="00F03DE7">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F03DE7" w:rsidRPr="00F03DE7" w:rsidRDefault="00F03DE7" w:rsidP="00F03DE7">
            <w:pPr>
              <w:rPr>
                <w:rFonts w:eastAsia="Times New Roman" w:cs="Calibri"/>
                <w:color w:val="000000"/>
                <w:szCs w:val="20"/>
                <w:lang w:eastAsia="nl-BE"/>
              </w:rPr>
            </w:pPr>
            <w:proofErr w:type="spellStart"/>
            <w:r w:rsidRPr="00F03DE7">
              <w:rPr>
                <w:rFonts w:eastAsia="Times New Roman" w:cs="Calibri"/>
                <w:color w:val="000000"/>
                <w:szCs w:val="20"/>
                <w:lang w:eastAsia="nl-BE"/>
              </w:rPr>
              <w:t>Nursingtehuis</w:t>
            </w:r>
            <w:proofErr w:type="spellEnd"/>
          </w:p>
        </w:tc>
        <w:tc>
          <w:tcPr>
            <w:tcW w:w="1140" w:type="dxa"/>
            <w:tcBorders>
              <w:top w:val="nil"/>
              <w:left w:val="nil"/>
              <w:bottom w:val="single" w:sz="4" w:space="0" w:color="808080"/>
              <w:right w:val="single" w:sz="4" w:space="0" w:color="808080"/>
            </w:tcBorders>
            <w:shd w:val="clear" w:color="auto" w:fill="auto"/>
            <w:vAlign w:val="center"/>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14</w:t>
            </w:r>
          </w:p>
        </w:tc>
        <w:tc>
          <w:tcPr>
            <w:tcW w:w="1460" w:type="dxa"/>
            <w:tcBorders>
              <w:top w:val="nil"/>
              <w:left w:val="nil"/>
              <w:bottom w:val="single" w:sz="4" w:space="0" w:color="808080"/>
              <w:right w:val="nil"/>
            </w:tcBorders>
            <w:shd w:val="clear" w:color="auto" w:fill="auto"/>
            <w:vAlign w:val="center"/>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10</w:t>
            </w:r>
          </w:p>
        </w:tc>
        <w:tc>
          <w:tcPr>
            <w:tcW w:w="700" w:type="dxa"/>
            <w:tcBorders>
              <w:top w:val="nil"/>
              <w:left w:val="single" w:sz="8" w:space="0" w:color="0070C0"/>
              <w:bottom w:val="single" w:sz="4" w:space="0" w:color="808080"/>
              <w:right w:val="single" w:sz="4" w:space="0" w:color="808080"/>
            </w:tcBorders>
            <w:shd w:val="clear" w:color="auto" w:fill="auto"/>
            <w:vAlign w:val="center"/>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24</w:t>
            </w:r>
          </w:p>
        </w:tc>
      </w:tr>
      <w:tr w:rsidR="00F03DE7" w:rsidRPr="00F03DE7" w:rsidTr="00F03DE7">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F03DE7" w:rsidRPr="00F03DE7" w:rsidRDefault="00F03DE7" w:rsidP="00F03DE7">
            <w:pPr>
              <w:rPr>
                <w:rFonts w:eastAsia="Times New Roman" w:cs="Calibri"/>
                <w:color w:val="000000"/>
                <w:szCs w:val="20"/>
                <w:lang w:eastAsia="nl-BE"/>
              </w:rPr>
            </w:pPr>
            <w:r w:rsidRPr="00F03DE7">
              <w:rPr>
                <w:rFonts w:eastAsia="Times New Roman" w:cs="Calibri"/>
                <w:color w:val="000000"/>
                <w:szCs w:val="20"/>
                <w:lang w:eastAsia="nl-BE"/>
              </w:rPr>
              <w:t>Bezigheidstehuis</w:t>
            </w:r>
          </w:p>
        </w:tc>
        <w:tc>
          <w:tcPr>
            <w:tcW w:w="1140" w:type="dxa"/>
            <w:tcBorders>
              <w:top w:val="nil"/>
              <w:left w:val="nil"/>
              <w:bottom w:val="single" w:sz="4" w:space="0" w:color="808080"/>
              <w:right w:val="single" w:sz="4" w:space="0" w:color="808080"/>
            </w:tcBorders>
            <w:shd w:val="clear" w:color="auto" w:fill="auto"/>
            <w:vAlign w:val="center"/>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9</w:t>
            </w:r>
          </w:p>
        </w:tc>
        <w:tc>
          <w:tcPr>
            <w:tcW w:w="1460" w:type="dxa"/>
            <w:tcBorders>
              <w:top w:val="nil"/>
              <w:left w:val="nil"/>
              <w:bottom w:val="single" w:sz="4" w:space="0" w:color="808080"/>
              <w:right w:val="nil"/>
            </w:tcBorders>
            <w:shd w:val="clear" w:color="auto" w:fill="auto"/>
            <w:vAlign w:val="center"/>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27</w:t>
            </w:r>
          </w:p>
        </w:tc>
        <w:tc>
          <w:tcPr>
            <w:tcW w:w="700" w:type="dxa"/>
            <w:tcBorders>
              <w:top w:val="nil"/>
              <w:left w:val="single" w:sz="8" w:space="0" w:color="0070C0"/>
              <w:bottom w:val="single" w:sz="4" w:space="0" w:color="808080"/>
              <w:right w:val="single" w:sz="4" w:space="0" w:color="808080"/>
            </w:tcBorders>
            <w:shd w:val="clear" w:color="auto" w:fill="auto"/>
            <w:vAlign w:val="center"/>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36</w:t>
            </w:r>
          </w:p>
        </w:tc>
      </w:tr>
      <w:tr w:rsidR="00F03DE7" w:rsidRPr="00F03DE7" w:rsidTr="00F03DE7">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F03DE7" w:rsidRPr="00F03DE7" w:rsidRDefault="00F03DE7" w:rsidP="00F03DE7">
            <w:pPr>
              <w:rPr>
                <w:rFonts w:eastAsia="Times New Roman" w:cs="Calibri"/>
                <w:color w:val="000000"/>
                <w:szCs w:val="20"/>
                <w:lang w:eastAsia="nl-BE"/>
              </w:rPr>
            </w:pPr>
            <w:r w:rsidRPr="00F03DE7">
              <w:rPr>
                <w:rFonts w:eastAsia="Times New Roman" w:cs="Calibri"/>
                <w:color w:val="000000"/>
                <w:szCs w:val="20"/>
                <w:lang w:eastAsia="nl-BE"/>
              </w:rPr>
              <w:t>Tehuis werkenden</w:t>
            </w:r>
          </w:p>
        </w:tc>
        <w:tc>
          <w:tcPr>
            <w:tcW w:w="1140" w:type="dxa"/>
            <w:tcBorders>
              <w:top w:val="nil"/>
              <w:left w:val="nil"/>
              <w:bottom w:val="single" w:sz="4" w:space="0" w:color="808080"/>
              <w:right w:val="single" w:sz="4" w:space="0" w:color="808080"/>
            </w:tcBorders>
            <w:shd w:val="clear" w:color="auto" w:fill="auto"/>
            <w:vAlign w:val="center"/>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5</w:t>
            </w:r>
          </w:p>
        </w:tc>
        <w:tc>
          <w:tcPr>
            <w:tcW w:w="1460" w:type="dxa"/>
            <w:tcBorders>
              <w:top w:val="nil"/>
              <w:left w:val="nil"/>
              <w:bottom w:val="single" w:sz="4" w:space="0" w:color="808080"/>
              <w:right w:val="nil"/>
            </w:tcBorders>
            <w:shd w:val="clear" w:color="auto" w:fill="auto"/>
            <w:vAlign w:val="center"/>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2</w:t>
            </w:r>
          </w:p>
        </w:tc>
        <w:tc>
          <w:tcPr>
            <w:tcW w:w="700" w:type="dxa"/>
            <w:tcBorders>
              <w:top w:val="nil"/>
              <w:left w:val="single" w:sz="8" w:space="0" w:color="0070C0"/>
              <w:bottom w:val="single" w:sz="4" w:space="0" w:color="808080"/>
              <w:right w:val="single" w:sz="4" w:space="0" w:color="808080"/>
            </w:tcBorders>
            <w:shd w:val="clear" w:color="auto" w:fill="auto"/>
            <w:vAlign w:val="center"/>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7</w:t>
            </w:r>
          </w:p>
        </w:tc>
      </w:tr>
      <w:tr w:rsidR="00F03DE7" w:rsidRPr="00F03DE7" w:rsidTr="00F03DE7">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F03DE7" w:rsidRPr="00F03DE7" w:rsidRDefault="00F03DE7" w:rsidP="00F03DE7">
            <w:pPr>
              <w:rPr>
                <w:rFonts w:eastAsia="Times New Roman" w:cs="Calibri"/>
                <w:color w:val="000000"/>
                <w:szCs w:val="20"/>
                <w:lang w:eastAsia="nl-BE"/>
              </w:rPr>
            </w:pPr>
            <w:r w:rsidRPr="00F03DE7">
              <w:rPr>
                <w:rFonts w:eastAsia="Times New Roman" w:cs="Calibri"/>
                <w:color w:val="000000"/>
                <w:szCs w:val="20"/>
                <w:lang w:eastAsia="nl-BE"/>
              </w:rPr>
              <w:t>Beschermd wonen / Geïntegreerd wonen / DIO</w:t>
            </w:r>
          </w:p>
        </w:tc>
        <w:tc>
          <w:tcPr>
            <w:tcW w:w="1140" w:type="dxa"/>
            <w:tcBorders>
              <w:top w:val="nil"/>
              <w:left w:val="nil"/>
              <w:bottom w:val="single" w:sz="4" w:space="0" w:color="808080"/>
              <w:right w:val="single" w:sz="4" w:space="0" w:color="808080"/>
            </w:tcBorders>
            <w:shd w:val="clear" w:color="auto" w:fill="auto"/>
            <w:vAlign w:val="center"/>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9</w:t>
            </w:r>
          </w:p>
        </w:tc>
        <w:tc>
          <w:tcPr>
            <w:tcW w:w="1460" w:type="dxa"/>
            <w:tcBorders>
              <w:top w:val="nil"/>
              <w:left w:val="nil"/>
              <w:bottom w:val="single" w:sz="4" w:space="0" w:color="808080"/>
              <w:right w:val="nil"/>
            </w:tcBorders>
            <w:shd w:val="clear" w:color="auto" w:fill="auto"/>
            <w:vAlign w:val="center"/>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12</w:t>
            </w:r>
          </w:p>
        </w:tc>
        <w:tc>
          <w:tcPr>
            <w:tcW w:w="700" w:type="dxa"/>
            <w:tcBorders>
              <w:top w:val="nil"/>
              <w:left w:val="single" w:sz="8" w:space="0" w:color="0070C0"/>
              <w:bottom w:val="single" w:sz="4" w:space="0" w:color="808080"/>
              <w:right w:val="single" w:sz="4" w:space="0" w:color="808080"/>
            </w:tcBorders>
            <w:shd w:val="clear" w:color="auto" w:fill="auto"/>
            <w:vAlign w:val="center"/>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21</w:t>
            </w:r>
          </w:p>
        </w:tc>
      </w:tr>
      <w:tr w:rsidR="00F03DE7" w:rsidRPr="00F03DE7" w:rsidTr="00F03DE7">
        <w:trPr>
          <w:trHeight w:val="300"/>
        </w:trPr>
        <w:tc>
          <w:tcPr>
            <w:tcW w:w="4300" w:type="dxa"/>
            <w:tcBorders>
              <w:top w:val="nil"/>
              <w:left w:val="single" w:sz="4" w:space="0" w:color="808080"/>
              <w:bottom w:val="single" w:sz="4" w:space="0" w:color="808080"/>
              <w:right w:val="single" w:sz="4" w:space="0" w:color="808080"/>
            </w:tcBorders>
            <w:shd w:val="clear" w:color="auto" w:fill="auto"/>
            <w:vAlign w:val="center"/>
            <w:hideMark/>
          </w:tcPr>
          <w:p w:rsidR="00F03DE7" w:rsidRPr="00F03DE7" w:rsidRDefault="00F03DE7" w:rsidP="00F03DE7">
            <w:pPr>
              <w:rPr>
                <w:rFonts w:eastAsia="Times New Roman" w:cs="Calibri"/>
                <w:color w:val="000000"/>
                <w:szCs w:val="20"/>
                <w:lang w:eastAsia="nl-BE"/>
              </w:rPr>
            </w:pPr>
            <w:r w:rsidRPr="00F03DE7">
              <w:rPr>
                <w:rFonts w:eastAsia="Times New Roman" w:cs="Calibri"/>
                <w:color w:val="000000"/>
                <w:szCs w:val="20"/>
                <w:lang w:eastAsia="nl-BE"/>
              </w:rPr>
              <w:t>Zelfstandig wonen</w:t>
            </w:r>
          </w:p>
        </w:tc>
        <w:tc>
          <w:tcPr>
            <w:tcW w:w="1140" w:type="dxa"/>
            <w:tcBorders>
              <w:top w:val="nil"/>
              <w:left w:val="nil"/>
              <w:bottom w:val="single" w:sz="4" w:space="0" w:color="808080"/>
              <w:right w:val="single" w:sz="4" w:space="0" w:color="808080"/>
            </w:tcBorders>
            <w:shd w:val="clear" w:color="auto" w:fill="auto"/>
            <w:vAlign w:val="center"/>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1</w:t>
            </w:r>
          </w:p>
        </w:tc>
        <w:tc>
          <w:tcPr>
            <w:tcW w:w="1460" w:type="dxa"/>
            <w:tcBorders>
              <w:top w:val="nil"/>
              <w:left w:val="nil"/>
              <w:bottom w:val="single" w:sz="4" w:space="0" w:color="808080"/>
              <w:right w:val="nil"/>
            </w:tcBorders>
            <w:shd w:val="clear" w:color="auto" w:fill="auto"/>
            <w:vAlign w:val="center"/>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vAlign w:val="center"/>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1</w:t>
            </w:r>
          </w:p>
        </w:tc>
      </w:tr>
      <w:tr w:rsidR="00F03DE7" w:rsidRPr="00F03DE7" w:rsidTr="00F03DE7">
        <w:trPr>
          <w:trHeight w:val="300"/>
        </w:trPr>
        <w:tc>
          <w:tcPr>
            <w:tcW w:w="4300" w:type="dxa"/>
            <w:tcBorders>
              <w:top w:val="nil"/>
              <w:left w:val="single" w:sz="4" w:space="0" w:color="808080"/>
              <w:bottom w:val="nil"/>
              <w:right w:val="single" w:sz="4" w:space="0" w:color="808080"/>
            </w:tcBorders>
            <w:shd w:val="clear" w:color="auto" w:fill="auto"/>
            <w:vAlign w:val="center"/>
            <w:hideMark/>
          </w:tcPr>
          <w:p w:rsidR="00F03DE7" w:rsidRPr="00F03DE7" w:rsidRDefault="00F03DE7" w:rsidP="00F03DE7">
            <w:pPr>
              <w:rPr>
                <w:rFonts w:eastAsia="Times New Roman" w:cs="Calibri"/>
                <w:color w:val="000000"/>
                <w:szCs w:val="20"/>
                <w:lang w:eastAsia="nl-BE"/>
              </w:rPr>
            </w:pPr>
            <w:r w:rsidRPr="00F03DE7">
              <w:rPr>
                <w:rFonts w:eastAsia="Times New Roman" w:cs="Calibri"/>
                <w:color w:val="000000"/>
                <w:szCs w:val="20"/>
                <w:lang w:eastAsia="nl-BE"/>
              </w:rPr>
              <w:t>Begeleid wonen</w:t>
            </w:r>
          </w:p>
        </w:tc>
        <w:tc>
          <w:tcPr>
            <w:tcW w:w="1140" w:type="dxa"/>
            <w:tcBorders>
              <w:top w:val="nil"/>
              <w:left w:val="nil"/>
              <w:bottom w:val="nil"/>
              <w:right w:val="single" w:sz="4" w:space="0" w:color="808080"/>
            </w:tcBorders>
            <w:shd w:val="clear" w:color="auto" w:fill="auto"/>
            <w:vAlign w:val="center"/>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14</w:t>
            </w:r>
          </w:p>
        </w:tc>
        <w:tc>
          <w:tcPr>
            <w:tcW w:w="1460" w:type="dxa"/>
            <w:tcBorders>
              <w:top w:val="nil"/>
              <w:left w:val="nil"/>
              <w:bottom w:val="nil"/>
              <w:right w:val="nil"/>
            </w:tcBorders>
            <w:shd w:val="clear" w:color="auto" w:fill="auto"/>
            <w:vAlign w:val="center"/>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16</w:t>
            </w:r>
          </w:p>
        </w:tc>
        <w:tc>
          <w:tcPr>
            <w:tcW w:w="700" w:type="dxa"/>
            <w:tcBorders>
              <w:top w:val="nil"/>
              <w:left w:val="single" w:sz="8" w:space="0" w:color="0070C0"/>
              <w:bottom w:val="single" w:sz="4" w:space="0" w:color="808080"/>
              <w:right w:val="single" w:sz="4" w:space="0" w:color="808080"/>
            </w:tcBorders>
            <w:shd w:val="clear" w:color="auto" w:fill="auto"/>
            <w:vAlign w:val="center"/>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30</w:t>
            </w:r>
          </w:p>
        </w:tc>
      </w:tr>
      <w:tr w:rsidR="00F03DE7" w:rsidRPr="00F03DE7" w:rsidTr="00F03DE7">
        <w:trPr>
          <w:trHeight w:val="315"/>
        </w:trPr>
        <w:tc>
          <w:tcPr>
            <w:tcW w:w="4300" w:type="dxa"/>
            <w:tcBorders>
              <w:top w:val="single" w:sz="4" w:space="0" w:color="808080"/>
              <w:left w:val="single" w:sz="4" w:space="0" w:color="808080"/>
              <w:bottom w:val="nil"/>
              <w:right w:val="single" w:sz="4" w:space="0" w:color="808080"/>
            </w:tcBorders>
            <w:shd w:val="clear" w:color="auto" w:fill="auto"/>
            <w:vAlign w:val="center"/>
            <w:hideMark/>
          </w:tcPr>
          <w:p w:rsidR="00F03DE7" w:rsidRPr="00F03DE7" w:rsidRDefault="00F03DE7" w:rsidP="00F03DE7">
            <w:pPr>
              <w:rPr>
                <w:rFonts w:eastAsia="Times New Roman" w:cs="Calibri"/>
                <w:color w:val="000000"/>
                <w:szCs w:val="20"/>
                <w:lang w:eastAsia="nl-BE"/>
              </w:rPr>
            </w:pPr>
            <w:r w:rsidRPr="00F03DE7">
              <w:rPr>
                <w:rFonts w:eastAsia="Times New Roman" w:cs="Calibri"/>
                <w:color w:val="000000"/>
                <w:szCs w:val="20"/>
                <w:lang w:eastAsia="nl-BE"/>
              </w:rPr>
              <w:t>Dagcentrum / begeleid werken</w:t>
            </w:r>
          </w:p>
        </w:tc>
        <w:tc>
          <w:tcPr>
            <w:tcW w:w="1140" w:type="dxa"/>
            <w:tcBorders>
              <w:top w:val="single" w:sz="4" w:space="0" w:color="808080"/>
              <w:left w:val="nil"/>
              <w:bottom w:val="nil"/>
              <w:right w:val="single" w:sz="4" w:space="0" w:color="808080"/>
            </w:tcBorders>
            <w:shd w:val="clear" w:color="auto" w:fill="auto"/>
            <w:vAlign w:val="center"/>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11</w:t>
            </w:r>
          </w:p>
        </w:tc>
        <w:tc>
          <w:tcPr>
            <w:tcW w:w="1460" w:type="dxa"/>
            <w:tcBorders>
              <w:top w:val="single" w:sz="4" w:space="0" w:color="808080"/>
              <w:left w:val="nil"/>
              <w:bottom w:val="nil"/>
              <w:right w:val="nil"/>
            </w:tcBorders>
            <w:shd w:val="clear" w:color="auto" w:fill="auto"/>
            <w:vAlign w:val="center"/>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9</w:t>
            </w:r>
          </w:p>
        </w:tc>
        <w:tc>
          <w:tcPr>
            <w:tcW w:w="700" w:type="dxa"/>
            <w:tcBorders>
              <w:top w:val="nil"/>
              <w:left w:val="single" w:sz="8" w:space="0" w:color="0070C0"/>
              <w:bottom w:val="single" w:sz="4" w:space="0" w:color="808080"/>
              <w:right w:val="single" w:sz="4" w:space="0" w:color="808080"/>
            </w:tcBorders>
            <w:shd w:val="clear" w:color="auto" w:fill="auto"/>
            <w:vAlign w:val="center"/>
            <w:hideMark/>
          </w:tcPr>
          <w:p w:rsidR="00F03DE7" w:rsidRPr="00F03DE7" w:rsidRDefault="00F03DE7" w:rsidP="00F03DE7">
            <w:pPr>
              <w:jc w:val="center"/>
              <w:rPr>
                <w:rFonts w:eastAsia="Times New Roman" w:cs="Calibri"/>
                <w:color w:val="000000"/>
                <w:szCs w:val="20"/>
                <w:lang w:eastAsia="nl-BE"/>
              </w:rPr>
            </w:pPr>
            <w:r w:rsidRPr="00F03DE7">
              <w:rPr>
                <w:rFonts w:eastAsia="Times New Roman" w:cs="Calibri"/>
                <w:color w:val="000000"/>
                <w:szCs w:val="20"/>
                <w:lang w:eastAsia="nl-BE"/>
              </w:rPr>
              <w:t>20</w:t>
            </w:r>
          </w:p>
        </w:tc>
      </w:tr>
      <w:tr w:rsidR="00F03DE7" w:rsidRPr="00F03DE7" w:rsidTr="00F03DE7">
        <w:trPr>
          <w:trHeight w:val="315"/>
        </w:trPr>
        <w:tc>
          <w:tcPr>
            <w:tcW w:w="430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F03DE7" w:rsidRPr="00F03DE7" w:rsidRDefault="00F03DE7" w:rsidP="00F03DE7">
            <w:pPr>
              <w:rPr>
                <w:rFonts w:ascii="Calibri" w:eastAsia="Times New Roman" w:hAnsi="Calibri" w:cs="Calibri"/>
                <w:b/>
                <w:bCs/>
                <w:color w:val="000000"/>
                <w:sz w:val="22"/>
                <w:lang w:eastAsia="nl-BE"/>
              </w:rPr>
            </w:pPr>
            <w:r w:rsidRPr="00F03DE7">
              <w:rPr>
                <w:rFonts w:ascii="Calibri" w:eastAsia="Times New Roman" w:hAnsi="Calibri" w:cs="Calibri"/>
                <w:b/>
                <w:bCs/>
                <w:color w:val="000000"/>
                <w:sz w:val="22"/>
                <w:lang w:eastAsia="nl-BE"/>
              </w:rPr>
              <w:t>Totaal</w:t>
            </w:r>
          </w:p>
        </w:tc>
        <w:tc>
          <w:tcPr>
            <w:tcW w:w="1140" w:type="dxa"/>
            <w:tcBorders>
              <w:top w:val="single" w:sz="8" w:space="0" w:color="0070C0"/>
              <w:left w:val="nil"/>
              <w:bottom w:val="single" w:sz="8" w:space="0" w:color="0070C0"/>
              <w:right w:val="single" w:sz="4" w:space="0" w:color="808080"/>
            </w:tcBorders>
            <w:shd w:val="clear" w:color="auto" w:fill="auto"/>
            <w:noWrap/>
            <w:vAlign w:val="bottom"/>
            <w:hideMark/>
          </w:tcPr>
          <w:p w:rsidR="00F03DE7" w:rsidRPr="00F03DE7" w:rsidRDefault="00F03DE7" w:rsidP="00F03DE7">
            <w:pPr>
              <w:jc w:val="center"/>
              <w:rPr>
                <w:rFonts w:ascii="Calibri" w:eastAsia="Times New Roman" w:hAnsi="Calibri" w:cs="Calibri"/>
                <w:color w:val="000000"/>
                <w:sz w:val="22"/>
                <w:lang w:eastAsia="nl-BE"/>
              </w:rPr>
            </w:pPr>
            <w:r w:rsidRPr="00F03DE7">
              <w:rPr>
                <w:rFonts w:ascii="Calibri" w:eastAsia="Times New Roman" w:hAnsi="Calibri" w:cs="Calibri"/>
                <w:color w:val="000000"/>
                <w:sz w:val="22"/>
                <w:lang w:eastAsia="nl-BE"/>
              </w:rPr>
              <w:t>95</w:t>
            </w:r>
          </w:p>
        </w:tc>
        <w:tc>
          <w:tcPr>
            <w:tcW w:w="1460" w:type="dxa"/>
            <w:tcBorders>
              <w:top w:val="single" w:sz="8" w:space="0" w:color="0070C0"/>
              <w:left w:val="nil"/>
              <w:bottom w:val="single" w:sz="8" w:space="0" w:color="0070C0"/>
              <w:right w:val="single" w:sz="8" w:space="0" w:color="0070C0"/>
            </w:tcBorders>
            <w:shd w:val="clear" w:color="auto" w:fill="auto"/>
            <w:noWrap/>
            <w:vAlign w:val="bottom"/>
            <w:hideMark/>
          </w:tcPr>
          <w:p w:rsidR="00F03DE7" w:rsidRPr="00F03DE7" w:rsidRDefault="00F03DE7" w:rsidP="00F03DE7">
            <w:pPr>
              <w:jc w:val="center"/>
              <w:rPr>
                <w:rFonts w:ascii="Calibri" w:eastAsia="Times New Roman" w:hAnsi="Calibri" w:cs="Calibri"/>
                <w:color w:val="000000"/>
                <w:sz w:val="22"/>
                <w:lang w:eastAsia="nl-BE"/>
              </w:rPr>
            </w:pPr>
            <w:r w:rsidRPr="00F03DE7">
              <w:rPr>
                <w:rFonts w:ascii="Calibri" w:eastAsia="Times New Roman" w:hAnsi="Calibri" w:cs="Calibri"/>
                <w:color w:val="000000"/>
                <w:sz w:val="22"/>
                <w:lang w:eastAsia="nl-BE"/>
              </w:rPr>
              <w:t>122</w:t>
            </w:r>
          </w:p>
        </w:tc>
        <w:tc>
          <w:tcPr>
            <w:tcW w:w="700" w:type="dxa"/>
            <w:tcBorders>
              <w:top w:val="single" w:sz="8" w:space="0" w:color="0070C0"/>
              <w:left w:val="nil"/>
              <w:bottom w:val="single" w:sz="8" w:space="0" w:color="0070C0"/>
              <w:right w:val="single" w:sz="4" w:space="0" w:color="808080"/>
            </w:tcBorders>
            <w:shd w:val="clear" w:color="auto" w:fill="auto"/>
            <w:noWrap/>
            <w:vAlign w:val="bottom"/>
            <w:hideMark/>
          </w:tcPr>
          <w:p w:rsidR="00F03DE7" w:rsidRPr="00F03DE7" w:rsidRDefault="00F03DE7" w:rsidP="00F03DE7">
            <w:pPr>
              <w:jc w:val="center"/>
              <w:rPr>
                <w:rFonts w:ascii="Calibri" w:eastAsia="Times New Roman" w:hAnsi="Calibri" w:cs="Calibri"/>
                <w:color w:val="000000"/>
                <w:sz w:val="22"/>
                <w:lang w:eastAsia="nl-BE"/>
              </w:rPr>
            </w:pPr>
            <w:r w:rsidRPr="00F03DE7">
              <w:rPr>
                <w:rFonts w:ascii="Calibri" w:eastAsia="Times New Roman" w:hAnsi="Calibri" w:cs="Calibri"/>
                <w:color w:val="000000"/>
                <w:sz w:val="22"/>
                <w:lang w:eastAsia="nl-BE"/>
              </w:rPr>
              <w:t>217</w:t>
            </w:r>
          </w:p>
        </w:tc>
      </w:tr>
    </w:tbl>
    <w:p w:rsidR="00D05664" w:rsidRDefault="00D05664" w:rsidP="00113357">
      <w:pPr>
        <w:rPr>
          <w:lang w:eastAsia="nl-NL"/>
        </w:rPr>
      </w:pPr>
    </w:p>
    <w:p w:rsidR="00D05664" w:rsidRDefault="00D05664"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F03DE7" w:rsidRDefault="00F03DE7" w:rsidP="00113357">
      <w:pPr>
        <w:rPr>
          <w:lang w:eastAsia="nl-NL"/>
        </w:rPr>
      </w:pPr>
    </w:p>
    <w:p w:rsidR="00F03DE7" w:rsidRDefault="00F03DE7" w:rsidP="00113357">
      <w:pPr>
        <w:rPr>
          <w:lang w:eastAsia="nl-NL"/>
        </w:rPr>
      </w:pPr>
    </w:p>
    <w:p w:rsidR="00F03DE7" w:rsidRDefault="00F03DE7" w:rsidP="00113357">
      <w:pPr>
        <w:rPr>
          <w:lang w:eastAsia="nl-NL"/>
        </w:rPr>
      </w:pPr>
    </w:p>
    <w:p w:rsidR="00F03DE7" w:rsidRDefault="00F03DE7"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F03DE7" w:rsidRDefault="00F03DE7" w:rsidP="00113357">
      <w:pPr>
        <w:rPr>
          <w:lang w:eastAsia="nl-NL"/>
        </w:rPr>
      </w:pPr>
    </w:p>
    <w:p w:rsidR="00113357" w:rsidRDefault="00113357" w:rsidP="00113357">
      <w:pPr>
        <w:rPr>
          <w:lang w:eastAsia="nl-NL"/>
        </w:rPr>
      </w:pPr>
    </w:p>
    <w:p w:rsidR="00113357" w:rsidRDefault="00113357" w:rsidP="00113357">
      <w:pPr>
        <w:rPr>
          <w:lang w:eastAsia="nl-NL"/>
        </w:rPr>
      </w:pPr>
    </w:p>
    <w:p w:rsidR="00710F1E" w:rsidRPr="00710F1E" w:rsidRDefault="00710F1E" w:rsidP="00710F1E">
      <w:pPr>
        <w:pStyle w:val="Lijstalinea"/>
        <w:numPr>
          <w:ilvl w:val="0"/>
          <w:numId w:val="36"/>
        </w:numPr>
        <w:rPr>
          <w:u w:val="single"/>
        </w:rPr>
      </w:pPr>
      <w:r w:rsidRPr="00710F1E">
        <w:rPr>
          <w:u w:val="single"/>
        </w:rPr>
        <w:t>Opname en bemiddelingsbeleid</w:t>
      </w:r>
    </w:p>
    <w:p w:rsidR="00710F1E" w:rsidRDefault="00710F1E" w:rsidP="00113357">
      <w:pPr>
        <w:rPr>
          <w:b/>
        </w:rPr>
      </w:pPr>
    </w:p>
    <w:p w:rsidR="00113357" w:rsidRPr="003961CB" w:rsidRDefault="00113357" w:rsidP="00113357">
      <w:pPr>
        <w:rPr>
          <w:b/>
        </w:rPr>
      </w:pPr>
      <w:r w:rsidRPr="00661AC1">
        <w:rPr>
          <w:b/>
        </w:rPr>
        <w:t xml:space="preserve">Tabel </w:t>
      </w:r>
      <w:r w:rsidR="00042043" w:rsidRPr="00661AC1">
        <w:rPr>
          <w:b/>
        </w:rPr>
        <w:t>6</w:t>
      </w:r>
      <w:r w:rsidRPr="00661AC1">
        <w:rPr>
          <w:b/>
        </w:rPr>
        <w:t xml:space="preserve"> – actieve vragen (preferentie 1, excl. migratievragen en vragen met status PTB) naar wachttijd en zorgvorm</w:t>
      </w:r>
    </w:p>
    <w:p w:rsidR="00113357" w:rsidRDefault="00113357" w:rsidP="00113357">
      <w:pPr>
        <w:rPr>
          <w:lang w:eastAsia="nl-NL"/>
        </w:rPr>
      </w:pPr>
    </w:p>
    <w:tbl>
      <w:tblPr>
        <w:tblW w:w="8260" w:type="dxa"/>
        <w:tblInd w:w="55" w:type="dxa"/>
        <w:tblCellMar>
          <w:left w:w="70" w:type="dxa"/>
          <w:right w:w="70" w:type="dxa"/>
        </w:tblCellMar>
        <w:tblLook w:val="04A0" w:firstRow="1" w:lastRow="0" w:firstColumn="1" w:lastColumn="0" w:noHBand="0" w:noVBand="1"/>
      </w:tblPr>
      <w:tblGrid>
        <w:gridCol w:w="2800"/>
        <w:gridCol w:w="740"/>
        <w:gridCol w:w="740"/>
        <w:gridCol w:w="780"/>
        <w:gridCol w:w="880"/>
        <w:gridCol w:w="880"/>
        <w:gridCol w:w="760"/>
        <w:gridCol w:w="727"/>
      </w:tblGrid>
      <w:tr w:rsidR="00F03DE7" w:rsidRPr="00F03DE7" w:rsidTr="00F03DE7">
        <w:trPr>
          <w:trHeight w:val="315"/>
        </w:trPr>
        <w:tc>
          <w:tcPr>
            <w:tcW w:w="2800" w:type="dxa"/>
            <w:tcBorders>
              <w:top w:val="single" w:sz="4" w:space="0" w:color="808080"/>
              <w:left w:val="single" w:sz="4" w:space="0" w:color="808080"/>
              <w:bottom w:val="single" w:sz="8" w:space="0" w:color="0070C0"/>
              <w:right w:val="single" w:sz="4" w:space="0" w:color="808080"/>
            </w:tcBorders>
            <w:shd w:val="clear" w:color="auto" w:fill="auto"/>
            <w:noWrap/>
            <w:hideMark/>
          </w:tcPr>
          <w:p w:rsidR="00F03DE7" w:rsidRPr="00F03DE7" w:rsidRDefault="00F03DE7" w:rsidP="00F03DE7">
            <w:pPr>
              <w:jc w:val="center"/>
              <w:rPr>
                <w:rFonts w:eastAsia="Times New Roman" w:cs="Tahoma"/>
                <w:b/>
                <w:bCs/>
                <w:color w:val="000000"/>
                <w:szCs w:val="20"/>
                <w:lang w:eastAsia="nl-BE"/>
              </w:rPr>
            </w:pPr>
            <w:r w:rsidRPr="00F03DE7">
              <w:rPr>
                <w:rFonts w:eastAsia="Times New Roman" w:cs="Tahoma"/>
                <w:b/>
                <w:bCs/>
                <w:color w:val="000000"/>
                <w:szCs w:val="20"/>
                <w:lang w:eastAsia="nl-BE"/>
              </w:rPr>
              <w:t> </w:t>
            </w:r>
          </w:p>
        </w:tc>
        <w:tc>
          <w:tcPr>
            <w:tcW w:w="740" w:type="dxa"/>
            <w:tcBorders>
              <w:top w:val="single" w:sz="4" w:space="0" w:color="808080"/>
              <w:left w:val="nil"/>
              <w:bottom w:val="single" w:sz="8" w:space="0" w:color="0070C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&lt; 1 m</w:t>
            </w:r>
          </w:p>
        </w:tc>
        <w:tc>
          <w:tcPr>
            <w:tcW w:w="740" w:type="dxa"/>
            <w:tcBorders>
              <w:top w:val="single" w:sz="4" w:space="0" w:color="808080"/>
              <w:left w:val="nil"/>
              <w:bottom w:val="single" w:sz="8" w:space="0" w:color="0070C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1 - 5 m</w:t>
            </w:r>
          </w:p>
        </w:tc>
        <w:tc>
          <w:tcPr>
            <w:tcW w:w="780" w:type="dxa"/>
            <w:tcBorders>
              <w:top w:val="single" w:sz="4" w:space="0" w:color="808080"/>
              <w:left w:val="nil"/>
              <w:bottom w:val="single" w:sz="8" w:space="0" w:color="0070C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6 - 11m</w:t>
            </w:r>
          </w:p>
        </w:tc>
        <w:tc>
          <w:tcPr>
            <w:tcW w:w="880" w:type="dxa"/>
            <w:tcBorders>
              <w:top w:val="single" w:sz="4" w:space="0" w:color="808080"/>
              <w:left w:val="nil"/>
              <w:bottom w:val="single" w:sz="8" w:space="0" w:color="0070C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12 - 23m</w:t>
            </w:r>
          </w:p>
        </w:tc>
        <w:tc>
          <w:tcPr>
            <w:tcW w:w="880" w:type="dxa"/>
            <w:tcBorders>
              <w:top w:val="single" w:sz="4" w:space="0" w:color="808080"/>
              <w:left w:val="nil"/>
              <w:bottom w:val="single" w:sz="8" w:space="0" w:color="0070C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24 - 35m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&gt;= 36m</w:t>
            </w:r>
          </w:p>
        </w:tc>
        <w:tc>
          <w:tcPr>
            <w:tcW w:w="680" w:type="dxa"/>
            <w:tcBorders>
              <w:top w:val="single" w:sz="4" w:space="0" w:color="808080"/>
              <w:left w:val="single" w:sz="8" w:space="0" w:color="0070C0"/>
              <w:bottom w:val="single" w:sz="8" w:space="0" w:color="0070C0"/>
              <w:right w:val="single" w:sz="4" w:space="0" w:color="808080"/>
            </w:tcBorders>
            <w:shd w:val="clear" w:color="auto" w:fill="auto"/>
            <w:noWrap/>
            <w:hideMark/>
          </w:tcPr>
          <w:p w:rsidR="00F03DE7" w:rsidRPr="00F03DE7" w:rsidRDefault="00F03DE7" w:rsidP="00F03DE7">
            <w:pPr>
              <w:jc w:val="center"/>
              <w:rPr>
                <w:rFonts w:eastAsia="Times New Roman" w:cs="Tahoma"/>
                <w:b/>
                <w:bCs/>
                <w:color w:val="000000"/>
                <w:szCs w:val="20"/>
                <w:lang w:eastAsia="nl-BE"/>
              </w:rPr>
            </w:pPr>
            <w:r w:rsidRPr="00F03DE7">
              <w:rPr>
                <w:rFonts w:eastAsia="Times New Roman" w:cs="Tahoma"/>
                <w:b/>
                <w:bCs/>
                <w:color w:val="000000"/>
                <w:szCs w:val="20"/>
                <w:lang w:eastAsia="nl-BE"/>
              </w:rPr>
              <w:t>Totaal</w:t>
            </w:r>
          </w:p>
        </w:tc>
      </w:tr>
      <w:tr w:rsidR="00F03DE7" w:rsidRPr="00F03DE7" w:rsidTr="00F03DE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PAB</w:t>
            </w:r>
          </w:p>
        </w:tc>
        <w:tc>
          <w:tcPr>
            <w:tcW w:w="74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12</w:t>
            </w:r>
          </w:p>
        </w:tc>
        <w:tc>
          <w:tcPr>
            <w:tcW w:w="74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82</w:t>
            </w:r>
          </w:p>
        </w:tc>
        <w:tc>
          <w:tcPr>
            <w:tcW w:w="7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225</w:t>
            </w:r>
          </w:p>
        </w:tc>
        <w:tc>
          <w:tcPr>
            <w:tcW w:w="8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44</w:t>
            </w:r>
          </w:p>
        </w:tc>
        <w:tc>
          <w:tcPr>
            <w:tcW w:w="8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363</w:t>
            </w:r>
          </w:p>
        </w:tc>
      </w:tr>
      <w:tr w:rsidR="00F03DE7" w:rsidRPr="00F03DE7" w:rsidTr="00F03DE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OBC</w:t>
            </w:r>
          </w:p>
        </w:tc>
        <w:tc>
          <w:tcPr>
            <w:tcW w:w="74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w:t>
            </w:r>
          </w:p>
        </w:tc>
        <w:tc>
          <w:tcPr>
            <w:tcW w:w="74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16</w:t>
            </w:r>
          </w:p>
        </w:tc>
        <w:tc>
          <w:tcPr>
            <w:tcW w:w="7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13</w:t>
            </w:r>
          </w:p>
        </w:tc>
        <w:tc>
          <w:tcPr>
            <w:tcW w:w="8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36</w:t>
            </w:r>
          </w:p>
        </w:tc>
      </w:tr>
      <w:tr w:rsidR="00F03DE7" w:rsidRPr="00F03DE7" w:rsidTr="00F03DE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Internaat niet-schoolgaanden</w:t>
            </w:r>
          </w:p>
        </w:tc>
        <w:tc>
          <w:tcPr>
            <w:tcW w:w="74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4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5</w:t>
            </w:r>
          </w:p>
        </w:tc>
        <w:tc>
          <w:tcPr>
            <w:tcW w:w="7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6</w:t>
            </w:r>
          </w:p>
        </w:tc>
      </w:tr>
      <w:tr w:rsidR="00F03DE7" w:rsidRPr="00F03DE7" w:rsidTr="00F03DE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Internaat schoolgaanden</w:t>
            </w:r>
          </w:p>
        </w:tc>
        <w:tc>
          <w:tcPr>
            <w:tcW w:w="74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10</w:t>
            </w:r>
          </w:p>
        </w:tc>
        <w:tc>
          <w:tcPr>
            <w:tcW w:w="74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30</w:t>
            </w:r>
          </w:p>
        </w:tc>
        <w:tc>
          <w:tcPr>
            <w:tcW w:w="7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43</w:t>
            </w:r>
          </w:p>
        </w:tc>
        <w:tc>
          <w:tcPr>
            <w:tcW w:w="8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32</w:t>
            </w:r>
          </w:p>
        </w:tc>
        <w:tc>
          <w:tcPr>
            <w:tcW w:w="8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34</w:t>
            </w:r>
          </w:p>
        </w:tc>
        <w:tc>
          <w:tcPr>
            <w:tcW w:w="76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170</w:t>
            </w:r>
          </w:p>
        </w:tc>
      </w:tr>
      <w:tr w:rsidR="00F03DE7" w:rsidRPr="00F03DE7" w:rsidTr="00F03DE7">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Semi-internaat niet-schoolgaanden</w:t>
            </w:r>
          </w:p>
        </w:tc>
        <w:tc>
          <w:tcPr>
            <w:tcW w:w="74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4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w:t>
            </w:r>
          </w:p>
        </w:tc>
        <w:tc>
          <w:tcPr>
            <w:tcW w:w="7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15</w:t>
            </w:r>
          </w:p>
        </w:tc>
      </w:tr>
      <w:tr w:rsidR="00F03DE7" w:rsidRPr="00F03DE7" w:rsidTr="00F03DE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Semi-internaat schoolgaanden</w:t>
            </w:r>
          </w:p>
        </w:tc>
        <w:tc>
          <w:tcPr>
            <w:tcW w:w="74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5</w:t>
            </w:r>
          </w:p>
        </w:tc>
        <w:tc>
          <w:tcPr>
            <w:tcW w:w="74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17</w:t>
            </w:r>
          </w:p>
        </w:tc>
        <w:tc>
          <w:tcPr>
            <w:tcW w:w="7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28</w:t>
            </w:r>
          </w:p>
        </w:tc>
        <w:tc>
          <w:tcPr>
            <w:tcW w:w="8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11</w:t>
            </w:r>
          </w:p>
        </w:tc>
        <w:tc>
          <w:tcPr>
            <w:tcW w:w="8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70</w:t>
            </w:r>
          </w:p>
        </w:tc>
      </w:tr>
      <w:tr w:rsidR="00F03DE7" w:rsidRPr="00F03DE7" w:rsidTr="00F03DE7">
        <w:trPr>
          <w:trHeight w:val="900"/>
        </w:trPr>
        <w:tc>
          <w:tcPr>
            <w:tcW w:w="2800" w:type="dxa"/>
            <w:tcBorders>
              <w:top w:val="nil"/>
              <w:left w:val="single" w:sz="4" w:space="0" w:color="808080"/>
              <w:bottom w:val="single" w:sz="4" w:space="0" w:color="808080"/>
              <w:right w:val="single" w:sz="4" w:space="0" w:color="808080"/>
            </w:tcBorders>
            <w:shd w:val="clear" w:color="auto" w:fill="auto"/>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Ambulante begeleiding minderjarigen [vanuit I,SI,OBC]</w:t>
            </w:r>
          </w:p>
        </w:tc>
        <w:tc>
          <w:tcPr>
            <w:tcW w:w="74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4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12</w:t>
            </w:r>
          </w:p>
        </w:tc>
      </w:tr>
      <w:tr w:rsidR="00F03DE7" w:rsidRPr="00F03DE7" w:rsidTr="00F03DE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Pleegzorg</w:t>
            </w:r>
          </w:p>
        </w:tc>
        <w:tc>
          <w:tcPr>
            <w:tcW w:w="74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4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w:t>
            </w:r>
          </w:p>
        </w:tc>
        <w:tc>
          <w:tcPr>
            <w:tcW w:w="7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10</w:t>
            </w:r>
          </w:p>
        </w:tc>
      </w:tr>
      <w:tr w:rsidR="00F03DE7" w:rsidRPr="00F03DE7" w:rsidTr="00F03DE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Thuisbegeleiding</w:t>
            </w:r>
          </w:p>
        </w:tc>
        <w:tc>
          <w:tcPr>
            <w:tcW w:w="74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26</w:t>
            </w:r>
          </w:p>
        </w:tc>
        <w:tc>
          <w:tcPr>
            <w:tcW w:w="74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45</w:t>
            </w:r>
          </w:p>
        </w:tc>
        <w:tc>
          <w:tcPr>
            <w:tcW w:w="7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23</w:t>
            </w:r>
          </w:p>
        </w:tc>
        <w:tc>
          <w:tcPr>
            <w:tcW w:w="8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94</w:t>
            </w:r>
          </w:p>
        </w:tc>
        <w:tc>
          <w:tcPr>
            <w:tcW w:w="8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25</w:t>
            </w:r>
          </w:p>
        </w:tc>
        <w:tc>
          <w:tcPr>
            <w:tcW w:w="76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29</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242</w:t>
            </w:r>
          </w:p>
        </w:tc>
      </w:tr>
      <w:tr w:rsidR="00F03DE7" w:rsidRPr="00F03DE7" w:rsidTr="00F03DE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03DE7" w:rsidRPr="00F03DE7" w:rsidRDefault="00D74629" w:rsidP="00F03DE7">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74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6</w:t>
            </w:r>
          </w:p>
        </w:tc>
        <w:tc>
          <w:tcPr>
            <w:tcW w:w="74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16</w:t>
            </w:r>
          </w:p>
        </w:tc>
        <w:tc>
          <w:tcPr>
            <w:tcW w:w="7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21</w:t>
            </w:r>
          </w:p>
        </w:tc>
        <w:tc>
          <w:tcPr>
            <w:tcW w:w="8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49</w:t>
            </w:r>
          </w:p>
        </w:tc>
        <w:tc>
          <w:tcPr>
            <w:tcW w:w="8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25</w:t>
            </w:r>
          </w:p>
        </w:tc>
        <w:tc>
          <w:tcPr>
            <w:tcW w:w="76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36</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153</w:t>
            </w:r>
          </w:p>
        </w:tc>
      </w:tr>
      <w:tr w:rsidR="00F03DE7" w:rsidRPr="00F03DE7" w:rsidTr="00F03DE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Bezigheidstehuis</w:t>
            </w:r>
          </w:p>
        </w:tc>
        <w:tc>
          <w:tcPr>
            <w:tcW w:w="74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5</w:t>
            </w:r>
          </w:p>
        </w:tc>
        <w:tc>
          <w:tcPr>
            <w:tcW w:w="74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30</w:t>
            </w:r>
          </w:p>
        </w:tc>
        <w:tc>
          <w:tcPr>
            <w:tcW w:w="7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30</w:t>
            </w:r>
          </w:p>
        </w:tc>
        <w:tc>
          <w:tcPr>
            <w:tcW w:w="8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97</w:t>
            </w:r>
          </w:p>
        </w:tc>
        <w:tc>
          <w:tcPr>
            <w:tcW w:w="8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50</w:t>
            </w:r>
          </w:p>
        </w:tc>
        <w:tc>
          <w:tcPr>
            <w:tcW w:w="76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88</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300</w:t>
            </w:r>
          </w:p>
        </w:tc>
      </w:tr>
      <w:tr w:rsidR="00F03DE7" w:rsidRPr="00F03DE7" w:rsidTr="00F03DE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03DE7" w:rsidRPr="00F03DE7" w:rsidRDefault="00257FD9" w:rsidP="00F03DE7">
            <w:pPr>
              <w:rPr>
                <w:rFonts w:eastAsia="Times New Roman" w:cs="Tahoma"/>
                <w:color w:val="000000"/>
                <w:szCs w:val="20"/>
                <w:lang w:eastAsia="nl-BE"/>
              </w:rPr>
            </w:pPr>
            <w:r>
              <w:rPr>
                <w:rFonts w:eastAsia="Times New Roman" w:cs="Tahoma"/>
                <w:color w:val="000000"/>
                <w:szCs w:val="20"/>
                <w:lang w:eastAsia="nl-BE"/>
              </w:rPr>
              <w:t>Tehuis werkenden</w:t>
            </w:r>
          </w:p>
        </w:tc>
        <w:tc>
          <w:tcPr>
            <w:tcW w:w="74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4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13</w:t>
            </w:r>
          </w:p>
        </w:tc>
        <w:tc>
          <w:tcPr>
            <w:tcW w:w="7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14</w:t>
            </w:r>
          </w:p>
        </w:tc>
        <w:tc>
          <w:tcPr>
            <w:tcW w:w="8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30</w:t>
            </w:r>
          </w:p>
        </w:tc>
        <w:tc>
          <w:tcPr>
            <w:tcW w:w="8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11</w:t>
            </w:r>
          </w:p>
        </w:tc>
        <w:tc>
          <w:tcPr>
            <w:tcW w:w="76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17</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86</w:t>
            </w:r>
          </w:p>
        </w:tc>
      </w:tr>
      <w:tr w:rsidR="00F03DE7" w:rsidRPr="00F03DE7" w:rsidTr="00F03DE7">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Geïntegreerd wonen/Beschermd wonen/</w:t>
            </w:r>
            <w:r w:rsidR="00257FD9">
              <w:rPr>
                <w:rFonts w:eastAsia="Times New Roman" w:cs="Tahoma"/>
                <w:color w:val="000000"/>
                <w:szCs w:val="20"/>
                <w:lang w:eastAsia="nl-BE"/>
              </w:rPr>
              <w:t>DIO</w:t>
            </w:r>
          </w:p>
        </w:tc>
        <w:tc>
          <w:tcPr>
            <w:tcW w:w="74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5</w:t>
            </w:r>
          </w:p>
        </w:tc>
        <w:tc>
          <w:tcPr>
            <w:tcW w:w="74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19</w:t>
            </w:r>
          </w:p>
        </w:tc>
        <w:tc>
          <w:tcPr>
            <w:tcW w:w="7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16</w:t>
            </w:r>
          </w:p>
        </w:tc>
        <w:tc>
          <w:tcPr>
            <w:tcW w:w="8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31</w:t>
            </w:r>
          </w:p>
        </w:tc>
        <w:tc>
          <w:tcPr>
            <w:tcW w:w="8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24</w:t>
            </w:r>
          </w:p>
        </w:tc>
        <w:tc>
          <w:tcPr>
            <w:tcW w:w="76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29</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124</w:t>
            </w:r>
          </w:p>
        </w:tc>
      </w:tr>
      <w:tr w:rsidR="00F03DE7" w:rsidRPr="00F03DE7" w:rsidTr="00F03DE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Zelfstandig wonen</w:t>
            </w:r>
          </w:p>
        </w:tc>
        <w:tc>
          <w:tcPr>
            <w:tcW w:w="74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4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6</w:t>
            </w:r>
          </w:p>
        </w:tc>
        <w:tc>
          <w:tcPr>
            <w:tcW w:w="7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8</w:t>
            </w:r>
          </w:p>
        </w:tc>
        <w:tc>
          <w:tcPr>
            <w:tcW w:w="8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8</w:t>
            </w:r>
          </w:p>
        </w:tc>
        <w:tc>
          <w:tcPr>
            <w:tcW w:w="8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9</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38</w:t>
            </w:r>
          </w:p>
        </w:tc>
      </w:tr>
      <w:tr w:rsidR="00F03DE7" w:rsidRPr="00F03DE7" w:rsidTr="00F03DE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Begeleid wonen</w:t>
            </w:r>
          </w:p>
        </w:tc>
        <w:tc>
          <w:tcPr>
            <w:tcW w:w="74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6</w:t>
            </w:r>
          </w:p>
        </w:tc>
        <w:tc>
          <w:tcPr>
            <w:tcW w:w="74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50</w:t>
            </w:r>
          </w:p>
        </w:tc>
        <w:tc>
          <w:tcPr>
            <w:tcW w:w="7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55</w:t>
            </w:r>
          </w:p>
        </w:tc>
        <w:tc>
          <w:tcPr>
            <w:tcW w:w="8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104</w:t>
            </w:r>
          </w:p>
        </w:tc>
        <w:tc>
          <w:tcPr>
            <w:tcW w:w="8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30</w:t>
            </w:r>
          </w:p>
        </w:tc>
        <w:tc>
          <w:tcPr>
            <w:tcW w:w="76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40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285</w:t>
            </w:r>
          </w:p>
        </w:tc>
      </w:tr>
      <w:tr w:rsidR="00F03DE7" w:rsidRPr="00F03DE7" w:rsidTr="00F03DE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WOP</w:t>
            </w:r>
          </w:p>
        </w:tc>
        <w:tc>
          <w:tcPr>
            <w:tcW w:w="74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4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w:t>
            </w:r>
          </w:p>
        </w:tc>
        <w:tc>
          <w:tcPr>
            <w:tcW w:w="7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w:t>
            </w:r>
          </w:p>
        </w:tc>
      </w:tr>
      <w:tr w:rsidR="00F03DE7" w:rsidRPr="00F03DE7" w:rsidTr="00F03DE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Dagcentrum</w:t>
            </w:r>
          </w:p>
        </w:tc>
        <w:tc>
          <w:tcPr>
            <w:tcW w:w="74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6</w:t>
            </w:r>
          </w:p>
        </w:tc>
        <w:tc>
          <w:tcPr>
            <w:tcW w:w="74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18</w:t>
            </w:r>
          </w:p>
        </w:tc>
        <w:tc>
          <w:tcPr>
            <w:tcW w:w="7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35</w:t>
            </w:r>
          </w:p>
        </w:tc>
        <w:tc>
          <w:tcPr>
            <w:tcW w:w="8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49</w:t>
            </w:r>
          </w:p>
        </w:tc>
        <w:tc>
          <w:tcPr>
            <w:tcW w:w="8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32</w:t>
            </w:r>
          </w:p>
        </w:tc>
        <w:tc>
          <w:tcPr>
            <w:tcW w:w="76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26</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166</w:t>
            </w:r>
          </w:p>
        </w:tc>
      </w:tr>
      <w:tr w:rsidR="00F03DE7" w:rsidRPr="00F03DE7" w:rsidTr="00F03DE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Begeleid werken</w:t>
            </w:r>
          </w:p>
        </w:tc>
        <w:tc>
          <w:tcPr>
            <w:tcW w:w="74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4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11</w:t>
            </w:r>
          </w:p>
        </w:tc>
        <w:tc>
          <w:tcPr>
            <w:tcW w:w="7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13</w:t>
            </w:r>
          </w:p>
        </w:tc>
        <w:tc>
          <w:tcPr>
            <w:tcW w:w="8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20</w:t>
            </w:r>
          </w:p>
        </w:tc>
        <w:tc>
          <w:tcPr>
            <w:tcW w:w="8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17</w:t>
            </w:r>
          </w:p>
        </w:tc>
        <w:tc>
          <w:tcPr>
            <w:tcW w:w="76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7</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68</w:t>
            </w:r>
          </w:p>
        </w:tc>
      </w:tr>
      <w:tr w:rsidR="00F03DE7" w:rsidRPr="00F03DE7" w:rsidTr="00F03DE7">
        <w:trPr>
          <w:trHeight w:val="615"/>
        </w:trPr>
        <w:tc>
          <w:tcPr>
            <w:tcW w:w="2800" w:type="dxa"/>
            <w:tcBorders>
              <w:top w:val="nil"/>
              <w:left w:val="single" w:sz="4" w:space="0" w:color="808080"/>
              <w:bottom w:val="single" w:sz="4" w:space="0" w:color="808080"/>
              <w:right w:val="single" w:sz="4" w:space="0" w:color="808080"/>
            </w:tcBorders>
            <w:shd w:val="clear" w:color="auto" w:fill="auto"/>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Ambulante begeleiding vanuit dagcentrum</w:t>
            </w:r>
          </w:p>
        </w:tc>
        <w:tc>
          <w:tcPr>
            <w:tcW w:w="74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4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r>
      <w:tr w:rsidR="00F03DE7" w:rsidRPr="00F03DE7" w:rsidTr="00F03DE7">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noWrap/>
            <w:hideMark/>
          </w:tcPr>
          <w:p w:rsidR="00F03DE7" w:rsidRPr="00F03DE7" w:rsidRDefault="00F03DE7" w:rsidP="00F03DE7">
            <w:pPr>
              <w:rPr>
                <w:rFonts w:eastAsia="Times New Roman" w:cs="Tahoma"/>
                <w:b/>
                <w:bCs/>
                <w:color w:val="000000"/>
                <w:szCs w:val="20"/>
                <w:lang w:eastAsia="nl-BE"/>
              </w:rPr>
            </w:pPr>
            <w:r w:rsidRPr="00F03DE7">
              <w:rPr>
                <w:rFonts w:eastAsia="Times New Roman" w:cs="Tahoma"/>
                <w:b/>
                <w:bCs/>
                <w:color w:val="000000"/>
                <w:szCs w:val="20"/>
                <w:lang w:eastAsia="nl-BE"/>
              </w:rPr>
              <w:t>Totaal</w:t>
            </w:r>
          </w:p>
        </w:tc>
        <w:tc>
          <w:tcPr>
            <w:tcW w:w="740" w:type="dxa"/>
            <w:tcBorders>
              <w:top w:val="single" w:sz="8" w:space="0" w:color="0070C0"/>
              <w:left w:val="nil"/>
              <w:bottom w:val="single" w:sz="8" w:space="0" w:color="0070C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87</w:t>
            </w:r>
          </w:p>
        </w:tc>
        <w:tc>
          <w:tcPr>
            <w:tcW w:w="740" w:type="dxa"/>
            <w:tcBorders>
              <w:top w:val="single" w:sz="8" w:space="0" w:color="0070C0"/>
              <w:left w:val="nil"/>
              <w:bottom w:val="single" w:sz="8" w:space="0" w:color="0070C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367</w:t>
            </w:r>
          </w:p>
        </w:tc>
        <w:tc>
          <w:tcPr>
            <w:tcW w:w="780" w:type="dxa"/>
            <w:tcBorders>
              <w:top w:val="single" w:sz="8" w:space="0" w:color="0070C0"/>
              <w:left w:val="nil"/>
              <w:bottom w:val="single" w:sz="8" w:space="0" w:color="0070C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536</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582</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266</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310</w:t>
            </w:r>
          </w:p>
        </w:tc>
        <w:tc>
          <w:tcPr>
            <w:tcW w:w="68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2.148</w:t>
            </w:r>
          </w:p>
        </w:tc>
      </w:tr>
    </w:tbl>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F03DE7" w:rsidRDefault="00F03DE7" w:rsidP="00113357">
      <w:pPr>
        <w:rPr>
          <w:lang w:eastAsia="nl-NL"/>
        </w:rPr>
      </w:pPr>
    </w:p>
    <w:p w:rsidR="00113357" w:rsidRPr="00657F94" w:rsidRDefault="00113357" w:rsidP="00113357">
      <w:pPr>
        <w:rPr>
          <w:b/>
        </w:rPr>
      </w:pPr>
      <w:r w:rsidRPr="00661AC1">
        <w:rPr>
          <w:b/>
        </w:rPr>
        <w:t xml:space="preserve">Tabel </w:t>
      </w:r>
      <w:r w:rsidR="00042043" w:rsidRPr="00661AC1">
        <w:rPr>
          <w:b/>
        </w:rPr>
        <w:t>7</w:t>
      </w:r>
      <w:r w:rsidRPr="00661AC1">
        <w:rPr>
          <w:b/>
        </w:rPr>
        <w:t xml:space="preserve"> –migratievragen naar wachttijd </w:t>
      </w:r>
      <w:r w:rsidR="00F84FE2" w:rsidRPr="00661AC1">
        <w:rPr>
          <w:b/>
        </w:rPr>
        <w:t xml:space="preserve">als migratievraag </w:t>
      </w:r>
      <w:r w:rsidRPr="00661AC1">
        <w:rPr>
          <w:b/>
        </w:rPr>
        <w:t>en zorgvorm</w:t>
      </w:r>
    </w:p>
    <w:p w:rsidR="00113357" w:rsidRDefault="00113357" w:rsidP="00113357">
      <w:pPr>
        <w:rPr>
          <w:lang w:eastAsia="nl-NL"/>
        </w:rPr>
      </w:pPr>
    </w:p>
    <w:tbl>
      <w:tblPr>
        <w:tblW w:w="8700" w:type="dxa"/>
        <w:tblInd w:w="55" w:type="dxa"/>
        <w:tblCellMar>
          <w:left w:w="70" w:type="dxa"/>
          <w:right w:w="70" w:type="dxa"/>
        </w:tblCellMar>
        <w:tblLook w:val="04A0" w:firstRow="1" w:lastRow="0" w:firstColumn="1" w:lastColumn="0" w:noHBand="0" w:noVBand="1"/>
      </w:tblPr>
      <w:tblGrid>
        <w:gridCol w:w="3820"/>
        <w:gridCol w:w="700"/>
        <w:gridCol w:w="700"/>
        <w:gridCol w:w="700"/>
        <w:gridCol w:w="700"/>
        <w:gridCol w:w="700"/>
        <w:gridCol w:w="726"/>
        <w:gridCol w:w="727"/>
      </w:tblGrid>
      <w:tr w:rsidR="00F03DE7" w:rsidRPr="00F03DE7" w:rsidTr="00F03DE7">
        <w:trPr>
          <w:trHeight w:val="315"/>
        </w:trPr>
        <w:tc>
          <w:tcPr>
            <w:tcW w:w="3820" w:type="dxa"/>
            <w:tcBorders>
              <w:top w:val="single" w:sz="4" w:space="0" w:color="808080"/>
              <w:left w:val="single" w:sz="4" w:space="0" w:color="808080"/>
              <w:bottom w:val="single" w:sz="8" w:space="0" w:color="0070C0"/>
              <w:right w:val="single" w:sz="4" w:space="0" w:color="808080"/>
            </w:tcBorders>
            <w:shd w:val="clear" w:color="auto" w:fill="auto"/>
            <w:noWrap/>
            <w:hideMark/>
          </w:tcPr>
          <w:p w:rsidR="00F03DE7" w:rsidRPr="00F03DE7" w:rsidRDefault="00F03DE7" w:rsidP="00F03DE7">
            <w:pPr>
              <w:jc w:val="center"/>
              <w:rPr>
                <w:rFonts w:eastAsia="Times New Roman" w:cs="Tahoma"/>
                <w:b/>
                <w:bCs/>
                <w:color w:val="000000"/>
                <w:szCs w:val="20"/>
                <w:lang w:eastAsia="nl-BE"/>
              </w:rPr>
            </w:pPr>
            <w:r w:rsidRPr="00F03DE7">
              <w:rPr>
                <w:rFonts w:eastAsia="Times New Roman" w:cs="Tahoma"/>
                <w:b/>
                <w:bCs/>
                <w:color w:val="000000"/>
                <w:szCs w:val="20"/>
                <w:lang w:eastAsia="nl-BE"/>
              </w:rPr>
              <w:t> </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&lt;1m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1-5m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6-11m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12-23m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noWrap/>
            <w:hideMark/>
          </w:tcPr>
          <w:p w:rsidR="00F03DE7" w:rsidRPr="00F03DE7" w:rsidRDefault="00F03DE7" w:rsidP="00F03DE7">
            <w:pPr>
              <w:jc w:val="center"/>
              <w:rPr>
                <w:rFonts w:eastAsia="Times New Roman" w:cs="Tahoma"/>
                <w:b/>
                <w:bCs/>
                <w:color w:val="000000"/>
                <w:szCs w:val="20"/>
                <w:lang w:eastAsia="nl-BE"/>
              </w:rPr>
            </w:pPr>
            <w:r w:rsidRPr="00F03DE7">
              <w:rPr>
                <w:rFonts w:eastAsia="Times New Roman" w:cs="Tahoma"/>
                <w:b/>
                <w:bCs/>
                <w:color w:val="000000"/>
                <w:szCs w:val="20"/>
                <w:lang w:eastAsia="nl-BE"/>
              </w:rPr>
              <w:t>Totaal</w:t>
            </w:r>
          </w:p>
        </w:tc>
      </w:tr>
      <w:tr w:rsidR="00F03DE7" w:rsidRPr="00F03DE7" w:rsidTr="00F03DE7">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OBC</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r>
      <w:tr w:rsidR="00F03DE7" w:rsidRPr="00F03DE7" w:rsidTr="00F03DE7">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Internaat niet-schoolgaanden</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w:t>
            </w:r>
          </w:p>
        </w:tc>
      </w:tr>
      <w:tr w:rsidR="00F03DE7" w:rsidRPr="00F03DE7" w:rsidTr="00F03DE7">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Internaat schoolgaanden</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10</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13</w:t>
            </w:r>
          </w:p>
        </w:tc>
      </w:tr>
      <w:tr w:rsidR="00F03DE7" w:rsidRPr="00F03DE7" w:rsidTr="00F03DE7">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Semi-internaat niet-schoolgaanden</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r>
      <w:tr w:rsidR="00F03DE7" w:rsidRPr="00F03DE7" w:rsidTr="00F03DE7">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Semi-internaat schoolgaanden</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w:t>
            </w:r>
          </w:p>
        </w:tc>
      </w:tr>
      <w:tr w:rsidR="00F03DE7" w:rsidRPr="00F03DE7" w:rsidTr="00F03DE7">
        <w:trPr>
          <w:trHeight w:val="600"/>
        </w:trPr>
        <w:tc>
          <w:tcPr>
            <w:tcW w:w="3820" w:type="dxa"/>
            <w:tcBorders>
              <w:top w:val="nil"/>
              <w:left w:val="single" w:sz="4" w:space="0" w:color="808080"/>
              <w:bottom w:val="single" w:sz="4" w:space="0" w:color="808080"/>
              <w:right w:val="single" w:sz="4" w:space="0" w:color="808080"/>
            </w:tcBorders>
            <w:shd w:val="clear" w:color="auto" w:fill="auto"/>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Ambulante begeleiding minderjarigen [vanuit I,SI,OBC]</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w:t>
            </w:r>
          </w:p>
        </w:tc>
      </w:tr>
      <w:tr w:rsidR="00F03DE7" w:rsidRPr="00F03DE7" w:rsidTr="00F03DE7">
        <w:trPr>
          <w:trHeight w:val="300"/>
        </w:trPr>
        <w:tc>
          <w:tcPr>
            <w:tcW w:w="3820" w:type="dxa"/>
            <w:tcBorders>
              <w:top w:val="nil"/>
              <w:left w:val="single" w:sz="4" w:space="0" w:color="808080"/>
              <w:bottom w:val="single" w:sz="4" w:space="0" w:color="808080"/>
              <w:right w:val="single" w:sz="4" w:space="0" w:color="808080"/>
            </w:tcBorders>
            <w:shd w:val="clear" w:color="auto" w:fill="auto"/>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Pleegzorg</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w:t>
            </w:r>
          </w:p>
        </w:tc>
      </w:tr>
      <w:tr w:rsidR="00F03DE7" w:rsidRPr="00F03DE7" w:rsidTr="00F03DE7">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Thuisbegeleiding</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4</w:t>
            </w:r>
          </w:p>
        </w:tc>
      </w:tr>
      <w:tr w:rsidR="00F03DE7" w:rsidRPr="00F03DE7" w:rsidTr="00F03DE7">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F03DE7" w:rsidRPr="00F03DE7" w:rsidRDefault="00D74629" w:rsidP="00F03DE7">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17</w:t>
            </w:r>
          </w:p>
        </w:tc>
      </w:tr>
      <w:tr w:rsidR="00F03DE7" w:rsidRPr="00F03DE7" w:rsidTr="00F03DE7">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8</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4</w:t>
            </w:r>
          </w:p>
        </w:tc>
        <w:tc>
          <w:tcPr>
            <w:tcW w:w="700" w:type="dxa"/>
            <w:tcBorders>
              <w:top w:val="nil"/>
              <w:left w:val="nil"/>
              <w:bottom w:val="single" w:sz="4" w:space="0" w:color="808080"/>
              <w:right w:val="nil"/>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8</w:t>
            </w:r>
          </w:p>
        </w:tc>
        <w:tc>
          <w:tcPr>
            <w:tcW w:w="680" w:type="dxa"/>
            <w:tcBorders>
              <w:top w:val="nil"/>
              <w:left w:val="single" w:sz="8" w:space="0" w:color="0070C0"/>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26</w:t>
            </w:r>
          </w:p>
        </w:tc>
      </w:tr>
      <w:tr w:rsidR="00F03DE7" w:rsidRPr="00F03DE7" w:rsidTr="00F03DE7">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F03DE7" w:rsidRPr="00F03DE7" w:rsidRDefault="00257FD9" w:rsidP="00F03DE7">
            <w:pPr>
              <w:rPr>
                <w:rFonts w:eastAsia="Times New Roman" w:cs="Tahoma"/>
                <w:color w:val="000000"/>
                <w:szCs w:val="20"/>
                <w:lang w:eastAsia="nl-BE"/>
              </w:rPr>
            </w:pPr>
            <w:r>
              <w:rPr>
                <w:rFonts w:eastAsia="Times New Roman" w:cs="Tahoma"/>
                <w:color w:val="000000"/>
                <w:szCs w:val="20"/>
                <w:lang w:eastAsia="nl-BE"/>
              </w:rPr>
              <w:t>Tehuis werkenden</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8</w:t>
            </w:r>
          </w:p>
        </w:tc>
      </w:tr>
      <w:tr w:rsidR="00F03DE7" w:rsidRPr="00F03DE7" w:rsidTr="00F03DE7">
        <w:trPr>
          <w:trHeight w:val="600"/>
        </w:trPr>
        <w:tc>
          <w:tcPr>
            <w:tcW w:w="3820" w:type="dxa"/>
            <w:tcBorders>
              <w:top w:val="nil"/>
              <w:left w:val="single" w:sz="4" w:space="0" w:color="808080"/>
              <w:bottom w:val="single" w:sz="4" w:space="0" w:color="808080"/>
              <w:right w:val="single" w:sz="4" w:space="0" w:color="808080"/>
            </w:tcBorders>
            <w:shd w:val="clear" w:color="auto" w:fill="auto"/>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Geïntegreerd wonen/Beschermd wonen/</w:t>
            </w:r>
            <w:r w:rsidR="00257FD9">
              <w:rPr>
                <w:rFonts w:eastAsia="Times New Roman" w:cs="Tahoma"/>
                <w:color w:val="000000"/>
                <w:szCs w:val="20"/>
                <w:lang w:eastAsia="nl-BE"/>
              </w:rPr>
              <w:t>DIO</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19</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33</w:t>
            </w:r>
          </w:p>
        </w:tc>
      </w:tr>
      <w:tr w:rsidR="00F03DE7" w:rsidRPr="00F03DE7" w:rsidTr="00F03DE7">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Zelfstandig wonen</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w:t>
            </w:r>
          </w:p>
        </w:tc>
      </w:tr>
      <w:tr w:rsidR="00F03DE7" w:rsidRPr="00F03DE7" w:rsidTr="00F03DE7">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9</w:t>
            </w:r>
          </w:p>
        </w:tc>
      </w:tr>
      <w:tr w:rsidR="00F03DE7" w:rsidRPr="00F03DE7" w:rsidTr="00F03DE7">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WOP</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r>
      <w:tr w:rsidR="00F03DE7" w:rsidRPr="00F03DE7" w:rsidTr="00F03DE7">
        <w:trPr>
          <w:trHeight w:val="300"/>
        </w:trPr>
        <w:tc>
          <w:tcPr>
            <w:tcW w:w="3820" w:type="dxa"/>
            <w:tcBorders>
              <w:top w:val="nil"/>
              <w:left w:val="single" w:sz="4" w:space="0" w:color="808080"/>
              <w:bottom w:val="single" w:sz="4" w:space="0" w:color="808080"/>
              <w:right w:val="single" w:sz="4" w:space="0" w:color="808080"/>
            </w:tcBorders>
            <w:shd w:val="clear" w:color="auto" w:fill="auto"/>
            <w:noWrap/>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4</w:t>
            </w:r>
          </w:p>
        </w:tc>
        <w:tc>
          <w:tcPr>
            <w:tcW w:w="680" w:type="dxa"/>
            <w:tcBorders>
              <w:top w:val="nil"/>
              <w:left w:val="single" w:sz="8" w:space="0" w:color="0070C0"/>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18</w:t>
            </w:r>
          </w:p>
        </w:tc>
      </w:tr>
      <w:tr w:rsidR="00F03DE7" w:rsidRPr="00F03DE7" w:rsidTr="00F03DE7">
        <w:trPr>
          <w:trHeight w:val="315"/>
        </w:trPr>
        <w:tc>
          <w:tcPr>
            <w:tcW w:w="3820" w:type="dxa"/>
            <w:tcBorders>
              <w:top w:val="nil"/>
              <w:left w:val="single" w:sz="4" w:space="0" w:color="808080"/>
              <w:bottom w:val="single" w:sz="4" w:space="0" w:color="808080"/>
              <w:right w:val="single" w:sz="4" w:space="0" w:color="808080"/>
            </w:tcBorders>
            <w:shd w:val="clear" w:color="auto" w:fill="auto"/>
            <w:noWrap/>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Begeleid werken</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w:t>
            </w:r>
          </w:p>
        </w:tc>
        <w:tc>
          <w:tcPr>
            <w:tcW w:w="700" w:type="dxa"/>
            <w:tcBorders>
              <w:top w:val="nil"/>
              <w:left w:val="nil"/>
              <w:bottom w:val="single" w:sz="4" w:space="0" w:color="808080"/>
              <w:right w:val="nil"/>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8</w:t>
            </w:r>
          </w:p>
        </w:tc>
      </w:tr>
      <w:tr w:rsidR="00F03DE7" w:rsidRPr="00F03DE7" w:rsidTr="00F03DE7">
        <w:trPr>
          <w:trHeight w:val="315"/>
        </w:trPr>
        <w:tc>
          <w:tcPr>
            <w:tcW w:w="3820" w:type="dxa"/>
            <w:tcBorders>
              <w:top w:val="single" w:sz="8" w:space="0" w:color="0070C0"/>
              <w:left w:val="single" w:sz="4" w:space="0" w:color="808080"/>
              <w:bottom w:val="single" w:sz="8" w:space="0" w:color="0070C0"/>
              <w:right w:val="single" w:sz="4" w:space="0" w:color="808080"/>
            </w:tcBorders>
            <w:shd w:val="clear" w:color="auto" w:fill="auto"/>
            <w:noWrap/>
            <w:hideMark/>
          </w:tcPr>
          <w:p w:rsidR="00F03DE7" w:rsidRPr="00F03DE7" w:rsidRDefault="00F03DE7" w:rsidP="00F03DE7">
            <w:pPr>
              <w:rPr>
                <w:rFonts w:eastAsia="Times New Roman" w:cs="Tahoma"/>
                <w:b/>
                <w:bCs/>
                <w:color w:val="000000"/>
                <w:szCs w:val="20"/>
                <w:lang w:eastAsia="nl-BE"/>
              </w:rPr>
            </w:pPr>
            <w:r w:rsidRPr="00F03DE7">
              <w:rPr>
                <w:rFonts w:eastAsia="Times New Roman" w:cs="Tahoma"/>
                <w:b/>
                <w:bCs/>
                <w:color w:val="000000"/>
                <w:szCs w:val="20"/>
                <w:lang w:eastAsia="nl-BE"/>
              </w:rPr>
              <w:t>Totaal</w:t>
            </w:r>
          </w:p>
        </w:tc>
        <w:tc>
          <w:tcPr>
            <w:tcW w:w="700" w:type="dxa"/>
            <w:tcBorders>
              <w:top w:val="single" w:sz="8" w:space="0" w:color="0070C0"/>
              <w:left w:val="nil"/>
              <w:bottom w:val="single" w:sz="8" w:space="0" w:color="0070C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70</w:t>
            </w:r>
          </w:p>
        </w:tc>
        <w:tc>
          <w:tcPr>
            <w:tcW w:w="700" w:type="dxa"/>
            <w:tcBorders>
              <w:top w:val="single" w:sz="8" w:space="0" w:color="0070C0"/>
              <w:left w:val="nil"/>
              <w:bottom w:val="single" w:sz="8" w:space="0" w:color="0070C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12</w:t>
            </w:r>
          </w:p>
        </w:tc>
        <w:tc>
          <w:tcPr>
            <w:tcW w:w="700" w:type="dxa"/>
            <w:tcBorders>
              <w:top w:val="single" w:sz="8" w:space="0" w:color="0070C0"/>
              <w:left w:val="nil"/>
              <w:bottom w:val="single" w:sz="8" w:space="0" w:color="0070C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13</w:t>
            </w:r>
          </w:p>
        </w:tc>
        <w:tc>
          <w:tcPr>
            <w:tcW w:w="700" w:type="dxa"/>
            <w:tcBorders>
              <w:top w:val="single" w:sz="8" w:space="0" w:color="0070C0"/>
              <w:left w:val="nil"/>
              <w:bottom w:val="single" w:sz="8" w:space="0" w:color="0070C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23</w:t>
            </w:r>
          </w:p>
        </w:tc>
        <w:tc>
          <w:tcPr>
            <w:tcW w:w="700" w:type="dxa"/>
            <w:tcBorders>
              <w:top w:val="single" w:sz="8" w:space="0" w:color="0070C0"/>
              <w:left w:val="nil"/>
              <w:bottom w:val="single" w:sz="8" w:space="0" w:color="0070C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14</w:t>
            </w:r>
          </w:p>
        </w:tc>
        <w:tc>
          <w:tcPr>
            <w:tcW w:w="700" w:type="dxa"/>
            <w:tcBorders>
              <w:top w:val="single" w:sz="8" w:space="0" w:color="0070C0"/>
              <w:left w:val="nil"/>
              <w:bottom w:val="single" w:sz="8" w:space="0" w:color="0070C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20</w:t>
            </w:r>
          </w:p>
        </w:tc>
        <w:tc>
          <w:tcPr>
            <w:tcW w:w="680" w:type="dxa"/>
            <w:tcBorders>
              <w:top w:val="single" w:sz="8" w:space="0" w:color="0070C0"/>
              <w:left w:val="single" w:sz="8" w:space="0" w:color="0070C0"/>
              <w:bottom w:val="single" w:sz="8" w:space="0" w:color="0070C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152</w:t>
            </w:r>
          </w:p>
        </w:tc>
      </w:tr>
    </w:tbl>
    <w:p w:rsidR="00113357" w:rsidRDefault="00113357" w:rsidP="00113357">
      <w:pPr>
        <w:rPr>
          <w:lang w:eastAsia="nl-NL"/>
        </w:rPr>
      </w:pPr>
    </w:p>
    <w:p w:rsidR="00113357" w:rsidRDefault="00113357" w:rsidP="00113357">
      <w:pPr>
        <w:rPr>
          <w:lang w:eastAsia="nl-NL"/>
        </w:rPr>
      </w:pPr>
    </w:p>
    <w:p w:rsidR="00113357" w:rsidRPr="00B963AE" w:rsidRDefault="00113357" w:rsidP="00113357">
      <w:pPr>
        <w:rPr>
          <w:b/>
        </w:rPr>
      </w:pPr>
      <w:r w:rsidRPr="00661AC1">
        <w:rPr>
          <w:b/>
        </w:rPr>
        <w:t xml:space="preserve">Tabel </w:t>
      </w:r>
      <w:r w:rsidR="00042043" w:rsidRPr="00661AC1">
        <w:rPr>
          <w:b/>
        </w:rPr>
        <w:t>8</w:t>
      </w:r>
      <w:r w:rsidRPr="00661AC1">
        <w:rPr>
          <w:b/>
        </w:rPr>
        <w:t xml:space="preserve"> – Wachttijd van actieve vragen met status PTB naar wachttijd status PTB</w:t>
      </w:r>
    </w:p>
    <w:p w:rsidR="00113357" w:rsidRDefault="00113357" w:rsidP="00113357">
      <w:pPr>
        <w:rPr>
          <w:lang w:eastAsia="nl-NL"/>
        </w:rPr>
      </w:pPr>
    </w:p>
    <w:tbl>
      <w:tblPr>
        <w:tblW w:w="806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27"/>
      </w:tblGrid>
      <w:tr w:rsidR="008174A3" w:rsidRPr="008174A3" w:rsidTr="008174A3">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8174A3" w:rsidRPr="008174A3" w:rsidRDefault="008174A3" w:rsidP="008174A3">
            <w:pPr>
              <w:jc w:val="center"/>
              <w:rPr>
                <w:rFonts w:eastAsia="Times New Roman" w:cs="Tahoma"/>
                <w:b/>
                <w:bCs/>
                <w:color w:val="000000"/>
                <w:szCs w:val="20"/>
                <w:lang w:eastAsia="nl-BE"/>
              </w:rPr>
            </w:pPr>
            <w:r w:rsidRPr="008174A3">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24-35m</w:t>
            </w:r>
          </w:p>
        </w:tc>
        <w:tc>
          <w:tcPr>
            <w:tcW w:w="760" w:type="dxa"/>
            <w:tcBorders>
              <w:top w:val="single" w:sz="4" w:space="0" w:color="808080"/>
              <w:left w:val="nil"/>
              <w:bottom w:val="single" w:sz="4" w:space="0" w:color="0070C0"/>
              <w:right w:val="nil"/>
            </w:tcBorders>
            <w:shd w:val="clear" w:color="auto" w:fill="auto"/>
            <w:noWrap/>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&gt;=36m</w:t>
            </w:r>
          </w:p>
        </w:tc>
        <w:tc>
          <w:tcPr>
            <w:tcW w:w="700" w:type="dxa"/>
            <w:tcBorders>
              <w:top w:val="single" w:sz="4" w:space="0" w:color="808080"/>
              <w:left w:val="single" w:sz="8" w:space="0" w:color="0070C0"/>
              <w:bottom w:val="single" w:sz="4" w:space="0" w:color="0070C0"/>
              <w:right w:val="single" w:sz="4" w:space="0" w:color="808080"/>
            </w:tcBorders>
            <w:shd w:val="clear" w:color="auto" w:fill="auto"/>
            <w:noWrap/>
            <w:hideMark/>
          </w:tcPr>
          <w:p w:rsidR="008174A3" w:rsidRPr="008174A3" w:rsidRDefault="008174A3" w:rsidP="008174A3">
            <w:pPr>
              <w:jc w:val="center"/>
              <w:rPr>
                <w:rFonts w:eastAsia="Times New Roman" w:cs="Tahoma"/>
                <w:b/>
                <w:bCs/>
                <w:color w:val="000000"/>
                <w:szCs w:val="20"/>
                <w:lang w:eastAsia="nl-BE"/>
              </w:rPr>
            </w:pPr>
            <w:r w:rsidRPr="008174A3">
              <w:rPr>
                <w:rFonts w:eastAsia="Times New Roman" w:cs="Tahoma"/>
                <w:b/>
                <w:bCs/>
                <w:color w:val="000000"/>
                <w:szCs w:val="20"/>
                <w:lang w:eastAsia="nl-BE"/>
              </w:rPr>
              <w:t>Totaal</w:t>
            </w:r>
          </w:p>
        </w:tc>
      </w:tr>
      <w:tr w:rsidR="008174A3" w:rsidRPr="008174A3" w:rsidTr="008174A3">
        <w:trPr>
          <w:trHeight w:val="300"/>
        </w:trPr>
        <w:tc>
          <w:tcPr>
            <w:tcW w:w="2800" w:type="dxa"/>
            <w:tcBorders>
              <w:top w:val="single" w:sz="4" w:space="0" w:color="808080"/>
              <w:left w:val="single" w:sz="4" w:space="0" w:color="808080"/>
              <w:bottom w:val="single" w:sz="4" w:space="0" w:color="808080"/>
              <w:right w:val="single" w:sz="4" w:space="0" w:color="808080"/>
            </w:tcBorders>
            <w:shd w:val="clear" w:color="auto" w:fill="auto"/>
            <w:hideMark/>
          </w:tcPr>
          <w:p w:rsidR="008174A3" w:rsidRPr="008174A3" w:rsidRDefault="008174A3" w:rsidP="008174A3">
            <w:pPr>
              <w:rPr>
                <w:rFonts w:eastAsia="Times New Roman" w:cs="Tahoma"/>
                <w:color w:val="000000"/>
                <w:szCs w:val="20"/>
                <w:lang w:eastAsia="nl-BE"/>
              </w:rPr>
            </w:pPr>
            <w:r w:rsidRPr="008174A3">
              <w:rPr>
                <w:rFonts w:eastAsia="Times New Roman" w:cs="Tahoma"/>
                <w:color w:val="000000"/>
                <w:szCs w:val="20"/>
                <w:lang w:eastAsia="nl-BE"/>
              </w:rPr>
              <w:t>Internaat niet-schoolgaanden</w:t>
            </w:r>
          </w:p>
        </w:tc>
        <w:tc>
          <w:tcPr>
            <w:tcW w:w="760" w:type="dxa"/>
            <w:tcBorders>
              <w:top w:val="single" w:sz="4" w:space="0" w:color="808080"/>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w:t>
            </w:r>
          </w:p>
        </w:tc>
        <w:tc>
          <w:tcPr>
            <w:tcW w:w="760" w:type="dxa"/>
            <w:tcBorders>
              <w:top w:val="single" w:sz="4" w:space="0" w:color="808080"/>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2</w:t>
            </w:r>
          </w:p>
        </w:tc>
        <w:tc>
          <w:tcPr>
            <w:tcW w:w="760" w:type="dxa"/>
            <w:tcBorders>
              <w:top w:val="single" w:sz="4" w:space="0" w:color="808080"/>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2</w:t>
            </w:r>
          </w:p>
        </w:tc>
        <w:tc>
          <w:tcPr>
            <w:tcW w:w="760" w:type="dxa"/>
            <w:tcBorders>
              <w:top w:val="single" w:sz="4" w:space="0" w:color="808080"/>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760" w:type="dxa"/>
            <w:tcBorders>
              <w:top w:val="single" w:sz="4" w:space="0" w:color="808080"/>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760" w:type="dxa"/>
            <w:tcBorders>
              <w:top w:val="single" w:sz="4" w:space="0" w:color="808080"/>
              <w:left w:val="nil"/>
              <w:bottom w:val="single" w:sz="4" w:space="0" w:color="808080"/>
              <w:right w:val="nil"/>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5</w:t>
            </w:r>
          </w:p>
        </w:tc>
      </w:tr>
      <w:tr w:rsidR="008174A3" w:rsidRPr="008174A3" w:rsidTr="008174A3">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8174A3" w:rsidRPr="008174A3" w:rsidRDefault="008174A3" w:rsidP="008174A3">
            <w:pPr>
              <w:rPr>
                <w:rFonts w:eastAsia="Times New Roman" w:cs="Tahoma"/>
                <w:color w:val="000000"/>
                <w:szCs w:val="20"/>
                <w:lang w:eastAsia="nl-BE"/>
              </w:rPr>
            </w:pPr>
            <w:r w:rsidRPr="008174A3">
              <w:rPr>
                <w:rFonts w:eastAsia="Times New Roman" w:cs="Tahoma"/>
                <w:color w:val="000000"/>
                <w:szCs w:val="20"/>
                <w:lang w:eastAsia="nl-BE"/>
              </w:rPr>
              <w:t>Internaat schoolgaanden</w:t>
            </w:r>
          </w:p>
        </w:tc>
        <w:tc>
          <w:tcPr>
            <w:tcW w:w="760" w:type="dxa"/>
            <w:tcBorders>
              <w:top w:val="nil"/>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11</w:t>
            </w:r>
          </w:p>
        </w:tc>
      </w:tr>
      <w:tr w:rsidR="008174A3" w:rsidRPr="008174A3" w:rsidTr="008174A3">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8174A3" w:rsidRPr="008174A3" w:rsidRDefault="008174A3" w:rsidP="008174A3">
            <w:pPr>
              <w:rPr>
                <w:rFonts w:eastAsia="Times New Roman" w:cs="Tahoma"/>
                <w:color w:val="000000"/>
                <w:szCs w:val="20"/>
                <w:lang w:eastAsia="nl-BE"/>
              </w:rPr>
            </w:pPr>
            <w:r w:rsidRPr="008174A3">
              <w:rPr>
                <w:rFonts w:eastAsia="Times New Roman" w:cs="Tahoma"/>
                <w:color w:val="000000"/>
                <w:szCs w:val="20"/>
                <w:lang w:eastAsia="nl-BE"/>
              </w:rPr>
              <w:t>Semi-internaat niet-schoolgaanden</w:t>
            </w:r>
          </w:p>
        </w:tc>
        <w:tc>
          <w:tcPr>
            <w:tcW w:w="760" w:type="dxa"/>
            <w:tcBorders>
              <w:top w:val="nil"/>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w:t>
            </w:r>
          </w:p>
        </w:tc>
      </w:tr>
      <w:tr w:rsidR="008174A3" w:rsidRPr="008174A3" w:rsidTr="008174A3">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8174A3" w:rsidRPr="008174A3" w:rsidRDefault="008174A3" w:rsidP="008174A3">
            <w:pPr>
              <w:rPr>
                <w:rFonts w:eastAsia="Times New Roman" w:cs="Tahoma"/>
                <w:color w:val="000000"/>
                <w:szCs w:val="20"/>
                <w:lang w:eastAsia="nl-BE"/>
              </w:rPr>
            </w:pPr>
            <w:proofErr w:type="spellStart"/>
            <w:r w:rsidRPr="008174A3">
              <w:rPr>
                <w:rFonts w:eastAsia="Times New Roman" w:cs="Tahoma"/>
                <w:color w:val="000000"/>
                <w:szCs w:val="20"/>
                <w:lang w:eastAsia="nl-BE"/>
              </w:rPr>
              <w:t>Nursingstehuis</w:t>
            </w:r>
            <w:proofErr w:type="spellEnd"/>
          </w:p>
        </w:tc>
        <w:tc>
          <w:tcPr>
            <w:tcW w:w="760" w:type="dxa"/>
            <w:tcBorders>
              <w:top w:val="nil"/>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4</w:t>
            </w:r>
          </w:p>
        </w:tc>
        <w:tc>
          <w:tcPr>
            <w:tcW w:w="760" w:type="dxa"/>
            <w:tcBorders>
              <w:top w:val="nil"/>
              <w:left w:val="nil"/>
              <w:bottom w:val="single" w:sz="4" w:space="0" w:color="808080"/>
              <w:right w:val="nil"/>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2</w:t>
            </w:r>
          </w:p>
        </w:tc>
        <w:tc>
          <w:tcPr>
            <w:tcW w:w="700" w:type="dxa"/>
            <w:tcBorders>
              <w:top w:val="nil"/>
              <w:left w:val="single" w:sz="8" w:space="0" w:color="0070C0"/>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31</w:t>
            </w:r>
          </w:p>
        </w:tc>
      </w:tr>
      <w:tr w:rsidR="008174A3" w:rsidRPr="008174A3" w:rsidTr="008174A3">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8174A3" w:rsidRPr="008174A3" w:rsidRDefault="008174A3" w:rsidP="008174A3">
            <w:pPr>
              <w:rPr>
                <w:rFonts w:eastAsia="Times New Roman" w:cs="Tahoma"/>
                <w:color w:val="000000"/>
                <w:szCs w:val="20"/>
                <w:lang w:eastAsia="nl-BE"/>
              </w:rPr>
            </w:pPr>
            <w:r w:rsidRPr="008174A3">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12</w:t>
            </w:r>
          </w:p>
        </w:tc>
        <w:tc>
          <w:tcPr>
            <w:tcW w:w="760" w:type="dxa"/>
            <w:tcBorders>
              <w:top w:val="nil"/>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14</w:t>
            </w:r>
          </w:p>
        </w:tc>
        <w:tc>
          <w:tcPr>
            <w:tcW w:w="760" w:type="dxa"/>
            <w:tcBorders>
              <w:top w:val="nil"/>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10</w:t>
            </w:r>
          </w:p>
        </w:tc>
        <w:tc>
          <w:tcPr>
            <w:tcW w:w="760" w:type="dxa"/>
            <w:tcBorders>
              <w:top w:val="nil"/>
              <w:left w:val="nil"/>
              <w:bottom w:val="single" w:sz="4" w:space="0" w:color="808080"/>
              <w:right w:val="nil"/>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w:t>
            </w:r>
          </w:p>
        </w:tc>
        <w:tc>
          <w:tcPr>
            <w:tcW w:w="700" w:type="dxa"/>
            <w:tcBorders>
              <w:top w:val="nil"/>
              <w:left w:val="single" w:sz="8" w:space="0" w:color="0070C0"/>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43</w:t>
            </w:r>
          </w:p>
        </w:tc>
      </w:tr>
      <w:tr w:rsidR="008174A3" w:rsidRPr="008174A3" w:rsidTr="008174A3">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8174A3" w:rsidRPr="008174A3" w:rsidRDefault="008174A3" w:rsidP="008174A3">
            <w:pPr>
              <w:rPr>
                <w:rFonts w:eastAsia="Times New Roman" w:cs="Tahoma"/>
                <w:color w:val="000000"/>
                <w:szCs w:val="20"/>
                <w:lang w:eastAsia="nl-BE"/>
              </w:rPr>
            </w:pPr>
            <w:r w:rsidRPr="008174A3">
              <w:rPr>
                <w:rFonts w:eastAsia="Times New Roman" w:cs="Tahoma"/>
                <w:color w:val="000000"/>
                <w:szCs w:val="20"/>
                <w:lang w:eastAsia="nl-BE"/>
              </w:rPr>
              <w:t>Tehuizen werkenden</w:t>
            </w:r>
          </w:p>
        </w:tc>
        <w:tc>
          <w:tcPr>
            <w:tcW w:w="760" w:type="dxa"/>
            <w:tcBorders>
              <w:top w:val="nil"/>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8</w:t>
            </w:r>
          </w:p>
        </w:tc>
      </w:tr>
      <w:tr w:rsidR="008174A3" w:rsidRPr="008174A3" w:rsidTr="008174A3">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8174A3" w:rsidRPr="008174A3" w:rsidRDefault="008174A3" w:rsidP="008174A3">
            <w:pPr>
              <w:rPr>
                <w:rFonts w:eastAsia="Times New Roman" w:cs="Tahoma"/>
                <w:color w:val="000000"/>
                <w:szCs w:val="20"/>
                <w:lang w:eastAsia="nl-BE"/>
              </w:rPr>
            </w:pPr>
            <w:r w:rsidRPr="008174A3">
              <w:rPr>
                <w:rFonts w:eastAsia="Times New Roman" w:cs="Tahoma"/>
                <w:color w:val="000000"/>
                <w:szCs w:val="20"/>
                <w:lang w:eastAsia="nl-BE"/>
              </w:rPr>
              <w:t>Geïntegreerd wonen/Beschermd wonen/</w:t>
            </w:r>
            <w:proofErr w:type="spellStart"/>
            <w:r w:rsidRPr="008174A3">
              <w:rPr>
                <w:rFonts w:eastAsia="Times New Roman" w:cs="Tahoma"/>
                <w:color w:val="000000"/>
                <w:szCs w:val="20"/>
                <w:lang w:eastAsia="nl-BE"/>
              </w:rPr>
              <w:t>dio</w:t>
            </w:r>
            <w:proofErr w:type="spellEnd"/>
          </w:p>
        </w:tc>
        <w:tc>
          <w:tcPr>
            <w:tcW w:w="760" w:type="dxa"/>
            <w:tcBorders>
              <w:top w:val="nil"/>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2</w:t>
            </w:r>
          </w:p>
        </w:tc>
        <w:tc>
          <w:tcPr>
            <w:tcW w:w="760" w:type="dxa"/>
            <w:tcBorders>
              <w:top w:val="nil"/>
              <w:left w:val="nil"/>
              <w:bottom w:val="single" w:sz="4" w:space="0" w:color="808080"/>
              <w:right w:val="nil"/>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w:t>
            </w:r>
          </w:p>
        </w:tc>
        <w:tc>
          <w:tcPr>
            <w:tcW w:w="700" w:type="dxa"/>
            <w:tcBorders>
              <w:top w:val="nil"/>
              <w:left w:val="single" w:sz="8" w:space="0" w:color="0070C0"/>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21</w:t>
            </w:r>
          </w:p>
        </w:tc>
      </w:tr>
      <w:tr w:rsidR="008174A3" w:rsidRPr="008174A3" w:rsidTr="008174A3">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8174A3" w:rsidRPr="008174A3" w:rsidRDefault="008174A3" w:rsidP="008174A3">
            <w:pPr>
              <w:rPr>
                <w:rFonts w:eastAsia="Times New Roman" w:cs="Tahoma"/>
                <w:color w:val="000000"/>
                <w:szCs w:val="20"/>
                <w:lang w:eastAsia="nl-BE"/>
              </w:rPr>
            </w:pPr>
            <w:r w:rsidRPr="008174A3">
              <w:rPr>
                <w:rFonts w:eastAsia="Times New Roman" w:cs="Tahoma"/>
                <w:color w:val="000000"/>
                <w:szCs w:val="20"/>
                <w:lang w:eastAsia="nl-BE"/>
              </w:rPr>
              <w:t>Zelfstandig wonen</w:t>
            </w:r>
          </w:p>
        </w:tc>
        <w:tc>
          <w:tcPr>
            <w:tcW w:w="760" w:type="dxa"/>
            <w:tcBorders>
              <w:top w:val="nil"/>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w:t>
            </w:r>
          </w:p>
        </w:tc>
      </w:tr>
      <w:tr w:rsidR="008174A3" w:rsidRPr="008174A3" w:rsidTr="008174A3">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8174A3" w:rsidRPr="008174A3" w:rsidRDefault="008174A3" w:rsidP="008174A3">
            <w:pPr>
              <w:rPr>
                <w:rFonts w:eastAsia="Times New Roman" w:cs="Tahoma"/>
                <w:color w:val="000000"/>
                <w:szCs w:val="20"/>
                <w:lang w:eastAsia="nl-BE"/>
              </w:rPr>
            </w:pPr>
            <w:r w:rsidRPr="008174A3">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10</w:t>
            </w:r>
          </w:p>
        </w:tc>
      </w:tr>
      <w:tr w:rsidR="008174A3" w:rsidRPr="008174A3" w:rsidTr="008174A3">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8174A3" w:rsidRPr="008174A3" w:rsidRDefault="008174A3" w:rsidP="008174A3">
            <w:pPr>
              <w:rPr>
                <w:rFonts w:eastAsia="Times New Roman" w:cs="Tahoma"/>
                <w:color w:val="000000"/>
                <w:szCs w:val="20"/>
                <w:lang w:eastAsia="nl-BE"/>
              </w:rPr>
            </w:pPr>
            <w:r w:rsidRPr="008174A3">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18</w:t>
            </w:r>
          </w:p>
        </w:tc>
      </w:tr>
      <w:tr w:rsidR="008174A3" w:rsidRPr="008174A3" w:rsidTr="008174A3">
        <w:trPr>
          <w:trHeight w:val="315"/>
        </w:trPr>
        <w:tc>
          <w:tcPr>
            <w:tcW w:w="2800" w:type="dxa"/>
            <w:tcBorders>
              <w:top w:val="nil"/>
              <w:left w:val="single" w:sz="4" w:space="0" w:color="808080"/>
              <w:bottom w:val="single" w:sz="4" w:space="0" w:color="808080"/>
              <w:right w:val="single" w:sz="4" w:space="0" w:color="808080"/>
            </w:tcBorders>
            <w:shd w:val="clear" w:color="auto" w:fill="auto"/>
            <w:hideMark/>
          </w:tcPr>
          <w:p w:rsidR="008174A3" w:rsidRPr="008174A3" w:rsidRDefault="008174A3" w:rsidP="008174A3">
            <w:pPr>
              <w:rPr>
                <w:rFonts w:eastAsia="Times New Roman" w:cs="Tahoma"/>
                <w:color w:val="000000"/>
                <w:szCs w:val="20"/>
                <w:lang w:eastAsia="nl-BE"/>
              </w:rPr>
            </w:pPr>
            <w:r w:rsidRPr="008174A3">
              <w:rPr>
                <w:rFonts w:eastAsia="Times New Roman" w:cs="Tahoma"/>
                <w:color w:val="000000"/>
                <w:szCs w:val="20"/>
                <w:lang w:eastAsia="nl-BE"/>
              </w:rPr>
              <w:t>Begeleid werken</w:t>
            </w:r>
          </w:p>
        </w:tc>
        <w:tc>
          <w:tcPr>
            <w:tcW w:w="760" w:type="dxa"/>
            <w:tcBorders>
              <w:top w:val="nil"/>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0</w:t>
            </w:r>
          </w:p>
        </w:tc>
        <w:tc>
          <w:tcPr>
            <w:tcW w:w="700" w:type="dxa"/>
            <w:tcBorders>
              <w:top w:val="nil"/>
              <w:left w:val="single" w:sz="8" w:space="0" w:color="0070C0"/>
              <w:bottom w:val="single" w:sz="4" w:space="0" w:color="80808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5</w:t>
            </w:r>
          </w:p>
        </w:tc>
      </w:tr>
      <w:tr w:rsidR="008174A3" w:rsidRPr="008174A3" w:rsidTr="008174A3">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hideMark/>
          </w:tcPr>
          <w:p w:rsidR="008174A3" w:rsidRPr="008174A3" w:rsidRDefault="008174A3" w:rsidP="008174A3">
            <w:pPr>
              <w:rPr>
                <w:rFonts w:eastAsia="Times New Roman" w:cs="Tahoma"/>
                <w:b/>
                <w:bCs/>
                <w:color w:val="000000"/>
                <w:szCs w:val="20"/>
                <w:lang w:eastAsia="nl-BE"/>
              </w:rPr>
            </w:pPr>
            <w:r w:rsidRPr="008174A3">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17</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39</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54</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24</w:t>
            </w:r>
          </w:p>
        </w:tc>
        <w:tc>
          <w:tcPr>
            <w:tcW w:w="760" w:type="dxa"/>
            <w:tcBorders>
              <w:top w:val="single" w:sz="8" w:space="0" w:color="0070C0"/>
              <w:left w:val="nil"/>
              <w:bottom w:val="single" w:sz="8" w:space="0" w:color="0070C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16</w:t>
            </w:r>
          </w:p>
        </w:tc>
        <w:tc>
          <w:tcPr>
            <w:tcW w:w="760" w:type="dxa"/>
            <w:tcBorders>
              <w:top w:val="single" w:sz="8" w:space="0" w:color="0070C0"/>
              <w:left w:val="nil"/>
              <w:bottom w:val="single" w:sz="8" w:space="0" w:color="0070C0"/>
              <w:right w:val="nil"/>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4</w:t>
            </w:r>
          </w:p>
        </w:tc>
        <w:tc>
          <w:tcPr>
            <w:tcW w:w="70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8174A3" w:rsidRPr="008174A3" w:rsidRDefault="008174A3" w:rsidP="008174A3">
            <w:pPr>
              <w:jc w:val="center"/>
              <w:rPr>
                <w:rFonts w:eastAsia="Times New Roman" w:cs="Tahoma"/>
                <w:color w:val="000000"/>
                <w:szCs w:val="20"/>
                <w:lang w:eastAsia="nl-BE"/>
              </w:rPr>
            </w:pPr>
            <w:r w:rsidRPr="008174A3">
              <w:rPr>
                <w:rFonts w:eastAsia="Times New Roman" w:cs="Tahoma"/>
                <w:color w:val="000000"/>
                <w:szCs w:val="20"/>
                <w:lang w:eastAsia="nl-BE"/>
              </w:rPr>
              <w:t>154</w:t>
            </w:r>
          </w:p>
        </w:tc>
      </w:tr>
    </w:tbl>
    <w:p w:rsidR="00F03DE7" w:rsidRDefault="00F03DE7" w:rsidP="00113357">
      <w:pPr>
        <w:rPr>
          <w:b/>
        </w:rPr>
      </w:pPr>
    </w:p>
    <w:p w:rsidR="00F03DE7" w:rsidRDefault="00F03DE7" w:rsidP="00113357">
      <w:pPr>
        <w:rPr>
          <w:b/>
        </w:rPr>
      </w:pPr>
    </w:p>
    <w:p w:rsidR="00113357" w:rsidRPr="004F1D6D" w:rsidRDefault="00113357" w:rsidP="00113357">
      <w:pPr>
        <w:rPr>
          <w:b/>
        </w:rPr>
      </w:pPr>
      <w:r w:rsidRPr="00661AC1">
        <w:rPr>
          <w:b/>
        </w:rPr>
        <w:t xml:space="preserve">Tabel </w:t>
      </w:r>
      <w:r w:rsidR="00042043" w:rsidRPr="00661AC1">
        <w:rPr>
          <w:b/>
        </w:rPr>
        <w:t>9</w:t>
      </w:r>
      <w:r w:rsidRPr="00661AC1">
        <w:rPr>
          <w:b/>
        </w:rPr>
        <w:t xml:space="preserve"> – Afgesloten vragen met status PTB naar wachttijd op het moment van afsluiten</w:t>
      </w:r>
    </w:p>
    <w:p w:rsidR="00113357" w:rsidRDefault="00113357" w:rsidP="00113357">
      <w:pPr>
        <w:rPr>
          <w:lang w:eastAsia="nl-NL"/>
        </w:rPr>
      </w:pPr>
    </w:p>
    <w:tbl>
      <w:tblPr>
        <w:tblW w:w="660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tblGrid>
      <w:tr w:rsidR="00F03DE7" w:rsidRPr="00F03DE7" w:rsidTr="00F03DE7">
        <w:trPr>
          <w:trHeight w:val="315"/>
        </w:trPr>
        <w:tc>
          <w:tcPr>
            <w:tcW w:w="2800" w:type="dxa"/>
            <w:tcBorders>
              <w:top w:val="single" w:sz="4" w:space="0" w:color="808080"/>
              <w:left w:val="single" w:sz="4" w:space="0" w:color="808080"/>
              <w:bottom w:val="nil"/>
              <w:right w:val="single" w:sz="4" w:space="0" w:color="808080"/>
            </w:tcBorders>
            <w:shd w:val="clear" w:color="auto" w:fill="auto"/>
            <w:noWrap/>
            <w:hideMark/>
          </w:tcPr>
          <w:p w:rsidR="00F03DE7" w:rsidRPr="00F03DE7" w:rsidRDefault="00F03DE7" w:rsidP="00F03DE7">
            <w:pPr>
              <w:jc w:val="center"/>
              <w:rPr>
                <w:rFonts w:eastAsia="Times New Roman" w:cs="Tahoma"/>
                <w:b/>
                <w:bCs/>
                <w:color w:val="000000"/>
                <w:szCs w:val="20"/>
                <w:lang w:eastAsia="nl-BE"/>
              </w:rPr>
            </w:pPr>
            <w:r w:rsidRPr="00F03DE7">
              <w:rPr>
                <w:rFonts w:eastAsia="Times New Roman" w:cs="Tahoma"/>
                <w:b/>
                <w:bCs/>
                <w:color w:val="000000"/>
                <w:szCs w:val="20"/>
                <w:lang w:eastAsia="nl-BE"/>
              </w:rPr>
              <w:t> </w:t>
            </w:r>
          </w:p>
        </w:tc>
        <w:tc>
          <w:tcPr>
            <w:tcW w:w="760" w:type="dxa"/>
            <w:tcBorders>
              <w:top w:val="single" w:sz="4" w:space="0" w:color="808080"/>
              <w:left w:val="nil"/>
              <w:bottom w:val="nil"/>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&lt;1m</w:t>
            </w:r>
          </w:p>
        </w:tc>
        <w:tc>
          <w:tcPr>
            <w:tcW w:w="760" w:type="dxa"/>
            <w:tcBorders>
              <w:top w:val="single" w:sz="4" w:space="0" w:color="808080"/>
              <w:left w:val="nil"/>
              <w:bottom w:val="nil"/>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1-5m</w:t>
            </w:r>
          </w:p>
        </w:tc>
        <w:tc>
          <w:tcPr>
            <w:tcW w:w="760" w:type="dxa"/>
            <w:tcBorders>
              <w:top w:val="single" w:sz="4" w:space="0" w:color="808080"/>
              <w:left w:val="nil"/>
              <w:bottom w:val="nil"/>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6-11m</w:t>
            </w:r>
          </w:p>
        </w:tc>
        <w:tc>
          <w:tcPr>
            <w:tcW w:w="760" w:type="dxa"/>
            <w:tcBorders>
              <w:top w:val="single" w:sz="4" w:space="0" w:color="808080"/>
              <w:left w:val="nil"/>
              <w:bottom w:val="nil"/>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12-23m</w:t>
            </w:r>
          </w:p>
        </w:tc>
        <w:tc>
          <w:tcPr>
            <w:tcW w:w="760" w:type="dxa"/>
            <w:tcBorders>
              <w:top w:val="single" w:sz="4" w:space="0" w:color="808080"/>
              <w:left w:val="single" w:sz="8" w:space="0" w:color="0070C0"/>
              <w:bottom w:val="nil"/>
              <w:right w:val="single" w:sz="4" w:space="0" w:color="808080"/>
            </w:tcBorders>
            <w:shd w:val="clear" w:color="auto" w:fill="auto"/>
            <w:noWrap/>
            <w:hideMark/>
          </w:tcPr>
          <w:p w:rsidR="00F03DE7" w:rsidRPr="00F03DE7" w:rsidRDefault="00F03DE7" w:rsidP="00F03DE7">
            <w:pPr>
              <w:jc w:val="center"/>
              <w:rPr>
                <w:rFonts w:eastAsia="Times New Roman" w:cs="Tahoma"/>
                <w:b/>
                <w:bCs/>
                <w:color w:val="000000"/>
                <w:szCs w:val="20"/>
                <w:lang w:eastAsia="nl-BE"/>
              </w:rPr>
            </w:pPr>
            <w:r w:rsidRPr="00F03DE7">
              <w:rPr>
                <w:rFonts w:eastAsia="Times New Roman" w:cs="Tahoma"/>
                <w:b/>
                <w:bCs/>
                <w:color w:val="000000"/>
                <w:szCs w:val="20"/>
                <w:lang w:eastAsia="nl-BE"/>
              </w:rPr>
              <w:t>Totaal</w:t>
            </w:r>
          </w:p>
        </w:tc>
      </w:tr>
      <w:tr w:rsidR="00F03DE7" w:rsidRPr="00F03DE7" w:rsidTr="00F03DE7">
        <w:trPr>
          <w:trHeight w:val="300"/>
        </w:trPr>
        <w:tc>
          <w:tcPr>
            <w:tcW w:w="2800" w:type="dxa"/>
            <w:tcBorders>
              <w:top w:val="single" w:sz="8" w:space="0" w:color="0070C0"/>
              <w:left w:val="single" w:sz="4" w:space="0" w:color="808080"/>
              <w:bottom w:val="single" w:sz="4" w:space="0" w:color="808080"/>
              <w:right w:val="single" w:sz="4" w:space="0" w:color="808080"/>
            </w:tcBorders>
            <w:shd w:val="clear" w:color="auto" w:fill="auto"/>
            <w:noWrap/>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PAB</w:t>
            </w:r>
          </w:p>
        </w:tc>
        <w:tc>
          <w:tcPr>
            <w:tcW w:w="760" w:type="dxa"/>
            <w:tcBorders>
              <w:top w:val="single" w:sz="8" w:space="0" w:color="0070C0"/>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4</w:t>
            </w:r>
          </w:p>
        </w:tc>
        <w:tc>
          <w:tcPr>
            <w:tcW w:w="760" w:type="dxa"/>
            <w:tcBorders>
              <w:top w:val="single" w:sz="8" w:space="0" w:color="0070C0"/>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9</w:t>
            </w:r>
          </w:p>
        </w:tc>
        <w:tc>
          <w:tcPr>
            <w:tcW w:w="760" w:type="dxa"/>
            <w:tcBorders>
              <w:top w:val="single" w:sz="8" w:space="0" w:color="0070C0"/>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19</w:t>
            </w:r>
          </w:p>
        </w:tc>
        <w:tc>
          <w:tcPr>
            <w:tcW w:w="760" w:type="dxa"/>
            <w:tcBorders>
              <w:top w:val="single" w:sz="8" w:space="0" w:color="0070C0"/>
              <w:left w:val="nil"/>
              <w:bottom w:val="single" w:sz="4" w:space="0" w:color="808080"/>
              <w:right w:val="single" w:sz="8" w:space="0" w:color="0070C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60" w:type="dxa"/>
            <w:tcBorders>
              <w:top w:val="single" w:sz="8" w:space="0" w:color="0070C0"/>
              <w:left w:val="nil"/>
              <w:bottom w:val="single" w:sz="4" w:space="0" w:color="80808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32</w:t>
            </w:r>
          </w:p>
        </w:tc>
      </w:tr>
      <w:tr w:rsidR="00F03DE7" w:rsidRPr="00F03DE7" w:rsidTr="00F03DE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OBC</w:t>
            </w:r>
          </w:p>
        </w:tc>
        <w:tc>
          <w:tcPr>
            <w:tcW w:w="760" w:type="dxa"/>
            <w:tcBorders>
              <w:top w:val="nil"/>
              <w:left w:val="nil"/>
              <w:bottom w:val="single" w:sz="4" w:space="0" w:color="80808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60" w:type="dxa"/>
            <w:tcBorders>
              <w:top w:val="nil"/>
              <w:left w:val="nil"/>
              <w:bottom w:val="single" w:sz="4" w:space="0" w:color="808080"/>
              <w:right w:val="single" w:sz="8" w:space="0" w:color="0070C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r>
      <w:tr w:rsidR="00F03DE7" w:rsidRPr="00F03DE7" w:rsidTr="00F03DE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Internaat niet-schoolgaanden</w:t>
            </w:r>
          </w:p>
        </w:tc>
        <w:tc>
          <w:tcPr>
            <w:tcW w:w="760" w:type="dxa"/>
            <w:tcBorders>
              <w:top w:val="nil"/>
              <w:left w:val="nil"/>
              <w:bottom w:val="single" w:sz="4" w:space="0" w:color="80808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60" w:type="dxa"/>
            <w:tcBorders>
              <w:top w:val="nil"/>
              <w:left w:val="nil"/>
              <w:bottom w:val="single" w:sz="4" w:space="0" w:color="808080"/>
              <w:right w:val="single" w:sz="8" w:space="0" w:color="0070C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r>
      <w:tr w:rsidR="00F03DE7" w:rsidRPr="00F03DE7" w:rsidTr="00F03DE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Internaat schoolgaanden</w:t>
            </w:r>
          </w:p>
        </w:tc>
        <w:tc>
          <w:tcPr>
            <w:tcW w:w="760" w:type="dxa"/>
            <w:tcBorders>
              <w:top w:val="nil"/>
              <w:left w:val="nil"/>
              <w:bottom w:val="single" w:sz="4" w:space="0" w:color="80808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14</w:t>
            </w:r>
          </w:p>
        </w:tc>
        <w:tc>
          <w:tcPr>
            <w:tcW w:w="760" w:type="dxa"/>
            <w:tcBorders>
              <w:top w:val="nil"/>
              <w:left w:val="nil"/>
              <w:bottom w:val="single" w:sz="4" w:space="0" w:color="80808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w:t>
            </w:r>
          </w:p>
        </w:tc>
        <w:tc>
          <w:tcPr>
            <w:tcW w:w="760" w:type="dxa"/>
            <w:tcBorders>
              <w:top w:val="nil"/>
              <w:left w:val="nil"/>
              <w:bottom w:val="single" w:sz="4" w:space="0" w:color="808080"/>
              <w:right w:val="single" w:sz="8" w:space="0" w:color="0070C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17</w:t>
            </w:r>
          </w:p>
        </w:tc>
      </w:tr>
      <w:tr w:rsidR="00F03DE7" w:rsidRPr="00F03DE7" w:rsidTr="00F03DE7">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Semi-internaat niet-schoolgaanden</w:t>
            </w:r>
          </w:p>
        </w:tc>
        <w:tc>
          <w:tcPr>
            <w:tcW w:w="760" w:type="dxa"/>
            <w:tcBorders>
              <w:top w:val="nil"/>
              <w:left w:val="nil"/>
              <w:bottom w:val="single" w:sz="4" w:space="0" w:color="80808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60" w:type="dxa"/>
            <w:tcBorders>
              <w:top w:val="nil"/>
              <w:left w:val="nil"/>
              <w:bottom w:val="single" w:sz="4" w:space="0" w:color="808080"/>
              <w:right w:val="single" w:sz="8" w:space="0" w:color="0070C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8</w:t>
            </w:r>
          </w:p>
        </w:tc>
      </w:tr>
      <w:tr w:rsidR="00F03DE7" w:rsidRPr="00F03DE7" w:rsidTr="00F03DE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Thuisbegeleiding</w:t>
            </w:r>
          </w:p>
        </w:tc>
        <w:tc>
          <w:tcPr>
            <w:tcW w:w="760" w:type="dxa"/>
            <w:tcBorders>
              <w:top w:val="nil"/>
              <w:left w:val="nil"/>
              <w:bottom w:val="single" w:sz="4" w:space="0" w:color="80808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60" w:type="dxa"/>
            <w:tcBorders>
              <w:top w:val="nil"/>
              <w:left w:val="nil"/>
              <w:bottom w:val="single" w:sz="4" w:space="0" w:color="808080"/>
              <w:right w:val="single" w:sz="8" w:space="0" w:color="0070C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w:t>
            </w:r>
          </w:p>
        </w:tc>
      </w:tr>
      <w:tr w:rsidR="00F03DE7" w:rsidRPr="00F03DE7" w:rsidTr="00F03DE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03DE7" w:rsidRPr="00F03DE7" w:rsidRDefault="00D74629" w:rsidP="00F03DE7">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760" w:type="dxa"/>
            <w:tcBorders>
              <w:top w:val="nil"/>
              <w:left w:val="nil"/>
              <w:bottom w:val="single" w:sz="4" w:space="0" w:color="80808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w:t>
            </w:r>
          </w:p>
        </w:tc>
        <w:tc>
          <w:tcPr>
            <w:tcW w:w="760" w:type="dxa"/>
            <w:tcBorders>
              <w:top w:val="nil"/>
              <w:left w:val="nil"/>
              <w:bottom w:val="single" w:sz="4" w:space="0" w:color="808080"/>
              <w:right w:val="single" w:sz="8" w:space="0" w:color="0070C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7</w:t>
            </w:r>
          </w:p>
        </w:tc>
      </w:tr>
      <w:tr w:rsidR="00F03DE7" w:rsidRPr="00F03DE7" w:rsidTr="00F03DE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w:t>
            </w:r>
          </w:p>
        </w:tc>
        <w:tc>
          <w:tcPr>
            <w:tcW w:w="760" w:type="dxa"/>
            <w:tcBorders>
              <w:top w:val="nil"/>
              <w:left w:val="nil"/>
              <w:bottom w:val="single" w:sz="4" w:space="0" w:color="808080"/>
              <w:right w:val="single" w:sz="8" w:space="0" w:color="0070C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6</w:t>
            </w:r>
          </w:p>
        </w:tc>
      </w:tr>
      <w:tr w:rsidR="00F03DE7" w:rsidRPr="00F03DE7" w:rsidTr="00F03DE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03DE7" w:rsidRPr="00F03DE7" w:rsidRDefault="00257FD9" w:rsidP="00F03DE7">
            <w:pPr>
              <w:rPr>
                <w:rFonts w:eastAsia="Times New Roman" w:cs="Tahoma"/>
                <w:color w:val="000000"/>
                <w:szCs w:val="20"/>
                <w:lang w:eastAsia="nl-BE"/>
              </w:rPr>
            </w:pPr>
            <w:r>
              <w:rPr>
                <w:rFonts w:eastAsia="Times New Roman" w:cs="Tahoma"/>
                <w:color w:val="000000"/>
                <w:szCs w:val="20"/>
                <w:lang w:eastAsia="nl-BE"/>
              </w:rPr>
              <w:t>Tehuis werkenden</w:t>
            </w:r>
          </w:p>
        </w:tc>
        <w:tc>
          <w:tcPr>
            <w:tcW w:w="760" w:type="dxa"/>
            <w:tcBorders>
              <w:top w:val="nil"/>
              <w:left w:val="nil"/>
              <w:bottom w:val="single" w:sz="4" w:space="0" w:color="80808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w:t>
            </w:r>
          </w:p>
        </w:tc>
      </w:tr>
      <w:tr w:rsidR="00F03DE7" w:rsidRPr="00F03DE7" w:rsidTr="00F03DE7">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Geïntegreerd wonen/Beschermd wonen/</w:t>
            </w:r>
            <w:r w:rsidR="00257FD9">
              <w:rPr>
                <w:rFonts w:eastAsia="Times New Roman" w:cs="Tahoma"/>
                <w:color w:val="000000"/>
                <w:szCs w:val="20"/>
                <w:lang w:eastAsia="nl-BE"/>
              </w:rPr>
              <w:t>DIO</w:t>
            </w:r>
          </w:p>
        </w:tc>
        <w:tc>
          <w:tcPr>
            <w:tcW w:w="760" w:type="dxa"/>
            <w:tcBorders>
              <w:top w:val="nil"/>
              <w:left w:val="nil"/>
              <w:bottom w:val="single" w:sz="4" w:space="0" w:color="80808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4</w:t>
            </w:r>
          </w:p>
        </w:tc>
      </w:tr>
      <w:tr w:rsidR="00F03DE7" w:rsidRPr="00F03DE7" w:rsidTr="00F03DE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Zelfstandig wonen</w:t>
            </w:r>
          </w:p>
        </w:tc>
        <w:tc>
          <w:tcPr>
            <w:tcW w:w="760" w:type="dxa"/>
            <w:tcBorders>
              <w:top w:val="nil"/>
              <w:left w:val="nil"/>
              <w:bottom w:val="single" w:sz="4" w:space="0" w:color="80808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r>
      <w:tr w:rsidR="00F03DE7" w:rsidRPr="00F03DE7" w:rsidTr="00F03DE7">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14</w:t>
            </w:r>
          </w:p>
        </w:tc>
        <w:tc>
          <w:tcPr>
            <w:tcW w:w="760" w:type="dxa"/>
            <w:tcBorders>
              <w:top w:val="nil"/>
              <w:left w:val="nil"/>
              <w:bottom w:val="single" w:sz="4" w:space="0" w:color="80808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20</w:t>
            </w:r>
          </w:p>
        </w:tc>
      </w:tr>
      <w:tr w:rsidR="00F03DE7" w:rsidRPr="00F03DE7" w:rsidTr="00F03DE7">
        <w:trPr>
          <w:trHeight w:val="315"/>
        </w:trPr>
        <w:tc>
          <w:tcPr>
            <w:tcW w:w="2800" w:type="dxa"/>
            <w:tcBorders>
              <w:top w:val="nil"/>
              <w:left w:val="single" w:sz="4" w:space="0" w:color="808080"/>
              <w:bottom w:val="single" w:sz="4" w:space="0" w:color="808080"/>
              <w:right w:val="single" w:sz="4" w:space="0" w:color="808080"/>
            </w:tcBorders>
            <w:shd w:val="clear" w:color="auto" w:fill="auto"/>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7</w:t>
            </w:r>
          </w:p>
        </w:tc>
      </w:tr>
      <w:tr w:rsidR="00F03DE7" w:rsidRPr="00F03DE7" w:rsidTr="00F03DE7">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hideMark/>
          </w:tcPr>
          <w:p w:rsidR="00F03DE7" w:rsidRPr="00F03DE7" w:rsidRDefault="00F03DE7" w:rsidP="00F03DE7">
            <w:pPr>
              <w:rPr>
                <w:rFonts w:eastAsia="Times New Roman" w:cs="Tahoma"/>
                <w:b/>
                <w:bCs/>
                <w:color w:val="000000"/>
                <w:szCs w:val="20"/>
                <w:lang w:eastAsia="nl-BE"/>
              </w:rPr>
            </w:pPr>
            <w:r w:rsidRPr="00F03DE7">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9</w:t>
            </w:r>
          </w:p>
        </w:tc>
        <w:tc>
          <w:tcPr>
            <w:tcW w:w="760" w:type="dxa"/>
            <w:tcBorders>
              <w:top w:val="single" w:sz="8" w:space="0" w:color="0070C0"/>
              <w:left w:val="nil"/>
              <w:bottom w:val="single" w:sz="8" w:space="0" w:color="0070C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63</w:t>
            </w:r>
          </w:p>
        </w:tc>
        <w:tc>
          <w:tcPr>
            <w:tcW w:w="760" w:type="dxa"/>
            <w:tcBorders>
              <w:top w:val="single" w:sz="8" w:space="0" w:color="0070C0"/>
              <w:left w:val="nil"/>
              <w:bottom w:val="single" w:sz="8" w:space="0" w:color="0070C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35</w:t>
            </w:r>
          </w:p>
        </w:tc>
        <w:tc>
          <w:tcPr>
            <w:tcW w:w="760" w:type="dxa"/>
            <w:tcBorders>
              <w:top w:val="single" w:sz="8" w:space="0" w:color="0070C0"/>
              <w:left w:val="nil"/>
              <w:bottom w:val="single" w:sz="8" w:space="0" w:color="0070C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w:t>
            </w:r>
          </w:p>
        </w:tc>
        <w:tc>
          <w:tcPr>
            <w:tcW w:w="760" w:type="dxa"/>
            <w:tcBorders>
              <w:top w:val="single" w:sz="8" w:space="0" w:color="0070C0"/>
              <w:left w:val="single" w:sz="8" w:space="0" w:color="0070C0"/>
              <w:bottom w:val="single" w:sz="8" w:space="0" w:color="0070C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110</w:t>
            </w:r>
          </w:p>
        </w:tc>
      </w:tr>
    </w:tbl>
    <w:p w:rsidR="00113357" w:rsidRDefault="00113357" w:rsidP="00113357">
      <w:pPr>
        <w:rPr>
          <w:lang w:eastAsia="nl-NL"/>
        </w:rPr>
      </w:pPr>
    </w:p>
    <w:p w:rsidR="00113357" w:rsidRDefault="00113357" w:rsidP="00113357">
      <w:pPr>
        <w:rPr>
          <w:lang w:eastAsia="nl-NL"/>
        </w:rPr>
      </w:pPr>
    </w:p>
    <w:p w:rsidR="00113357" w:rsidRPr="00B84488" w:rsidRDefault="00B84488" w:rsidP="00113357">
      <w:pPr>
        <w:rPr>
          <w:b/>
          <w:lang w:eastAsia="nl-NL"/>
        </w:rPr>
      </w:pPr>
      <w:r w:rsidRPr="00661AC1">
        <w:rPr>
          <w:b/>
          <w:lang w:eastAsia="nl-NL"/>
        </w:rPr>
        <w:t>Tabel 10 – afgesloten migratievragen naar wachttijd op het moment van afsluiten</w:t>
      </w:r>
    </w:p>
    <w:p w:rsidR="00113357" w:rsidRDefault="00113357" w:rsidP="00113357">
      <w:pPr>
        <w:rPr>
          <w:lang w:eastAsia="nl-NL"/>
        </w:rPr>
      </w:pPr>
    </w:p>
    <w:tbl>
      <w:tblPr>
        <w:tblW w:w="9900" w:type="dxa"/>
        <w:tblInd w:w="55" w:type="dxa"/>
        <w:tblCellMar>
          <w:left w:w="70" w:type="dxa"/>
          <w:right w:w="70" w:type="dxa"/>
        </w:tblCellMar>
        <w:tblLook w:val="04A0" w:firstRow="1" w:lastRow="0" w:firstColumn="1" w:lastColumn="0" w:noHBand="0" w:noVBand="1"/>
      </w:tblPr>
      <w:tblGrid>
        <w:gridCol w:w="3303"/>
        <w:gridCol w:w="1874"/>
        <w:gridCol w:w="788"/>
        <w:gridCol w:w="617"/>
        <w:gridCol w:w="752"/>
        <w:gridCol w:w="886"/>
        <w:gridCol w:w="886"/>
        <w:gridCol w:w="794"/>
      </w:tblGrid>
      <w:tr w:rsidR="00F03DE7" w:rsidRPr="00F03DE7" w:rsidTr="00F03DE7">
        <w:trPr>
          <w:trHeight w:val="300"/>
        </w:trPr>
        <w:tc>
          <w:tcPr>
            <w:tcW w:w="9900" w:type="dxa"/>
            <w:gridSpan w:val="8"/>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F03DE7" w:rsidRPr="00F03DE7" w:rsidRDefault="00F03DE7" w:rsidP="00F03DE7">
            <w:pPr>
              <w:jc w:val="center"/>
              <w:rPr>
                <w:rFonts w:eastAsia="Times New Roman" w:cs="Tahoma"/>
                <w:b/>
                <w:bCs/>
                <w:color w:val="000000"/>
                <w:szCs w:val="20"/>
                <w:lang w:eastAsia="nl-BE"/>
              </w:rPr>
            </w:pPr>
            <w:r w:rsidRPr="00F03DE7">
              <w:rPr>
                <w:rFonts w:eastAsia="Times New Roman" w:cs="Tahoma"/>
                <w:b/>
                <w:bCs/>
                <w:color w:val="000000"/>
                <w:szCs w:val="20"/>
                <w:lang w:eastAsia="nl-BE"/>
              </w:rPr>
              <w:t xml:space="preserve">afgesloten migratievragen naar wachttijd </w:t>
            </w:r>
          </w:p>
        </w:tc>
      </w:tr>
      <w:tr w:rsidR="00F03DE7" w:rsidRPr="00F03DE7" w:rsidTr="00F03DE7">
        <w:trPr>
          <w:trHeight w:val="615"/>
        </w:trPr>
        <w:tc>
          <w:tcPr>
            <w:tcW w:w="3303" w:type="dxa"/>
            <w:tcBorders>
              <w:top w:val="nil"/>
              <w:left w:val="single" w:sz="4" w:space="0" w:color="808080"/>
              <w:bottom w:val="single" w:sz="8" w:space="0" w:color="0070C0"/>
              <w:right w:val="single" w:sz="4" w:space="0" w:color="808080"/>
            </w:tcBorders>
            <w:shd w:val="clear" w:color="auto" w:fill="auto"/>
            <w:noWrap/>
            <w:hideMark/>
          </w:tcPr>
          <w:p w:rsidR="00F03DE7" w:rsidRPr="00F03DE7" w:rsidRDefault="00F03DE7" w:rsidP="00F03DE7">
            <w:pPr>
              <w:jc w:val="center"/>
              <w:rPr>
                <w:rFonts w:eastAsia="Times New Roman" w:cs="Tahoma"/>
                <w:b/>
                <w:bCs/>
                <w:color w:val="000000"/>
                <w:szCs w:val="20"/>
                <w:lang w:eastAsia="nl-BE"/>
              </w:rPr>
            </w:pPr>
            <w:r w:rsidRPr="00F03DE7">
              <w:rPr>
                <w:rFonts w:eastAsia="Times New Roman" w:cs="Tahoma"/>
                <w:b/>
                <w:bCs/>
                <w:color w:val="000000"/>
                <w:szCs w:val="20"/>
                <w:lang w:eastAsia="nl-BE"/>
              </w:rPr>
              <w:t> </w:t>
            </w:r>
          </w:p>
        </w:tc>
        <w:tc>
          <w:tcPr>
            <w:tcW w:w="1874" w:type="dxa"/>
            <w:tcBorders>
              <w:top w:val="nil"/>
              <w:left w:val="nil"/>
              <w:bottom w:val="single" w:sz="8" w:space="0" w:color="0070C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Wachttijd onberekenbaar</w:t>
            </w:r>
          </w:p>
        </w:tc>
        <w:tc>
          <w:tcPr>
            <w:tcW w:w="788" w:type="dxa"/>
            <w:tcBorders>
              <w:top w:val="nil"/>
              <w:left w:val="nil"/>
              <w:bottom w:val="single" w:sz="8" w:space="0" w:color="0070C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&lt;1m</w:t>
            </w:r>
          </w:p>
        </w:tc>
        <w:tc>
          <w:tcPr>
            <w:tcW w:w="617" w:type="dxa"/>
            <w:tcBorders>
              <w:top w:val="nil"/>
              <w:left w:val="nil"/>
              <w:bottom w:val="single" w:sz="8" w:space="0" w:color="0070C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1-5m</w:t>
            </w:r>
          </w:p>
        </w:tc>
        <w:tc>
          <w:tcPr>
            <w:tcW w:w="752" w:type="dxa"/>
            <w:tcBorders>
              <w:top w:val="nil"/>
              <w:left w:val="nil"/>
              <w:bottom w:val="single" w:sz="8" w:space="0" w:color="0070C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6-11m</w:t>
            </w:r>
          </w:p>
        </w:tc>
        <w:tc>
          <w:tcPr>
            <w:tcW w:w="886" w:type="dxa"/>
            <w:tcBorders>
              <w:top w:val="nil"/>
              <w:left w:val="nil"/>
              <w:bottom w:val="single" w:sz="8" w:space="0" w:color="0070C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12-23m</w:t>
            </w:r>
          </w:p>
        </w:tc>
        <w:tc>
          <w:tcPr>
            <w:tcW w:w="886" w:type="dxa"/>
            <w:tcBorders>
              <w:top w:val="nil"/>
              <w:left w:val="nil"/>
              <w:bottom w:val="single" w:sz="8" w:space="0" w:color="0070C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24-35m</w:t>
            </w:r>
          </w:p>
        </w:tc>
        <w:tc>
          <w:tcPr>
            <w:tcW w:w="794" w:type="dxa"/>
            <w:tcBorders>
              <w:top w:val="nil"/>
              <w:left w:val="single" w:sz="8" w:space="0" w:color="0070C0"/>
              <w:bottom w:val="single" w:sz="8" w:space="0" w:color="0070C0"/>
              <w:right w:val="single" w:sz="4" w:space="0" w:color="808080"/>
            </w:tcBorders>
            <w:shd w:val="clear" w:color="auto" w:fill="auto"/>
            <w:noWrap/>
            <w:hideMark/>
          </w:tcPr>
          <w:p w:rsidR="00F03DE7" w:rsidRPr="00F03DE7" w:rsidRDefault="00F03DE7" w:rsidP="00F03DE7">
            <w:pPr>
              <w:jc w:val="center"/>
              <w:rPr>
                <w:rFonts w:eastAsia="Times New Roman" w:cs="Tahoma"/>
                <w:b/>
                <w:bCs/>
                <w:color w:val="000000"/>
                <w:szCs w:val="20"/>
                <w:lang w:eastAsia="nl-BE"/>
              </w:rPr>
            </w:pPr>
            <w:r w:rsidRPr="00F03DE7">
              <w:rPr>
                <w:rFonts w:eastAsia="Times New Roman" w:cs="Tahoma"/>
                <w:b/>
                <w:bCs/>
                <w:color w:val="000000"/>
                <w:szCs w:val="20"/>
                <w:lang w:eastAsia="nl-BE"/>
              </w:rPr>
              <w:t>Totaal</w:t>
            </w:r>
          </w:p>
        </w:tc>
      </w:tr>
      <w:tr w:rsidR="00F03DE7" w:rsidRPr="00F03DE7" w:rsidTr="00F03DE7">
        <w:trPr>
          <w:trHeight w:val="300"/>
        </w:trPr>
        <w:tc>
          <w:tcPr>
            <w:tcW w:w="3303" w:type="dxa"/>
            <w:tcBorders>
              <w:top w:val="nil"/>
              <w:left w:val="single" w:sz="4" w:space="0" w:color="808080"/>
              <w:bottom w:val="single" w:sz="4" w:space="0" w:color="808080"/>
              <w:right w:val="single" w:sz="4" w:space="0" w:color="808080"/>
            </w:tcBorders>
            <w:shd w:val="clear" w:color="auto" w:fill="auto"/>
            <w:vAlign w:val="center"/>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OBC</w:t>
            </w:r>
          </w:p>
        </w:tc>
        <w:tc>
          <w:tcPr>
            <w:tcW w:w="1874" w:type="dxa"/>
            <w:tcBorders>
              <w:top w:val="nil"/>
              <w:left w:val="nil"/>
              <w:bottom w:val="single" w:sz="4" w:space="0" w:color="808080"/>
              <w:right w:val="single" w:sz="4" w:space="0" w:color="808080"/>
            </w:tcBorders>
            <w:shd w:val="clear" w:color="auto" w:fill="auto"/>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88"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617"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52"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886"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886"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94" w:type="dxa"/>
            <w:tcBorders>
              <w:top w:val="nil"/>
              <w:left w:val="single" w:sz="8" w:space="0" w:color="0070C0"/>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r>
      <w:tr w:rsidR="00F03DE7" w:rsidRPr="00F03DE7" w:rsidTr="00F03DE7">
        <w:trPr>
          <w:trHeight w:val="300"/>
        </w:trPr>
        <w:tc>
          <w:tcPr>
            <w:tcW w:w="3303" w:type="dxa"/>
            <w:tcBorders>
              <w:top w:val="nil"/>
              <w:left w:val="single" w:sz="4" w:space="0" w:color="808080"/>
              <w:bottom w:val="single" w:sz="4" w:space="0" w:color="808080"/>
              <w:right w:val="single" w:sz="4" w:space="0" w:color="808080"/>
            </w:tcBorders>
            <w:shd w:val="clear" w:color="auto" w:fill="auto"/>
            <w:vAlign w:val="center"/>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Internaat schoolgaanden</w:t>
            </w:r>
          </w:p>
        </w:tc>
        <w:tc>
          <w:tcPr>
            <w:tcW w:w="1874" w:type="dxa"/>
            <w:tcBorders>
              <w:top w:val="nil"/>
              <w:left w:val="nil"/>
              <w:bottom w:val="single" w:sz="4" w:space="0" w:color="808080"/>
              <w:right w:val="single" w:sz="4" w:space="0" w:color="808080"/>
            </w:tcBorders>
            <w:shd w:val="clear" w:color="auto" w:fill="auto"/>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7</w:t>
            </w:r>
          </w:p>
        </w:tc>
        <w:tc>
          <w:tcPr>
            <w:tcW w:w="788"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617"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4</w:t>
            </w:r>
          </w:p>
        </w:tc>
        <w:tc>
          <w:tcPr>
            <w:tcW w:w="752"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886"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w:t>
            </w:r>
          </w:p>
        </w:tc>
        <w:tc>
          <w:tcPr>
            <w:tcW w:w="886"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94" w:type="dxa"/>
            <w:tcBorders>
              <w:top w:val="nil"/>
              <w:left w:val="single" w:sz="8" w:space="0" w:color="0070C0"/>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15</w:t>
            </w:r>
          </w:p>
        </w:tc>
      </w:tr>
      <w:tr w:rsidR="00F03DE7" w:rsidRPr="00F03DE7" w:rsidTr="00F03DE7">
        <w:trPr>
          <w:trHeight w:val="300"/>
        </w:trPr>
        <w:tc>
          <w:tcPr>
            <w:tcW w:w="3303" w:type="dxa"/>
            <w:tcBorders>
              <w:top w:val="nil"/>
              <w:left w:val="single" w:sz="4" w:space="0" w:color="808080"/>
              <w:bottom w:val="single" w:sz="4" w:space="0" w:color="808080"/>
              <w:right w:val="single" w:sz="4" w:space="0" w:color="808080"/>
            </w:tcBorders>
            <w:shd w:val="clear" w:color="auto" w:fill="auto"/>
            <w:vAlign w:val="center"/>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Semi-internaat schoolgaanden</w:t>
            </w:r>
          </w:p>
        </w:tc>
        <w:tc>
          <w:tcPr>
            <w:tcW w:w="1874" w:type="dxa"/>
            <w:tcBorders>
              <w:top w:val="nil"/>
              <w:left w:val="nil"/>
              <w:bottom w:val="single" w:sz="4" w:space="0" w:color="808080"/>
              <w:right w:val="single" w:sz="4" w:space="0" w:color="808080"/>
            </w:tcBorders>
            <w:shd w:val="clear" w:color="auto" w:fill="auto"/>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88"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617"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52"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886"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886"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94" w:type="dxa"/>
            <w:tcBorders>
              <w:top w:val="nil"/>
              <w:left w:val="single" w:sz="8" w:space="0" w:color="0070C0"/>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w:t>
            </w:r>
          </w:p>
        </w:tc>
      </w:tr>
      <w:tr w:rsidR="00F03DE7" w:rsidRPr="00F03DE7" w:rsidTr="00F03DE7">
        <w:trPr>
          <w:trHeight w:val="600"/>
        </w:trPr>
        <w:tc>
          <w:tcPr>
            <w:tcW w:w="3303" w:type="dxa"/>
            <w:tcBorders>
              <w:top w:val="nil"/>
              <w:left w:val="single" w:sz="4" w:space="0" w:color="808080"/>
              <w:bottom w:val="single" w:sz="4" w:space="0" w:color="808080"/>
              <w:right w:val="single" w:sz="4" w:space="0" w:color="808080"/>
            </w:tcBorders>
            <w:shd w:val="clear" w:color="auto" w:fill="auto"/>
            <w:vAlign w:val="center"/>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Ambulante begeleiding minderjarigen [vanuit I,SI,OBC]</w:t>
            </w:r>
          </w:p>
        </w:tc>
        <w:tc>
          <w:tcPr>
            <w:tcW w:w="1874" w:type="dxa"/>
            <w:tcBorders>
              <w:top w:val="nil"/>
              <w:left w:val="nil"/>
              <w:bottom w:val="single" w:sz="4" w:space="0" w:color="808080"/>
              <w:right w:val="single" w:sz="4" w:space="0" w:color="808080"/>
            </w:tcBorders>
            <w:shd w:val="clear" w:color="auto" w:fill="auto"/>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7</w:t>
            </w:r>
          </w:p>
        </w:tc>
        <w:tc>
          <w:tcPr>
            <w:tcW w:w="788"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617"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52"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w:t>
            </w:r>
          </w:p>
        </w:tc>
        <w:tc>
          <w:tcPr>
            <w:tcW w:w="886"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886"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94" w:type="dxa"/>
            <w:tcBorders>
              <w:top w:val="nil"/>
              <w:left w:val="single" w:sz="8" w:space="0" w:color="0070C0"/>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12</w:t>
            </w:r>
          </w:p>
        </w:tc>
      </w:tr>
      <w:tr w:rsidR="00F03DE7" w:rsidRPr="00F03DE7" w:rsidTr="00F03DE7">
        <w:trPr>
          <w:trHeight w:val="300"/>
        </w:trPr>
        <w:tc>
          <w:tcPr>
            <w:tcW w:w="3303" w:type="dxa"/>
            <w:tcBorders>
              <w:top w:val="nil"/>
              <w:left w:val="single" w:sz="4" w:space="0" w:color="808080"/>
              <w:bottom w:val="single" w:sz="4" w:space="0" w:color="808080"/>
              <w:right w:val="single" w:sz="4" w:space="0" w:color="808080"/>
            </w:tcBorders>
            <w:shd w:val="clear" w:color="auto" w:fill="auto"/>
            <w:vAlign w:val="center"/>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Thuisbegeleiding</w:t>
            </w:r>
          </w:p>
        </w:tc>
        <w:tc>
          <w:tcPr>
            <w:tcW w:w="1874" w:type="dxa"/>
            <w:tcBorders>
              <w:top w:val="nil"/>
              <w:left w:val="nil"/>
              <w:bottom w:val="single" w:sz="4" w:space="0" w:color="808080"/>
              <w:right w:val="single" w:sz="4" w:space="0" w:color="808080"/>
            </w:tcBorders>
            <w:shd w:val="clear" w:color="auto" w:fill="auto"/>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6</w:t>
            </w:r>
          </w:p>
        </w:tc>
        <w:tc>
          <w:tcPr>
            <w:tcW w:w="788"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617"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w:t>
            </w:r>
          </w:p>
        </w:tc>
        <w:tc>
          <w:tcPr>
            <w:tcW w:w="752"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886"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886"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94" w:type="dxa"/>
            <w:tcBorders>
              <w:top w:val="nil"/>
              <w:left w:val="single" w:sz="8" w:space="0" w:color="0070C0"/>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8</w:t>
            </w:r>
          </w:p>
        </w:tc>
      </w:tr>
      <w:tr w:rsidR="00F03DE7" w:rsidRPr="00F03DE7" w:rsidTr="00F03DE7">
        <w:trPr>
          <w:trHeight w:val="300"/>
        </w:trPr>
        <w:tc>
          <w:tcPr>
            <w:tcW w:w="3303" w:type="dxa"/>
            <w:tcBorders>
              <w:top w:val="nil"/>
              <w:left w:val="single" w:sz="4" w:space="0" w:color="808080"/>
              <w:bottom w:val="single" w:sz="4" w:space="0" w:color="808080"/>
              <w:right w:val="single" w:sz="4" w:space="0" w:color="808080"/>
            </w:tcBorders>
            <w:shd w:val="clear" w:color="auto" w:fill="auto"/>
            <w:vAlign w:val="center"/>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Bezigheidstehuis</w:t>
            </w:r>
          </w:p>
        </w:tc>
        <w:tc>
          <w:tcPr>
            <w:tcW w:w="1874" w:type="dxa"/>
            <w:tcBorders>
              <w:top w:val="nil"/>
              <w:left w:val="nil"/>
              <w:bottom w:val="single" w:sz="4" w:space="0" w:color="808080"/>
              <w:right w:val="single" w:sz="4" w:space="0" w:color="808080"/>
            </w:tcBorders>
            <w:shd w:val="clear" w:color="auto" w:fill="auto"/>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88"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617"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52"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886"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886"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94" w:type="dxa"/>
            <w:tcBorders>
              <w:top w:val="nil"/>
              <w:left w:val="single" w:sz="8" w:space="0" w:color="0070C0"/>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r>
      <w:tr w:rsidR="00F03DE7" w:rsidRPr="00F03DE7" w:rsidTr="00F03DE7">
        <w:trPr>
          <w:trHeight w:val="300"/>
        </w:trPr>
        <w:tc>
          <w:tcPr>
            <w:tcW w:w="3303" w:type="dxa"/>
            <w:tcBorders>
              <w:top w:val="nil"/>
              <w:left w:val="single" w:sz="4" w:space="0" w:color="808080"/>
              <w:bottom w:val="single" w:sz="4" w:space="0" w:color="808080"/>
              <w:right w:val="single" w:sz="4" w:space="0" w:color="808080"/>
            </w:tcBorders>
            <w:shd w:val="clear" w:color="auto" w:fill="auto"/>
            <w:vAlign w:val="center"/>
            <w:hideMark/>
          </w:tcPr>
          <w:p w:rsidR="00F03DE7" w:rsidRPr="00F03DE7" w:rsidRDefault="00257FD9" w:rsidP="00F03DE7">
            <w:pPr>
              <w:rPr>
                <w:rFonts w:eastAsia="Times New Roman" w:cs="Tahoma"/>
                <w:color w:val="000000"/>
                <w:szCs w:val="20"/>
                <w:lang w:eastAsia="nl-BE"/>
              </w:rPr>
            </w:pPr>
            <w:r>
              <w:rPr>
                <w:rFonts w:eastAsia="Times New Roman" w:cs="Tahoma"/>
                <w:color w:val="000000"/>
                <w:szCs w:val="20"/>
                <w:lang w:eastAsia="nl-BE"/>
              </w:rPr>
              <w:t>Tehuis werkenden</w:t>
            </w:r>
          </w:p>
        </w:tc>
        <w:tc>
          <w:tcPr>
            <w:tcW w:w="1874" w:type="dxa"/>
            <w:tcBorders>
              <w:top w:val="nil"/>
              <w:left w:val="nil"/>
              <w:bottom w:val="single" w:sz="4" w:space="0" w:color="808080"/>
              <w:right w:val="single" w:sz="4" w:space="0" w:color="808080"/>
            </w:tcBorders>
            <w:shd w:val="clear" w:color="auto" w:fill="auto"/>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88"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617"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52"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886"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886"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94" w:type="dxa"/>
            <w:tcBorders>
              <w:top w:val="nil"/>
              <w:left w:val="single" w:sz="8" w:space="0" w:color="0070C0"/>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r>
      <w:tr w:rsidR="00F03DE7" w:rsidRPr="00F03DE7" w:rsidTr="00F03DE7">
        <w:trPr>
          <w:trHeight w:val="600"/>
        </w:trPr>
        <w:tc>
          <w:tcPr>
            <w:tcW w:w="3303" w:type="dxa"/>
            <w:tcBorders>
              <w:top w:val="nil"/>
              <w:left w:val="single" w:sz="4" w:space="0" w:color="808080"/>
              <w:bottom w:val="single" w:sz="4" w:space="0" w:color="808080"/>
              <w:right w:val="single" w:sz="4" w:space="0" w:color="808080"/>
            </w:tcBorders>
            <w:shd w:val="clear" w:color="auto" w:fill="auto"/>
            <w:vAlign w:val="center"/>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Geïntegreerd wonen/Beschermd wonen/</w:t>
            </w:r>
            <w:r w:rsidR="00257FD9">
              <w:rPr>
                <w:rFonts w:eastAsia="Times New Roman" w:cs="Tahoma"/>
                <w:color w:val="000000"/>
                <w:szCs w:val="20"/>
                <w:lang w:eastAsia="nl-BE"/>
              </w:rPr>
              <w:t>DIO</w:t>
            </w:r>
          </w:p>
        </w:tc>
        <w:tc>
          <w:tcPr>
            <w:tcW w:w="1874" w:type="dxa"/>
            <w:tcBorders>
              <w:top w:val="nil"/>
              <w:left w:val="nil"/>
              <w:bottom w:val="single" w:sz="4" w:space="0" w:color="808080"/>
              <w:right w:val="single" w:sz="4" w:space="0" w:color="808080"/>
            </w:tcBorders>
            <w:shd w:val="clear" w:color="auto" w:fill="auto"/>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w:t>
            </w:r>
          </w:p>
        </w:tc>
        <w:tc>
          <w:tcPr>
            <w:tcW w:w="788"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617"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52"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886"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886"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94" w:type="dxa"/>
            <w:tcBorders>
              <w:top w:val="nil"/>
              <w:left w:val="single" w:sz="8" w:space="0" w:color="0070C0"/>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5</w:t>
            </w:r>
          </w:p>
        </w:tc>
      </w:tr>
      <w:tr w:rsidR="00F03DE7" w:rsidRPr="00F03DE7" w:rsidTr="00F03DE7">
        <w:trPr>
          <w:trHeight w:val="300"/>
        </w:trPr>
        <w:tc>
          <w:tcPr>
            <w:tcW w:w="3303" w:type="dxa"/>
            <w:tcBorders>
              <w:top w:val="nil"/>
              <w:left w:val="single" w:sz="4" w:space="0" w:color="808080"/>
              <w:bottom w:val="single" w:sz="4" w:space="0" w:color="808080"/>
              <w:right w:val="single" w:sz="4" w:space="0" w:color="808080"/>
            </w:tcBorders>
            <w:shd w:val="clear" w:color="auto" w:fill="auto"/>
            <w:vAlign w:val="center"/>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Begeleid wonen</w:t>
            </w:r>
          </w:p>
        </w:tc>
        <w:tc>
          <w:tcPr>
            <w:tcW w:w="1874" w:type="dxa"/>
            <w:tcBorders>
              <w:top w:val="nil"/>
              <w:left w:val="nil"/>
              <w:bottom w:val="single" w:sz="4" w:space="0" w:color="808080"/>
              <w:right w:val="single" w:sz="4" w:space="0" w:color="808080"/>
            </w:tcBorders>
            <w:shd w:val="clear" w:color="auto" w:fill="auto"/>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10</w:t>
            </w:r>
          </w:p>
        </w:tc>
        <w:tc>
          <w:tcPr>
            <w:tcW w:w="788"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617"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52"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w:t>
            </w:r>
          </w:p>
        </w:tc>
        <w:tc>
          <w:tcPr>
            <w:tcW w:w="886"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886"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94" w:type="dxa"/>
            <w:tcBorders>
              <w:top w:val="nil"/>
              <w:left w:val="single" w:sz="8" w:space="0" w:color="0070C0"/>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14</w:t>
            </w:r>
          </w:p>
        </w:tc>
      </w:tr>
      <w:tr w:rsidR="00F03DE7" w:rsidRPr="00F03DE7" w:rsidTr="00F03DE7">
        <w:trPr>
          <w:trHeight w:val="300"/>
        </w:trPr>
        <w:tc>
          <w:tcPr>
            <w:tcW w:w="3303" w:type="dxa"/>
            <w:tcBorders>
              <w:top w:val="nil"/>
              <w:left w:val="single" w:sz="4" w:space="0" w:color="808080"/>
              <w:bottom w:val="single" w:sz="4" w:space="0" w:color="808080"/>
              <w:right w:val="single" w:sz="4" w:space="0" w:color="808080"/>
            </w:tcBorders>
            <w:shd w:val="clear" w:color="auto" w:fill="auto"/>
            <w:vAlign w:val="center"/>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WOP</w:t>
            </w:r>
          </w:p>
        </w:tc>
        <w:tc>
          <w:tcPr>
            <w:tcW w:w="1874" w:type="dxa"/>
            <w:tcBorders>
              <w:top w:val="nil"/>
              <w:left w:val="nil"/>
              <w:bottom w:val="single" w:sz="4" w:space="0" w:color="808080"/>
              <w:right w:val="single" w:sz="4" w:space="0" w:color="808080"/>
            </w:tcBorders>
            <w:shd w:val="clear" w:color="auto" w:fill="auto"/>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88"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617"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52"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886"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886"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94" w:type="dxa"/>
            <w:tcBorders>
              <w:top w:val="nil"/>
              <w:left w:val="single" w:sz="8" w:space="0" w:color="0070C0"/>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r>
      <w:tr w:rsidR="00F03DE7" w:rsidRPr="00F03DE7" w:rsidTr="00F03DE7">
        <w:trPr>
          <w:trHeight w:val="300"/>
        </w:trPr>
        <w:tc>
          <w:tcPr>
            <w:tcW w:w="3303" w:type="dxa"/>
            <w:tcBorders>
              <w:top w:val="nil"/>
              <w:left w:val="single" w:sz="4" w:space="0" w:color="808080"/>
              <w:bottom w:val="single" w:sz="4" w:space="0" w:color="808080"/>
              <w:right w:val="single" w:sz="4" w:space="0" w:color="808080"/>
            </w:tcBorders>
            <w:shd w:val="clear" w:color="auto" w:fill="auto"/>
            <w:vAlign w:val="center"/>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Dagcentrum</w:t>
            </w:r>
          </w:p>
        </w:tc>
        <w:tc>
          <w:tcPr>
            <w:tcW w:w="1874" w:type="dxa"/>
            <w:tcBorders>
              <w:top w:val="nil"/>
              <w:left w:val="nil"/>
              <w:bottom w:val="single" w:sz="4" w:space="0" w:color="808080"/>
              <w:right w:val="single" w:sz="4" w:space="0" w:color="808080"/>
            </w:tcBorders>
            <w:shd w:val="clear" w:color="auto" w:fill="auto"/>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88"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617"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52"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886"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886"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94" w:type="dxa"/>
            <w:tcBorders>
              <w:top w:val="nil"/>
              <w:left w:val="single" w:sz="8" w:space="0" w:color="0070C0"/>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r>
      <w:tr w:rsidR="00F03DE7" w:rsidRPr="00F03DE7" w:rsidTr="00F03DE7">
        <w:trPr>
          <w:trHeight w:val="315"/>
        </w:trPr>
        <w:tc>
          <w:tcPr>
            <w:tcW w:w="3303" w:type="dxa"/>
            <w:tcBorders>
              <w:top w:val="nil"/>
              <w:left w:val="single" w:sz="4" w:space="0" w:color="808080"/>
              <w:bottom w:val="single" w:sz="4" w:space="0" w:color="808080"/>
              <w:right w:val="single" w:sz="4" w:space="0" w:color="808080"/>
            </w:tcBorders>
            <w:shd w:val="clear" w:color="auto" w:fill="auto"/>
            <w:vAlign w:val="center"/>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Begeleid werken</w:t>
            </w:r>
          </w:p>
        </w:tc>
        <w:tc>
          <w:tcPr>
            <w:tcW w:w="1874" w:type="dxa"/>
            <w:tcBorders>
              <w:top w:val="nil"/>
              <w:left w:val="nil"/>
              <w:bottom w:val="single" w:sz="4" w:space="0" w:color="808080"/>
              <w:right w:val="single" w:sz="4" w:space="0" w:color="808080"/>
            </w:tcBorders>
            <w:shd w:val="clear" w:color="auto" w:fill="auto"/>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88"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617"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52"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886"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886"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94" w:type="dxa"/>
            <w:tcBorders>
              <w:top w:val="nil"/>
              <w:left w:val="single" w:sz="8" w:space="0" w:color="0070C0"/>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r>
      <w:tr w:rsidR="00F03DE7" w:rsidRPr="00F03DE7" w:rsidTr="00F03DE7">
        <w:trPr>
          <w:trHeight w:val="315"/>
        </w:trPr>
        <w:tc>
          <w:tcPr>
            <w:tcW w:w="3303"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F03DE7" w:rsidRPr="00F03DE7" w:rsidRDefault="00F03DE7" w:rsidP="00F03DE7">
            <w:pPr>
              <w:rPr>
                <w:rFonts w:eastAsia="Times New Roman" w:cs="Tahoma"/>
                <w:b/>
                <w:bCs/>
                <w:color w:val="000000"/>
                <w:szCs w:val="20"/>
                <w:lang w:eastAsia="nl-BE"/>
              </w:rPr>
            </w:pPr>
            <w:r w:rsidRPr="00F03DE7">
              <w:rPr>
                <w:rFonts w:eastAsia="Times New Roman" w:cs="Tahoma"/>
                <w:b/>
                <w:bCs/>
                <w:color w:val="000000"/>
                <w:szCs w:val="20"/>
                <w:lang w:eastAsia="nl-BE"/>
              </w:rPr>
              <w:t>Totaal</w:t>
            </w:r>
          </w:p>
        </w:tc>
        <w:tc>
          <w:tcPr>
            <w:tcW w:w="1874" w:type="dxa"/>
            <w:tcBorders>
              <w:top w:val="single" w:sz="8" w:space="0" w:color="0070C0"/>
              <w:left w:val="nil"/>
              <w:bottom w:val="single" w:sz="8" w:space="0" w:color="0070C0"/>
              <w:right w:val="single" w:sz="4" w:space="0" w:color="808080"/>
            </w:tcBorders>
            <w:shd w:val="clear" w:color="auto" w:fill="auto"/>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36</w:t>
            </w:r>
          </w:p>
        </w:tc>
        <w:tc>
          <w:tcPr>
            <w:tcW w:w="788" w:type="dxa"/>
            <w:tcBorders>
              <w:top w:val="single" w:sz="8" w:space="0" w:color="0070C0"/>
              <w:left w:val="nil"/>
              <w:bottom w:val="single" w:sz="8" w:space="0" w:color="0070C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w:t>
            </w:r>
          </w:p>
        </w:tc>
        <w:tc>
          <w:tcPr>
            <w:tcW w:w="617" w:type="dxa"/>
            <w:tcBorders>
              <w:top w:val="single" w:sz="8" w:space="0" w:color="0070C0"/>
              <w:left w:val="nil"/>
              <w:bottom w:val="single" w:sz="8" w:space="0" w:color="0070C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10</w:t>
            </w:r>
          </w:p>
        </w:tc>
        <w:tc>
          <w:tcPr>
            <w:tcW w:w="752" w:type="dxa"/>
            <w:tcBorders>
              <w:top w:val="single" w:sz="8" w:space="0" w:color="0070C0"/>
              <w:left w:val="nil"/>
              <w:bottom w:val="single" w:sz="8" w:space="0" w:color="0070C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6</w:t>
            </w:r>
          </w:p>
        </w:tc>
        <w:tc>
          <w:tcPr>
            <w:tcW w:w="886" w:type="dxa"/>
            <w:tcBorders>
              <w:top w:val="single" w:sz="8" w:space="0" w:color="0070C0"/>
              <w:left w:val="nil"/>
              <w:bottom w:val="single" w:sz="8" w:space="0" w:color="0070C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5</w:t>
            </w:r>
          </w:p>
        </w:tc>
        <w:tc>
          <w:tcPr>
            <w:tcW w:w="886" w:type="dxa"/>
            <w:tcBorders>
              <w:top w:val="single" w:sz="8" w:space="0" w:color="0070C0"/>
              <w:left w:val="nil"/>
              <w:bottom w:val="single" w:sz="8" w:space="0" w:color="0070C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w:t>
            </w:r>
          </w:p>
        </w:tc>
        <w:tc>
          <w:tcPr>
            <w:tcW w:w="794"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62</w:t>
            </w:r>
          </w:p>
        </w:tc>
      </w:tr>
    </w:tbl>
    <w:p w:rsidR="00113357" w:rsidRDefault="00113357" w:rsidP="00113357">
      <w:pPr>
        <w:rPr>
          <w:lang w:eastAsia="nl-NL"/>
        </w:rPr>
      </w:pPr>
    </w:p>
    <w:p w:rsidR="00113357" w:rsidRDefault="00113357" w:rsidP="00113357">
      <w:pPr>
        <w:rPr>
          <w:lang w:eastAsia="nl-NL"/>
        </w:rPr>
      </w:pPr>
    </w:p>
    <w:p w:rsidR="00EC63BA" w:rsidRDefault="00EC63BA" w:rsidP="00113357">
      <w:pPr>
        <w:rPr>
          <w:b/>
        </w:rPr>
      </w:pPr>
    </w:p>
    <w:p w:rsidR="00710F1E" w:rsidRDefault="00710F1E" w:rsidP="00113357">
      <w:pPr>
        <w:rPr>
          <w:b/>
        </w:rPr>
      </w:pPr>
    </w:p>
    <w:p w:rsidR="00710F1E" w:rsidRDefault="0087790D" w:rsidP="00113357">
      <w:pPr>
        <w:rPr>
          <w:b/>
        </w:rPr>
      </w:pPr>
      <w:r w:rsidRPr="00661AC1">
        <w:rPr>
          <w:b/>
        </w:rPr>
        <w:t>Tabel 11 – afgesloten actieve vragen, uitgezonderd vragen met status PTB en migratievragen, naar wachttijd op het moment van afsluiten</w:t>
      </w:r>
    </w:p>
    <w:p w:rsidR="0087790D" w:rsidRDefault="0087790D" w:rsidP="00113357">
      <w:pPr>
        <w:rPr>
          <w:b/>
        </w:rPr>
      </w:pPr>
    </w:p>
    <w:tbl>
      <w:tblPr>
        <w:tblW w:w="9441" w:type="dxa"/>
        <w:tblInd w:w="55" w:type="dxa"/>
        <w:tblCellMar>
          <w:left w:w="70" w:type="dxa"/>
          <w:right w:w="70" w:type="dxa"/>
        </w:tblCellMar>
        <w:tblLook w:val="04A0" w:firstRow="1" w:lastRow="0" w:firstColumn="1" w:lastColumn="0" w:noHBand="0" w:noVBand="1"/>
      </w:tblPr>
      <w:tblGrid>
        <w:gridCol w:w="2882"/>
        <w:gridCol w:w="1672"/>
        <w:gridCol w:w="516"/>
        <w:gridCol w:w="575"/>
        <w:gridCol w:w="700"/>
        <w:gridCol w:w="825"/>
        <w:gridCol w:w="825"/>
        <w:gridCol w:w="737"/>
        <w:gridCol w:w="739"/>
      </w:tblGrid>
      <w:tr w:rsidR="00F03DE7" w:rsidRPr="00F03DE7" w:rsidTr="00F03DE7">
        <w:trPr>
          <w:trHeight w:val="300"/>
        </w:trPr>
        <w:tc>
          <w:tcPr>
            <w:tcW w:w="9441" w:type="dxa"/>
            <w:gridSpan w:val="9"/>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F03DE7" w:rsidRPr="00F03DE7" w:rsidRDefault="00F03DE7" w:rsidP="00F03DE7">
            <w:pPr>
              <w:jc w:val="center"/>
              <w:rPr>
                <w:rFonts w:eastAsia="Times New Roman" w:cs="Tahoma"/>
                <w:b/>
                <w:bCs/>
                <w:color w:val="000000"/>
                <w:szCs w:val="20"/>
                <w:lang w:eastAsia="nl-BE"/>
              </w:rPr>
            </w:pPr>
            <w:r w:rsidRPr="00F03DE7">
              <w:rPr>
                <w:rFonts w:eastAsia="Times New Roman" w:cs="Tahoma"/>
                <w:b/>
                <w:bCs/>
                <w:color w:val="000000"/>
                <w:szCs w:val="20"/>
                <w:lang w:eastAsia="nl-BE"/>
              </w:rPr>
              <w:t>Afgesloten zorgvragen, excl. migratievragen en vragen met status PTB</w:t>
            </w:r>
          </w:p>
        </w:tc>
      </w:tr>
      <w:tr w:rsidR="00F03DE7" w:rsidRPr="00F03DE7" w:rsidTr="00F03DE7">
        <w:trPr>
          <w:trHeight w:val="615"/>
        </w:trPr>
        <w:tc>
          <w:tcPr>
            <w:tcW w:w="2882" w:type="dxa"/>
            <w:tcBorders>
              <w:top w:val="nil"/>
              <w:left w:val="single" w:sz="4" w:space="0" w:color="808080"/>
              <w:bottom w:val="single" w:sz="8" w:space="0" w:color="0070C0"/>
              <w:right w:val="single" w:sz="4" w:space="0" w:color="808080"/>
            </w:tcBorders>
            <w:shd w:val="clear" w:color="auto" w:fill="auto"/>
            <w:noWrap/>
            <w:hideMark/>
          </w:tcPr>
          <w:p w:rsidR="00F03DE7" w:rsidRPr="00F03DE7" w:rsidRDefault="00F03DE7" w:rsidP="00F03DE7">
            <w:pPr>
              <w:jc w:val="center"/>
              <w:rPr>
                <w:rFonts w:eastAsia="Times New Roman" w:cs="Tahoma"/>
                <w:b/>
                <w:bCs/>
                <w:color w:val="000000"/>
                <w:szCs w:val="20"/>
                <w:lang w:eastAsia="nl-BE"/>
              </w:rPr>
            </w:pPr>
            <w:r w:rsidRPr="00F03DE7">
              <w:rPr>
                <w:rFonts w:eastAsia="Times New Roman" w:cs="Tahoma"/>
                <w:b/>
                <w:bCs/>
                <w:color w:val="000000"/>
                <w:szCs w:val="20"/>
                <w:lang w:eastAsia="nl-BE"/>
              </w:rPr>
              <w:t> </w:t>
            </w:r>
          </w:p>
        </w:tc>
        <w:tc>
          <w:tcPr>
            <w:tcW w:w="1672" w:type="dxa"/>
            <w:tcBorders>
              <w:top w:val="nil"/>
              <w:left w:val="nil"/>
              <w:bottom w:val="single" w:sz="8" w:space="0" w:color="0070C0"/>
              <w:right w:val="single" w:sz="4" w:space="0" w:color="808080"/>
            </w:tcBorders>
            <w:shd w:val="clear" w:color="auto" w:fill="auto"/>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Wachttijd onberekenbaar</w:t>
            </w:r>
          </w:p>
        </w:tc>
        <w:tc>
          <w:tcPr>
            <w:tcW w:w="486" w:type="dxa"/>
            <w:tcBorders>
              <w:top w:val="nil"/>
              <w:left w:val="nil"/>
              <w:bottom w:val="single" w:sz="8" w:space="0" w:color="0070C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&lt;1m</w:t>
            </w:r>
          </w:p>
        </w:tc>
        <w:tc>
          <w:tcPr>
            <w:tcW w:w="575" w:type="dxa"/>
            <w:tcBorders>
              <w:top w:val="nil"/>
              <w:left w:val="nil"/>
              <w:bottom w:val="single" w:sz="8" w:space="0" w:color="0070C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1-5m</w:t>
            </w:r>
          </w:p>
        </w:tc>
        <w:tc>
          <w:tcPr>
            <w:tcW w:w="700" w:type="dxa"/>
            <w:tcBorders>
              <w:top w:val="nil"/>
              <w:left w:val="nil"/>
              <w:bottom w:val="single" w:sz="8" w:space="0" w:color="0070C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6-11m</w:t>
            </w:r>
          </w:p>
        </w:tc>
        <w:tc>
          <w:tcPr>
            <w:tcW w:w="825" w:type="dxa"/>
            <w:tcBorders>
              <w:top w:val="nil"/>
              <w:left w:val="nil"/>
              <w:bottom w:val="single" w:sz="8" w:space="0" w:color="0070C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12-23m</w:t>
            </w:r>
          </w:p>
        </w:tc>
        <w:tc>
          <w:tcPr>
            <w:tcW w:w="825" w:type="dxa"/>
            <w:tcBorders>
              <w:top w:val="nil"/>
              <w:left w:val="nil"/>
              <w:bottom w:val="single" w:sz="8" w:space="0" w:color="0070C0"/>
              <w:right w:val="single" w:sz="4" w:space="0" w:color="808080"/>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24-35m</w:t>
            </w:r>
          </w:p>
        </w:tc>
        <w:tc>
          <w:tcPr>
            <w:tcW w:w="737" w:type="dxa"/>
            <w:tcBorders>
              <w:top w:val="nil"/>
              <w:left w:val="nil"/>
              <w:bottom w:val="single" w:sz="8" w:space="0" w:color="0070C0"/>
              <w:right w:val="nil"/>
            </w:tcBorders>
            <w:shd w:val="clear" w:color="auto" w:fill="auto"/>
            <w:noWrap/>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&gt;=36m</w:t>
            </w:r>
          </w:p>
        </w:tc>
        <w:tc>
          <w:tcPr>
            <w:tcW w:w="739" w:type="dxa"/>
            <w:tcBorders>
              <w:top w:val="nil"/>
              <w:left w:val="single" w:sz="8" w:space="0" w:color="0070C0"/>
              <w:bottom w:val="single" w:sz="8" w:space="0" w:color="0070C0"/>
              <w:right w:val="single" w:sz="4" w:space="0" w:color="808080"/>
            </w:tcBorders>
            <w:shd w:val="clear" w:color="auto" w:fill="auto"/>
            <w:noWrap/>
            <w:hideMark/>
          </w:tcPr>
          <w:p w:rsidR="00F03DE7" w:rsidRPr="00F03DE7" w:rsidRDefault="00F03DE7" w:rsidP="00F03DE7">
            <w:pPr>
              <w:jc w:val="center"/>
              <w:rPr>
                <w:rFonts w:eastAsia="Times New Roman" w:cs="Tahoma"/>
                <w:b/>
                <w:bCs/>
                <w:color w:val="000000"/>
                <w:szCs w:val="20"/>
                <w:lang w:eastAsia="nl-BE"/>
              </w:rPr>
            </w:pPr>
            <w:r w:rsidRPr="00F03DE7">
              <w:rPr>
                <w:rFonts w:eastAsia="Times New Roman" w:cs="Tahoma"/>
                <w:b/>
                <w:bCs/>
                <w:color w:val="000000"/>
                <w:szCs w:val="20"/>
                <w:lang w:eastAsia="nl-BE"/>
              </w:rPr>
              <w:t>Totaal</w:t>
            </w:r>
          </w:p>
        </w:tc>
      </w:tr>
      <w:tr w:rsidR="00F03DE7" w:rsidRPr="00F03DE7" w:rsidTr="00F03DE7">
        <w:trPr>
          <w:trHeight w:val="300"/>
        </w:trPr>
        <w:tc>
          <w:tcPr>
            <w:tcW w:w="2882" w:type="dxa"/>
            <w:tcBorders>
              <w:top w:val="single" w:sz="4" w:space="0" w:color="808080"/>
              <w:left w:val="single" w:sz="4" w:space="0" w:color="808080"/>
              <w:bottom w:val="single" w:sz="4" w:space="0" w:color="808080"/>
              <w:right w:val="single" w:sz="4" w:space="0" w:color="808080"/>
            </w:tcBorders>
            <w:shd w:val="clear" w:color="auto" w:fill="auto"/>
            <w:vAlign w:val="center"/>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PAB</w:t>
            </w:r>
          </w:p>
        </w:tc>
        <w:tc>
          <w:tcPr>
            <w:tcW w:w="1672" w:type="dxa"/>
            <w:tcBorders>
              <w:top w:val="single" w:sz="4" w:space="0" w:color="808080"/>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486" w:type="dxa"/>
            <w:tcBorders>
              <w:top w:val="single" w:sz="4" w:space="0" w:color="808080"/>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575" w:type="dxa"/>
            <w:tcBorders>
              <w:top w:val="single" w:sz="4" w:space="0" w:color="808080"/>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00" w:type="dxa"/>
            <w:tcBorders>
              <w:top w:val="single" w:sz="4" w:space="0" w:color="808080"/>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825" w:type="dxa"/>
            <w:tcBorders>
              <w:top w:val="single" w:sz="4" w:space="0" w:color="808080"/>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825" w:type="dxa"/>
            <w:tcBorders>
              <w:top w:val="single" w:sz="4" w:space="0" w:color="808080"/>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37" w:type="dxa"/>
            <w:tcBorders>
              <w:top w:val="single" w:sz="4" w:space="0" w:color="808080"/>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r>
      <w:tr w:rsidR="00F03DE7" w:rsidRPr="00F03DE7" w:rsidTr="00F03DE7">
        <w:trPr>
          <w:trHeight w:val="3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OBC</w:t>
            </w:r>
          </w:p>
        </w:tc>
        <w:tc>
          <w:tcPr>
            <w:tcW w:w="1672"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5</w:t>
            </w:r>
          </w:p>
        </w:tc>
        <w:tc>
          <w:tcPr>
            <w:tcW w:w="575"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9</w:t>
            </w:r>
          </w:p>
        </w:tc>
        <w:tc>
          <w:tcPr>
            <w:tcW w:w="70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w:t>
            </w:r>
          </w:p>
        </w:tc>
        <w:tc>
          <w:tcPr>
            <w:tcW w:w="825"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37"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18</w:t>
            </w:r>
          </w:p>
        </w:tc>
      </w:tr>
      <w:tr w:rsidR="00F03DE7" w:rsidRPr="00F03DE7" w:rsidTr="00F03DE7">
        <w:trPr>
          <w:trHeight w:val="3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Internaat niet-schoolgaanden</w:t>
            </w:r>
          </w:p>
        </w:tc>
        <w:tc>
          <w:tcPr>
            <w:tcW w:w="1672"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w:t>
            </w:r>
          </w:p>
        </w:tc>
        <w:tc>
          <w:tcPr>
            <w:tcW w:w="825"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w:t>
            </w:r>
          </w:p>
        </w:tc>
      </w:tr>
      <w:tr w:rsidR="00F03DE7" w:rsidRPr="00F03DE7" w:rsidTr="00F03DE7">
        <w:trPr>
          <w:trHeight w:val="3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Internaat schoolgaanden</w:t>
            </w:r>
          </w:p>
        </w:tc>
        <w:tc>
          <w:tcPr>
            <w:tcW w:w="1672"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486"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11</w:t>
            </w:r>
          </w:p>
        </w:tc>
        <w:tc>
          <w:tcPr>
            <w:tcW w:w="575"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25</w:t>
            </w:r>
          </w:p>
        </w:tc>
        <w:tc>
          <w:tcPr>
            <w:tcW w:w="70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14</w:t>
            </w:r>
          </w:p>
        </w:tc>
        <w:tc>
          <w:tcPr>
            <w:tcW w:w="825"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4</w:t>
            </w:r>
          </w:p>
        </w:tc>
        <w:tc>
          <w:tcPr>
            <w:tcW w:w="825"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56</w:t>
            </w:r>
          </w:p>
        </w:tc>
      </w:tr>
      <w:tr w:rsidR="00F03DE7" w:rsidRPr="00F03DE7" w:rsidTr="00F03DE7">
        <w:trPr>
          <w:trHeight w:val="6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Semi-internaat niet-schoolgaanden</w:t>
            </w:r>
          </w:p>
        </w:tc>
        <w:tc>
          <w:tcPr>
            <w:tcW w:w="1672"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486"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w:t>
            </w:r>
          </w:p>
        </w:tc>
      </w:tr>
      <w:tr w:rsidR="00F03DE7" w:rsidRPr="00F03DE7" w:rsidTr="00F03DE7">
        <w:trPr>
          <w:trHeight w:val="3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Semi-internaat schoolgaanden</w:t>
            </w:r>
          </w:p>
        </w:tc>
        <w:tc>
          <w:tcPr>
            <w:tcW w:w="1672"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8</w:t>
            </w:r>
          </w:p>
        </w:tc>
        <w:tc>
          <w:tcPr>
            <w:tcW w:w="575"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25</w:t>
            </w:r>
          </w:p>
        </w:tc>
        <w:tc>
          <w:tcPr>
            <w:tcW w:w="70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5</w:t>
            </w:r>
          </w:p>
        </w:tc>
        <w:tc>
          <w:tcPr>
            <w:tcW w:w="825"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11</w:t>
            </w:r>
          </w:p>
        </w:tc>
        <w:tc>
          <w:tcPr>
            <w:tcW w:w="825"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w:t>
            </w:r>
          </w:p>
        </w:tc>
        <w:tc>
          <w:tcPr>
            <w:tcW w:w="737"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52</w:t>
            </w:r>
          </w:p>
        </w:tc>
      </w:tr>
      <w:tr w:rsidR="00F03DE7" w:rsidRPr="00F03DE7" w:rsidTr="00F03DE7">
        <w:trPr>
          <w:trHeight w:val="6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Ambulante begeleiding minderjarigen [vanuit I,SI,OBC]</w:t>
            </w:r>
          </w:p>
        </w:tc>
        <w:tc>
          <w:tcPr>
            <w:tcW w:w="1672"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486"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w:t>
            </w:r>
          </w:p>
        </w:tc>
        <w:tc>
          <w:tcPr>
            <w:tcW w:w="575"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w:t>
            </w:r>
          </w:p>
        </w:tc>
        <w:tc>
          <w:tcPr>
            <w:tcW w:w="825"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14</w:t>
            </w:r>
          </w:p>
        </w:tc>
      </w:tr>
      <w:tr w:rsidR="00F03DE7" w:rsidRPr="00F03DE7" w:rsidTr="00F03DE7">
        <w:trPr>
          <w:trHeight w:val="3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Pleegzorg</w:t>
            </w:r>
          </w:p>
        </w:tc>
        <w:tc>
          <w:tcPr>
            <w:tcW w:w="1672"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w:t>
            </w:r>
          </w:p>
        </w:tc>
        <w:tc>
          <w:tcPr>
            <w:tcW w:w="825"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37"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7</w:t>
            </w:r>
          </w:p>
        </w:tc>
      </w:tr>
      <w:tr w:rsidR="00F03DE7" w:rsidRPr="00F03DE7" w:rsidTr="00F03DE7">
        <w:trPr>
          <w:trHeight w:val="3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Thuisbegeleiding</w:t>
            </w:r>
          </w:p>
        </w:tc>
        <w:tc>
          <w:tcPr>
            <w:tcW w:w="1672"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57</w:t>
            </w:r>
          </w:p>
        </w:tc>
        <w:tc>
          <w:tcPr>
            <w:tcW w:w="486"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45</w:t>
            </w:r>
          </w:p>
        </w:tc>
        <w:tc>
          <w:tcPr>
            <w:tcW w:w="575"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64</w:t>
            </w:r>
          </w:p>
        </w:tc>
        <w:tc>
          <w:tcPr>
            <w:tcW w:w="70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27</w:t>
            </w:r>
          </w:p>
        </w:tc>
        <w:tc>
          <w:tcPr>
            <w:tcW w:w="825"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8</w:t>
            </w:r>
          </w:p>
        </w:tc>
        <w:tc>
          <w:tcPr>
            <w:tcW w:w="825"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w:t>
            </w:r>
          </w:p>
        </w:tc>
        <w:tc>
          <w:tcPr>
            <w:tcW w:w="737" w:type="dxa"/>
            <w:tcBorders>
              <w:top w:val="nil"/>
              <w:left w:val="nil"/>
              <w:bottom w:val="single" w:sz="4" w:space="0" w:color="808080"/>
              <w:right w:val="nil"/>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204</w:t>
            </w:r>
          </w:p>
        </w:tc>
      </w:tr>
      <w:tr w:rsidR="00F03DE7" w:rsidRPr="00F03DE7" w:rsidTr="00F03DE7">
        <w:trPr>
          <w:trHeight w:val="3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F03DE7" w:rsidRPr="00F03DE7" w:rsidRDefault="00D74629" w:rsidP="00F03DE7">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1672"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7</w:t>
            </w:r>
          </w:p>
        </w:tc>
        <w:tc>
          <w:tcPr>
            <w:tcW w:w="575"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w:t>
            </w:r>
          </w:p>
        </w:tc>
        <w:tc>
          <w:tcPr>
            <w:tcW w:w="825"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8</w:t>
            </w:r>
          </w:p>
        </w:tc>
        <w:tc>
          <w:tcPr>
            <w:tcW w:w="737" w:type="dxa"/>
            <w:tcBorders>
              <w:top w:val="nil"/>
              <w:left w:val="nil"/>
              <w:bottom w:val="single" w:sz="4" w:space="0" w:color="808080"/>
              <w:right w:val="nil"/>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20</w:t>
            </w:r>
          </w:p>
        </w:tc>
      </w:tr>
      <w:tr w:rsidR="00F03DE7" w:rsidRPr="00F03DE7" w:rsidTr="00F03DE7">
        <w:trPr>
          <w:trHeight w:val="3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Bezigheidstehuis</w:t>
            </w:r>
          </w:p>
        </w:tc>
        <w:tc>
          <w:tcPr>
            <w:tcW w:w="1672"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w:t>
            </w:r>
          </w:p>
        </w:tc>
        <w:tc>
          <w:tcPr>
            <w:tcW w:w="825"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37" w:type="dxa"/>
            <w:tcBorders>
              <w:top w:val="nil"/>
              <w:left w:val="nil"/>
              <w:bottom w:val="single" w:sz="4" w:space="0" w:color="808080"/>
              <w:right w:val="nil"/>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6</w:t>
            </w:r>
          </w:p>
        </w:tc>
      </w:tr>
      <w:tr w:rsidR="00F03DE7" w:rsidRPr="00F03DE7" w:rsidTr="00F03DE7">
        <w:trPr>
          <w:trHeight w:val="6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Geïntegreerd wonen/Beschermd wonen/</w:t>
            </w:r>
            <w:r w:rsidR="00257FD9">
              <w:rPr>
                <w:rFonts w:eastAsia="Times New Roman" w:cs="Tahoma"/>
                <w:color w:val="000000"/>
                <w:szCs w:val="20"/>
                <w:lang w:eastAsia="nl-BE"/>
              </w:rPr>
              <w:t>DIO</w:t>
            </w:r>
          </w:p>
        </w:tc>
        <w:tc>
          <w:tcPr>
            <w:tcW w:w="1672"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w:t>
            </w:r>
          </w:p>
        </w:tc>
        <w:tc>
          <w:tcPr>
            <w:tcW w:w="825"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w:t>
            </w:r>
          </w:p>
        </w:tc>
        <w:tc>
          <w:tcPr>
            <w:tcW w:w="825"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9</w:t>
            </w:r>
          </w:p>
        </w:tc>
        <w:tc>
          <w:tcPr>
            <w:tcW w:w="737" w:type="dxa"/>
            <w:tcBorders>
              <w:top w:val="nil"/>
              <w:left w:val="nil"/>
              <w:bottom w:val="single" w:sz="4" w:space="0" w:color="808080"/>
              <w:right w:val="nil"/>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15</w:t>
            </w:r>
          </w:p>
        </w:tc>
      </w:tr>
      <w:tr w:rsidR="00F03DE7" w:rsidRPr="00F03DE7" w:rsidTr="00F03DE7">
        <w:trPr>
          <w:trHeight w:val="3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Begeleid wonen</w:t>
            </w:r>
          </w:p>
        </w:tc>
        <w:tc>
          <w:tcPr>
            <w:tcW w:w="1672"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w:t>
            </w:r>
          </w:p>
        </w:tc>
        <w:tc>
          <w:tcPr>
            <w:tcW w:w="486"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575"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11</w:t>
            </w:r>
          </w:p>
        </w:tc>
        <w:tc>
          <w:tcPr>
            <w:tcW w:w="70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14</w:t>
            </w:r>
          </w:p>
        </w:tc>
        <w:tc>
          <w:tcPr>
            <w:tcW w:w="825"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9</w:t>
            </w:r>
          </w:p>
        </w:tc>
        <w:tc>
          <w:tcPr>
            <w:tcW w:w="825"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5</w:t>
            </w:r>
          </w:p>
        </w:tc>
        <w:tc>
          <w:tcPr>
            <w:tcW w:w="737" w:type="dxa"/>
            <w:tcBorders>
              <w:top w:val="nil"/>
              <w:left w:val="nil"/>
              <w:bottom w:val="single" w:sz="4" w:space="0" w:color="808080"/>
              <w:right w:val="nil"/>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44</w:t>
            </w:r>
          </w:p>
        </w:tc>
      </w:tr>
      <w:tr w:rsidR="00F03DE7" w:rsidRPr="00F03DE7" w:rsidTr="00F03DE7">
        <w:trPr>
          <w:trHeight w:val="3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WOP</w:t>
            </w:r>
          </w:p>
        </w:tc>
        <w:tc>
          <w:tcPr>
            <w:tcW w:w="1672"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37" w:type="dxa"/>
            <w:tcBorders>
              <w:top w:val="nil"/>
              <w:left w:val="nil"/>
              <w:bottom w:val="single" w:sz="4" w:space="0" w:color="808080"/>
              <w:right w:val="nil"/>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r>
      <w:tr w:rsidR="00F03DE7" w:rsidRPr="00F03DE7" w:rsidTr="00F03DE7">
        <w:trPr>
          <w:trHeight w:val="3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Dagcentrum</w:t>
            </w:r>
          </w:p>
        </w:tc>
        <w:tc>
          <w:tcPr>
            <w:tcW w:w="1672"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5</w:t>
            </w:r>
          </w:p>
        </w:tc>
        <w:tc>
          <w:tcPr>
            <w:tcW w:w="825"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w:t>
            </w:r>
          </w:p>
        </w:tc>
        <w:tc>
          <w:tcPr>
            <w:tcW w:w="825"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w:t>
            </w:r>
          </w:p>
        </w:tc>
        <w:tc>
          <w:tcPr>
            <w:tcW w:w="737" w:type="dxa"/>
            <w:tcBorders>
              <w:top w:val="nil"/>
              <w:left w:val="nil"/>
              <w:bottom w:val="single" w:sz="4" w:space="0" w:color="808080"/>
              <w:right w:val="nil"/>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13</w:t>
            </w:r>
          </w:p>
        </w:tc>
      </w:tr>
      <w:tr w:rsidR="00F03DE7" w:rsidRPr="00F03DE7" w:rsidTr="00F03DE7">
        <w:trPr>
          <w:trHeight w:val="3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Begeleid werken</w:t>
            </w:r>
          </w:p>
        </w:tc>
        <w:tc>
          <w:tcPr>
            <w:tcW w:w="1672"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575"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7</w:t>
            </w:r>
          </w:p>
        </w:tc>
        <w:tc>
          <w:tcPr>
            <w:tcW w:w="825"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2</w:t>
            </w:r>
          </w:p>
        </w:tc>
        <w:tc>
          <w:tcPr>
            <w:tcW w:w="737" w:type="dxa"/>
            <w:tcBorders>
              <w:top w:val="nil"/>
              <w:left w:val="nil"/>
              <w:bottom w:val="single" w:sz="4" w:space="0" w:color="808080"/>
              <w:right w:val="nil"/>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12</w:t>
            </w:r>
          </w:p>
        </w:tc>
      </w:tr>
      <w:tr w:rsidR="00F03DE7" w:rsidRPr="00F03DE7" w:rsidTr="00F03DE7">
        <w:trPr>
          <w:trHeight w:val="6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Ambulante begeleiding vanuit dagcentrum</w:t>
            </w:r>
          </w:p>
        </w:tc>
        <w:tc>
          <w:tcPr>
            <w:tcW w:w="1672"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r>
      <w:tr w:rsidR="00F03DE7" w:rsidRPr="00F03DE7" w:rsidTr="00F03DE7">
        <w:trPr>
          <w:trHeight w:val="31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F03DE7" w:rsidRPr="00F03DE7" w:rsidRDefault="00F03DE7" w:rsidP="00F03DE7">
            <w:pPr>
              <w:rPr>
                <w:rFonts w:eastAsia="Times New Roman" w:cs="Tahoma"/>
                <w:color w:val="000000"/>
                <w:szCs w:val="20"/>
                <w:lang w:eastAsia="nl-BE"/>
              </w:rPr>
            </w:pPr>
            <w:r w:rsidRPr="00F03DE7">
              <w:rPr>
                <w:rFonts w:eastAsia="Times New Roman" w:cs="Tahoma"/>
                <w:color w:val="000000"/>
                <w:szCs w:val="20"/>
                <w:lang w:eastAsia="nl-BE"/>
              </w:rPr>
              <w:t>Observatie-unit volwassenen</w:t>
            </w:r>
          </w:p>
        </w:tc>
        <w:tc>
          <w:tcPr>
            <w:tcW w:w="1672"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w:t>
            </w:r>
          </w:p>
        </w:tc>
      </w:tr>
      <w:tr w:rsidR="00F03DE7" w:rsidRPr="00F03DE7" w:rsidTr="00F03DE7">
        <w:trPr>
          <w:trHeight w:val="315"/>
        </w:trPr>
        <w:tc>
          <w:tcPr>
            <w:tcW w:w="2882"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F03DE7" w:rsidRPr="00F03DE7" w:rsidRDefault="00F03DE7" w:rsidP="00F03DE7">
            <w:pPr>
              <w:rPr>
                <w:rFonts w:eastAsia="Times New Roman" w:cs="Tahoma"/>
                <w:b/>
                <w:bCs/>
                <w:color w:val="000000"/>
                <w:szCs w:val="20"/>
                <w:lang w:eastAsia="nl-BE"/>
              </w:rPr>
            </w:pPr>
            <w:r w:rsidRPr="00F03DE7">
              <w:rPr>
                <w:rFonts w:eastAsia="Times New Roman" w:cs="Tahoma"/>
                <w:b/>
                <w:bCs/>
                <w:color w:val="000000"/>
                <w:szCs w:val="20"/>
                <w:lang w:eastAsia="nl-BE"/>
              </w:rPr>
              <w:t>Totaal</w:t>
            </w:r>
          </w:p>
        </w:tc>
        <w:tc>
          <w:tcPr>
            <w:tcW w:w="1672" w:type="dxa"/>
            <w:tcBorders>
              <w:top w:val="single" w:sz="8" w:space="0" w:color="0070C0"/>
              <w:left w:val="nil"/>
              <w:bottom w:val="single" w:sz="8" w:space="0" w:color="0070C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63</w:t>
            </w:r>
          </w:p>
        </w:tc>
        <w:tc>
          <w:tcPr>
            <w:tcW w:w="486" w:type="dxa"/>
            <w:tcBorders>
              <w:top w:val="single" w:sz="8" w:space="0" w:color="0070C0"/>
              <w:left w:val="nil"/>
              <w:bottom w:val="single" w:sz="8" w:space="0" w:color="0070C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81</w:t>
            </w:r>
          </w:p>
        </w:tc>
        <w:tc>
          <w:tcPr>
            <w:tcW w:w="575" w:type="dxa"/>
            <w:tcBorders>
              <w:top w:val="single" w:sz="8" w:space="0" w:color="0070C0"/>
              <w:left w:val="nil"/>
              <w:bottom w:val="single" w:sz="8" w:space="0" w:color="0070C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150</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80</w:t>
            </w:r>
          </w:p>
        </w:tc>
        <w:tc>
          <w:tcPr>
            <w:tcW w:w="825" w:type="dxa"/>
            <w:tcBorders>
              <w:top w:val="single" w:sz="8" w:space="0" w:color="0070C0"/>
              <w:left w:val="nil"/>
              <w:bottom w:val="single" w:sz="8" w:space="0" w:color="0070C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51</w:t>
            </w:r>
          </w:p>
        </w:tc>
        <w:tc>
          <w:tcPr>
            <w:tcW w:w="825" w:type="dxa"/>
            <w:tcBorders>
              <w:top w:val="single" w:sz="8" w:space="0" w:color="0070C0"/>
              <w:left w:val="nil"/>
              <w:bottom w:val="single" w:sz="8" w:space="0" w:color="0070C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36</w:t>
            </w:r>
          </w:p>
        </w:tc>
        <w:tc>
          <w:tcPr>
            <w:tcW w:w="737" w:type="dxa"/>
            <w:tcBorders>
              <w:top w:val="single" w:sz="8" w:space="0" w:color="0070C0"/>
              <w:left w:val="nil"/>
              <w:bottom w:val="single" w:sz="8" w:space="0" w:color="0070C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9</w:t>
            </w:r>
          </w:p>
        </w:tc>
        <w:tc>
          <w:tcPr>
            <w:tcW w:w="739"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F03DE7" w:rsidRPr="00F03DE7" w:rsidRDefault="00F03DE7" w:rsidP="00F03DE7">
            <w:pPr>
              <w:jc w:val="center"/>
              <w:rPr>
                <w:rFonts w:eastAsia="Times New Roman" w:cs="Tahoma"/>
                <w:color w:val="000000"/>
                <w:szCs w:val="20"/>
                <w:lang w:eastAsia="nl-BE"/>
              </w:rPr>
            </w:pPr>
            <w:r w:rsidRPr="00F03DE7">
              <w:rPr>
                <w:rFonts w:eastAsia="Times New Roman" w:cs="Tahoma"/>
                <w:color w:val="000000"/>
                <w:szCs w:val="20"/>
                <w:lang w:eastAsia="nl-BE"/>
              </w:rPr>
              <w:t>470</w:t>
            </w:r>
          </w:p>
        </w:tc>
      </w:tr>
    </w:tbl>
    <w:p w:rsidR="0087790D" w:rsidRDefault="0087790D" w:rsidP="00113357">
      <w:pPr>
        <w:rPr>
          <w:b/>
        </w:rPr>
      </w:pPr>
    </w:p>
    <w:p w:rsidR="00710F1E" w:rsidRDefault="00710F1E" w:rsidP="00113357">
      <w:pPr>
        <w:rPr>
          <w:b/>
        </w:rPr>
      </w:pPr>
    </w:p>
    <w:p w:rsidR="00710F1E" w:rsidRDefault="00710F1E" w:rsidP="00113357">
      <w:pPr>
        <w:rPr>
          <w:b/>
        </w:rPr>
      </w:pPr>
    </w:p>
    <w:p w:rsidR="00710F1E" w:rsidRDefault="00710F1E" w:rsidP="00113357">
      <w:pPr>
        <w:rPr>
          <w:b/>
        </w:rPr>
      </w:pPr>
    </w:p>
    <w:p w:rsidR="00710F1E" w:rsidRDefault="00710F1E" w:rsidP="00113357">
      <w:pPr>
        <w:rPr>
          <w:b/>
        </w:rPr>
      </w:pPr>
    </w:p>
    <w:p w:rsidR="00710F1E" w:rsidRDefault="00710F1E" w:rsidP="00113357">
      <w:pPr>
        <w:rPr>
          <w:b/>
        </w:rPr>
      </w:pPr>
    </w:p>
    <w:p w:rsidR="00710F1E" w:rsidRDefault="00710F1E" w:rsidP="00113357">
      <w:pPr>
        <w:rPr>
          <w:b/>
        </w:rPr>
      </w:pPr>
    </w:p>
    <w:p w:rsidR="00710F1E" w:rsidRDefault="00710F1E" w:rsidP="00113357">
      <w:pPr>
        <w:rPr>
          <w:b/>
        </w:rPr>
      </w:pPr>
    </w:p>
    <w:p w:rsidR="0087790D" w:rsidRDefault="0087790D" w:rsidP="00113357">
      <w:pPr>
        <w:rPr>
          <w:b/>
        </w:rPr>
      </w:pPr>
    </w:p>
    <w:p w:rsidR="0087790D" w:rsidRDefault="0087790D" w:rsidP="00113357">
      <w:pPr>
        <w:rPr>
          <w:b/>
        </w:rPr>
      </w:pPr>
    </w:p>
    <w:p w:rsidR="0087790D" w:rsidRDefault="0087790D" w:rsidP="00113357">
      <w:pPr>
        <w:rPr>
          <w:b/>
        </w:rPr>
      </w:pPr>
    </w:p>
    <w:p w:rsidR="0087790D" w:rsidRDefault="0087790D" w:rsidP="00113357">
      <w:pPr>
        <w:rPr>
          <w:b/>
        </w:rPr>
      </w:pPr>
    </w:p>
    <w:p w:rsidR="00710F1E" w:rsidRDefault="00710F1E" w:rsidP="00113357">
      <w:pPr>
        <w:rPr>
          <w:b/>
        </w:rPr>
      </w:pPr>
    </w:p>
    <w:p w:rsidR="00710F1E" w:rsidRDefault="00710F1E" w:rsidP="00113357">
      <w:pPr>
        <w:rPr>
          <w:b/>
        </w:rPr>
      </w:pPr>
    </w:p>
    <w:p w:rsidR="00710F1E" w:rsidRDefault="00710F1E" w:rsidP="00113357">
      <w:pPr>
        <w:rPr>
          <w:b/>
        </w:rPr>
      </w:pPr>
    </w:p>
    <w:p w:rsidR="00710F1E" w:rsidRDefault="00710F1E" w:rsidP="00113357">
      <w:pPr>
        <w:rPr>
          <w:b/>
        </w:rPr>
      </w:pPr>
    </w:p>
    <w:p w:rsidR="00710F1E" w:rsidRDefault="00710F1E" w:rsidP="00113357">
      <w:pPr>
        <w:rPr>
          <w:b/>
        </w:rPr>
      </w:pPr>
    </w:p>
    <w:p w:rsidR="00710F1E" w:rsidRDefault="00710F1E" w:rsidP="00113357">
      <w:pPr>
        <w:rPr>
          <w:b/>
        </w:rPr>
      </w:pPr>
    </w:p>
    <w:p w:rsidR="00710F1E" w:rsidRDefault="00710F1E" w:rsidP="00113357">
      <w:pPr>
        <w:rPr>
          <w:b/>
        </w:rPr>
      </w:pPr>
    </w:p>
    <w:p w:rsidR="00113357" w:rsidRPr="00710F1E" w:rsidRDefault="00113357" w:rsidP="00113357">
      <w:pPr>
        <w:rPr>
          <w:b/>
        </w:rPr>
      </w:pPr>
      <w:r w:rsidRPr="00661AC1">
        <w:rPr>
          <w:b/>
        </w:rPr>
        <w:lastRenderedPageBreak/>
        <w:t xml:space="preserve">Tabel </w:t>
      </w:r>
      <w:r w:rsidR="0087790D" w:rsidRPr="00661AC1">
        <w:rPr>
          <w:b/>
        </w:rPr>
        <w:t>12</w:t>
      </w:r>
      <w:r w:rsidRPr="00661AC1">
        <w:rPr>
          <w:b/>
        </w:rPr>
        <w:t xml:space="preserve"> – afgesloten vragen naar reden van afsluiting</w:t>
      </w:r>
    </w:p>
    <w:p w:rsidR="00113357" w:rsidRDefault="00113357" w:rsidP="00113357">
      <w:pPr>
        <w:rPr>
          <w:lang w:eastAsia="nl-NL"/>
        </w:rPr>
      </w:pPr>
    </w:p>
    <w:tbl>
      <w:tblPr>
        <w:tblW w:w="10000" w:type="dxa"/>
        <w:tblInd w:w="55" w:type="dxa"/>
        <w:tblCellMar>
          <w:left w:w="70" w:type="dxa"/>
          <w:right w:w="70" w:type="dxa"/>
        </w:tblCellMar>
        <w:tblLook w:val="04A0" w:firstRow="1" w:lastRow="0" w:firstColumn="1" w:lastColumn="0" w:noHBand="0" w:noVBand="1"/>
      </w:tblPr>
      <w:tblGrid>
        <w:gridCol w:w="2180"/>
        <w:gridCol w:w="500"/>
        <w:gridCol w:w="500"/>
        <w:gridCol w:w="500"/>
        <w:gridCol w:w="880"/>
        <w:gridCol w:w="500"/>
        <w:gridCol w:w="880"/>
        <w:gridCol w:w="880"/>
        <w:gridCol w:w="880"/>
        <w:gridCol w:w="1300"/>
        <w:gridCol w:w="500"/>
        <w:gridCol w:w="500"/>
      </w:tblGrid>
      <w:tr w:rsidR="00B278A4" w:rsidRPr="00B278A4" w:rsidTr="00B278A4">
        <w:trPr>
          <w:trHeight w:val="300"/>
        </w:trPr>
        <w:tc>
          <w:tcPr>
            <w:tcW w:w="10000" w:type="dxa"/>
            <w:gridSpan w:val="1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B278A4" w:rsidRPr="00B278A4" w:rsidRDefault="00B278A4" w:rsidP="00B278A4">
            <w:pPr>
              <w:jc w:val="center"/>
              <w:rPr>
                <w:rFonts w:eastAsia="Times New Roman" w:cs="Tahoma"/>
                <w:b/>
                <w:bCs/>
                <w:color w:val="000000"/>
                <w:szCs w:val="20"/>
                <w:lang w:eastAsia="nl-BE"/>
              </w:rPr>
            </w:pPr>
            <w:r w:rsidRPr="00B278A4">
              <w:rPr>
                <w:rFonts w:eastAsia="Times New Roman" w:cs="Tahoma"/>
                <w:b/>
                <w:bCs/>
                <w:color w:val="000000"/>
                <w:szCs w:val="20"/>
                <w:lang w:eastAsia="nl-BE"/>
              </w:rPr>
              <w:t>Aantal afgesloten zorgvragen naar reden van afsluiting</w:t>
            </w:r>
          </w:p>
        </w:tc>
      </w:tr>
      <w:tr w:rsidR="00B278A4" w:rsidRPr="00B278A4" w:rsidTr="00B278A4">
        <w:trPr>
          <w:trHeight w:val="2925"/>
        </w:trPr>
        <w:tc>
          <w:tcPr>
            <w:tcW w:w="2180" w:type="dxa"/>
            <w:tcBorders>
              <w:top w:val="nil"/>
              <w:left w:val="single" w:sz="4" w:space="0" w:color="808080"/>
              <w:bottom w:val="single" w:sz="8" w:space="0" w:color="0070C0"/>
              <w:right w:val="single" w:sz="4" w:space="0" w:color="808080"/>
            </w:tcBorders>
            <w:shd w:val="clear" w:color="auto" w:fill="auto"/>
            <w:vAlign w:val="bottom"/>
            <w:hideMark/>
          </w:tcPr>
          <w:p w:rsidR="00B278A4" w:rsidRPr="00B278A4" w:rsidRDefault="00B278A4" w:rsidP="00B278A4">
            <w:pPr>
              <w:jc w:val="center"/>
              <w:rPr>
                <w:rFonts w:eastAsia="Times New Roman" w:cs="Tahoma"/>
                <w:b/>
                <w:bCs/>
                <w:color w:val="000000"/>
                <w:szCs w:val="20"/>
                <w:lang w:eastAsia="nl-BE"/>
              </w:rPr>
            </w:pPr>
            <w:r w:rsidRPr="00B278A4">
              <w:rPr>
                <w:rFonts w:eastAsia="Times New Roman" w:cs="Tahoma"/>
                <w:b/>
                <w:bCs/>
                <w:color w:val="000000"/>
                <w:szCs w:val="20"/>
                <w:lang w:eastAsia="nl-BE"/>
              </w:rPr>
              <w:t> </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278A4" w:rsidRPr="00B278A4" w:rsidRDefault="00B278A4" w:rsidP="00B278A4">
            <w:pPr>
              <w:rPr>
                <w:rFonts w:eastAsia="Times New Roman" w:cs="Tahoma"/>
                <w:color w:val="000000"/>
                <w:szCs w:val="20"/>
                <w:lang w:eastAsia="nl-BE"/>
              </w:rPr>
            </w:pPr>
            <w:r w:rsidRPr="00B278A4">
              <w:rPr>
                <w:rFonts w:eastAsia="Times New Roman" w:cs="Tahoma"/>
                <w:color w:val="000000"/>
                <w:szCs w:val="20"/>
                <w:lang w:eastAsia="nl-BE"/>
              </w:rPr>
              <w:t>De persoon is overleden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278A4" w:rsidRPr="00B278A4" w:rsidRDefault="00B278A4" w:rsidP="00B278A4">
            <w:pPr>
              <w:rPr>
                <w:rFonts w:eastAsia="Times New Roman" w:cs="Tahoma"/>
                <w:color w:val="000000"/>
                <w:szCs w:val="20"/>
                <w:lang w:eastAsia="nl-BE"/>
              </w:rPr>
            </w:pPr>
            <w:r w:rsidRPr="00B278A4">
              <w:rPr>
                <w:rFonts w:eastAsia="Times New Roman" w:cs="Tahoma"/>
                <w:color w:val="000000"/>
                <w:szCs w:val="20"/>
                <w:lang w:eastAsia="nl-BE"/>
              </w:rPr>
              <w:t>Onbekend</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278A4" w:rsidRPr="00B278A4" w:rsidRDefault="00B278A4" w:rsidP="00B278A4">
            <w:pPr>
              <w:rPr>
                <w:rFonts w:eastAsia="Times New Roman" w:cs="Tahoma"/>
                <w:color w:val="000000"/>
                <w:szCs w:val="20"/>
                <w:lang w:eastAsia="nl-BE"/>
              </w:rPr>
            </w:pPr>
            <w:r w:rsidRPr="00B278A4">
              <w:rPr>
                <w:rFonts w:eastAsia="Times New Roman" w:cs="Tahoma"/>
                <w:color w:val="000000"/>
                <w:szCs w:val="20"/>
                <w:lang w:eastAsia="nl-BE"/>
              </w:rPr>
              <w:t>Dubbele registratie</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B278A4" w:rsidRPr="00B278A4" w:rsidRDefault="00B278A4" w:rsidP="00B278A4">
            <w:pPr>
              <w:rPr>
                <w:rFonts w:eastAsia="Times New Roman" w:cs="Tahoma"/>
                <w:color w:val="000000"/>
                <w:szCs w:val="20"/>
                <w:lang w:eastAsia="nl-BE"/>
              </w:rPr>
            </w:pPr>
            <w:r w:rsidRPr="00B278A4">
              <w:rPr>
                <w:rFonts w:eastAsia="Times New Roman" w:cs="Tahoma"/>
                <w:color w:val="000000"/>
                <w:szCs w:val="20"/>
                <w:lang w:eastAsia="nl-BE"/>
              </w:rPr>
              <w:t>De zorgvraag vervalt, een ongunstige PEC-beslissing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278A4" w:rsidRPr="00B278A4" w:rsidRDefault="00B278A4" w:rsidP="00B278A4">
            <w:pPr>
              <w:rPr>
                <w:rFonts w:eastAsia="Times New Roman" w:cs="Tahoma"/>
                <w:color w:val="000000"/>
                <w:szCs w:val="20"/>
                <w:lang w:eastAsia="nl-BE"/>
              </w:rPr>
            </w:pPr>
            <w:r w:rsidRPr="00B278A4">
              <w:rPr>
                <w:rFonts w:eastAsia="Times New Roman" w:cs="Tahoma"/>
                <w:color w:val="000000"/>
                <w:szCs w:val="20"/>
                <w:lang w:eastAsia="nl-BE"/>
              </w:rPr>
              <w:t>De zorgvraag van de cliënt is gewijzigd</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B278A4" w:rsidRPr="00B278A4" w:rsidRDefault="00B278A4" w:rsidP="00B278A4">
            <w:pPr>
              <w:rPr>
                <w:rFonts w:eastAsia="Times New Roman" w:cs="Tahoma"/>
                <w:color w:val="000000"/>
                <w:szCs w:val="20"/>
                <w:lang w:eastAsia="nl-BE"/>
              </w:rPr>
            </w:pPr>
            <w:r w:rsidRPr="00B278A4">
              <w:rPr>
                <w:rFonts w:eastAsia="Times New Roman" w:cs="Tahoma"/>
                <w:color w:val="000000"/>
                <w:szCs w:val="20"/>
                <w:lang w:eastAsia="nl-BE"/>
              </w:rPr>
              <w:t>De zorgvraag vervalt, reden niet verder gespecificeerd</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B278A4" w:rsidRPr="00B278A4" w:rsidRDefault="00B278A4" w:rsidP="00B278A4">
            <w:pPr>
              <w:rPr>
                <w:rFonts w:eastAsia="Times New Roman" w:cs="Tahoma"/>
                <w:color w:val="000000"/>
                <w:szCs w:val="20"/>
                <w:lang w:eastAsia="nl-BE"/>
              </w:rPr>
            </w:pPr>
            <w:r w:rsidRPr="00B278A4">
              <w:rPr>
                <w:rFonts w:eastAsia="Times New Roman" w:cs="Tahoma"/>
                <w:color w:val="000000"/>
                <w:szCs w:val="20"/>
                <w:lang w:eastAsia="nl-BE"/>
              </w:rPr>
              <w:t>Deze vraag is (definitief) opgelost binnen VAPH</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B278A4" w:rsidRPr="00B278A4" w:rsidRDefault="00B278A4" w:rsidP="00B278A4">
            <w:pPr>
              <w:rPr>
                <w:rFonts w:eastAsia="Times New Roman" w:cs="Tahoma"/>
                <w:color w:val="000000"/>
                <w:szCs w:val="20"/>
                <w:lang w:eastAsia="nl-BE"/>
              </w:rPr>
            </w:pPr>
            <w:r w:rsidRPr="00B278A4">
              <w:rPr>
                <w:rFonts w:eastAsia="Times New Roman" w:cs="Tahoma"/>
                <w:color w:val="000000"/>
                <w:szCs w:val="20"/>
                <w:lang w:eastAsia="nl-BE"/>
              </w:rPr>
              <w:t>Deze vraag is (definitief) opgelost buiten VAPH</w:t>
            </w:r>
          </w:p>
        </w:tc>
        <w:tc>
          <w:tcPr>
            <w:tcW w:w="1300" w:type="dxa"/>
            <w:tcBorders>
              <w:top w:val="nil"/>
              <w:left w:val="nil"/>
              <w:bottom w:val="single" w:sz="8" w:space="0" w:color="0070C0"/>
              <w:right w:val="single" w:sz="4" w:space="0" w:color="808080"/>
            </w:tcBorders>
            <w:shd w:val="clear" w:color="auto" w:fill="auto"/>
            <w:textDirection w:val="btLr"/>
            <w:vAlign w:val="center"/>
            <w:hideMark/>
          </w:tcPr>
          <w:p w:rsidR="00B278A4" w:rsidRPr="00B278A4" w:rsidRDefault="00B278A4" w:rsidP="00B278A4">
            <w:pPr>
              <w:rPr>
                <w:rFonts w:eastAsia="Times New Roman" w:cs="Tahoma"/>
                <w:color w:val="000000"/>
                <w:szCs w:val="20"/>
                <w:lang w:eastAsia="nl-BE"/>
              </w:rPr>
            </w:pPr>
            <w:r w:rsidRPr="00B278A4">
              <w:rPr>
                <w:rFonts w:eastAsia="Times New Roman" w:cs="Tahoma"/>
                <w:color w:val="000000"/>
                <w:szCs w:val="20"/>
                <w:lang w:eastAsia="nl-BE"/>
              </w:rPr>
              <w:t>Een andere zorgvraag is (definitief) opgelost, waardoor deze zorgvraag vervalt</w:t>
            </w:r>
          </w:p>
        </w:tc>
        <w:tc>
          <w:tcPr>
            <w:tcW w:w="500" w:type="dxa"/>
            <w:tcBorders>
              <w:top w:val="nil"/>
              <w:left w:val="nil"/>
              <w:bottom w:val="single" w:sz="8" w:space="0" w:color="0070C0"/>
              <w:right w:val="nil"/>
            </w:tcBorders>
            <w:shd w:val="clear" w:color="auto" w:fill="auto"/>
            <w:textDirection w:val="btLr"/>
            <w:vAlign w:val="center"/>
            <w:hideMark/>
          </w:tcPr>
          <w:p w:rsidR="00B278A4" w:rsidRPr="00B278A4" w:rsidRDefault="00B278A4" w:rsidP="00B278A4">
            <w:pPr>
              <w:rPr>
                <w:rFonts w:eastAsia="Times New Roman" w:cs="Tahoma"/>
                <w:color w:val="000000"/>
                <w:szCs w:val="20"/>
                <w:lang w:eastAsia="nl-BE"/>
              </w:rPr>
            </w:pPr>
            <w:r w:rsidRPr="00B278A4">
              <w:rPr>
                <w:rFonts w:eastAsia="Times New Roman" w:cs="Tahoma"/>
                <w:color w:val="000000"/>
                <w:szCs w:val="20"/>
                <w:lang w:eastAsia="nl-BE"/>
              </w:rPr>
              <w:t>Andere</w:t>
            </w:r>
          </w:p>
        </w:tc>
        <w:tc>
          <w:tcPr>
            <w:tcW w:w="50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B278A4" w:rsidRPr="00B278A4" w:rsidRDefault="00B278A4" w:rsidP="00B278A4">
            <w:pPr>
              <w:rPr>
                <w:rFonts w:eastAsia="Times New Roman" w:cs="Tahoma"/>
                <w:b/>
                <w:bCs/>
                <w:color w:val="000000"/>
                <w:szCs w:val="20"/>
                <w:lang w:eastAsia="nl-BE"/>
              </w:rPr>
            </w:pPr>
            <w:r w:rsidRPr="00B278A4">
              <w:rPr>
                <w:rFonts w:eastAsia="Times New Roman" w:cs="Tahoma"/>
                <w:b/>
                <w:bCs/>
                <w:color w:val="000000"/>
                <w:szCs w:val="20"/>
                <w:lang w:eastAsia="nl-BE"/>
              </w:rPr>
              <w:t>Totaal</w:t>
            </w:r>
          </w:p>
        </w:tc>
      </w:tr>
      <w:tr w:rsidR="00B278A4" w:rsidRPr="00B278A4" w:rsidTr="00B278A4">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Tahoma"/>
                <w:color w:val="000000"/>
                <w:szCs w:val="20"/>
                <w:lang w:eastAsia="nl-BE"/>
              </w:rPr>
            </w:pPr>
            <w:r w:rsidRPr="00B278A4">
              <w:rPr>
                <w:rFonts w:eastAsia="Times New Roman" w:cs="Tahoma"/>
                <w:color w:val="000000"/>
                <w:szCs w:val="20"/>
                <w:lang w:eastAsia="nl-BE"/>
              </w:rPr>
              <w:t>PAB</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33</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1</w:t>
            </w:r>
          </w:p>
        </w:tc>
        <w:tc>
          <w:tcPr>
            <w:tcW w:w="500" w:type="dxa"/>
            <w:tcBorders>
              <w:top w:val="nil"/>
              <w:left w:val="nil"/>
              <w:bottom w:val="single" w:sz="4" w:space="0" w:color="808080"/>
              <w:right w:val="single" w:sz="8" w:space="0" w:color="0070C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38</w:t>
            </w:r>
          </w:p>
        </w:tc>
      </w:tr>
      <w:tr w:rsidR="00B278A4" w:rsidRPr="00B278A4" w:rsidTr="00B278A4">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Tahoma"/>
                <w:color w:val="000000"/>
                <w:szCs w:val="20"/>
                <w:lang w:eastAsia="nl-BE"/>
              </w:rPr>
            </w:pPr>
            <w:r w:rsidRPr="00B278A4">
              <w:rPr>
                <w:rFonts w:eastAsia="Times New Roman" w:cs="Tahoma"/>
                <w:color w:val="000000"/>
                <w:szCs w:val="20"/>
                <w:lang w:eastAsia="nl-BE"/>
              </w:rPr>
              <w:t>OBC</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20</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3</w:t>
            </w:r>
          </w:p>
        </w:tc>
        <w:tc>
          <w:tcPr>
            <w:tcW w:w="13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nil"/>
              <w:bottom w:val="single" w:sz="4" w:space="0" w:color="808080"/>
              <w:right w:val="single" w:sz="8" w:space="0" w:color="0070C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32</w:t>
            </w:r>
          </w:p>
        </w:tc>
      </w:tr>
      <w:tr w:rsidR="00B278A4" w:rsidRPr="00B278A4" w:rsidTr="00B278A4">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Tahoma"/>
                <w:color w:val="000000"/>
                <w:szCs w:val="20"/>
                <w:lang w:eastAsia="nl-BE"/>
              </w:rPr>
            </w:pPr>
            <w:r w:rsidRPr="00B278A4">
              <w:rPr>
                <w:rFonts w:eastAsia="Times New Roman" w:cs="Tahoma"/>
                <w:color w:val="000000"/>
                <w:szCs w:val="20"/>
                <w:lang w:eastAsia="nl-BE"/>
              </w:rPr>
              <w:t>Internaat niet-schoolgaanden</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5</w:t>
            </w:r>
          </w:p>
        </w:tc>
      </w:tr>
      <w:tr w:rsidR="00B278A4" w:rsidRPr="00B278A4" w:rsidTr="00B278A4">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Tahoma"/>
                <w:color w:val="000000"/>
                <w:szCs w:val="20"/>
                <w:lang w:eastAsia="nl-BE"/>
              </w:rPr>
            </w:pPr>
            <w:r w:rsidRPr="00B278A4">
              <w:rPr>
                <w:rFonts w:eastAsia="Times New Roman" w:cs="Tahoma"/>
                <w:color w:val="000000"/>
                <w:szCs w:val="20"/>
                <w:lang w:eastAsia="nl-BE"/>
              </w:rPr>
              <w:t>Internaat schoolgaanden</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8</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13</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89</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3</w:t>
            </w:r>
          </w:p>
        </w:tc>
        <w:tc>
          <w:tcPr>
            <w:tcW w:w="13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2</w:t>
            </w:r>
          </w:p>
        </w:tc>
        <w:tc>
          <w:tcPr>
            <w:tcW w:w="500" w:type="dxa"/>
            <w:tcBorders>
              <w:top w:val="nil"/>
              <w:left w:val="nil"/>
              <w:bottom w:val="single" w:sz="4" w:space="0" w:color="808080"/>
              <w:right w:val="nil"/>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1</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122</w:t>
            </w:r>
          </w:p>
        </w:tc>
      </w:tr>
      <w:tr w:rsidR="00B278A4" w:rsidRPr="00B278A4" w:rsidTr="00B278A4">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Tahoma"/>
                <w:color w:val="000000"/>
                <w:szCs w:val="20"/>
                <w:lang w:eastAsia="nl-BE"/>
              </w:rPr>
            </w:pPr>
            <w:r w:rsidRPr="00B278A4">
              <w:rPr>
                <w:rFonts w:eastAsia="Times New Roman" w:cs="Tahoma"/>
                <w:color w:val="000000"/>
                <w:szCs w:val="20"/>
                <w:lang w:eastAsia="nl-BE"/>
              </w:rPr>
              <w:t>Semi-internaat niet-schoolgaanden</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10</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1</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12</w:t>
            </w:r>
          </w:p>
        </w:tc>
      </w:tr>
      <w:tr w:rsidR="00B278A4" w:rsidRPr="00B278A4" w:rsidTr="00B278A4">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Tahoma"/>
                <w:color w:val="000000"/>
                <w:szCs w:val="20"/>
                <w:lang w:eastAsia="nl-BE"/>
              </w:rPr>
            </w:pPr>
            <w:r w:rsidRPr="00B278A4">
              <w:rPr>
                <w:rFonts w:eastAsia="Times New Roman" w:cs="Tahoma"/>
                <w:color w:val="000000"/>
                <w:szCs w:val="20"/>
                <w:lang w:eastAsia="nl-BE"/>
              </w:rPr>
              <w:t>Semi-internaat schoolgaanden</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54</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3</w:t>
            </w:r>
          </w:p>
        </w:tc>
        <w:tc>
          <w:tcPr>
            <w:tcW w:w="500" w:type="dxa"/>
            <w:tcBorders>
              <w:top w:val="nil"/>
              <w:left w:val="nil"/>
              <w:bottom w:val="single" w:sz="4" w:space="0" w:color="808080"/>
              <w:right w:val="nil"/>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64</w:t>
            </w:r>
          </w:p>
        </w:tc>
      </w:tr>
      <w:tr w:rsidR="00B278A4" w:rsidRPr="00B278A4" w:rsidTr="00B278A4">
        <w:trPr>
          <w:trHeight w:val="900"/>
        </w:trPr>
        <w:tc>
          <w:tcPr>
            <w:tcW w:w="21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Tahoma"/>
                <w:color w:val="000000"/>
                <w:szCs w:val="20"/>
                <w:lang w:eastAsia="nl-BE"/>
              </w:rPr>
            </w:pPr>
            <w:r w:rsidRPr="00B278A4">
              <w:rPr>
                <w:rFonts w:eastAsia="Times New Roman" w:cs="Tahoma"/>
                <w:color w:val="000000"/>
                <w:szCs w:val="20"/>
                <w:lang w:eastAsia="nl-BE"/>
              </w:rPr>
              <w:t>Ambulante begeleiding minderjarigen [vanuit I,SI,OBC]</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26</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2</w:t>
            </w:r>
          </w:p>
        </w:tc>
        <w:tc>
          <w:tcPr>
            <w:tcW w:w="13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2</w:t>
            </w:r>
          </w:p>
        </w:tc>
        <w:tc>
          <w:tcPr>
            <w:tcW w:w="500" w:type="dxa"/>
            <w:tcBorders>
              <w:top w:val="nil"/>
              <w:left w:val="nil"/>
              <w:bottom w:val="single" w:sz="4" w:space="0" w:color="808080"/>
              <w:right w:val="nil"/>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42</w:t>
            </w:r>
          </w:p>
        </w:tc>
      </w:tr>
      <w:tr w:rsidR="00B278A4" w:rsidRPr="00B278A4" w:rsidTr="00B278A4">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Tahoma"/>
                <w:color w:val="000000"/>
                <w:szCs w:val="20"/>
                <w:lang w:eastAsia="nl-BE"/>
              </w:rPr>
            </w:pPr>
            <w:r w:rsidRPr="00B278A4">
              <w:rPr>
                <w:rFonts w:eastAsia="Times New Roman" w:cs="Tahoma"/>
                <w:color w:val="000000"/>
                <w:szCs w:val="20"/>
                <w:lang w:eastAsia="nl-BE"/>
              </w:rPr>
              <w:t>Pleegzorg</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7</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2</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12</w:t>
            </w:r>
          </w:p>
        </w:tc>
      </w:tr>
      <w:tr w:rsidR="00B278A4" w:rsidRPr="00B278A4" w:rsidTr="00B278A4">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Tahoma"/>
                <w:color w:val="000000"/>
                <w:szCs w:val="20"/>
                <w:lang w:eastAsia="nl-BE"/>
              </w:rPr>
            </w:pPr>
            <w:r w:rsidRPr="00B278A4">
              <w:rPr>
                <w:rFonts w:eastAsia="Times New Roman" w:cs="Tahoma"/>
                <w:color w:val="000000"/>
                <w:szCs w:val="20"/>
                <w:lang w:eastAsia="nl-BE"/>
              </w:rPr>
              <w:t>Thuisbegeleiding</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10</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8</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215</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2</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240</w:t>
            </w:r>
          </w:p>
        </w:tc>
      </w:tr>
      <w:tr w:rsidR="00B278A4" w:rsidRPr="00B278A4" w:rsidTr="00B278A4">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D74629" w:rsidP="00B278A4">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5</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27</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3</w:t>
            </w:r>
          </w:p>
        </w:tc>
        <w:tc>
          <w:tcPr>
            <w:tcW w:w="13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1</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39</w:t>
            </w:r>
          </w:p>
        </w:tc>
      </w:tr>
      <w:tr w:rsidR="00B278A4" w:rsidRPr="00B278A4" w:rsidTr="00B278A4">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Tahoma"/>
                <w:color w:val="000000"/>
                <w:szCs w:val="20"/>
                <w:lang w:eastAsia="nl-BE"/>
              </w:rPr>
            </w:pPr>
            <w:r w:rsidRPr="00B278A4">
              <w:rPr>
                <w:rFonts w:eastAsia="Times New Roman" w:cs="Tahoma"/>
                <w:color w:val="000000"/>
                <w:szCs w:val="20"/>
                <w:lang w:eastAsia="nl-BE"/>
              </w:rPr>
              <w:t>Bezigheidstehuis</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4</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9</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13</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4</w:t>
            </w:r>
          </w:p>
        </w:tc>
        <w:tc>
          <w:tcPr>
            <w:tcW w:w="13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2</w:t>
            </w:r>
          </w:p>
        </w:tc>
        <w:tc>
          <w:tcPr>
            <w:tcW w:w="500" w:type="dxa"/>
            <w:tcBorders>
              <w:top w:val="nil"/>
              <w:left w:val="nil"/>
              <w:bottom w:val="single" w:sz="4" w:space="0" w:color="808080"/>
              <w:right w:val="nil"/>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2</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40</w:t>
            </w:r>
          </w:p>
        </w:tc>
      </w:tr>
      <w:tr w:rsidR="00B278A4" w:rsidRPr="00B278A4" w:rsidTr="00B278A4">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257FD9" w:rsidP="00B278A4">
            <w:pPr>
              <w:rPr>
                <w:rFonts w:eastAsia="Times New Roman" w:cs="Tahoma"/>
                <w:color w:val="000000"/>
                <w:szCs w:val="20"/>
                <w:lang w:eastAsia="nl-BE"/>
              </w:rPr>
            </w:pPr>
            <w:r>
              <w:rPr>
                <w:rFonts w:eastAsia="Times New Roman" w:cs="Tahoma"/>
                <w:color w:val="000000"/>
                <w:szCs w:val="20"/>
                <w:lang w:eastAsia="nl-BE"/>
              </w:rPr>
              <w:t>Tehuis werkenden</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13</w:t>
            </w:r>
          </w:p>
        </w:tc>
      </w:tr>
      <w:tr w:rsidR="00B278A4" w:rsidRPr="00B278A4" w:rsidTr="00B278A4">
        <w:trPr>
          <w:trHeight w:val="900"/>
        </w:trPr>
        <w:tc>
          <w:tcPr>
            <w:tcW w:w="21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Tahoma"/>
                <w:color w:val="000000"/>
                <w:szCs w:val="20"/>
                <w:lang w:eastAsia="nl-BE"/>
              </w:rPr>
            </w:pPr>
            <w:r w:rsidRPr="00B278A4">
              <w:rPr>
                <w:rFonts w:eastAsia="Times New Roman" w:cs="Tahoma"/>
                <w:color w:val="000000"/>
                <w:szCs w:val="20"/>
                <w:lang w:eastAsia="nl-BE"/>
              </w:rPr>
              <w:t>Geïntegreerd wonen/Beschermd wonen/</w:t>
            </w:r>
            <w:r w:rsidR="00257FD9">
              <w:rPr>
                <w:rFonts w:eastAsia="Times New Roman" w:cs="Tahoma"/>
                <w:color w:val="000000"/>
                <w:szCs w:val="20"/>
                <w:lang w:eastAsia="nl-BE"/>
              </w:rPr>
              <w:t>DIO</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6</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22</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24</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2</w:t>
            </w:r>
          </w:p>
        </w:tc>
        <w:tc>
          <w:tcPr>
            <w:tcW w:w="13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2</w:t>
            </w:r>
          </w:p>
        </w:tc>
        <w:tc>
          <w:tcPr>
            <w:tcW w:w="500" w:type="dxa"/>
            <w:tcBorders>
              <w:top w:val="nil"/>
              <w:left w:val="nil"/>
              <w:bottom w:val="single" w:sz="4" w:space="0" w:color="808080"/>
              <w:right w:val="nil"/>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1</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67</w:t>
            </w:r>
          </w:p>
        </w:tc>
      </w:tr>
      <w:tr w:rsidR="00B278A4" w:rsidRPr="00B278A4" w:rsidTr="00B278A4">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Tahoma"/>
                <w:color w:val="000000"/>
                <w:szCs w:val="20"/>
                <w:lang w:eastAsia="nl-BE"/>
              </w:rPr>
            </w:pPr>
            <w:r w:rsidRPr="00B278A4">
              <w:rPr>
                <w:rFonts w:eastAsia="Times New Roman" w:cs="Tahoma"/>
                <w:color w:val="000000"/>
                <w:szCs w:val="20"/>
                <w:lang w:eastAsia="nl-BE"/>
              </w:rPr>
              <w:t>Zelfstandig wonen</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3</w:t>
            </w:r>
          </w:p>
        </w:tc>
      </w:tr>
      <w:tr w:rsidR="00B278A4" w:rsidRPr="00B278A4" w:rsidTr="00B278A4">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Tahoma"/>
                <w:color w:val="000000"/>
                <w:szCs w:val="20"/>
                <w:lang w:eastAsia="nl-BE"/>
              </w:rPr>
            </w:pPr>
            <w:r w:rsidRPr="00B278A4">
              <w:rPr>
                <w:rFonts w:eastAsia="Times New Roman" w:cs="Tahoma"/>
                <w:color w:val="000000"/>
                <w:szCs w:val="20"/>
                <w:lang w:eastAsia="nl-BE"/>
              </w:rPr>
              <w:t>Begeleid wonen</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5</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7</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19</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13</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79</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3</w:t>
            </w:r>
          </w:p>
        </w:tc>
        <w:tc>
          <w:tcPr>
            <w:tcW w:w="13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4</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131</w:t>
            </w:r>
          </w:p>
        </w:tc>
      </w:tr>
      <w:tr w:rsidR="00B278A4" w:rsidRPr="00B278A4" w:rsidTr="00B278A4">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Tahoma"/>
                <w:color w:val="000000"/>
                <w:szCs w:val="20"/>
                <w:lang w:eastAsia="nl-BE"/>
              </w:rPr>
            </w:pPr>
            <w:r w:rsidRPr="00B278A4">
              <w:rPr>
                <w:rFonts w:eastAsia="Times New Roman" w:cs="Tahoma"/>
                <w:color w:val="000000"/>
                <w:szCs w:val="20"/>
                <w:lang w:eastAsia="nl-BE"/>
              </w:rPr>
              <w:t>WOP</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2</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5</w:t>
            </w:r>
          </w:p>
        </w:tc>
      </w:tr>
      <w:tr w:rsidR="00B278A4" w:rsidRPr="00B278A4" w:rsidTr="00B278A4">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Tahoma"/>
                <w:color w:val="000000"/>
                <w:szCs w:val="20"/>
                <w:lang w:eastAsia="nl-BE"/>
              </w:rPr>
            </w:pPr>
            <w:r w:rsidRPr="00B278A4">
              <w:rPr>
                <w:rFonts w:eastAsia="Times New Roman" w:cs="Tahoma"/>
                <w:color w:val="000000"/>
                <w:szCs w:val="20"/>
                <w:lang w:eastAsia="nl-BE"/>
              </w:rPr>
              <w:t>Dagcentrum</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21</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2</w:t>
            </w:r>
          </w:p>
        </w:tc>
        <w:tc>
          <w:tcPr>
            <w:tcW w:w="13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2</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38</w:t>
            </w:r>
          </w:p>
        </w:tc>
      </w:tr>
      <w:tr w:rsidR="00B278A4" w:rsidRPr="00B278A4" w:rsidTr="00B278A4">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Tahoma"/>
                <w:color w:val="000000"/>
                <w:szCs w:val="20"/>
                <w:lang w:eastAsia="nl-BE"/>
              </w:rPr>
            </w:pPr>
            <w:r w:rsidRPr="00B278A4">
              <w:rPr>
                <w:rFonts w:eastAsia="Times New Roman" w:cs="Tahoma"/>
                <w:color w:val="000000"/>
                <w:szCs w:val="20"/>
                <w:lang w:eastAsia="nl-BE"/>
              </w:rPr>
              <w:t>Begeleid werken</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13</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25</w:t>
            </w:r>
          </w:p>
        </w:tc>
      </w:tr>
      <w:tr w:rsidR="00B278A4" w:rsidRPr="00B278A4" w:rsidTr="00B278A4">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Tahoma"/>
                <w:color w:val="000000"/>
                <w:szCs w:val="20"/>
                <w:lang w:eastAsia="nl-BE"/>
              </w:rPr>
            </w:pPr>
            <w:r w:rsidRPr="00B278A4">
              <w:rPr>
                <w:rFonts w:eastAsia="Times New Roman" w:cs="Tahoma"/>
                <w:color w:val="000000"/>
                <w:szCs w:val="20"/>
                <w:lang w:eastAsia="nl-BE"/>
              </w:rPr>
              <w:t>Ambulante begeleiding vanuit dagcentrum</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1</w:t>
            </w:r>
          </w:p>
        </w:tc>
      </w:tr>
      <w:tr w:rsidR="00B278A4" w:rsidRPr="00B278A4" w:rsidTr="00B278A4">
        <w:trPr>
          <w:trHeight w:val="615"/>
        </w:trPr>
        <w:tc>
          <w:tcPr>
            <w:tcW w:w="21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Tahoma"/>
                <w:color w:val="000000"/>
                <w:szCs w:val="20"/>
                <w:lang w:eastAsia="nl-BE"/>
              </w:rPr>
            </w:pPr>
            <w:r w:rsidRPr="00B278A4">
              <w:rPr>
                <w:rFonts w:eastAsia="Times New Roman" w:cs="Tahoma"/>
                <w:color w:val="000000"/>
                <w:szCs w:val="20"/>
                <w:lang w:eastAsia="nl-BE"/>
              </w:rPr>
              <w:t>Observatie-unit volwassenen</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0</w:t>
            </w:r>
          </w:p>
        </w:tc>
        <w:tc>
          <w:tcPr>
            <w:tcW w:w="500" w:type="dxa"/>
            <w:tcBorders>
              <w:top w:val="nil"/>
              <w:left w:val="single" w:sz="8" w:space="0" w:color="0070C0"/>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3</w:t>
            </w:r>
          </w:p>
        </w:tc>
      </w:tr>
      <w:tr w:rsidR="00B278A4" w:rsidRPr="00B278A4" w:rsidTr="00B278A4">
        <w:trPr>
          <w:trHeight w:val="315"/>
        </w:trPr>
        <w:tc>
          <w:tcPr>
            <w:tcW w:w="218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B278A4" w:rsidRPr="00B278A4" w:rsidRDefault="00B278A4" w:rsidP="00B278A4">
            <w:pPr>
              <w:rPr>
                <w:rFonts w:eastAsia="Times New Roman" w:cs="Tahoma"/>
                <w:b/>
                <w:bCs/>
                <w:color w:val="000000"/>
                <w:szCs w:val="20"/>
                <w:lang w:eastAsia="nl-BE"/>
              </w:rPr>
            </w:pPr>
            <w:r w:rsidRPr="00B278A4">
              <w:rPr>
                <w:rFonts w:eastAsia="Times New Roman" w:cs="Tahoma"/>
                <w:b/>
                <w:bCs/>
                <w:color w:val="000000"/>
                <w:szCs w:val="20"/>
                <w:lang w:eastAsia="nl-BE"/>
              </w:rPr>
              <w:t>Totaal</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21</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11</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8</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22</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99</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68</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644</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24</w:t>
            </w:r>
          </w:p>
        </w:tc>
        <w:tc>
          <w:tcPr>
            <w:tcW w:w="1300" w:type="dxa"/>
            <w:tcBorders>
              <w:top w:val="single" w:sz="8" w:space="0" w:color="0070C0"/>
              <w:left w:val="nil"/>
              <w:bottom w:val="single" w:sz="8" w:space="0" w:color="0070C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17</w:t>
            </w:r>
          </w:p>
        </w:tc>
        <w:tc>
          <w:tcPr>
            <w:tcW w:w="500" w:type="dxa"/>
            <w:tcBorders>
              <w:top w:val="single" w:sz="8" w:space="0" w:color="0070C0"/>
              <w:left w:val="nil"/>
              <w:bottom w:val="single" w:sz="8" w:space="0" w:color="0070C0"/>
              <w:right w:val="single" w:sz="8" w:space="0" w:color="0070C0"/>
            </w:tcBorders>
            <w:shd w:val="clear" w:color="auto" w:fill="auto"/>
            <w:noWrap/>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18</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Cs w:val="20"/>
                <w:lang w:eastAsia="nl-BE"/>
              </w:rPr>
            </w:pPr>
            <w:r w:rsidRPr="00B278A4">
              <w:rPr>
                <w:rFonts w:eastAsia="Times New Roman" w:cs="Tahoma"/>
                <w:color w:val="000000"/>
                <w:szCs w:val="20"/>
                <w:lang w:eastAsia="nl-BE"/>
              </w:rPr>
              <w:t>932</w:t>
            </w:r>
          </w:p>
        </w:tc>
      </w:tr>
    </w:tbl>
    <w:p w:rsidR="00B278A4" w:rsidRDefault="00B278A4" w:rsidP="00113357">
      <w:pPr>
        <w:rPr>
          <w:lang w:eastAsia="nl-NL"/>
        </w:rPr>
      </w:pPr>
    </w:p>
    <w:p w:rsidR="00D0265A" w:rsidRPr="00D0265A" w:rsidRDefault="00D0265A" w:rsidP="00D0265A">
      <w:pPr>
        <w:rPr>
          <w:b/>
        </w:rPr>
      </w:pPr>
      <w:r w:rsidRPr="00661AC1">
        <w:rPr>
          <w:b/>
        </w:rPr>
        <w:lastRenderedPageBreak/>
        <w:t xml:space="preserve">Tabel </w:t>
      </w:r>
      <w:r w:rsidR="0087790D" w:rsidRPr="00661AC1">
        <w:rPr>
          <w:b/>
        </w:rPr>
        <w:t>13</w:t>
      </w:r>
      <w:r w:rsidRPr="00661AC1">
        <w:rPr>
          <w:b/>
        </w:rPr>
        <w:t xml:space="preserve"> - totaal aantal opgenomen cliënten naar prioriteitengroep en status </w:t>
      </w:r>
      <w:proofErr w:type="spellStart"/>
      <w:r w:rsidRPr="00661AC1">
        <w:rPr>
          <w:b/>
        </w:rPr>
        <w:t>ptb</w:t>
      </w:r>
      <w:proofErr w:type="spellEnd"/>
      <w:r w:rsidRPr="00661AC1">
        <w:rPr>
          <w:b/>
        </w:rPr>
        <w:t xml:space="preserve"> (afslui</w:t>
      </w:r>
      <w:r w:rsidR="00661AC1" w:rsidRPr="00661AC1">
        <w:rPr>
          <w:b/>
        </w:rPr>
        <w:t>tdatum kandidatenlijst: tweede helft</w:t>
      </w:r>
      <w:r w:rsidRPr="00661AC1">
        <w:rPr>
          <w:b/>
        </w:rPr>
        <w:t xml:space="preserve"> 2012, kandidaat aangevinkt voor opname voor </w:t>
      </w:r>
      <w:r w:rsidR="00661AC1" w:rsidRPr="00661AC1">
        <w:rPr>
          <w:b/>
        </w:rPr>
        <w:t>6 maart 2013</w:t>
      </w:r>
      <w:r w:rsidRPr="00661AC1">
        <w:rPr>
          <w:b/>
        </w:rPr>
        <w:t>)</w:t>
      </w:r>
    </w:p>
    <w:p w:rsidR="00113357" w:rsidRDefault="00113357" w:rsidP="00113357">
      <w:pPr>
        <w:rPr>
          <w:b/>
          <w:lang w:eastAsia="nl-NL"/>
        </w:rPr>
      </w:pPr>
    </w:p>
    <w:tbl>
      <w:tblPr>
        <w:tblW w:w="8600" w:type="dxa"/>
        <w:tblInd w:w="55" w:type="dxa"/>
        <w:tblCellMar>
          <w:left w:w="70" w:type="dxa"/>
          <w:right w:w="70" w:type="dxa"/>
        </w:tblCellMar>
        <w:tblLook w:val="04A0" w:firstRow="1" w:lastRow="0" w:firstColumn="1" w:lastColumn="0" w:noHBand="0" w:noVBand="1"/>
      </w:tblPr>
      <w:tblGrid>
        <w:gridCol w:w="3500"/>
        <w:gridCol w:w="1020"/>
        <w:gridCol w:w="1020"/>
        <w:gridCol w:w="1020"/>
        <w:gridCol w:w="1020"/>
        <w:gridCol w:w="1020"/>
      </w:tblGrid>
      <w:tr w:rsidR="00B278A4" w:rsidRPr="00B278A4" w:rsidTr="00B278A4">
        <w:trPr>
          <w:trHeight w:val="315"/>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B278A4" w:rsidRPr="00B278A4" w:rsidRDefault="00B278A4" w:rsidP="00B278A4">
            <w:pPr>
              <w:rPr>
                <w:rFonts w:eastAsia="Times New Roman" w:cs="Calibri"/>
                <w:color w:val="000000"/>
                <w:szCs w:val="20"/>
                <w:lang w:eastAsia="nl-BE"/>
              </w:rPr>
            </w:pPr>
            <w:r w:rsidRPr="00B278A4">
              <w:rPr>
                <w:rFonts w:eastAsia="Times New Roman" w:cs="Calibri"/>
                <w:color w:val="000000"/>
                <w:szCs w:val="20"/>
                <w:lang w:eastAsia="nl-BE"/>
              </w:rPr>
              <w:t> </w:t>
            </w:r>
          </w:p>
        </w:tc>
        <w:tc>
          <w:tcPr>
            <w:tcW w:w="3060" w:type="dxa"/>
            <w:gridSpan w:val="3"/>
            <w:tcBorders>
              <w:top w:val="single" w:sz="4" w:space="0" w:color="808080"/>
              <w:left w:val="nil"/>
              <w:bottom w:val="single" w:sz="4" w:space="0" w:color="808080"/>
              <w:right w:val="single" w:sz="8" w:space="0" w:color="0070C0"/>
            </w:tcBorders>
            <w:shd w:val="clear" w:color="auto" w:fill="auto"/>
            <w:noWrap/>
            <w:vAlign w:val="bottom"/>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Prioriteitengroep</w:t>
            </w:r>
          </w:p>
        </w:tc>
        <w:tc>
          <w:tcPr>
            <w:tcW w:w="1020" w:type="dxa"/>
            <w:vMerge w:val="restart"/>
            <w:tcBorders>
              <w:top w:val="single" w:sz="4" w:space="0" w:color="808080"/>
              <w:left w:val="nil"/>
              <w:bottom w:val="single" w:sz="4" w:space="0" w:color="0070C0"/>
              <w:right w:val="single" w:sz="4" w:space="0" w:color="808080"/>
            </w:tcBorders>
            <w:shd w:val="clear" w:color="auto" w:fill="auto"/>
            <w:noWrap/>
            <w:vAlign w:val="bottom"/>
            <w:hideMark/>
          </w:tcPr>
          <w:p w:rsidR="00B278A4" w:rsidRPr="00B278A4" w:rsidRDefault="00B278A4" w:rsidP="00B278A4">
            <w:pPr>
              <w:jc w:val="center"/>
              <w:rPr>
                <w:rFonts w:eastAsia="Times New Roman" w:cs="Calibri"/>
                <w:b/>
                <w:bCs/>
                <w:color w:val="000000"/>
                <w:szCs w:val="20"/>
                <w:lang w:eastAsia="nl-BE"/>
              </w:rPr>
            </w:pPr>
            <w:r w:rsidRPr="00B278A4">
              <w:rPr>
                <w:rFonts w:eastAsia="Times New Roman" w:cs="Calibri"/>
                <w:b/>
                <w:bCs/>
                <w:color w:val="000000"/>
                <w:szCs w:val="20"/>
                <w:lang w:eastAsia="nl-BE"/>
              </w:rPr>
              <w:t>Totaal</w:t>
            </w:r>
          </w:p>
        </w:tc>
        <w:tc>
          <w:tcPr>
            <w:tcW w:w="102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 opname uit PG1</w:t>
            </w:r>
          </w:p>
        </w:tc>
      </w:tr>
      <w:tr w:rsidR="00B278A4" w:rsidRPr="00B278A4" w:rsidTr="00B278A4">
        <w:trPr>
          <w:trHeight w:val="90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B278A4" w:rsidRPr="00B278A4" w:rsidRDefault="00B278A4" w:rsidP="00B278A4">
            <w:pPr>
              <w:rPr>
                <w:rFonts w:eastAsia="Times New Roman" w:cs="Calibri"/>
                <w:color w:val="000000"/>
                <w:szCs w:val="20"/>
                <w:lang w:eastAsia="nl-BE"/>
              </w:rPr>
            </w:pPr>
          </w:p>
        </w:tc>
        <w:tc>
          <w:tcPr>
            <w:tcW w:w="1020" w:type="dxa"/>
            <w:tcBorders>
              <w:top w:val="nil"/>
              <w:left w:val="nil"/>
              <w:bottom w:val="single" w:sz="4" w:space="0" w:color="0070C0"/>
              <w:right w:val="single" w:sz="4" w:space="0" w:color="808080"/>
            </w:tcBorders>
            <w:shd w:val="clear" w:color="auto" w:fill="auto"/>
            <w:vAlign w:val="bottom"/>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PG1</w:t>
            </w:r>
          </w:p>
        </w:tc>
        <w:tc>
          <w:tcPr>
            <w:tcW w:w="1020" w:type="dxa"/>
            <w:tcBorders>
              <w:top w:val="nil"/>
              <w:left w:val="nil"/>
              <w:bottom w:val="single" w:sz="4" w:space="0" w:color="0070C0"/>
              <w:right w:val="single" w:sz="4" w:space="0" w:color="808080"/>
            </w:tcBorders>
            <w:shd w:val="clear" w:color="auto" w:fill="auto"/>
            <w:vAlign w:val="bottom"/>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Waarvan status PTB</w:t>
            </w:r>
          </w:p>
        </w:tc>
        <w:tc>
          <w:tcPr>
            <w:tcW w:w="1020" w:type="dxa"/>
            <w:tcBorders>
              <w:top w:val="nil"/>
              <w:left w:val="nil"/>
              <w:bottom w:val="single" w:sz="4" w:space="0" w:color="0070C0"/>
              <w:right w:val="single" w:sz="8" w:space="0" w:color="0070C0"/>
            </w:tcBorders>
            <w:shd w:val="clear" w:color="auto" w:fill="auto"/>
            <w:vAlign w:val="bottom"/>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PG2</w:t>
            </w:r>
          </w:p>
        </w:tc>
        <w:tc>
          <w:tcPr>
            <w:tcW w:w="1020" w:type="dxa"/>
            <w:vMerge/>
            <w:tcBorders>
              <w:top w:val="single" w:sz="4" w:space="0" w:color="808080"/>
              <w:left w:val="nil"/>
              <w:bottom w:val="single" w:sz="4" w:space="0" w:color="0070C0"/>
              <w:right w:val="single" w:sz="4" w:space="0" w:color="808080"/>
            </w:tcBorders>
            <w:vAlign w:val="center"/>
            <w:hideMark/>
          </w:tcPr>
          <w:p w:rsidR="00B278A4" w:rsidRPr="00B278A4" w:rsidRDefault="00B278A4" w:rsidP="00B278A4">
            <w:pPr>
              <w:rPr>
                <w:rFonts w:eastAsia="Times New Roman" w:cs="Calibri"/>
                <w:b/>
                <w:bCs/>
                <w:color w:val="000000"/>
                <w:szCs w:val="20"/>
                <w:lang w:eastAsia="nl-BE"/>
              </w:rPr>
            </w:pPr>
          </w:p>
        </w:tc>
        <w:tc>
          <w:tcPr>
            <w:tcW w:w="1020" w:type="dxa"/>
            <w:vMerge/>
            <w:tcBorders>
              <w:top w:val="single" w:sz="4" w:space="0" w:color="808080"/>
              <w:left w:val="single" w:sz="4" w:space="0" w:color="808080"/>
              <w:bottom w:val="single" w:sz="4" w:space="0" w:color="0070C0"/>
              <w:right w:val="single" w:sz="4" w:space="0" w:color="808080"/>
            </w:tcBorders>
            <w:vAlign w:val="center"/>
            <w:hideMark/>
          </w:tcPr>
          <w:p w:rsidR="00B278A4" w:rsidRPr="00B278A4" w:rsidRDefault="00B278A4" w:rsidP="00B278A4">
            <w:pPr>
              <w:rPr>
                <w:rFonts w:eastAsia="Times New Roman" w:cs="Calibri"/>
                <w:color w:val="000000"/>
                <w:szCs w:val="20"/>
                <w:lang w:eastAsia="nl-BE"/>
              </w:rPr>
            </w:pPr>
          </w:p>
        </w:tc>
      </w:tr>
      <w:tr w:rsidR="00B278A4" w:rsidRPr="00B278A4" w:rsidTr="00B278A4">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B278A4" w:rsidRPr="00B278A4" w:rsidRDefault="00B278A4" w:rsidP="00B278A4">
            <w:pPr>
              <w:rPr>
                <w:rFonts w:eastAsia="Times New Roman" w:cs="Calibri"/>
                <w:color w:val="000000"/>
                <w:szCs w:val="20"/>
                <w:lang w:eastAsia="nl-BE"/>
              </w:rPr>
            </w:pPr>
            <w:r w:rsidRPr="00B278A4">
              <w:rPr>
                <w:rFonts w:eastAsia="Times New Roman" w:cs="Calibri"/>
                <w:color w:val="000000"/>
                <w:szCs w:val="20"/>
                <w:lang w:eastAsia="nl-BE"/>
              </w:rPr>
              <w:t>OBC</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18</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18</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0,00%</w:t>
            </w:r>
          </w:p>
        </w:tc>
      </w:tr>
      <w:tr w:rsidR="00B278A4" w:rsidRPr="00B278A4" w:rsidTr="00B278A4">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B278A4" w:rsidRPr="00B278A4" w:rsidRDefault="00B278A4" w:rsidP="00B278A4">
            <w:pPr>
              <w:rPr>
                <w:rFonts w:eastAsia="Times New Roman" w:cs="Calibri"/>
                <w:color w:val="000000"/>
                <w:szCs w:val="20"/>
                <w:lang w:eastAsia="nl-BE"/>
              </w:rPr>
            </w:pPr>
            <w:r w:rsidRPr="00B278A4">
              <w:rPr>
                <w:rFonts w:eastAsia="Times New Roman" w:cs="Calibri"/>
                <w:color w:val="000000"/>
                <w:szCs w:val="20"/>
                <w:lang w:eastAsia="nl-BE"/>
              </w:rPr>
              <w:t>Internaat niet-schoolgaanden</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33,33%</w:t>
            </w:r>
          </w:p>
        </w:tc>
      </w:tr>
      <w:tr w:rsidR="00B278A4" w:rsidRPr="00B278A4" w:rsidTr="00B278A4">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B278A4" w:rsidRPr="00B278A4" w:rsidRDefault="00B278A4" w:rsidP="00B278A4">
            <w:pPr>
              <w:rPr>
                <w:rFonts w:eastAsia="Times New Roman" w:cs="Calibri"/>
                <w:color w:val="000000"/>
                <w:szCs w:val="20"/>
                <w:lang w:eastAsia="nl-BE"/>
              </w:rPr>
            </w:pPr>
            <w:r w:rsidRPr="00B278A4">
              <w:rPr>
                <w:rFonts w:eastAsia="Times New Roman" w:cs="Calibri"/>
                <w:color w:val="000000"/>
                <w:szCs w:val="20"/>
                <w:lang w:eastAsia="nl-BE"/>
              </w:rPr>
              <w:t>Internaat schoolgaanden</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21</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11</w:t>
            </w:r>
          </w:p>
        </w:tc>
        <w:tc>
          <w:tcPr>
            <w:tcW w:w="1020" w:type="dxa"/>
            <w:tcBorders>
              <w:top w:val="nil"/>
              <w:left w:val="nil"/>
              <w:bottom w:val="single" w:sz="4" w:space="0" w:color="808080"/>
              <w:right w:val="single" w:sz="8" w:space="0" w:color="0070C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54</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75</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28,00%</w:t>
            </w:r>
          </w:p>
        </w:tc>
      </w:tr>
      <w:tr w:rsidR="00B278A4" w:rsidRPr="00B278A4" w:rsidTr="00B278A4">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B278A4" w:rsidRPr="00B278A4" w:rsidRDefault="00B278A4" w:rsidP="00B278A4">
            <w:pPr>
              <w:rPr>
                <w:rFonts w:eastAsia="Times New Roman" w:cs="Calibri"/>
                <w:color w:val="000000"/>
                <w:szCs w:val="20"/>
                <w:lang w:eastAsia="nl-BE"/>
              </w:rPr>
            </w:pPr>
            <w:r w:rsidRPr="00B278A4">
              <w:rPr>
                <w:rFonts w:eastAsia="Times New Roman" w:cs="Calibri"/>
                <w:color w:val="000000"/>
                <w:szCs w:val="20"/>
                <w:lang w:eastAsia="nl-BE"/>
              </w:rPr>
              <w:t>MFC</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15</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10</w:t>
            </w:r>
          </w:p>
        </w:tc>
        <w:tc>
          <w:tcPr>
            <w:tcW w:w="1020" w:type="dxa"/>
            <w:tcBorders>
              <w:top w:val="nil"/>
              <w:left w:val="nil"/>
              <w:bottom w:val="single" w:sz="4" w:space="0" w:color="808080"/>
              <w:right w:val="single" w:sz="8" w:space="0" w:color="0070C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54</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69</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21,74%</w:t>
            </w:r>
          </w:p>
        </w:tc>
      </w:tr>
      <w:tr w:rsidR="00B278A4" w:rsidRPr="00B278A4" w:rsidTr="00B278A4">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B278A4" w:rsidRPr="00B278A4" w:rsidRDefault="00B278A4" w:rsidP="00B278A4">
            <w:pPr>
              <w:rPr>
                <w:rFonts w:eastAsia="Times New Roman" w:cs="Calibri"/>
                <w:color w:val="000000"/>
                <w:szCs w:val="20"/>
                <w:lang w:eastAsia="nl-BE"/>
              </w:rPr>
            </w:pPr>
            <w:r w:rsidRPr="00B278A4">
              <w:rPr>
                <w:rFonts w:eastAsia="Times New Roman" w:cs="Calibri"/>
                <w:color w:val="000000"/>
                <w:szCs w:val="20"/>
                <w:lang w:eastAsia="nl-BE"/>
              </w:rPr>
              <w:t>Semi-internaat niet-schoolgaanden</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0,00%</w:t>
            </w:r>
          </w:p>
        </w:tc>
      </w:tr>
      <w:tr w:rsidR="00B278A4" w:rsidRPr="00B278A4" w:rsidTr="00B278A4">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B278A4" w:rsidRPr="00B278A4" w:rsidRDefault="00B278A4" w:rsidP="00B278A4">
            <w:pPr>
              <w:rPr>
                <w:rFonts w:eastAsia="Times New Roman" w:cs="Calibri"/>
                <w:color w:val="000000"/>
                <w:szCs w:val="20"/>
                <w:lang w:eastAsia="nl-BE"/>
              </w:rPr>
            </w:pPr>
            <w:r w:rsidRPr="00B278A4">
              <w:rPr>
                <w:rFonts w:eastAsia="Times New Roman" w:cs="Calibri"/>
                <w:color w:val="000000"/>
                <w:szCs w:val="20"/>
                <w:lang w:eastAsia="nl-BE"/>
              </w:rPr>
              <w:t>Semi-internaat schoolgaanden</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15</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17</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11,76%</w:t>
            </w:r>
          </w:p>
        </w:tc>
      </w:tr>
      <w:tr w:rsidR="00B278A4" w:rsidRPr="00B278A4" w:rsidTr="00B278A4">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B278A4" w:rsidRPr="00B278A4" w:rsidRDefault="00B278A4" w:rsidP="00B278A4">
            <w:pPr>
              <w:rPr>
                <w:rFonts w:eastAsia="Times New Roman" w:cs="Calibri"/>
                <w:color w:val="000000"/>
                <w:szCs w:val="20"/>
                <w:lang w:eastAsia="nl-BE"/>
              </w:rPr>
            </w:pPr>
            <w:r w:rsidRPr="00B278A4">
              <w:rPr>
                <w:rFonts w:eastAsia="Times New Roman" w:cs="Calibri"/>
                <w:color w:val="000000"/>
                <w:szCs w:val="20"/>
                <w:lang w:eastAsia="nl-BE"/>
              </w:rPr>
              <w:t>Ambulante begeleiding minderjarigen (vanuit I/SI/OBC)</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15</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10</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25</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60,00%</w:t>
            </w:r>
          </w:p>
        </w:tc>
      </w:tr>
      <w:tr w:rsidR="00B278A4" w:rsidRPr="00B278A4" w:rsidTr="00B278A4">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B278A4" w:rsidRPr="00B278A4" w:rsidRDefault="00B278A4" w:rsidP="00B278A4">
            <w:pPr>
              <w:rPr>
                <w:rFonts w:eastAsia="Times New Roman" w:cs="Calibri"/>
                <w:color w:val="000000"/>
                <w:szCs w:val="20"/>
                <w:lang w:eastAsia="nl-BE"/>
              </w:rPr>
            </w:pPr>
            <w:r w:rsidRPr="00B278A4">
              <w:rPr>
                <w:rFonts w:eastAsia="Times New Roman" w:cs="Calibri"/>
                <w:color w:val="000000"/>
                <w:szCs w:val="20"/>
                <w:lang w:eastAsia="nl-BE"/>
              </w:rPr>
              <w:t>Pleegzorg</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6</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14,29%</w:t>
            </w:r>
          </w:p>
        </w:tc>
      </w:tr>
      <w:tr w:rsidR="00B278A4" w:rsidRPr="00B278A4" w:rsidTr="00B278A4">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B278A4" w:rsidRPr="00B278A4" w:rsidRDefault="00B278A4" w:rsidP="00B278A4">
            <w:pPr>
              <w:rPr>
                <w:rFonts w:eastAsia="Times New Roman" w:cs="Calibri"/>
                <w:color w:val="000000"/>
                <w:szCs w:val="20"/>
                <w:lang w:eastAsia="nl-BE"/>
              </w:rPr>
            </w:pPr>
            <w:r w:rsidRPr="00B278A4">
              <w:rPr>
                <w:rFonts w:eastAsia="Times New Roman" w:cs="Calibri"/>
                <w:color w:val="000000"/>
                <w:szCs w:val="20"/>
                <w:lang w:eastAsia="nl-BE"/>
              </w:rPr>
              <w:t>Thuisbegeleiding</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17</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4</w:t>
            </w:r>
          </w:p>
        </w:tc>
        <w:tc>
          <w:tcPr>
            <w:tcW w:w="1020" w:type="dxa"/>
            <w:tcBorders>
              <w:top w:val="nil"/>
              <w:left w:val="nil"/>
              <w:bottom w:val="single" w:sz="4" w:space="0" w:color="808080"/>
              <w:right w:val="single" w:sz="8" w:space="0" w:color="0070C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101</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118</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14,41%</w:t>
            </w:r>
          </w:p>
        </w:tc>
      </w:tr>
      <w:tr w:rsidR="00B278A4" w:rsidRPr="00B278A4" w:rsidTr="00B278A4">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B278A4" w:rsidRPr="00B278A4" w:rsidRDefault="00D74629" w:rsidP="00B278A4">
            <w:pPr>
              <w:rPr>
                <w:rFonts w:eastAsia="Times New Roman" w:cs="Calibri"/>
                <w:color w:val="000000"/>
                <w:szCs w:val="20"/>
                <w:lang w:eastAsia="nl-BE"/>
              </w:rPr>
            </w:pPr>
            <w:proofErr w:type="spellStart"/>
            <w:r>
              <w:rPr>
                <w:rFonts w:eastAsia="Times New Roman" w:cs="Calibri"/>
                <w:color w:val="000000"/>
                <w:szCs w:val="20"/>
                <w:lang w:eastAsia="nl-BE"/>
              </w:rPr>
              <w:t>Nursingtehuis</w:t>
            </w:r>
            <w:proofErr w:type="spellEnd"/>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3</w:t>
            </w:r>
          </w:p>
        </w:tc>
        <w:tc>
          <w:tcPr>
            <w:tcW w:w="1020" w:type="dxa"/>
            <w:tcBorders>
              <w:top w:val="nil"/>
              <w:left w:val="nil"/>
              <w:bottom w:val="single" w:sz="4" w:space="0" w:color="808080"/>
              <w:right w:val="single" w:sz="8" w:space="0" w:color="0070C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57,14%</w:t>
            </w:r>
          </w:p>
        </w:tc>
      </w:tr>
      <w:tr w:rsidR="00B278A4" w:rsidRPr="00B278A4" w:rsidTr="00B278A4">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B278A4" w:rsidRPr="00B278A4" w:rsidRDefault="00B278A4" w:rsidP="00B278A4">
            <w:pPr>
              <w:rPr>
                <w:rFonts w:eastAsia="Times New Roman" w:cs="Calibri"/>
                <w:color w:val="000000"/>
                <w:szCs w:val="20"/>
                <w:lang w:eastAsia="nl-BE"/>
              </w:rPr>
            </w:pPr>
            <w:r w:rsidRPr="00B278A4">
              <w:rPr>
                <w:rFonts w:eastAsia="Times New Roman" w:cs="Calibri"/>
                <w:color w:val="000000"/>
                <w:szCs w:val="20"/>
                <w:lang w:eastAsia="nl-BE"/>
              </w:rPr>
              <w:t>Bezigheidstehuis</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4</w:t>
            </w:r>
          </w:p>
        </w:tc>
        <w:tc>
          <w:tcPr>
            <w:tcW w:w="1020" w:type="dxa"/>
            <w:tcBorders>
              <w:top w:val="nil"/>
              <w:left w:val="nil"/>
              <w:bottom w:val="single" w:sz="4" w:space="0" w:color="808080"/>
              <w:right w:val="single" w:sz="8" w:space="0" w:color="0070C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10</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50,00%</w:t>
            </w:r>
          </w:p>
        </w:tc>
      </w:tr>
      <w:tr w:rsidR="00B278A4" w:rsidRPr="00B278A4" w:rsidTr="00B278A4">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B278A4" w:rsidRPr="00B278A4" w:rsidRDefault="00B278A4" w:rsidP="00B278A4">
            <w:pPr>
              <w:rPr>
                <w:rFonts w:eastAsia="Times New Roman" w:cs="Calibri"/>
                <w:color w:val="000000"/>
                <w:szCs w:val="20"/>
                <w:lang w:eastAsia="nl-BE"/>
              </w:rPr>
            </w:pPr>
            <w:r w:rsidRPr="00B278A4">
              <w:rPr>
                <w:rFonts w:eastAsia="Times New Roman" w:cs="Calibri"/>
                <w:color w:val="000000"/>
                <w:szCs w:val="20"/>
                <w:lang w:eastAsia="nl-BE"/>
              </w:rPr>
              <w:t>Tehuis werkenden</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2</w:t>
            </w:r>
          </w:p>
        </w:tc>
        <w:tc>
          <w:tcPr>
            <w:tcW w:w="1020" w:type="dxa"/>
            <w:tcBorders>
              <w:top w:val="nil"/>
              <w:left w:val="nil"/>
              <w:bottom w:val="single" w:sz="4" w:space="0" w:color="808080"/>
              <w:right w:val="single" w:sz="8" w:space="0" w:color="0070C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60,00%</w:t>
            </w:r>
          </w:p>
        </w:tc>
      </w:tr>
      <w:tr w:rsidR="00B278A4" w:rsidRPr="00B278A4" w:rsidTr="00B278A4">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B278A4" w:rsidRPr="00B278A4" w:rsidRDefault="00B278A4" w:rsidP="00B278A4">
            <w:pPr>
              <w:rPr>
                <w:rFonts w:eastAsia="Times New Roman" w:cs="Calibri"/>
                <w:color w:val="000000"/>
                <w:szCs w:val="20"/>
                <w:lang w:eastAsia="nl-BE"/>
              </w:rPr>
            </w:pPr>
            <w:r w:rsidRPr="00B278A4">
              <w:rPr>
                <w:rFonts w:eastAsia="Times New Roman" w:cs="Calibri"/>
                <w:color w:val="000000"/>
                <w:szCs w:val="20"/>
                <w:lang w:eastAsia="nl-BE"/>
              </w:rPr>
              <w:t>Geïntegreerd wonen/Beschermd wonen/</w:t>
            </w:r>
            <w:r w:rsidR="00257FD9">
              <w:rPr>
                <w:rFonts w:eastAsia="Times New Roman" w:cs="Calibri"/>
                <w:color w:val="000000"/>
                <w:szCs w:val="20"/>
                <w:lang w:eastAsia="nl-BE"/>
              </w:rPr>
              <w:t>DIO</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8</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3</w:t>
            </w:r>
          </w:p>
        </w:tc>
        <w:tc>
          <w:tcPr>
            <w:tcW w:w="1020" w:type="dxa"/>
            <w:tcBorders>
              <w:top w:val="nil"/>
              <w:left w:val="nil"/>
              <w:bottom w:val="single" w:sz="4" w:space="0" w:color="808080"/>
              <w:right w:val="single" w:sz="8" w:space="0" w:color="0070C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6</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14</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57,14%</w:t>
            </w:r>
          </w:p>
        </w:tc>
      </w:tr>
      <w:tr w:rsidR="00B278A4" w:rsidRPr="00B278A4" w:rsidTr="00B278A4">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B278A4" w:rsidRPr="00B278A4" w:rsidRDefault="00B278A4" w:rsidP="00B278A4">
            <w:pPr>
              <w:rPr>
                <w:rFonts w:eastAsia="Times New Roman" w:cs="Calibri"/>
                <w:color w:val="000000"/>
                <w:szCs w:val="20"/>
                <w:lang w:eastAsia="nl-BE"/>
              </w:rPr>
            </w:pPr>
            <w:r w:rsidRPr="00B278A4">
              <w:rPr>
                <w:rFonts w:eastAsia="Times New Roman" w:cs="Calibri"/>
                <w:color w:val="000000"/>
                <w:szCs w:val="20"/>
                <w:lang w:eastAsia="nl-BE"/>
              </w:rPr>
              <w:t>Zelfstandig wonen</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0,00%</w:t>
            </w:r>
          </w:p>
        </w:tc>
      </w:tr>
      <w:tr w:rsidR="00B278A4" w:rsidRPr="00B278A4" w:rsidTr="00B278A4">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B278A4" w:rsidRPr="00B278A4" w:rsidRDefault="00B278A4" w:rsidP="00B278A4">
            <w:pPr>
              <w:rPr>
                <w:rFonts w:eastAsia="Times New Roman" w:cs="Calibri"/>
                <w:color w:val="000000"/>
                <w:szCs w:val="20"/>
                <w:lang w:eastAsia="nl-BE"/>
              </w:rPr>
            </w:pPr>
            <w:r w:rsidRPr="00B278A4">
              <w:rPr>
                <w:rFonts w:eastAsia="Times New Roman" w:cs="Calibri"/>
                <w:color w:val="000000"/>
                <w:szCs w:val="20"/>
                <w:lang w:eastAsia="nl-BE"/>
              </w:rPr>
              <w:t>Begeleid wonen</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35</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21</w:t>
            </w:r>
          </w:p>
        </w:tc>
        <w:tc>
          <w:tcPr>
            <w:tcW w:w="1020" w:type="dxa"/>
            <w:tcBorders>
              <w:top w:val="nil"/>
              <w:left w:val="nil"/>
              <w:bottom w:val="single" w:sz="4" w:space="0" w:color="808080"/>
              <w:right w:val="single" w:sz="8" w:space="0" w:color="0070C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44</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79</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44,30%</w:t>
            </w:r>
          </w:p>
        </w:tc>
      </w:tr>
      <w:tr w:rsidR="00B278A4" w:rsidRPr="00B278A4" w:rsidTr="00B278A4">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B278A4" w:rsidRPr="00B278A4" w:rsidRDefault="00B278A4" w:rsidP="00B278A4">
            <w:pPr>
              <w:rPr>
                <w:rFonts w:eastAsia="Times New Roman" w:cs="Calibri"/>
                <w:color w:val="000000"/>
                <w:szCs w:val="20"/>
                <w:lang w:eastAsia="nl-BE"/>
              </w:rPr>
            </w:pPr>
            <w:proofErr w:type="spellStart"/>
            <w:r w:rsidRPr="00B278A4">
              <w:rPr>
                <w:rFonts w:eastAsia="Times New Roman" w:cs="Calibri"/>
                <w:color w:val="000000"/>
                <w:szCs w:val="20"/>
                <w:lang w:eastAsia="nl-BE"/>
              </w:rPr>
              <w:t>Wop</w:t>
            </w:r>
            <w:proofErr w:type="spellEnd"/>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33,33%</w:t>
            </w:r>
          </w:p>
        </w:tc>
      </w:tr>
      <w:tr w:rsidR="00B278A4" w:rsidRPr="00B278A4" w:rsidTr="00B278A4">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B278A4" w:rsidRPr="00B278A4" w:rsidRDefault="00B278A4" w:rsidP="00B278A4">
            <w:pPr>
              <w:rPr>
                <w:rFonts w:eastAsia="Times New Roman" w:cs="Calibri"/>
                <w:color w:val="000000"/>
                <w:szCs w:val="20"/>
                <w:lang w:eastAsia="nl-BE"/>
              </w:rPr>
            </w:pPr>
            <w:r w:rsidRPr="00B278A4">
              <w:rPr>
                <w:rFonts w:eastAsia="Times New Roman" w:cs="Calibri"/>
                <w:color w:val="000000"/>
                <w:szCs w:val="20"/>
                <w:lang w:eastAsia="nl-BE"/>
              </w:rPr>
              <w:t>Dagcentrum</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5</w:t>
            </w:r>
          </w:p>
        </w:tc>
        <w:tc>
          <w:tcPr>
            <w:tcW w:w="1020" w:type="dxa"/>
            <w:tcBorders>
              <w:top w:val="nil"/>
              <w:left w:val="nil"/>
              <w:bottom w:val="single" w:sz="4" w:space="0" w:color="808080"/>
              <w:right w:val="single" w:sz="8" w:space="0" w:color="0070C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18</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23</w:t>
            </w:r>
          </w:p>
        </w:tc>
        <w:tc>
          <w:tcPr>
            <w:tcW w:w="10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21,74%</w:t>
            </w:r>
          </w:p>
        </w:tc>
      </w:tr>
      <w:tr w:rsidR="00B278A4" w:rsidRPr="00B278A4" w:rsidTr="00B278A4">
        <w:trPr>
          <w:trHeight w:val="315"/>
        </w:trPr>
        <w:tc>
          <w:tcPr>
            <w:tcW w:w="3500" w:type="dxa"/>
            <w:tcBorders>
              <w:top w:val="nil"/>
              <w:left w:val="single" w:sz="4" w:space="0" w:color="808080"/>
              <w:bottom w:val="nil"/>
              <w:right w:val="single" w:sz="4" w:space="0" w:color="808080"/>
            </w:tcBorders>
            <w:shd w:val="clear" w:color="auto" w:fill="auto"/>
            <w:vAlign w:val="center"/>
            <w:hideMark/>
          </w:tcPr>
          <w:p w:rsidR="00B278A4" w:rsidRPr="00B278A4" w:rsidRDefault="00B278A4" w:rsidP="00B278A4">
            <w:pPr>
              <w:rPr>
                <w:rFonts w:eastAsia="Times New Roman" w:cs="Calibri"/>
                <w:color w:val="000000"/>
                <w:szCs w:val="20"/>
                <w:lang w:eastAsia="nl-BE"/>
              </w:rPr>
            </w:pPr>
            <w:r w:rsidRPr="00B278A4">
              <w:rPr>
                <w:rFonts w:eastAsia="Times New Roman" w:cs="Calibri"/>
                <w:color w:val="000000"/>
                <w:szCs w:val="20"/>
                <w:lang w:eastAsia="nl-BE"/>
              </w:rPr>
              <w:t>Begeleid werken</w:t>
            </w:r>
          </w:p>
        </w:tc>
        <w:tc>
          <w:tcPr>
            <w:tcW w:w="1020" w:type="dxa"/>
            <w:tcBorders>
              <w:top w:val="nil"/>
              <w:left w:val="nil"/>
              <w:bottom w:val="nil"/>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2</w:t>
            </w:r>
          </w:p>
        </w:tc>
        <w:tc>
          <w:tcPr>
            <w:tcW w:w="1020" w:type="dxa"/>
            <w:tcBorders>
              <w:top w:val="nil"/>
              <w:left w:val="nil"/>
              <w:bottom w:val="nil"/>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w:t>
            </w:r>
          </w:p>
        </w:tc>
        <w:tc>
          <w:tcPr>
            <w:tcW w:w="1020" w:type="dxa"/>
            <w:tcBorders>
              <w:top w:val="nil"/>
              <w:left w:val="nil"/>
              <w:bottom w:val="nil"/>
              <w:right w:val="single" w:sz="8" w:space="0" w:color="0070C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5</w:t>
            </w:r>
          </w:p>
        </w:tc>
        <w:tc>
          <w:tcPr>
            <w:tcW w:w="1020" w:type="dxa"/>
            <w:tcBorders>
              <w:top w:val="nil"/>
              <w:left w:val="nil"/>
              <w:bottom w:val="nil"/>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7</w:t>
            </w:r>
          </w:p>
        </w:tc>
        <w:tc>
          <w:tcPr>
            <w:tcW w:w="1020" w:type="dxa"/>
            <w:tcBorders>
              <w:top w:val="nil"/>
              <w:left w:val="nil"/>
              <w:bottom w:val="nil"/>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28,57%</w:t>
            </w:r>
          </w:p>
        </w:tc>
      </w:tr>
      <w:tr w:rsidR="00B278A4" w:rsidRPr="00B278A4" w:rsidTr="00B278A4">
        <w:trPr>
          <w:trHeight w:val="315"/>
        </w:trPr>
        <w:tc>
          <w:tcPr>
            <w:tcW w:w="350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B278A4" w:rsidRPr="00B278A4" w:rsidRDefault="00B278A4" w:rsidP="00B278A4">
            <w:pPr>
              <w:rPr>
                <w:rFonts w:eastAsia="Times New Roman" w:cs="Calibri"/>
                <w:b/>
                <w:bCs/>
                <w:color w:val="000000"/>
                <w:szCs w:val="20"/>
                <w:lang w:eastAsia="nl-BE"/>
              </w:rPr>
            </w:pPr>
            <w:r w:rsidRPr="00B278A4">
              <w:rPr>
                <w:rFonts w:eastAsia="Times New Roman" w:cs="Calibri"/>
                <w:b/>
                <w:bCs/>
                <w:color w:val="000000"/>
                <w:szCs w:val="20"/>
                <w:lang w:eastAsia="nl-BE"/>
              </w:rPr>
              <w:t>Totaal</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135</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64</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348</w:t>
            </w:r>
          </w:p>
        </w:tc>
        <w:tc>
          <w:tcPr>
            <w:tcW w:w="102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483</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27,95%</w:t>
            </w:r>
          </w:p>
        </w:tc>
      </w:tr>
    </w:tbl>
    <w:p w:rsidR="00D0265A" w:rsidRDefault="00D0265A" w:rsidP="00113357">
      <w:pPr>
        <w:rPr>
          <w:b/>
          <w:lang w:eastAsia="nl-NL"/>
        </w:rPr>
      </w:pPr>
    </w:p>
    <w:p w:rsidR="00113357" w:rsidRDefault="00113357" w:rsidP="00113357">
      <w:pPr>
        <w:rPr>
          <w:b/>
          <w:lang w:eastAsia="nl-NL"/>
        </w:rPr>
      </w:pPr>
    </w:p>
    <w:p w:rsidR="00505271" w:rsidRDefault="00505271" w:rsidP="00113357">
      <w:pPr>
        <w:rPr>
          <w:b/>
          <w:lang w:eastAsia="nl-NL"/>
        </w:rPr>
        <w:sectPr w:rsidR="00505271" w:rsidSect="00AA08CF">
          <w:pgSz w:w="11906" w:h="16838"/>
          <w:pgMar w:top="1418" w:right="1276" w:bottom="1701" w:left="1418" w:header="624" w:footer="567" w:gutter="0"/>
          <w:cols w:space="708"/>
          <w:titlePg/>
          <w:docGrid w:linePitch="360"/>
        </w:sectPr>
      </w:pPr>
    </w:p>
    <w:p w:rsidR="00505271" w:rsidRPr="009B0030" w:rsidRDefault="00505271" w:rsidP="00505271">
      <w:pPr>
        <w:rPr>
          <w:b/>
        </w:rPr>
      </w:pPr>
      <w:r w:rsidRPr="00661AC1">
        <w:rPr>
          <w:b/>
        </w:rPr>
        <w:lastRenderedPageBreak/>
        <w:t xml:space="preserve">Tabel </w:t>
      </w:r>
      <w:r w:rsidR="0087790D" w:rsidRPr="00661AC1">
        <w:rPr>
          <w:b/>
        </w:rPr>
        <w:t>14</w:t>
      </w:r>
      <w:r w:rsidRPr="00661AC1">
        <w:rPr>
          <w:b/>
        </w:rPr>
        <w:t xml:space="preserve"> – Opnames uit prioriteitengroep 2</w:t>
      </w:r>
    </w:p>
    <w:p w:rsidR="00113357" w:rsidRDefault="00113357" w:rsidP="00113357">
      <w:pPr>
        <w:rPr>
          <w:b/>
          <w:lang w:eastAsia="nl-NL"/>
        </w:rPr>
      </w:pPr>
    </w:p>
    <w:tbl>
      <w:tblPr>
        <w:tblW w:w="14000" w:type="dxa"/>
        <w:tblInd w:w="55" w:type="dxa"/>
        <w:tblCellMar>
          <w:left w:w="70" w:type="dxa"/>
          <w:right w:w="70" w:type="dxa"/>
        </w:tblCellMar>
        <w:tblLook w:val="04A0" w:firstRow="1" w:lastRow="0" w:firstColumn="1" w:lastColumn="0" w:noHBand="0" w:noVBand="1"/>
      </w:tblPr>
      <w:tblGrid>
        <w:gridCol w:w="3500"/>
        <w:gridCol w:w="1340"/>
        <w:gridCol w:w="1340"/>
        <w:gridCol w:w="1340"/>
        <w:gridCol w:w="1340"/>
        <w:gridCol w:w="1340"/>
        <w:gridCol w:w="1340"/>
        <w:gridCol w:w="1340"/>
        <w:gridCol w:w="1120"/>
      </w:tblGrid>
      <w:tr w:rsidR="00B278A4" w:rsidRPr="00B278A4" w:rsidTr="00B278A4">
        <w:trPr>
          <w:trHeight w:val="300"/>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B278A4" w:rsidRPr="00B278A4" w:rsidRDefault="00B278A4" w:rsidP="00B278A4">
            <w:pPr>
              <w:rPr>
                <w:rFonts w:eastAsia="Times New Roman" w:cs="Calibri"/>
                <w:color w:val="000000"/>
                <w:sz w:val="16"/>
                <w:szCs w:val="16"/>
                <w:lang w:eastAsia="nl-BE"/>
              </w:rPr>
            </w:pPr>
            <w:r w:rsidRPr="00B278A4">
              <w:rPr>
                <w:rFonts w:eastAsia="Times New Roman" w:cs="Calibri"/>
                <w:color w:val="000000"/>
                <w:sz w:val="16"/>
                <w:szCs w:val="16"/>
                <w:lang w:eastAsia="nl-BE"/>
              </w:rPr>
              <w:t> </w:t>
            </w:r>
          </w:p>
        </w:tc>
        <w:tc>
          <w:tcPr>
            <w:tcW w:w="9380" w:type="dxa"/>
            <w:gridSpan w:val="7"/>
            <w:tcBorders>
              <w:top w:val="single" w:sz="4" w:space="0" w:color="808080"/>
              <w:left w:val="nil"/>
              <w:bottom w:val="single" w:sz="4" w:space="0" w:color="808080"/>
              <w:right w:val="single" w:sz="8" w:space="0" w:color="0070C0"/>
            </w:tcBorders>
            <w:shd w:val="clear" w:color="auto" w:fill="auto"/>
            <w:vAlign w:val="bottom"/>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Opname van kandidaat uit PG2</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B278A4" w:rsidRPr="00B278A4" w:rsidRDefault="00B278A4" w:rsidP="00B278A4">
            <w:pPr>
              <w:jc w:val="center"/>
              <w:rPr>
                <w:rFonts w:eastAsia="Times New Roman" w:cs="Calibri"/>
                <w:b/>
                <w:bCs/>
                <w:color w:val="000000"/>
                <w:sz w:val="16"/>
                <w:szCs w:val="16"/>
                <w:lang w:eastAsia="nl-BE"/>
              </w:rPr>
            </w:pPr>
            <w:r w:rsidRPr="00B278A4">
              <w:rPr>
                <w:rFonts w:eastAsia="Times New Roman" w:cs="Calibri"/>
                <w:b/>
                <w:bCs/>
                <w:color w:val="000000"/>
                <w:sz w:val="16"/>
                <w:szCs w:val="16"/>
                <w:lang w:eastAsia="nl-BE"/>
              </w:rPr>
              <w:t>Totaal</w:t>
            </w:r>
          </w:p>
        </w:tc>
      </w:tr>
      <w:tr w:rsidR="00B278A4" w:rsidRPr="00B278A4" w:rsidTr="00B278A4">
        <w:trPr>
          <w:trHeight w:val="1767"/>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B278A4" w:rsidRPr="00B278A4" w:rsidRDefault="00B278A4" w:rsidP="00B278A4">
            <w:pPr>
              <w:rPr>
                <w:rFonts w:eastAsia="Times New Roman" w:cs="Calibri"/>
                <w:color w:val="000000"/>
                <w:sz w:val="16"/>
                <w:szCs w:val="16"/>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Geen kandidaten in PG1</w:t>
            </w:r>
          </w:p>
        </w:tc>
        <w:tc>
          <w:tcPr>
            <w:tcW w:w="1340" w:type="dxa"/>
            <w:tcBorders>
              <w:top w:val="nil"/>
              <w:left w:val="nil"/>
              <w:bottom w:val="single" w:sz="4" w:space="0" w:color="0070C0"/>
              <w:right w:val="single" w:sz="4" w:space="0" w:color="808080"/>
            </w:tcBorders>
            <w:shd w:val="clear" w:color="auto" w:fill="auto"/>
            <w:vAlign w:val="bottom"/>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 xml:space="preserve">Alle kandidaten uit PG1 geselecteerd voor opname </w:t>
            </w:r>
          </w:p>
        </w:tc>
        <w:tc>
          <w:tcPr>
            <w:tcW w:w="1340" w:type="dxa"/>
            <w:tcBorders>
              <w:top w:val="nil"/>
              <w:left w:val="nil"/>
              <w:bottom w:val="single" w:sz="4" w:space="0" w:color="0070C0"/>
              <w:right w:val="single" w:sz="4" w:space="0" w:color="808080"/>
            </w:tcBorders>
            <w:shd w:val="clear" w:color="auto" w:fill="auto"/>
            <w:vAlign w:val="bottom"/>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Knop niet passend binnen profiel aangewend voor alle kandidaten uit PG1</w:t>
            </w:r>
          </w:p>
        </w:tc>
        <w:tc>
          <w:tcPr>
            <w:tcW w:w="1340" w:type="dxa"/>
            <w:tcBorders>
              <w:top w:val="nil"/>
              <w:left w:val="nil"/>
              <w:bottom w:val="single" w:sz="4" w:space="0" w:color="0070C0"/>
              <w:right w:val="single" w:sz="4" w:space="0" w:color="808080"/>
            </w:tcBorders>
            <w:shd w:val="clear" w:color="auto" w:fill="auto"/>
            <w:vAlign w:val="bottom"/>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Zowel gebruik knop niet passend binnen profiel voor kandidaten uit PG1 als selectie kandidaten uit PG1</w:t>
            </w:r>
          </w:p>
        </w:tc>
        <w:tc>
          <w:tcPr>
            <w:tcW w:w="1340" w:type="dxa"/>
            <w:tcBorders>
              <w:top w:val="nil"/>
              <w:left w:val="nil"/>
              <w:bottom w:val="single" w:sz="4" w:space="0" w:color="0070C0"/>
              <w:right w:val="single" w:sz="4" w:space="0" w:color="808080"/>
            </w:tcBorders>
            <w:shd w:val="clear" w:color="auto" w:fill="auto"/>
            <w:vAlign w:val="bottom"/>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Aanvraag tot afwijking (voorziening onder toezicht)</w:t>
            </w:r>
          </w:p>
        </w:tc>
        <w:tc>
          <w:tcPr>
            <w:tcW w:w="1340" w:type="dxa"/>
            <w:tcBorders>
              <w:top w:val="nil"/>
              <w:left w:val="nil"/>
              <w:bottom w:val="single" w:sz="4" w:space="0" w:color="0070C0"/>
              <w:right w:val="single" w:sz="4" w:space="0" w:color="808080"/>
            </w:tcBorders>
            <w:shd w:val="clear" w:color="auto" w:fill="auto"/>
            <w:vAlign w:val="bottom"/>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Aanvraag tot afwijking (voorziening niet onder toezicht)</w:t>
            </w:r>
          </w:p>
        </w:tc>
        <w:tc>
          <w:tcPr>
            <w:tcW w:w="1340" w:type="dxa"/>
            <w:tcBorders>
              <w:top w:val="nil"/>
              <w:left w:val="nil"/>
              <w:bottom w:val="single" w:sz="4" w:space="0" w:color="0070C0"/>
              <w:right w:val="single" w:sz="8" w:space="0" w:color="0070C0"/>
            </w:tcBorders>
            <w:shd w:val="clear" w:color="auto" w:fill="auto"/>
            <w:vAlign w:val="bottom"/>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Opname met motivatie</w:t>
            </w:r>
          </w:p>
        </w:tc>
        <w:tc>
          <w:tcPr>
            <w:tcW w:w="1120" w:type="dxa"/>
            <w:vMerge/>
            <w:tcBorders>
              <w:top w:val="single" w:sz="4" w:space="0" w:color="808080"/>
              <w:left w:val="nil"/>
              <w:bottom w:val="single" w:sz="4" w:space="0" w:color="0070C0"/>
              <w:right w:val="single" w:sz="4" w:space="0" w:color="808080"/>
            </w:tcBorders>
            <w:vAlign w:val="center"/>
            <w:hideMark/>
          </w:tcPr>
          <w:p w:rsidR="00B278A4" w:rsidRPr="00B278A4" w:rsidRDefault="00B278A4" w:rsidP="00B278A4">
            <w:pPr>
              <w:rPr>
                <w:rFonts w:eastAsia="Times New Roman" w:cs="Calibri"/>
                <w:b/>
                <w:bCs/>
                <w:color w:val="000000"/>
                <w:sz w:val="16"/>
                <w:szCs w:val="16"/>
                <w:lang w:eastAsia="nl-BE"/>
              </w:rPr>
            </w:pPr>
          </w:p>
        </w:tc>
      </w:tr>
      <w:tr w:rsidR="00B278A4" w:rsidRPr="00B278A4" w:rsidTr="00B278A4">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B278A4" w:rsidRPr="00B278A4" w:rsidRDefault="00B278A4" w:rsidP="00B278A4">
            <w:pPr>
              <w:rPr>
                <w:rFonts w:ascii="Calibri" w:eastAsia="Times New Roman" w:hAnsi="Calibri" w:cs="Calibri"/>
                <w:color w:val="000000"/>
                <w:sz w:val="16"/>
                <w:szCs w:val="16"/>
                <w:lang w:eastAsia="nl-BE"/>
              </w:rPr>
            </w:pPr>
            <w:r w:rsidRPr="00B278A4">
              <w:rPr>
                <w:rFonts w:ascii="Arial" w:eastAsia="Times New Roman" w:hAnsi="Arial" w:cs="Arial"/>
                <w:color w:val="000000"/>
                <w:sz w:val="18"/>
                <w:szCs w:val="18"/>
                <w:lang w:eastAsia="nl-BE"/>
              </w:rPr>
              <w:t>OBC</w:t>
            </w:r>
          </w:p>
        </w:tc>
        <w:tc>
          <w:tcPr>
            <w:tcW w:w="1340" w:type="dxa"/>
            <w:tcBorders>
              <w:top w:val="nil"/>
              <w:left w:val="nil"/>
              <w:bottom w:val="single" w:sz="4" w:space="0" w:color="808080"/>
              <w:right w:val="single" w:sz="4" w:space="0" w:color="808080"/>
            </w:tcBorders>
            <w:shd w:val="clear" w:color="auto" w:fill="auto"/>
            <w:vAlign w:val="bottom"/>
            <w:hideMark/>
          </w:tcPr>
          <w:p w:rsidR="00B278A4" w:rsidRPr="00B278A4" w:rsidRDefault="00B278A4" w:rsidP="00B278A4">
            <w:pPr>
              <w:jc w:val="center"/>
              <w:rPr>
                <w:rFonts w:ascii="Arial" w:eastAsia="Times New Roman" w:hAnsi="Arial" w:cs="Arial"/>
                <w:color w:val="000000"/>
                <w:sz w:val="16"/>
                <w:szCs w:val="16"/>
                <w:lang w:eastAsia="nl-BE"/>
              </w:rPr>
            </w:pPr>
            <w:r w:rsidRPr="00B278A4">
              <w:rPr>
                <w:rFonts w:ascii="Arial" w:eastAsia="Times New Roman" w:hAnsi="Arial" w:cs="Arial"/>
                <w:color w:val="000000"/>
                <w:sz w:val="16"/>
                <w:szCs w:val="16"/>
                <w:lang w:eastAsia="nl-BE"/>
              </w:rPr>
              <w:t>18</w:t>
            </w:r>
          </w:p>
        </w:tc>
        <w:tc>
          <w:tcPr>
            <w:tcW w:w="1340" w:type="dxa"/>
            <w:tcBorders>
              <w:top w:val="nil"/>
              <w:left w:val="nil"/>
              <w:bottom w:val="single" w:sz="4" w:space="0" w:color="808080"/>
              <w:right w:val="single" w:sz="4" w:space="0" w:color="808080"/>
            </w:tcBorders>
            <w:shd w:val="clear" w:color="auto" w:fill="auto"/>
            <w:vAlign w:val="bottom"/>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bottom"/>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bottom"/>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18</w:t>
            </w:r>
          </w:p>
        </w:tc>
      </w:tr>
      <w:tr w:rsidR="00B278A4" w:rsidRPr="00B278A4" w:rsidTr="00B278A4">
        <w:trPr>
          <w:trHeight w:val="30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B278A4" w:rsidRPr="00B278A4" w:rsidRDefault="00B278A4" w:rsidP="00B278A4">
            <w:pPr>
              <w:rPr>
                <w:rFonts w:eastAsia="Times New Roman" w:cs="Calibri"/>
                <w:color w:val="000000"/>
                <w:sz w:val="16"/>
                <w:szCs w:val="16"/>
                <w:lang w:eastAsia="nl-BE"/>
              </w:rPr>
            </w:pPr>
            <w:r w:rsidRPr="00B278A4">
              <w:rPr>
                <w:rFonts w:ascii="Arial" w:eastAsia="Times New Roman" w:hAnsi="Arial" w:cs="Arial"/>
                <w:color w:val="000000"/>
                <w:sz w:val="18"/>
                <w:szCs w:val="18"/>
                <w:lang w:eastAsia="nl-BE"/>
              </w:rPr>
              <w:t>Internaat niet-schoolgaanden</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2</w:t>
            </w:r>
          </w:p>
        </w:tc>
      </w:tr>
      <w:tr w:rsidR="00B278A4" w:rsidRPr="00B278A4" w:rsidTr="00B278A4">
        <w:trPr>
          <w:trHeight w:val="30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B278A4" w:rsidRPr="00B278A4" w:rsidRDefault="00B278A4" w:rsidP="00B278A4">
            <w:pPr>
              <w:rPr>
                <w:rFonts w:eastAsia="Times New Roman" w:cs="Calibri"/>
                <w:color w:val="000000"/>
                <w:sz w:val="16"/>
                <w:szCs w:val="16"/>
                <w:lang w:eastAsia="nl-BE"/>
              </w:rPr>
            </w:pPr>
            <w:r w:rsidRPr="00B278A4">
              <w:rPr>
                <w:rFonts w:ascii="Arial" w:eastAsia="Times New Roman" w:hAnsi="Arial" w:cs="Arial"/>
                <w:color w:val="000000"/>
                <w:sz w:val="18"/>
                <w:szCs w:val="18"/>
                <w:lang w:eastAsia="nl-BE"/>
              </w:rPr>
              <w:t>Internaat schoolgaanden</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51</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54</w:t>
            </w:r>
          </w:p>
        </w:tc>
      </w:tr>
      <w:tr w:rsidR="00B278A4" w:rsidRPr="00B278A4" w:rsidTr="00B278A4">
        <w:trPr>
          <w:trHeight w:val="30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B278A4" w:rsidRPr="00B278A4" w:rsidRDefault="00B278A4" w:rsidP="00B278A4">
            <w:pPr>
              <w:rPr>
                <w:rFonts w:eastAsia="Times New Roman" w:cs="Calibri"/>
                <w:color w:val="000000"/>
                <w:sz w:val="16"/>
                <w:szCs w:val="16"/>
                <w:lang w:eastAsia="nl-BE"/>
              </w:rPr>
            </w:pPr>
            <w:r w:rsidRPr="00B278A4">
              <w:rPr>
                <w:rFonts w:ascii="Arial" w:eastAsia="Times New Roman" w:hAnsi="Arial" w:cs="Arial"/>
                <w:color w:val="000000"/>
                <w:sz w:val="18"/>
                <w:szCs w:val="18"/>
                <w:lang w:eastAsia="nl-BE"/>
              </w:rPr>
              <w:t>MFC</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4</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6</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44</w:t>
            </w:r>
          </w:p>
        </w:tc>
        <w:tc>
          <w:tcPr>
            <w:tcW w:w="11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54</w:t>
            </w:r>
          </w:p>
        </w:tc>
      </w:tr>
      <w:tr w:rsidR="00B278A4" w:rsidRPr="00B278A4" w:rsidTr="00B278A4">
        <w:trPr>
          <w:trHeight w:val="30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B278A4" w:rsidRPr="00B278A4" w:rsidRDefault="00B278A4" w:rsidP="00B278A4">
            <w:pPr>
              <w:rPr>
                <w:rFonts w:eastAsia="Times New Roman" w:cs="Calibri"/>
                <w:color w:val="000000"/>
                <w:sz w:val="16"/>
                <w:szCs w:val="16"/>
                <w:lang w:eastAsia="nl-BE"/>
              </w:rPr>
            </w:pPr>
            <w:r w:rsidRPr="00B278A4">
              <w:rPr>
                <w:rFonts w:ascii="Arial" w:eastAsia="Times New Roman" w:hAnsi="Arial" w:cs="Arial"/>
                <w:color w:val="000000"/>
                <w:sz w:val="18"/>
                <w:szCs w:val="18"/>
                <w:lang w:eastAsia="nl-BE"/>
              </w:rPr>
              <w:t>Semi-internaat niet-schoolgaanden</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1</w:t>
            </w:r>
          </w:p>
        </w:tc>
      </w:tr>
      <w:tr w:rsidR="00B278A4" w:rsidRPr="00B278A4" w:rsidTr="00B278A4">
        <w:trPr>
          <w:trHeight w:val="30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B278A4" w:rsidRPr="00B278A4" w:rsidRDefault="00B278A4" w:rsidP="00B278A4">
            <w:pPr>
              <w:rPr>
                <w:rFonts w:eastAsia="Times New Roman" w:cs="Calibri"/>
                <w:color w:val="000000"/>
                <w:sz w:val="16"/>
                <w:szCs w:val="16"/>
                <w:lang w:eastAsia="nl-BE"/>
              </w:rPr>
            </w:pPr>
            <w:r w:rsidRPr="00B278A4">
              <w:rPr>
                <w:rFonts w:ascii="Arial" w:eastAsia="Times New Roman" w:hAnsi="Arial" w:cs="Arial"/>
                <w:color w:val="000000"/>
                <w:sz w:val="18"/>
                <w:szCs w:val="18"/>
                <w:lang w:eastAsia="nl-BE"/>
              </w:rPr>
              <w:t>Semi-internaat schoolgaanden</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15</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15</w:t>
            </w:r>
          </w:p>
        </w:tc>
      </w:tr>
      <w:tr w:rsidR="00B278A4" w:rsidRPr="00B278A4" w:rsidTr="00B278A4">
        <w:trPr>
          <w:trHeight w:val="49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B278A4" w:rsidRPr="00B278A4" w:rsidRDefault="00B278A4" w:rsidP="00B278A4">
            <w:pPr>
              <w:rPr>
                <w:rFonts w:eastAsia="Times New Roman" w:cs="Calibri"/>
                <w:color w:val="000000"/>
                <w:sz w:val="16"/>
                <w:szCs w:val="16"/>
                <w:lang w:eastAsia="nl-BE"/>
              </w:rPr>
            </w:pPr>
            <w:r w:rsidRPr="00B278A4">
              <w:rPr>
                <w:rFonts w:ascii="Arial" w:eastAsia="Times New Roman" w:hAnsi="Arial" w:cs="Arial"/>
                <w:color w:val="000000"/>
                <w:sz w:val="18"/>
                <w:szCs w:val="18"/>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9</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10</w:t>
            </w:r>
          </w:p>
        </w:tc>
      </w:tr>
      <w:tr w:rsidR="00B278A4" w:rsidRPr="00B278A4" w:rsidTr="00B278A4">
        <w:trPr>
          <w:trHeight w:val="30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B278A4" w:rsidRPr="00B278A4" w:rsidRDefault="00B278A4" w:rsidP="00B278A4">
            <w:pPr>
              <w:rPr>
                <w:rFonts w:eastAsia="Times New Roman" w:cs="Calibri"/>
                <w:color w:val="000000"/>
                <w:sz w:val="16"/>
                <w:szCs w:val="16"/>
                <w:lang w:eastAsia="nl-BE"/>
              </w:rPr>
            </w:pPr>
            <w:r w:rsidRPr="00B278A4">
              <w:rPr>
                <w:rFonts w:ascii="Arial" w:eastAsia="Times New Roman" w:hAnsi="Arial" w:cs="Arial"/>
                <w:color w:val="000000"/>
                <w:sz w:val="18"/>
                <w:szCs w:val="18"/>
                <w:lang w:eastAsia="nl-BE"/>
              </w:rPr>
              <w:t>Pleegzorg</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6</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6</w:t>
            </w:r>
          </w:p>
        </w:tc>
      </w:tr>
      <w:tr w:rsidR="00B278A4" w:rsidRPr="00B278A4" w:rsidTr="00B278A4">
        <w:trPr>
          <w:trHeight w:val="30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B278A4" w:rsidRPr="00B278A4" w:rsidRDefault="00B278A4" w:rsidP="00B278A4">
            <w:pPr>
              <w:rPr>
                <w:rFonts w:eastAsia="Times New Roman" w:cs="Calibri"/>
                <w:color w:val="000000"/>
                <w:sz w:val="16"/>
                <w:szCs w:val="16"/>
                <w:lang w:eastAsia="nl-BE"/>
              </w:rPr>
            </w:pPr>
            <w:r w:rsidRPr="00B278A4">
              <w:rPr>
                <w:rFonts w:ascii="Arial" w:eastAsia="Times New Roman" w:hAnsi="Arial" w:cs="Arial"/>
                <w:color w:val="000000"/>
                <w:sz w:val="18"/>
                <w:szCs w:val="18"/>
                <w:lang w:eastAsia="nl-BE"/>
              </w:rPr>
              <w:t>Thuisbegeleiding</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65</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31</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4</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101</w:t>
            </w:r>
          </w:p>
        </w:tc>
      </w:tr>
      <w:tr w:rsidR="00B278A4" w:rsidRPr="00B278A4" w:rsidTr="00B278A4">
        <w:trPr>
          <w:trHeight w:val="30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B278A4" w:rsidRPr="00B278A4" w:rsidRDefault="00D74629" w:rsidP="00B278A4">
            <w:pPr>
              <w:rPr>
                <w:rFonts w:eastAsia="Times New Roman" w:cs="Calibri"/>
                <w:color w:val="000000"/>
                <w:sz w:val="16"/>
                <w:szCs w:val="16"/>
                <w:lang w:eastAsia="nl-BE"/>
              </w:rPr>
            </w:pPr>
            <w:proofErr w:type="spellStart"/>
            <w:r>
              <w:rPr>
                <w:rFonts w:ascii="Arial" w:eastAsia="Times New Roman" w:hAnsi="Arial" w:cs="Arial"/>
                <w:color w:val="000000"/>
                <w:sz w:val="18"/>
                <w:szCs w:val="18"/>
                <w:lang w:eastAsia="nl-BE"/>
              </w:rPr>
              <w:t>Nursingtehuis</w:t>
            </w:r>
            <w:proofErr w:type="spellEnd"/>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3</w:t>
            </w:r>
          </w:p>
        </w:tc>
        <w:tc>
          <w:tcPr>
            <w:tcW w:w="11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3</w:t>
            </w:r>
          </w:p>
        </w:tc>
      </w:tr>
      <w:tr w:rsidR="00B278A4" w:rsidRPr="00B278A4" w:rsidTr="00B278A4">
        <w:trPr>
          <w:trHeight w:val="30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B278A4" w:rsidRPr="00B278A4" w:rsidRDefault="00B278A4" w:rsidP="00B278A4">
            <w:pPr>
              <w:rPr>
                <w:rFonts w:eastAsia="Times New Roman" w:cs="Calibri"/>
                <w:color w:val="000000"/>
                <w:sz w:val="16"/>
                <w:szCs w:val="16"/>
                <w:lang w:eastAsia="nl-BE"/>
              </w:rPr>
            </w:pPr>
            <w:r w:rsidRPr="00B278A4">
              <w:rPr>
                <w:rFonts w:ascii="Arial" w:eastAsia="Times New Roman" w:hAnsi="Arial" w:cs="Arial"/>
                <w:color w:val="000000"/>
                <w:sz w:val="18"/>
                <w:szCs w:val="18"/>
                <w:lang w:eastAsia="nl-BE"/>
              </w:rPr>
              <w:t>Bezigheidstehuis</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3</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5</w:t>
            </w:r>
          </w:p>
        </w:tc>
      </w:tr>
      <w:tr w:rsidR="00B278A4" w:rsidRPr="00B278A4" w:rsidTr="00B278A4">
        <w:trPr>
          <w:trHeight w:val="30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B278A4" w:rsidRPr="00B278A4" w:rsidRDefault="00B278A4" w:rsidP="00B278A4">
            <w:pPr>
              <w:rPr>
                <w:rFonts w:eastAsia="Times New Roman" w:cs="Calibri"/>
                <w:color w:val="000000"/>
                <w:sz w:val="16"/>
                <w:szCs w:val="16"/>
                <w:lang w:eastAsia="nl-BE"/>
              </w:rPr>
            </w:pPr>
            <w:r w:rsidRPr="00B278A4">
              <w:rPr>
                <w:rFonts w:ascii="Arial" w:eastAsia="Times New Roman" w:hAnsi="Arial" w:cs="Arial"/>
                <w:color w:val="000000"/>
                <w:sz w:val="18"/>
                <w:szCs w:val="18"/>
                <w:lang w:eastAsia="nl-BE"/>
              </w:rPr>
              <w:t>Tehuis werkenden</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2</w:t>
            </w:r>
          </w:p>
        </w:tc>
      </w:tr>
      <w:tr w:rsidR="00B278A4" w:rsidRPr="00B278A4" w:rsidTr="00B278A4">
        <w:trPr>
          <w:trHeight w:val="49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B278A4" w:rsidRPr="00B278A4" w:rsidRDefault="00B278A4" w:rsidP="00B278A4">
            <w:pPr>
              <w:rPr>
                <w:rFonts w:eastAsia="Times New Roman" w:cs="Calibri"/>
                <w:color w:val="000000"/>
                <w:sz w:val="16"/>
                <w:szCs w:val="16"/>
                <w:lang w:eastAsia="nl-BE"/>
              </w:rPr>
            </w:pPr>
            <w:r w:rsidRPr="00B278A4">
              <w:rPr>
                <w:rFonts w:ascii="Arial" w:eastAsia="Times New Roman" w:hAnsi="Arial" w:cs="Arial"/>
                <w:color w:val="000000"/>
                <w:sz w:val="18"/>
                <w:szCs w:val="18"/>
                <w:lang w:eastAsia="nl-BE"/>
              </w:rPr>
              <w:t>Geïntegreerd wonen/Beschermd wonen/</w:t>
            </w:r>
            <w:r w:rsidR="00257FD9">
              <w:rPr>
                <w:rFonts w:ascii="Arial" w:eastAsia="Times New Roman" w:hAnsi="Arial" w:cs="Arial"/>
                <w:color w:val="000000"/>
                <w:sz w:val="18"/>
                <w:szCs w:val="18"/>
                <w:lang w:eastAsia="nl-BE"/>
              </w:rPr>
              <w:t>DIO</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3</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3</w:t>
            </w:r>
          </w:p>
        </w:tc>
        <w:tc>
          <w:tcPr>
            <w:tcW w:w="11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6</w:t>
            </w:r>
          </w:p>
        </w:tc>
      </w:tr>
      <w:tr w:rsidR="00B278A4" w:rsidRPr="00B278A4" w:rsidTr="00B278A4">
        <w:trPr>
          <w:trHeight w:val="30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B278A4" w:rsidRPr="00B278A4" w:rsidRDefault="00B278A4" w:rsidP="00B278A4">
            <w:pPr>
              <w:rPr>
                <w:rFonts w:eastAsia="Times New Roman" w:cs="Calibri"/>
                <w:color w:val="000000"/>
                <w:sz w:val="16"/>
                <w:szCs w:val="16"/>
                <w:lang w:eastAsia="nl-BE"/>
              </w:rPr>
            </w:pPr>
            <w:r w:rsidRPr="00B278A4">
              <w:rPr>
                <w:rFonts w:ascii="Arial" w:eastAsia="Times New Roman" w:hAnsi="Arial" w:cs="Arial"/>
                <w:color w:val="000000"/>
                <w:sz w:val="18"/>
                <w:szCs w:val="18"/>
                <w:lang w:eastAsia="nl-BE"/>
              </w:rPr>
              <w:t>Zelfstandig wonen</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2</w:t>
            </w:r>
          </w:p>
        </w:tc>
      </w:tr>
      <w:tr w:rsidR="00B278A4" w:rsidRPr="00B278A4" w:rsidTr="00B278A4">
        <w:trPr>
          <w:trHeight w:val="30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B278A4" w:rsidRPr="00B278A4" w:rsidRDefault="00B278A4" w:rsidP="00B278A4">
            <w:pPr>
              <w:rPr>
                <w:rFonts w:eastAsia="Times New Roman" w:cs="Calibri"/>
                <w:color w:val="000000"/>
                <w:sz w:val="16"/>
                <w:szCs w:val="16"/>
                <w:lang w:eastAsia="nl-BE"/>
              </w:rPr>
            </w:pPr>
            <w:r w:rsidRPr="00B278A4">
              <w:rPr>
                <w:rFonts w:ascii="Arial" w:eastAsia="Times New Roman" w:hAnsi="Arial" w:cs="Arial"/>
                <w:color w:val="000000"/>
                <w:sz w:val="18"/>
                <w:szCs w:val="18"/>
                <w:lang w:eastAsia="nl-BE"/>
              </w:rPr>
              <w:t>Begeleid wonen</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22</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13</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8</w:t>
            </w:r>
          </w:p>
        </w:tc>
        <w:tc>
          <w:tcPr>
            <w:tcW w:w="1120" w:type="dxa"/>
            <w:tcBorders>
              <w:top w:val="nil"/>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44</w:t>
            </w:r>
          </w:p>
        </w:tc>
      </w:tr>
      <w:tr w:rsidR="00B278A4" w:rsidRPr="00B278A4" w:rsidTr="00B278A4">
        <w:trPr>
          <w:trHeight w:val="300"/>
        </w:trPr>
        <w:tc>
          <w:tcPr>
            <w:tcW w:w="3500" w:type="dxa"/>
            <w:tcBorders>
              <w:top w:val="nil"/>
              <w:left w:val="single" w:sz="4" w:space="0" w:color="808080"/>
              <w:bottom w:val="nil"/>
              <w:right w:val="single" w:sz="4" w:space="0" w:color="808080"/>
            </w:tcBorders>
            <w:shd w:val="clear" w:color="auto" w:fill="auto"/>
            <w:vAlign w:val="bottom"/>
            <w:hideMark/>
          </w:tcPr>
          <w:p w:rsidR="00B278A4" w:rsidRPr="00B278A4" w:rsidRDefault="00B278A4" w:rsidP="00B278A4">
            <w:pPr>
              <w:rPr>
                <w:rFonts w:eastAsia="Times New Roman" w:cs="Calibri"/>
                <w:color w:val="000000"/>
                <w:sz w:val="16"/>
                <w:szCs w:val="16"/>
                <w:lang w:eastAsia="nl-BE"/>
              </w:rPr>
            </w:pPr>
            <w:proofErr w:type="spellStart"/>
            <w:r w:rsidRPr="00B278A4">
              <w:rPr>
                <w:rFonts w:ascii="Arial" w:eastAsia="Times New Roman" w:hAnsi="Arial" w:cs="Arial"/>
                <w:color w:val="000000"/>
                <w:sz w:val="18"/>
                <w:szCs w:val="18"/>
                <w:lang w:eastAsia="nl-BE"/>
              </w:rPr>
              <w:t>Wop</w:t>
            </w:r>
            <w:proofErr w:type="spellEnd"/>
          </w:p>
        </w:tc>
        <w:tc>
          <w:tcPr>
            <w:tcW w:w="1340" w:type="dxa"/>
            <w:tcBorders>
              <w:top w:val="nil"/>
              <w:left w:val="nil"/>
              <w:bottom w:val="nil"/>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2</w:t>
            </w:r>
          </w:p>
        </w:tc>
        <w:tc>
          <w:tcPr>
            <w:tcW w:w="1340" w:type="dxa"/>
            <w:tcBorders>
              <w:top w:val="nil"/>
              <w:left w:val="nil"/>
              <w:bottom w:val="nil"/>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nil"/>
              <w:right w:val="single" w:sz="8" w:space="0" w:color="0070C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120" w:type="dxa"/>
            <w:tcBorders>
              <w:top w:val="nil"/>
              <w:left w:val="nil"/>
              <w:bottom w:val="nil"/>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2</w:t>
            </w:r>
          </w:p>
        </w:tc>
      </w:tr>
      <w:tr w:rsidR="00B278A4" w:rsidRPr="00B278A4" w:rsidTr="00B278A4">
        <w:trPr>
          <w:trHeight w:val="300"/>
        </w:trPr>
        <w:tc>
          <w:tcPr>
            <w:tcW w:w="3500" w:type="dxa"/>
            <w:tcBorders>
              <w:top w:val="single" w:sz="4" w:space="0" w:color="808080"/>
              <w:left w:val="single" w:sz="4" w:space="0" w:color="808080"/>
              <w:bottom w:val="single" w:sz="4" w:space="0" w:color="808080"/>
              <w:right w:val="single" w:sz="4" w:space="0" w:color="808080"/>
            </w:tcBorders>
            <w:shd w:val="clear" w:color="auto" w:fill="auto"/>
            <w:vAlign w:val="bottom"/>
            <w:hideMark/>
          </w:tcPr>
          <w:p w:rsidR="00B278A4" w:rsidRPr="00B278A4" w:rsidRDefault="00B278A4" w:rsidP="00B278A4">
            <w:pPr>
              <w:rPr>
                <w:rFonts w:eastAsia="Times New Roman" w:cs="Calibri"/>
                <w:color w:val="000000"/>
                <w:sz w:val="16"/>
                <w:szCs w:val="16"/>
                <w:lang w:eastAsia="nl-BE"/>
              </w:rPr>
            </w:pPr>
            <w:r w:rsidRPr="00B278A4">
              <w:rPr>
                <w:rFonts w:ascii="Arial" w:eastAsia="Times New Roman" w:hAnsi="Arial" w:cs="Arial"/>
                <w:color w:val="000000"/>
                <w:sz w:val="18"/>
                <w:szCs w:val="18"/>
                <w:lang w:eastAsia="nl-BE"/>
              </w:rPr>
              <w:t>Dagcentrum</w:t>
            </w:r>
          </w:p>
        </w:tc>
        <w:tc>
          <w:tcPr>
            <w:tcW w:w="1340" w:type="dxa"/>
            <w:tcBorders>
              <w:top w:val="single" w:sz="4" w:space="0" w:color="808080"/>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10</w:t>
            </w:r>
          </w:p>
        </w:tc>
        <w:tc>
          <w:tcPr>
            <w:tcW w:w="1340" w:type="dxa"/>
            <w:tcBorders>
              <w:top w:val="single" w:sz="4" w:space="0" w:color="808080"/>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single" w:sz="4" w:space="0" w:color="808080"/>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2</w:t>
            </w:r>
          </w:p>
        </w:tc>
        <w:tc>
          <w:tcPr>
            <w:tcW w:w="1340" w:type="dxa"/>
            <w:tcBorders>
              <w:top w:val="single" w:sz="4" w:space="0" w:color="808080"/>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single" w:sz="4" w:space="0" w:color="808080"/>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single" w:sz="4" w:space="0" w:color="808080"/>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4</w:t>
            </w:r>
          </w:p>
        </w:tc>
        <w:tc>
          <w:tcPr>
            <w:tcW w:w="1340" w:type="dxa"/>
            <w:tcBorders>
              <w:top w:val="single" w:sz="4" w:space="0" w:color="808080"/>
              <w:left w:val="nil"/>
              <w:bottom w:val="single" w:sz="4" w:space="0" w:color="808080"/>
              <w:right w:val="single" w:sz="8" w:space="0" w:color="0070C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2</w:t>
            </w:r>
          </w:p>
        </w:tc>
        <w:tc>
          <w:tcPr>
            <w:tcW w:w="1120" w:type="dxa"/>
            <w:tcBorders>
              <w:top w:val="single" w:sz="4" w:space="0" w:color="808080"/>
              <w:left w:val="nil"/>
              <w:bottom w:val="single" w:sz="4" w:space="0" w:color="80808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18</w:t>
            </w:r>
          </w:p>
        </w:tc>
      </w:tr>
      <w:tr w:rsidR="00B278A4" w:rsidRPr="00B278A4" w:rsidTr="00B278A4">
        <w:trPr>
          <w:trHeight w:val="315"/>
        </w:trPr>
        <w:tc>
          <w:tcPr>
            <w:tcW w:w="3500" w:type="dxa"/>
            <w:tcBorders>
              <w:top w:val="nil"/>
              <w:left w:val="single" w:sz="4" w:space="0" w:color="808080"/>
              <w:bottom w:val="nil"/>
              <w:right w:val="single" w:sz="4" w:space="0" w:color="808080"/>
            </w:tcBorders>
            <w:shd w:val="clear" w:color="auto" w:fill="auto"/>
            <w:vAlign w:val="bottom"/>
            <w:hideMark/>
          </w:tcPr>
          <w:p w:rsidR="00B278A4" w:rsidRPr="00B278A4" w:rsidRDefault="00B278A4" w:rsidP="00B278A4">
            <w:pPr>
              <w:rPr>
                <w:rFonts w:eastAsia="Times New Roman" w:cs="Calibri"/>
                <w:color w:val="000000"/>
                <w:sz w:val="16"/>
                <w:szCs w:val="16"/>
                <w:lang w:eastAsia="nl-BE"/>
              </w:rPr>
            </w:pPr>
            <w:r w:rsidRPr="00B278A4">
              <w:rPr>
                <w:rFonts w:ascii="Arial" w:eastAsia="Times New Roman" w:hAnsi="Arial" w:cs="Arial"/>
                <w:color w:val="000000"/>
                <w:sz w:val="18"/>
                <w:szCs w:val="18"/>
                <w:lang w:eastAsia="nl-BE"/>
              </w:rPr>
              <w:t>Begeleid werken</w:t>
            </w:r>
          </w:p>
        </w:tc>
        <w:tc>
          <w:tcPr>
            <w:tcW w:w="1340" w:type="dxa"/>
            <w:tcBorders>
              <w:top w:val="nil"/>
              <w:left w:val="nil"/>
              <w:bottom w:val="nil"/>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4</w:t>
            </w:r>
          </w:p>
        </w:tc>
        <w:tc>
          <w:tcPr>
            <w:tcW w:w="1340" w:type="dxa"/>
            <w:tcBorders>
              <w:top w:val="nil"/>
              <w:left w:val="nil"/>
              <w:bottom w:val="nil"/>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1</w:t>
            </w:r>
          </w:p>
        </w:tc>
        <w:tc>
          <w:tcPr>
            <w:tcW w:w="1340" w:type="dxa"/>
            <w:tcBorders>
              <w:top w:val="nil"/>
              <w:left w:val="nil"/>
              <w:bottom w:val="nil"/>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340" w:type="dxa"/>
            <w:tcBorders>
              <w:top w:val="nil"/>
              <w:left w:val="nil"/>
              <w:bottom w:val="nil"/>
              <w:right w:val="single" w:sz="8" w:space="0" w:color="0070C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0</w:t>
            </w:r>
          </w:p>
        </w:tc>
        <w:tc>
          <w:tcPr>
            <w:tcW w:w="1120" w:type="dxa"/>
            <w:tcBorders>
              <w:top w:val="nil"/>
              <w:left w:val="nil"/>
              <w:bottom w:val="nil"/>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5</w:t>
            </w:r>
          </w:p>
        </w:tc>
      </w:tr>
      <w:tr w:rsidR="00B278A4" w:rsidRPr="00B278A4" w:rsidTr="00B278A4">
        <w:trPr>
          <w:trHeight w:val="330"/>
        </w:trPr>
        <w:tc>
          <w:tcPr>
            <w:tcW w:w="3500" w:type="dxa"/>
            <w:tcBorders>
              <w:top w:val="single" w:sz="8" w:space="0" w:color="0070C0"/>
              <w:left w:val="single" w:sz="4" w:space="0" w:color="808080"/>
              <w:bottom w:val="single" w:sz="8" w:space="0" w:color="0070C0"/>
              <w:right w:val="single" w:sz="4" w:space="0" w:color="808080"/>
            </w:tcBorders>
            <w:shd w:val="clear" w:color="auto" w:fill="auto"/>
            <w:vAlign w:val="bottom"/>
            <w:hideMark/>
          </w:tcPr>
          <w:p w:rsidR="00B278A4" w:rsidRPr="00B278A4" w:rsidRDefault="00B278A4" w:rsidP="00B278A4">
            <w:pPr>
              <w:rPr>
                <w:rFonts w:eastAsia="Times New Roman" w:cs="Calibri"/>
                <w:b/>
                <w:bCs/>
                <w:color w:val="000000"/>
                <w:sz w:val="16"/>
                <w:szCs w:val="16"/>
                <w:lang w:eastAsia="nl-BE"/>
              </w:rPr>
            </w:pPr>
            <w:r w:rsidRPr="00B278A4">
              <w:rPr>
                <w:rFonts w:eastAsia="Times New Roman" w:cs="Calibri"/>
                <w:b/>
                <w:bCs/>
                <w:color w:val="000000"/>
                <w:sz w:val="16"/>
                <w:szCs w:val="16"/>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217</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16</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33</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4</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6</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6</w:t>
            </w:r>
          </w:p>
        </w:tc>
        <w:tc>
          <w:tcPr>
            <w:tcW w:w="1340" w:type="dxa"/>
            <w:tcBorders>
              <w:top w:val="single" w:sz="8" w:space="0" w:color="0070C0"/>
              <w:left w:val="nil"/>
              <w:bottom w:val="single" w:sz="8" w:space="0" w:color="0070C0"/>
              <w:right w:val="single" w:sz="8" w:space="0" w:color="0070C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66</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B278A4" w:rsidRPr="00B278A4" w:rsidRDefault="00B278A4" w:rsidP="00B278A4">
            <w:pPr>
              <w:jc w:val="center"/>
              <w:rPr>
                <w:rFonts w:eastAsia="Times New Roman" w:cs="Calibri"/>
                <w:color w:val="000000"/>
                <w:sz w:val="16"/>
                <w:szCs w:val="16"/>
                <w:lang w:eastAsia="nl-BE"/>
              </w:rPr>
            </w:pPr>
            <w:r w:rsidRPr="00B278A4">
              <w:rPr>
                <w:rFonts w:eastAsia="Times New Roman" w:cs="Calibri"/>
                <w:color w:val="000000"/>
                <w:sz w:val="16"/>
                <w:szCs w:val="16"/>
                <w:lang w:eastAsia="nl-BE"/>
              </w:rPr>
              <w:t>348</w:t>
            </w:r>
          </w:p>
        </w:tc>
      </w:tr>
    </w:tbl>
    <w:p w:rsidR="00505271" w:rsidRDefault="00505271" w:rsidP="00113357">
      <w:pPr>
        <w:rPr>
          <w:b/>
          <w:lang w:eastAsia="nl-NL"/>
        </w:rPr>
      </w:pPr>
    </w:p>
    <w:p w:rsidR="00570CA0" w:rsidRDefault="00570CA0" w:rsidP="00113357">
      <w:pPr>
        <w:rPr>
          <w:b/>
          <w:lang w:eastAsia="nl-NL"/>
        </w:rPr>
        <w:sectPr w:rsidR="00570CA0" w:rsidSect="00505271">
          <w:pgSz w:w="16838" w:h="11906" w:orient="landscape"/>
          <w:pgMar w:top="1418" w:right="1418" w:bottom="1276" w:left="1701" w:header="624" w:footer="567" w:gutter="0"/>
          <w:cols w:space="708"/>
          <w:titlePg/>
          <w:docGrid w:linePitch="360"/>
        </w:sectPr>
      </w:pPr>
    </w:p>
    <w:p w:rsidR="00570CA0" w:rsidRPr="00570CA0" w:rsidRDefault="00570CA0" w:rsidP="009215EE">
      <w:r w:rsidRPr="00570CA0">
        <w:lastRenderedPageBreak/>
        <w:t xml:space="preserve">Bij de drie open plaatsen bezigheidstehuis </w:t>
      </w:r>
      <w:r>
        <w:t>zonder kandidaten uit prioriteitengroep 1 (tabel 14) ging het om administratief-technische open plaatsen. Voor drie VIPA-plaatsen werd in het kader van het uitbreidingsbeleid 2010 een kandidaat geselecteerd, maar de plaatsen werden pas effectief in 2012 opgestart.</w:t>
      </w:r>
    </w:p>
    <w:p w:rsidR="00570CA0" w:rsidRDefault="00570CA0" w:rsidP="009215EE">
      <w:pPr>
        <w:rPr>
          <w:b/>
        </w:rPr>
      </w:pPr>
    </w:p>
    <w:p w:rsidR="009215EE" w:rsidRDefault="009215EE" w:rsidP="009215EE">
      <w:pPr>
        <w:rPr>
          <w:b/>
        </w:rPr>
      </w:pPr>
      <w:r w:rsidRPr="00661AC1">
        <w:rPr>
          <w:b/>
        </w:rPr>
        <w:t xml:space="preserve">Tabel </w:t>
      </w:r>
      <w:r w:rsidR="0087790D" w:rsidRPr="00661AC1">
        <w:rPr>
          <w:b/>
        </w:rPr>
        <w:t>15</w:t>
      </w:r>
      <w:r w:rsidRPr="00661AC1">
        <w:rPr>
          <w:b/>
        </w:rPr>
        <w:t xml:space="preserve"> – Opnames uit prioriteitengroep 2, uitgedrukt in percentages</w:t>
      </w:r>
    </w:p>
    <w:p w:rsidR="00113357" w:rsidRDefault="00113357" w:rsidP="00113357">
      <w:pPr>
        <w:rPr>
          <w:b/>
          <w:lang w:eastAsia="nl-NL"/>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B278A4" w:rsidRPr="00B278A4" w:rsidTr="00B278A4">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center"/>
            <w:hideMark/>
          </w:tcPr>
          <w:p w:rsidR="00B278A4" w:rsidRPr="00B278A4" w:rsidRDefault="00B278A4" w:rsidP="00B278A4">
            <w:pPr>
              <w:jc w:val="center"/>
              <w:rPr>
                <w:rFonts w:eastAsia="Times New Roman" w:cs="Calibri"/>
                <w:b/>
                <w:bCs/>
                <w:color w:val="000000"/>
                <w:szCs w:val="20"/>
                <w:lang w:eastAsia="nl-BE"/>
              </w:rPr>
            </w:pPr>
            <w:r w:rsidRPr="00B278A4">
              <w:rPr>
                <w:rFonts w:eastAsia="Times New Roman" w:cs="Calibri"/>
                <w:b/>
                <w:bCs/>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Opname van kandidaat uit PG2</w:t>
            </w:r>
          </w:p>
        </w:tc>
      </w:tr>
      <w:tr w:rsidR="00B278A4" w:rsidRPr="00B278A4" w:rsidTr="00B278A4">
        <w:trPr>
          <w:trHeight w:val="2415"/>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B278A4" w:rsidRPr="00B278A4" w:rsidRDefault="00B278A4" w:rsidP="00B278A4">
            <w:pPr>
              <w:rPr>
                <w:rFonts w:eastAsia="Times New Roman" w:cs="Calibri"/>
                <w:b/>
                <w:bCs/>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Geen kandidaten in PG1 of alle kandidaten uit PG1 geselecteerd voor opname</w:t>
            </w:r>
          </w:p>
        </w:tc>
        <w:tc>
          <w:tcPr>
            <w:tcW w:w="1340" w:type="dxa"/>
            <w:tcBorders>
              <w:top w:val="nil"/>
              <w:left w:val="nil"/>
              <w:bottom w:val="single" w:sz="4" w:space="0" w:color="0070C0"/>
              <w:right w:val="single" w:sz="4" w:space="0" w:color="808080"/>
            </w:tcBorders>
            <w:shd w:val="clear" w:color="auto" w:fill="auto"/>
            <w:vAlign w:val="bottom"/>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Knop niet passend binnen profiel aangewend voor sommige of alle kandidaten uit PG1</w:t>
            </w:r>
          </w:p>
        </w:tc>
        <w:tc>
          <w:tcPr>
            <w:tcW w:w="1340" w:type="dxa"/>
            <w:tcBorders>
              <w:top w:val="nil"/>
              <w:left w:val="nil"/>
              <w:bottom w:val="single" w:sz="4" w:space="0" w:color="0070C0"/>
              <w:right w:val="single" w:sz="8" w:space="0" w:color="0070C0"/>
            </w:tcBorders>
            <w:shd w:val="clear" w:color="auto" w:fill="auto"/>
            <w:vAlign w:val="bottom"/>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Aanvraag tot afwijking of opname met motivatie</w:t>
            </w:r>
          </w:p>
        </w:tc>
      </w:tr>
      <w:tr w:rsidR="00B278A4" w:rsidRPr="00B278A4" w:rsidTr="00B278A4">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Calibri"/>
                <w:color w:val="000000"/>
                <w:szCs w:val="20"/>
                <w:lang w:eastAsia="nl-BE"/>
              </w:rPr>
            </w:pPr>
            <w:r w:rsidRPr="00B278A4">
              <w:rPr>
                <w:rFonts w:ascii="Arial" w:eastAsia="Times New Roman" w:hAnsi="Arial" w:cs="Arial"/>
                <w:color w:val="000000"/>
                <w:sz w:val="18"/>
                <w:szCs w:val="18"/>
                <w:lang w:eastAsia="nl-BE"/>
              </w:rPr>
              <w:t>OBC</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0,00%</w:t>
            </w:r>
          </w:p>
        </w:tc>
      </w:tr>
      <w:tr w:rsidR="00B278A4" w:rsidRPr="00B278A4" w:rsidTr="00B278A4">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Calibri"/>
                <w:color w:val="000000"/>
                <w:szCs w:val="20"/>
                <w:lang w:eastAsia="nl-BE"/>
              </w:rPr>
            </w:pPr>
            <w:r w:rsidRPr="00B278A4">
              <w:rPr>
                <w:rFonts w:ascii="Arial" w:eastAsia="Times New Roman" w:hAnsi="Arial" w:cs="Arial"/>
                <w:color w:val="000000"/>
                <w:sz w:val="18"/>
                <w:szCs w:val="18"/>
                <w:lang w:eastAsia="nl-BE"/>
              </w:rPr>
              <w:t>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0,00%</w:t>
            </w:r>
          </w:p>
        </w:tc>
      </w:tr>
      <w:tr w:rsidR="00B278A4" w:rsidRPr="00B278A4" w:rsidTr="00B278A4">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Calibri"/>
                <w:color w:val="000000"/>
                <w:szCs w:val="20"/>
                <w:lang w:eastAsia="nl-BE"/>
              </w:rPr>
            </w:pPr>
            <w:r w:rsidRPr="00B278A4">
              <w:rPr>
                <w:rFonts w:ascii="Arial" w:eastAsia="Times New Roman" w:hAnsi="Arial" w:cs="Arial"/>
                <w:color w:val="000000"/>
                <w:sz w:val="18"/>
                <w:szCs w:val="18"/>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96,30%</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3,70%</w:t>
            </w:r>
          </w:p>
        </w:tc>
      </w:tr>
      <w:tr w:rsidR="00B278A4" w:rsidRPr="00B278A4" w:rsidTr="00B278A4">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Calibri"/>
                <w:color w:val="000000"/>
                <w:szCs w:val="20"/>
                <w:lang w:eastAsia="nl-BE"/>
              </w:rPr>
            </w:pPr>
            <w:r w:rsidRPr="00B278A4">
              <w:rPr>
                <w:rFonts w:ascii="Arial" w:eastAsia="Times New Roman" w:hAnsi="Arial" w:cs="Arial"/>
                <w:color w:val="000000"/>
                <w:sz w:val="18"/>
                <w:szCs w:val="18"/>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7,41%</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92,59%</w:t>
            </w:r>
          </w:p>
        </w:tc>
      </w:tr>
      <w:tr w:rsidR="00B278A4" w:rsidRPr="00B278A4" w:rsidTr="00B278A4">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Calibri"/>
                <w:color w:val="000000"/>
                <w:szCs w:val="20"/>
                <w:lang w:eastAsia="nl-BE"/>
              </w:rPr>
            </w:pPr>
            <w:r w:rsidRPr="00B278A4">
              <w:rPr>
                <w:rFonts w:ascii="Arial" w:eastAsia="Times New Roman" w:hAnsi="Arial" w:cs="Arial"/>
                <w:color w:val="000000"/>
                <w:sz w:val="18"/>
                <w:szCs w:val="18"/>
                <w:lang w:eastAsia="nl-BE"/>
              </w:rPr>
              <w:t>Semi-internaat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0,00%</w:t>
            </w:r>
          </w:p>
        </w:tc>
      </w:tr>
      <w:tr w:rsidR="00B278A4" w:rsidRPr="00B278A4" w:rsidTr="00B278A4">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Calibri"/>
                <w:color w:val="000000"/>
                <w:szCs w:val="20"/>
                <w:lang w:eastAsia="nl-BE"/>
              </w:rPr>
            </w:pPr>
            <w:r w:rsidRPr="00B278A4">
              <w:rPr>
                <w:rFonts w:ascii="Arial" w:eastAsia="Times New Roman" w:hAnsi="Arial" w:cs="Arial"/>
                <w:color w:val="000000"/>
                <w:sz w:val="18"/>
                <w:szCs w:val="18"/>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0,00%</w:t>
            </w:r>
          </w:p>
        </w:tc>
      </w:tr>
      <w:tr w:rsidR="00B278A4" w:rsidRPr="00B278A4" w:rsidTr="00B278A4">
        <w:trPr>
          <w:trHeight w:val="480"/>
        </w:trPr>
        <w:tc>
          <w:tcPr>
            <w:tcW w:w="42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Calibri"/>
                <w:color w:val="000000"/>
                <w:szCs w:val="20"/>
                <w:lang w:eastAsia="nl-BE"/>
              </w:rPr>
            </w:pPr>
            <w:r w:rsidRPr="00B278A4">
              <w:rPr>
                <w:rFonts w:ascii="Arial" w:eastAsia="Times New Roman" w:hAnsi="Arial" w:cs="Arial"/>
                <w:color w:val="000000"/>
                <w:sz w:val="18"/>
                <w:szCs w:val="18"/>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0,00%</w:t>
            </w:r>
          </w:p>
        </w:tc>
      </w:tr>
      <w:tr w:rsidR="00B278A4" w:rsidRPr="00B278A4" w:rsidTr="00B278A4">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Calibri"/>
                <w:color w:val="000000"/>
                <w:szCs w:val="20"/>
                <w:lang w:eastAsia="nl-BE"/>
              </w:rPr>
            </w:pPr>
            <w:r w:rsidRPr="00B278A4">
              <w:rPr>
                <w:rFonts w:ascii="Arial" w:eastAsia="Times New Roman" w:hAnsi="Arial" w:cs="Arial"/>
                <w:color w:val="000000"/>
                <w:sz w:val="18"/>
                <w:szCs w:val="18"/>
                <w:lang w:eastAsia="nl-BE"/>
              </w:rPr>
              <w:t>Pleegzorg</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0,00%</w:t>
            </w:r>
          </w:p>
        </w:tc>
      </w:tr>
      <w:tr w:rsidR="00B278A4" w:rsidRPr="00B278A4" w:rsidTr="00B278A4">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Calibri"/>
                <w:color w:val="000000"/>
                <w:szCs w:val="20"/>
                <w:lang w:eastAsia="nl-BE"/>
              </w:rPr>
            </w:pPr>
            <w:r w:rsidRPr="00B278A4">
              <w:rPr>
                <w:rFonts w:ascii="Arial" w:eastAsia="Times New Roman" w:hAnsi="Arial" w:cs="Arial"/>
                <w:color w:val="000000"/>
                <w:sz w:val="18"/>
                <w:szCs w:val="18"/>
                <w:lang w:eastAsia="nl-BE"/>
              </w:rPr>
              <w:t>Thuisbegeleiding</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64,36%</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34,65%</w:t>
            </w:r>
          </w:p>
        </w:tc>
        <w:tc>
          <w:tcPr>
            <w:tcW w:w="1340" w:type="dxa"/>
            <w:tcBorders>
              <w:top w:val="nil"/>
              <w:left w:val="nil"/>
              <w:bottom w:val="single" w:sz="4" w:space="0" w:color="808080"/>
              <w:right w:val="single" w:sz="8" w:space="0" w:color="0070C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0,99%</w:t>
            </w:r>
          </w:p>
        </w:tc>
      </w:tr>
      <w:tr w:rsidR="00B278A4" w:rsidRPr="00B278A4" w:rsidTr="00B278A4">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D74629" w:rsidP="00B278A4">
            <w:pPr>
              <w:rPr>
                <w:rFonts w:eastAsia="Times New Roman" w:cs="Calibri"/>
                <w:color w:val="000000"/>
                <w:szCs w:val="20"/>
                <w:lang w:eastAsia="nl-BE"/>
              </w:rPr>
            </w:pPr>
            <w:proofErr w:type="spellStart"/>
            <w:r>
              <w:rPr>
                <w:rFonts w:ascii="Arial" w:eastAsia="Times New Roman" w:hAnsi="Arial" w:cs="Arial"/>
                <w:color w:val="000000"/>
                <w:sz w:val="18"/>
                <w:szCs w:val="18"/>
                <w:lang w:eastAsia="nl-BE"/>
              </w:rPr>
              <w:t>Nursingtehuis</w:t>
            </w:r>
            <w:proofErr w:type="spellEnd"/>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100,00%</w:t>
            </w:r>
          </w:p>
        </w:tc>
      </w:tr>
      <w:tr w:rsidR="00B278A4" w:rsidRPr="00B278A4" w:rsidTr="00B278A4">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Calibri"/>
                <w:color w:val="000000"/>
                <w:szCs w:val="20"/>
                <w:lang w:eastAsia="nl-BE"/>
              </w:rPr>
            </w:pPr>
            <w:r w:rsidRPr="00B278A4">
              <w:rPr>
                <w:rFonts w:ascii="Arial" w:eastAsia="Times New Roman" w:hAnsi="Arial" w:cs="Arial"/>
                <w:color w:val="000000"/>
                <w:sz w:val="18"/>
                <w:szCs w:val="18"/>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60,00%</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40,00%</w:t>
            </w:r>
          </w:p>
        </w:tc>
      </w:tr>
      <w:tr w:rsidR="00B278A4" w:rsidRPr="00B278A4" w:rsidTr="00B278A4">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Calibri"/>
                <w:color w:val="000000"/>
                <w:szCs w:val="20"/>
                <w:lang w:eastAsia="nl-BE"/>
              </w:rPr>
            </w:pPr>
            <w:r w:rsidRPr="00B278A4">
              <w:rPr>
                <w:rFonts w:ascii="Arial" w:eastAsia="Times New Roman" w:hAnsi="Arial" w:cs="Arial"/>
                <w:color w:val="000000"/>
                <w:sz w:val="18"/>
                <w:szCs w:val="18"/>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100,00%</w:t>
            </w:r>
          </w:p>
        </w:tc>
      </w:tr>
      <w:tr w:rsidR="00B278A4" w:rsidRPr="00B278A4" w:rsidTr="00B278A4">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Calibri"/>
                <w:color w:val="000000"/>
                <w:szCs w:val="20"/>
                <w:lang w:eastAsia="nl-BE"/>
              </w:rPr>
            </w:pPr>
            <w:r w:rsidRPr="00B278A4">
              <w:rPr>
                <w:rFonts w:ascii="Arial" w:eastAsia="Times New Roman" w:hAnsi="Arial" w:cs="Arial"/>
                <w:color w:val="000000"/>
                <w:sz w:val="18"/>
                <w:szCs w:val="18"/>
                <w:lang w:eastAsia="nl-BE"/>
              </w:rPr>
              <w:t>Geïntegreerd wonen/Beschermd wonen/</w:t>
            </w:r>
            <w:r w:rsidR="00257FD9">
              <w:rPr>
                <w:rFonts w:ascii="Arial" w:eastAsia="Times New Roman" w:hAnsi="Arial" w:cs="Arial"/>
                <w:color w:val="000000"/>
                <w:sz w:val="18"/>
                <w:szCs w:val="18"/>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50,00%</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50,00%</w:t>
            </w:r>
          </w:p>
        </w:tc>
      </w:tr>
      <w:tr w:rsidR="00B278A4" w:rsidRPr="00B278A4" w:rsidTr="00B278A4">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Calibri"/>
                <w:color w:val="000000"/>
                <w:szCs w:val="20"/>
                <w:lang w:eastAsia="nl-BE"/>
              </w:rPr>
            </w:pPr>
            <w:r w:rsidRPr="00B278A4">
              <w:rPr>
                <w:rFonts w:ascii="Arial" w:eastAsia="Times New Roman" w:hAnsi="Arial" w:cs="Arial"/>
                <w:color w:val="000000"/>
                <w:sz w:val="18"/>
                <w:szCs w:val="18"/>
                <w:lang w:eastAsia="nl-BE"/>
              </w:rPr>
              <w:t>Zelfstandig wonen</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0,00%</w:t>
            </w:r>
          </w:p>
        </w:tc>
      </w:tr>
      <w:tr w:rsidR="00B278A4" w:rsidRPr="00B278A4" w:rsidTr="00B278A4">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Calibri"/>
                <w:color w:val="000000"/>
                <w:szCs w:val="20"/>
                <w:lang w:eastAsia="nl-BE"/>
              </w:rPr>
            </w:pPr>
            <w:r w:rsidRPr="00B278A4">
              <w:rPr>
                <w:rFonts w:ascii="Arial" w:eastAsia="Times New Roman" w:hAnsi="Arial" w:cs="Arial"/>
                <w:color w:val="000000"/>
                <w:sz w:val="18"/>
                <w:szCs w:val="18"/>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79,55%</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20,45%</w:t>
            </w:r>
          </w:p>
        </w:tc>
      </w:tr>
      <w:tr w:rsidR="00B278A4" w:rsidRPr="00B278A4" w:rsidTr="00B278A4">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Calibri"/>
                <w:color w:val="000000"/>
                <w:szCs w:val="20"/>
                <w:lang w:eastAsia="nl-BE"/>
              </w:rPr>
            </w:pPr>
            <w:proofErr w:type="spellStart"/>
            <w:r w:rsidRPr="00B278A4">
              <w:rPr>
                <w:rFonts w:ascii="Arial" w:eastAsia="Times New Roman" w:hAnsi="Arial" w:cs="Arial"/>
                <w:color w:val="000000"/>
                <w:sz w:val="18"/>
                <w:szCs w:val="18"/>
                <w:lang w:eastAsia="nl-BE"/>
              </w:rPr>
              <w:t>Wop</w:t>
            </w:r>
            <w:proofErr w:type="spellEnd"/>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0,00%</w:t>
            </w:r>
          </w:p>
        </w:tc>
      </w:tr>
      <w:tr w:rsidR="00B278A4" w:rsidRPr="00B278A4" w:rsidTr="00B278A4">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Calibri"/>
                <w:color w:val="000000"/>
                <w:szCs w:val="20"/>
                <w:lang w:eastAsia="nl-BE"/>
              </w:rPr>
            </w:pPr>
            <w:r w:rsidRPr="00B278A4">
              <w:rPr>
                <w:rFonts w:ascii="Arial" w:eastAsia="Times New Roman" w:hAnsi="Arial" w:cs="Arial"/>
                <w:color w:val="000000"/>
                <w:sz w:val="18"/>
                <w:szCs w:val="18"/>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55,56%</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11,11%</w:t>
            </w:r>
          </w:p>
        </w:tc>
        <w:tc>
          <w:tcPr>
            <w:tcW w:w="1340" w:type="dxa"/>
            <w:tcBorders>
              <w:top w:val="nil"/>
              <w:left w:val="nil"/>
              <w:bottom w:val="single" w:sz="4" w:space="0" w:color="808080"/>
              <w:right w:val="single" w:sz="8" w:space="0" w:color="0070C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33,33%</w:t>
            </w:r>
          </w:p>
        </w:tc>
      </w:tr>
      <w:tr w:rsidR="00B278A4" w:rsidRPr="00B278A4" w:rsidTr="00B278A4">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Calibri"/>
                <w:color w:val="000000"/>
                <w:szCs w:val="20"/>
                <w:lang w:eastAsia="nl-BE"/>
              </w:rPr>
            </w:pPr>
            <w:r w:rsidRPr="00B278A4">
              <w:rPr>
                <w:rFonts w:ascii="Arial" w:eastAsia="Times New Roman" w:hAnsi="Arial" w:cs="Arial"/>
                <w:color w:val="000000"/>
                <w:sz w:val="18"/>
                <w:szCs w:val="18"/>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0,00%</w:t>
            </w:r>
          </w:p>
        </w:tc>
      </w:tr>
      <w:tr w:rsidR="00B278A4" w:rsidRPr="00B278A4" w:rsidTr="00B278A4">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B278A4" w:rsidRPr="00B278A4" w:rsidRDefault="00B278A4" w:rsidP="00B278A4">
            <w:pPr>
              <w:rPr>
                <w:rFonts w:eastAsia="Times New Roman" w:cs="Calibri"/>
                <w:b/>
                <w:bCs/>
                <w:color w:val="000000"/>
                <w:szCs w:val="20"/>
                <w:lang w:eastAsia="nl-BE"/>
              </w:rPr>
            </w:pPr>
            <w:r w:rsidRPr="00B278A4">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66,95%</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10,63%</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22,41%</w:t>
            </w:r>
          </w:p>
        </w:tc>
      </w:tr>
    </w:tbl>
    <w:p w:rsidR="009215EE" w:rsidRDefault="009215EE" w:rsidP="00113357">
      <w:pPr>
        <w:rPr>
          <w:b/>
          <w:lang w:eastAsia="nl-NL"/>
        </w:rPr>
      </w:pPr>
    </w:p>
    <w:p w:rsidR="009215EE" w:rsidRDefault="009215EE" w:rsidP="00113357">
      <w:pPr>
        <w:rPr>
          <w:b/>
          <w:lang w:eastAsia="nl-NL"/>
        </w:rPr>
      </w:pPr>
    </w:p>
    <w:p w:rsidR="00FA1B4C" w:rsidRDefault="00FA1B4C" w:rsidP="00125FAE">
      <w:pPr>
        <w:rPr>
          <w:b/>
        </w:rPr>
      </w:pPr>
    </w:p>
    <w:p w:rsidR="00FA1B4C" w:rsidRDefault="00FA1B4C" w:rsidP="00125FAE">
      <w:pPr>
        <w:rPr>
          <w:b/>
        </w:rPr>
      </w:pPr>
    </w:p>
    <w:p w:rsidR="00FA1B4C" w:rsidRDefault="00FA1B4C" w:rsidP="00125FAE">
      <w:pPr>
        <w:rPr>
          <w:b/>
        </w:rPr>
      </w:pPr>
    </w:p>
    <w:p w:rsidR="00FA1B4C" w:rsidRDefault="00FA1B4C" w:rsidP="00125FAE">
      <w:pPr>
        <w:rPr>
          <w:b/>
        </w:rPr>
      </w:pPr>
    </w:p>
    <w:p w:rsidR="00FA1B4C" w:rsidRDefault="00FA1B4C" w:rsidP="00125FAE">
      <w:pPr>
        <w:rPr>
          <w:b/>
        </w:rPr>
      </w:pPr>
    </w:p>
    <w:p w:rsidR="00FA1B4C" w:rsidRDefault="00FA1B4C" w:rsidP="00125FAE">
      <w:pPr>
        <w:rPr>
          <w:b/>
        </w:rPr>
      </w:pPr>
    </w:p>
    <w:p w:rsidR="00FA1B4C" w:rsidRDefault="00FA1B4C" w:rsidP="00125FAE">
      <w:pPr>
        <w:rPr>
          <w:b/>
        </w:rPr>
      </w:pPr>
    </w:p>
    <w:p w:rsidR="00FA1B4C" w:rsidRDefault="00FA1B4C" w:rsidP="00125FAE">
      <w:pPr>
        <w:rPr>
          <w:b/>
        </w:rPr>
      </w:pPr>
    </w:p>
    <w:p w:rsidR="00FA1B4C" w:rsidRDefault="00FA1B4C" w:rsidP="00125FAE">
      <w:pPr>
        <w:rPr>
          <w:b/>
        </w:rPr>
      </w:pPr>
    </w:p>
    <w:p w:rsidR="00FA1B4C" w:rsidRDefault="00FA1B4C" w:rsidP="00125FAE">
      <w:pPr>
        <w:rPr>
          <w:b/>
        </w:rPr>
      </w:pPr>
    </w:p>
    <w:p w:rsidR="00FA1B4C" w:rsidRDefault="00FA1B4C" w:rsidP="00125FAE">
      <w:pPr>
        <w:rPr>
          <w:b/>
        </w:rPr>
      </w:pPr>
    </w:p>
    <w:p w:rsidR="00FA1B4C" w:rsidRDefault="00FA1B4C" w:rsidP="00125FAE">
      <w:pPr>
        <w:rPr>
          <w:b/>
        </w:rPr>
      </w:pPr>
    </w:p>
    <w:p w:rsidR="00125FAE" w:rsidRPr="00661AC1" w:rsidRDefault="00125FAE" w:rsidP="00125FAE">
      <w:pPr>
        <w:rPr>
          <w:b/>
        </w:rPr>
      </w:pPr>
      <w:r w:rsidRPr="00661AC1">
        <w:rPr>
          <w:b/>
        </w:rPr>
        <w:t xml:space="preserve">Tabel </w:t>
      </w:r>
      <w:r w:rsidR="0087790D" w:rsidRPr="00661AC1">
        <w:rPr>
          <w:b/>
        </w:rPr>
        <w:t xml:space="preserve">16 </w:t>
      </w:r>
      <w:r w:rsidRPr="00661AC1">
        <w:rPr>
          <w:b/>
        </w:rPr>
        <w:t>– advies regionale prioriteitencommissie bij opname met motivatie en aanvraag tot afwijking</w:t>
      </w:r>
    </w:p>
    <w:p w:rsidR="00125FAE" w:rsidRDefault="00125FAE" w:rsidP="00125FAE">
      <w:pPr>
        <w:rPr>
          <w:b/>
        </w:rPr>
      </w:pP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B278A4" w:rsidRPr="00B278A4" w:rsidTr="00B278A4">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B278A4" w:rsidRPr="00B278A4" w:rsidRDefault="00B278A4" w:rsidP="00B278A4">
            <w:pPr>
              <w:rPr>
                <w:rFonts w:eastAsia="Times New Roman" w:cs="Calibri"/>
                <w:color w:val="000000"/>
                <w:szCs w:val="20"/>
                <w:lang w:eastAsia="nl-BE"/>
              </w:rPr>
            </w:pPr>
            <w:r w:rsidRPr="00B278A4">
              <w:rPr>
                <w:rFonts w:eastAsia="Times New Roman" w:cs="Calibri"/>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 xml:space="preserve">Advies </w:t>
            </w:r>
            <w:proofErr w:type="spellStart"/>
            <w:r w:rsidRPr="00B278A4">
              <w:rPr>
                <w:rFonts w:eastAsia="Times New Roman" w:cs="Calibri"/>
                <w:color w:val="000000"/>
                <w:szCs w:val="20"/>
                <w:lang w:eastAsia="nl-BE"/>
              </w:rPr>
              <w:t>rpc</w:t>
            </w:r>
            <w:proofErr w:type="spellEnd"/>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B278A4" w:rsidRPr="00B278A4" w:rsidRDefault="00B278A4" w:rsidP="00B278A4">
            <w:pPr>
              <w:jc w:val="center"/>
              <w:rPr>
                <w:rFonts w:eastAsia="Times New Roman" w:cs="Calibri"/>
                <w:b/>
                <w:bCs/>
                <w:color w:val="000000"/>
                <w:szCs w:val="20"/>
                <w:lang w:eastAsia="nl-BE"/>
              </w:rPr>
            </w:pPr>
            <w:r w:rsidRPr="00B278A4">
              <w:rPr>
                <w:rFonts w:eastAsia="Times New Roman" w:cs="Calibri"/>
                <w:b/>
                <w:bCs/>
                <w:color w:val="000000"/>
                <w:szCs w:val="20"/>
                <w:lang w:eastAsia="nl-BE"/>
              </w:rPr>
              <w:t>Totaal</w:t>
            </w:r>
          </w:p>
        </w:tc>
      </w:tr>
      <w:tr w:rsidR="00B278A4" w:rsidRPr="00B278A4" w:rsidTr="00B278A4">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B278A4" w:rsidRPr="00B278A4" w:rsidRDefault="00B278A4" w:rsidP="00B278A4">
            <w:pPr>
              <w:rPr>
                <w:rFonts w:eastAsia="Times New Roman" w:cs="Calibri"/>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Negatief advies</w:t>
            </w:r>
          </w:p>
        </w:tc>
        <w:tc>
          <w:tcPr>
            <w:tcW w:w="1340" w:type="dxa"/>
            <w:tcBorders>
              <w:top w:val="nil"/>
              <w:left w:val="nil"/>
              <w:bottom w:val="single" w:sz="4" w:space="0" w:color="0070C0"/>
              <w:right w:val="single" w:sz="4" w:space="0" w:color="808080"/>
            </w:tcBorders>
            <w:shd w:val="clear" w:color="auto" w:fill="auto"/>
            <w:vAlign w:val="bottom"/>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Positief advies</w:t>
            </w:r>
          </w:p>
        </w:tc>
        <w:tc>
          <w:tcPr>
            <w:tcW w:w="1340" w:type="dxa"/>
            <w:tcBorders>
              <w:top w:val="nil"/>
              <w:left w:val="nil"/>
              <w:bottom w:val="single" w:sz="4" w:space="0" w:color="0070C0"/>
              <w:right w:val="single" w:sz="8" w:space="0" w:color="0070C0"/>
            </w:tcBorders>
            <w:shd w:val="clear" w:color="auto" w:fill="auto"/>
            <w:vAlign w:val="bottom"/>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 xml:space="preserve">Nog geen advies </w:t>
            </w:r>
            <w:proofErr w:type="spellStart"/>
            <w:r w:rsidRPr="00B278A4">
              <w:rPr>
                <w:rFonts w:eastAsia="Times New Roman" w:cs="Calibri"/>
                <w:color w:val="000000"/>
                <w:szCs w:val="20"/>
                <w:lang w:eastAsia="nl-BE"/>
              </w:rPr>
              <w:t>rpc</w:t>
            </w:r>
            <w:proofErr w:type="spellEnd"/>
          </w:p>
        </w:tc>
        <w:tc>
          <w:tcPr>
            <w:tcW w:w="1120" w:type="dxa"/>
            <w:vMerge/>
            <w:tcBorders>
              <w:top w:val="single" w:sz="4" w:space="0" w:color="808080"/>
              <w:left w:val="nil"/>
              <w:bottom w:val="single" w:sz="4" w:space="0" w:color="0070C0"/>
              <w:right w:val="single" w:sz="4" w:space="0" w:color="808080"/>
            </w:tcBorders>
            <w:vAlign w:val="center"/>
            <w:hideMark/>
          </w:tcPr>
          <w:p w:rsidR="00B278A4" w:rsidRPr="00B278A4" w:rsidRDefault="00B278A4" w:rsidP="00B278A4">
            <w:pPr>
              <w:rPr>
                <w:rFonts w:eastAsia="Times New Roman" w:cs="Calibri"/>
                <w:b/>
                <w:bCs/>
                <w:color w:val="000000"/>
                <w:szCs w:val="20"/>
                <w:lang w:eastAsia="nl-BE"/>
              </w:rPr>
            </w:pPr>
          </w:p>
        </w:tc>
      </w:tr>
      <w:tr w:rsidR="00B278A4" w:rsidRPr="00B278A4" w:rsidTr="00B278A4">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Calibri"/>
                <w:color w:val="000000"/>
                <w:szCs w:val="20"/>
                <w:lang w:eastAsia="nl-BE"/>
              </w:rPr>
            </w:pPr>
            <w:r w:rsidRPr="00B278A4">
              <w:rPr>
                <w:rFonts w:eastAsia="Times New Roman" w:cs="Calibri"/>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2</w:t>
            </w:r>
          </w:p>
        </w:tc>
      </w:tr>
      <w:tr w:rsidR="00B278A4" w:rsidRPr="00B278A4" w:rsidTr="00B278A4">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Calibri"/>
                <w:color w:val="000000"/>
                <w:szCs w:val="20"/>
                <w:lang w:eastAsia="nl-BE"/>
              </w:rPr>
            </w:pPr>
            <w:r w:rsidRPr="00B278A4">
              <w:rPr>
                <w:rFonts w:eastAsia="Times New Roman" w:cs="Calibri"/>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49</w:t>
            </w:r>
          </w:p>
        </w:tc>
        <w:tc>
          <w:tcPr>
            <w:tcW w:w="1340" w:type="dxa"/>
            <w:tcBorders>
              <w:top w:val="nil"/>
              <w:left w:val="nil"/>
              <w:bottom w:val="single" w:sz="4" w:space="0" w:color="808080"/>
              <w:right w:val="single" w:sz="8" w:space="0" w:color="0070C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50</w:t>
            </w:r>
          </w:p>
        </w:tc>
      </w:tr>
      <w:tr w:rsidR="00B278A4" w:rsidRPr="00B278A4" w:rsidTr="00B278A4">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Calibri"/>
                <w:color w:val="000000"/>
                <w:szCs w:val="20"/>
                <w:lang w:eastAsia="nl-BE"/>
              </w:rPr>
            </w:pPr>
            <w:r w:rsidRPr="00B278A4">
              <w:rPr>
                <w:rFonts w:eastAsia="Times New Roman" w:cs="Calibri"/>
                <w:color w:val="000000"/>
                <w:szCs w:val="20"/>
                <w:lang w:eastAsia="nl-BE"/>
              </w:rPr>
              <w:t>Thuisbegeleiding</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1</w:t>
            </w:r>
          </w:p>
        </w:tc>
      </w:tr>
      <w:tr w:rsidR="00B278A4" w:rsidRPr="00B278A4" w:rsidTr="00B278A4">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D74629" w:rsidP="00B278A4">
            <w:pPr>
              <w:rPr>
                <w:rFonts w:eastAsia="Times New Roman" w:cs="Calibri"/>
                <w:color w:val="000000"/>
                <w:szCs w:val="20"/>
                <w:lang w:eastAsia="nl-BE"/>
              </w:rPr>
            </w:pPr>
            <w:proofErr w:type="spellStart"/>
            <w:r>
              <w:rPr>
                <w:rFonts w:eastAsia="Times New Roman" w:cs="Calibri"/>
                <w:color w:val="000000"/>
                <w:szCs w:val="20"/>
                <w:lang w:eastAsia="nl-BE"/>
              </w:rPr>
              <w:t>Nursingtehuis</w:t>
            </w:r>
            <w:proofErr w:type="spellEnd"/>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3</w:t>
            </w:r>
          </w:p>
        </w:tc>
      </w:tr>
      <w:tr w:rsidR="00B278A4" w:rsidRPr="00B278A4" w:rsidTr="00B278A4">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Calibri"/>
                <w:color w:val="000000"/>
                <w:szCs w:val="20"/>
                <w:lang w:eastAsia="nl-BE"/>
              </w:rPr>
            </w:pPr>
            <w:r w:rsidRPr="00B278A4">
              <w:rPr>
                <w:rFonts w:eastAsia="Times New Roman" w:cs="Calibri"/>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2</w:t>
            </w:r>
          </w:p>
        </w:tc>
      </w:tr>
      <w:tr w:rsidR="00B278A4" w:rsidRPr="00B278A4" w:rsidTr="00B278A4">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Calibri"/>
                <w:color w:val="000000"/>
                <w:szCs w:val="20"/>
                <w:lang w:eastAsia="nl-BE"/>
              </w:rPr>
            </w:pPr>
            <w:r w:rsidRPr="00B278A4">
              <w:rPr>
                <w:rFonts w:eastAsia="Times New Roman" w:cs="Calibri"/>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1</w:t>
            </w:r>
          </w:p>
        </w:tc>
        <w:tc>
          <w:tcPr>
            <w:tcW w:w="112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2</w:t>
            </w:r>
          </w:p>
        </w:tc>
      </w:tr>
      <w:tr w:rsidR="00B278A4" w:rsidRPr="00B278A4" w:rsidTr="00B278A4">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Calibri"/>
                <w:color w:val="000000"/>
                <w:szCs w:val="20"/>
                <w:lang w:eastAsia="nl-BE"/>
              </w:rPr>
            </w:pPr>
            <w:r w:rsidRPr="00B278A4">
              <w:rPr>
                <w:rFonts w:eastAsia="Times New Roman" w:cs="Calibri"/>
                <w:color w:val="000000"/>
                <w:szCs w:val="20"/>
                <w:lang w:eastAsia="nl-BE"/>
              </w:rPr>
              <w:t>Geïntegreerd wonen/Beschermd wonen/</w:t>
            </w:r>
            <w:r w:rsidR="00257FD9">
              <w:rPr>
                <w:rFonts w:eastAsia="Times New Roman" w:cs="Calibri"/>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3</w:t>
            </w:r>
          </w:p>
        </w:tc>
      </w:tr>
      <w:tr w:rsidR="00B278A4" w:rsidRPr="00B278A4" w:rsidTr="00B278A4">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Calibri"/>
                <w:color w:val="000000"/>
                <w:szCs w:val="20"/>
                <w:lang w:eastAsia="nl-BE"/>
              </w:rPr>
            </w:pPr>
            <w:r w:rsidRPr="00B278A4">
              <w:rPr>
                <w:rFonts w:eastAsia="Times New Roman" w:cs="Calibri"/>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9</w:t>
            </w:r>
          </w:p>
        </w:tc>
        <w:tc>
          <w:tcPr>
            <w:tcW w:w="1340" w:type="dxa"/>
            <w:tcBorders>
              <w:top w:val="nil"/>
              <w:left w:val="nil"/>
              <w:bottom w:val="single" w:sz="4" w:space="0" w:color="808080"/>
              <w:right w:val="single" w:sz="8" w:space="0" w:color="0070C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9</w:t>
            </w:r>
          </w:p>
        </w:tc>
      </w:tr>
      <w:tr w:rsidR="00B278A4" w:rsidRPr="00B278A4" w:rsidTr="00B278A4">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Calibri"/>
                <w:color w:val="000000"/>
                <w:szCs w:val="20"/>
                <w:lang w:eastAsia="nl-BE"/>
              </w:rPr>
            </w:pPr>
            <w:r w:rsidRPr="00B278A4">
              <w:rPr>
                <w:rFonts w:eastAsia="Times New Roman" w:cs="Calibri"/>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6</w:t>
            </w:r>
          </w:p>
        </w:tc>
        <w:tc>
          <w:tcPr>
            <w:tcW w:w="1340" w:type="dxa"/>
            <w:tcBorders>
              <w:top w:val="nil"/>
              <w:left w:val="nil"/>
              <w:bottom w:val="single" w:sz="4" w:space="0" w:color="808080"/>
              <w:right w:val="single" w:sz="8" w:space="0" w:color="0070C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6</w:t>
            </w:r>
          </w:p>
        </w:tc>
      </w:tr>
      <w:tr w:rsidR="00B278A4" w:rsidRPr="00B278A4" w:rsidTr="00B278A4">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B278A4" w:rsidRPr="00B278A4" w:rsidRDefault="00B278A4" w:rsidP="00B278A4">
            <w:pPr>
              <w:rPr>
                <w:rFonts w:eastAsia="Times New Roman" w:cs="Calibri"/>
                <w:b/>
                <w:bCs/>
                <w:color w:val="000000"/>
                <w:szCs w:val="20"/>
                <w:lang w:eastAsia="nl-BE"/>
              </w:rPr>
            </w:pPr>
            <w:r w:rsidRPr="00B278A4">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2</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75</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1</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78</w:t>
            </w:r>
          </w:p>
        </w:tc>
      </w:tr>
    </w:tbl>
    <w:p w:rsidR="00125FAE" w:rsidRPr="00D85695" w:rsidRDefault="00125FAE" w:rsidP="00125FAE">
      <w:pPr>
        <w:rPr>
          <w:rFonts w:asciiTheme="minorHAnsi" w:hAnsiTheme="minorHAnsi"/>
          <w:b/>
        </w:rPr>
      </w:pPr>
    </w:p>
    <w:p w:rsidR="00125FAE" w:rsidRPr="00661AC1" w:rsidRDefault="00125FAE" w:rsidP="00125FAE">
      <w:pPr>
        <w:rPr>
          <w:rFonts w:asciiTheme="minorHAnsi" w:hAnsiTheme="minorHAnsi"/>
          <w:b/>
        </w:rPr>
      </w:pPr>
      <w:r w:rsidRPr="00661AC1">
        <w:rPr>
          <w:rFonts w:asciiTheme="minorHAnsi" w:hAnsiTheme="minorHAnsi"/>
          <w:b/>
        </w:rPr>
        <w:t xml:space="preserve">Tabel </w:t>
      </w:r>
      <w:r w:rsidR="0087790D" w:rsidRPr="00661AC1">
        <w:rPr>
          <w:rFonts w:asciiTheme="minorHAnsi" w:hAnsiTheme="minorHAnsi"/>
          <w:b/>
        </w:rPr>
        <w:t>17</w:t>
      </w:r>
      <w:r w:rsidRPr="00661AC1">
        <w:rPr>
          <w:rFonts w:asciiTheme="minorHAnsi" w:hAnsiTheme="minorHAnsi"/>
          <w:b/>
        </w:rPr>
        <w:t xml:space="preserve"> – beslissing coördinator zorgregie bij opname met motivatie en aanvraag tot afwijking</w:t>
      </w:r>
    </w:p>
    <w:p w:rsidR="009215EE" w:rsidRDefault="009215EE" w:rsidP="00113357">
      <w:pPr>
        <w:rPr>
          <w:rFonts w:asciiTheme="minorHAnsi" w:hAnsiTheme="minorHAnsi"/>
          <w:b/>
          <w:lang w:eastAsia="nl-NL"/>
        </w:rPr>
      </w:pP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B278A4" w:rsidRPr="00B278A4" w:rsidTr="00B278A4">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B278A4" w:rsidRPr="00B278A4" w:rsidRDefault="00B278A4" w:rsidP="00B278A4">
            <w:pPr>
              <w:rPr>
                <w:rFonts w:eastAsia="Times New Roman" w:cs="Calibri"/>
                <w:color w:val="000000"/>
                <w:szCs w:val="20"/>
                <w:lang w:eastAsia="nl-BE"/>
              </w:rPr>
            </w:pPr>
            <w:r w:rsidRPr="00B278A4">
              <w:rPr>
                <w:rFonts w:eastAsia="Times New Roman" w:cs="Calibri"/>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Beslissing coördinator zorgregie</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B278A4" w:rsidRPr="00B278A4" w:rsidRDefault="00B278A4" w:rsidP="00B278A4">
            <w:pPr>
              <w:jc w:val="center"/>
              <w:rPr>
                <w:rFonts w:eastAsia="Times New Roman" w:cs="Calibri"/>
                <w:b/>
                <w:bCs/>
                <w:color w:val="000000"/>
                <w:szCs w:val="20"/>
                <w:lang w:eastAsia="nl-BE"/>
              </w:rPr>
            </w:pPr>
            <w:r w:rsidRPr="00B278A4">
              <w:rPr>
                <w:rFonts w:eastAsia="Times New Roman" w:cs="Calibri"/>
                <w:b/>
                <w:bCs/>
                <w:color w:val="000000"/>
                <w:szCs w:val="20"/>
                <w:lang w:eastAsia="nl-BE"/>
              </w:rPr>
              <w:t>Totaal</w:t>
            </w:r>
          </w:p>
        </w:tc>
      </w:tr>
      <w:tr w:rsidR="00B278A4" w:rsidRPr="00B278A4" w:rsidTr="00B278A4">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B278A4" w:rsidRPr="00B278A4" w:rsidRDefault="00B278A4" w:rsidP="00B278A4">
            <w:pPr>
              <w:rPr>
                <w:rFonts w:eastAsia="Times New Roman" w:cs="Calibri"/>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Motivatie afgekeurd</w:t>
            </w:r>
          </w:p>
        </w:tc>
        <w:tc>
          <w:tcPr>
            <w:tcW w:w="1340" w:type="dxa"/>
            <w:tcBorders>
              <w:top w:val="nil"/>
              <w:left w:val="nil"/>
              <w:bottom w:val="single" w:sz="4" w:space="0" w:color="0070C0"/>
              <w:right w:val="single" w:sz="4" w:space="0" w:color="808080"/>
            </w:tcBorders>
            <w:shd w:val="clear" w:color="auto" w:fill="auto"/>
            <w:vAlign w:val="bottom"/>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Motivatie goedgekeurd</w:t>
            </w:r>
          </w:p>
        </w:tc>
        <w:tc>
          <w:tcPr>
            <w:tcW w:w="1340" w:type="dxa"/>
            <w:tcBorders>
              <w:top w:val="nil"/>
              <w:left w:val="nil"/>
              <w:bottom w:val="single" w:sz="4" w:space="0" w:color="0070C0"/>
              <w:right w:val="single" w:sz="8" w:space="0" w:color="0070C0"/>
            </w:tcBorders>
            <w:shd w:val="clear" w:color="auto" w:fill="auto"/>
            <w:vAlign w:val="bottom"/>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Nog geen beslissing</w:t>
            </w:r>
          </w:p>
        </w:tc>
        <w:tc>
          <w:tcPr>
            <w:tcW w:w="1120" w:type="dxa"/>
            <w:vMerge/>
            <w:tcBorders>
              <w:top w:val="single" w:sz="4" w:space="0" w:color="808080"/>
              <w:left w:val="nil"/>
              <w:bottom w:val="single" w:sz="4" w:space="0" w:color="0070C0"/>
              <w:right w:val="single" w:sz="4" w:space="0" w:color="808080"/>
            </w:tcBorders>
            <w:vAlign w:val="center"/>
            <w:hideMark/>
          </w:tcPr>
          <w:p w:rsidR="00B278A4" w:rsidRPr="00B278A4" w:rsidRDefault="00B278A4" w:rsidP="00B278A4">
            <w:pPr>
              <w:rPr>
                <w:rFonts w:eastAsia="Times New Roman" w:cs="Calibri"/>
                <w:b/>
                <w:bCs/>
                <w:color w:val="000000"/>
                <w:szCs w:val="20"/>
                <w:lang w:eastAsia="nl-BE"/>
              </w:rPr>
            </w:pPr>
          </w:p>
        </w:tc>
      </w:tr>
      <w:tr w:rsidR="00B278A4" w:rsidRPr="00B278A4" w:rsidTr="00B278A4">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Calibri"/>
                <w:color w:val="000000"/>
                <w:szCs w:val="20"/>
                <w:lang w:eastAsia="nl-BE"/>
              </w:rPr>
            </w:pPr>
            <w:r w:rsidRPr="00B278A4">
              <w:rPr>
                <w:rFonts w:eastAsia="Times New Roman" w:cs="Calibri"/>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2</w:t>
            </w:r>
          </w:p>
        </w:tc>
      </w:tr>
      <w:tr w:rsidR="00B278A4" w:rsidRPr="00B278A4" w:rsidTr="00B278A4">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Calibri"/>
                <w:color w:val="000000"/>
                <w:szCs w:val="20"/>
                <w:lang w:eastAsia="nl-BE"/>
              </w:rPr>
            </w:pPr>
            <w:r w:rsidRPr="00B278A4">
              <w:rPr>
                <w:rFonts w:eastAsia="Times New Roman" w:cs="Calibri"/>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48</w:t>
            </w:r>
          </w:p>
        </w:tc>
        <w:tc>
          <w:tcPr>
            <w:tcW w:w="1340" w:type="dxa"/>
            <w:tcBorders>
              <w:top w:val="nil"/>
              <w:left w:val="nil"/>
              <w:bottom w:val="single" w:sz="4" w:space="0" w:color="808080"/>
              <w:right w:val="single" w:sz="8" w:space="0" w:color="0070C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50</w:t>
            </w:r>
          </w:p>
        </w:tc>
      </w:tr>
      <w:tr w:rsidR="00B278A4" w:rsidRPr="00B278A4" w:rsidTr="00B278A4">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Calibri"/>
                <w:color w:val="000000"/>
                <w:szCs w:val="20"/>
                <w:lang w:eastAsia="nl-BE"/>
              </w:rPr>
            </w:pPr>
            <w:r w:rsidRPr="00B278A4">
              <w:rPr>
                <w:rFonts w:eastAsia="Times New Roman" w:cs="Calibri"/>
                <w:color w:val="000000"/>
                <w:szCs w:val="20"/>
                <w:lang w:eastAsia="nl-BE"/>
              </w:rPr>
              <w:t>Thuisbegeleiding</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1</w:t>
            </w:r>
          </w:p>
        </w:tc>
      </w:tr>
      <w:tr w:rsidR="00B278A4" w:rsidRPr="00B278A4" w:rsidTr="00B278A4">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D74629" w:rsidP="00B278A4">
            <w:pPr>
              <w:rPr>
                <w:rFonts w:eastAsia="Times New Roman" w:cs="Calibri"/>
                <w:color w:val="000000"/>
                <w:szCs w:val="20"/>
                <w:lang w:eastAsia="nl-BE"/>
              </w:rPr>
            </w:pPr>
            <w:proofErr w:type="spellStart"/>
            <w:r>
              <w:rPr>
                <w:rFonts w:eastAsia="Times New Roman" w:cs="Calibri"/>
                <w:color w:val="000000"/>
                <w:szCs w:val="20"/>
                <w:lang w:eastAsia="nl-BE"/>
              </w:rPr>
              <w:t>Nursingtehuis</w:t>
            </w:r>
            <w:proofErr w:type="spellEnd"/>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2</w:t>
            </w:r>
          </w:p>
        </w:tc>
        <w:tc>
          <w:tcPr>
            <w:tcW w:w="112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3</w:t>
            </w:r>
          </w:p>
        </w:tc>
      </w:tr>
      <w:tr w:rsidR="00B278A4" w:rsidRPr="00B278A4" w:rsidTr="00B278A4">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Calibri"/>
                <w:color w:val="000000"/>
                <w:szCs w:val="20"/>
                <w:lang w:eastAsia="nl-BE"/>
              </w:rPr>
            </w:pPr>
            <w:r w:rsidRPr="00B278A4">
              <w:rPr>
                <w:rFonts w:eastAsia="Times New Roman" w:cs="Calibri"/>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2</w:t>
            </w:r>
          </w:p>
        </w:tc>
      </w:tr>
      <w:tr w:rsidR="00B278A4" w:rsidRPr="00B278A4" w:rsidTr="00B278A4">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Calibri"/>
                <w:color w:val="000000"/>
                <w:szCs w:val="20"/>
                <w:lang w:eastAsia="nl-BE"/>
              </w:rPr>
            </w:pPr>
            <w:r w:rsidRPr="00B278A4">
              <w:rPr>
                <w:rFonts w:eastAsia="Times New Roman" w:cs="Calibri"/>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1</w:t>
            </w:r>
          </w:p>
        </w:tc>
      </w:tr>
      <w:tr w:rsidR="00B278A4" w:rsidRPr="00B278A4" w:rsidTr="00B278A4">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Calibri"/>
                <w:color w:val="000000"/>
                <w:szCs w:val="20"/>
                <w:lang w:eastAsia="nl-BE"/>
              </w:rPr>
            </w:pPr>
            <w:r w:rsidRPr="00B278A4">
              <w:rPr>
                <w:rFonts w:eastAsia="Times New Roman" w:cs="Calibri"/>
                <w:color w:val="000000"/>
                <w:szCs w:val="20"/>
                <w:lang w:eastAsia="nl-BE"/>
              </w:rPr>
              <w:t>Geïntegreerd wonen/Beschermd wonen/</w:t>
            </w:r>
            <w:r w:rsidR="00257FD9">
              <w:rPr>
                <w:rFonts w:eastAsia="Times New Roman" w:cs="Calibri"/>
                <w:color w:val="000000"/>
                <w:szCs w:val="20"/>
                <w:lang w:eastAsia="nl-BE"/>
              </w:rPr>
              <w:t>DIO</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3</w:t>
            </w:r>
          </w:p>
        </w:tc>
        <w:tc>
          <w:tcPr>
            <w:tcW w:w="1340" w:type="dxa"/>
            <w:tcBorders>
              <w:top w:val="nil"/>
              <w:left w:val="nil"/>
              <w:bottom w:val="single" w:sz="4" w:space="0" w:color="808080"/>
              <w:right w:val="single" w:sz="8" w:space="0" w:color="0070C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3</w:t>
            </w:r>
          </w:p>
        </w:tc>
      </w:tr>
      <w:tr w:rsidR="00B278A4" w:rsidRPr="00B278A4" w:rsidTr="00B278A4">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Calibri"/>
                <w:color w:val="000000"/>
                <w:szCs w:val="20"/>
                <w:lang w:eastAsia="nl-BE"/>
              </w:rPr>
            </w:pPr>
            <w:r w:rsidRPr="00B278A4">
              <w:rPr>
                <w:rFonts w:eastAsia="Times New Roman" w:cs="Calibri"/>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9</w:t>
            </w:r>
          </w:p>
        </w:tc>
        <w:tc>
          <w:tcPr>
            <w:tcW w:w="1340" w:type="dxa"/>
            <w:tcBorders>
              <w:top w:val="nil"/>
              <w:left w:val="nil"/>
              <w:bottom w:val="single" w:sz="4" w:space="0" w:color="808080"/>
              <w:right w:val="single" w:sz="8" w:space="0" w:color="0070C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9</w:t>
            </w:r>
          </w:p>
        </w:tc>
      </w:tr>
      <w:tr w:rsidR="00B278A4" w:rsidRPr="00B278A4" w:rsidTr="00B278A4">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Calibri"/>
                <w:color w:val="000000"/>
                <w:szCs w:val="20"/>
                <w:lang w:eastAsia="nl-BE"/>
              </w:rPr>
            </w:pPr>
            <w:r w:rsidRPr="00B278A4">
              <w:rPr>
                <w:rFonts w:eastAsia="Times New Roman" w:cs="Calibri"/>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6</w:t>
            </w:r>
          </w:p>
        </w:tc>
        <w:tc>
          <w:tcPr>
            <w:tcW w:w="1340" w:type="dxa"/>
            <w:tcBorders>
              <w:top w:val="nil"/>
              <w:left w:val="nil"/>
              <w:bottom w:val="single" w:sz="4" w:space="0" w:color="808080"/>
              <w:right w:val="single" w:sz="8" w:space="0" w:color="0070C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6</w:t>
            </w:r>
          </w:p>
        </w:tc>
      </w:tr>
      <w:tr w:rsidR="00B278A4" w:rsidRPr="00B278A4" w:rsidTr="00B278A4">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B278A4" w:rsidRPr="00B278A4" w:rsidRDefault="00B278A4" w:rsidP="00B278A4">
            <w:pPr>
              <w:rPr>
                <w:rFonts w:eastAsia="Times New Roman" w:cs="Calibri"/>
                <w:b/>
                <w:bCs/>
                <w:color w:val="000000"/>
                <w:szCs w:val="20"/>
                <w:lang w:eastAsia="nl-BE"/>
              </w:rPr>
            </w:pPr>
            <w:r w:rsidRPr="00B278A4">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2</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73</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2</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B278A4" w:rsidRPr="00B278A4" w:rsidRDefault="00B278A4" w:rsidP="00B278A4">
            <w:pPr>
              <w:jc w:val="center"/>
              <w:rPr>
                <w:rFonts w:eastAsia="Times New Roman" w:cs="Calibri"/>
                <w:color w:val="000000"/>
                <w:szCs w:val="20"/>
                <w:lang w:eastAsia="nl-BE"/>
              </w:rPr>
            </w:pPr>
            <w:r w:rsidRPr="00B278A4">
              <w:rPr>
                <w:rFonts w:eastAsia="Times New Roman" w:cs="Calibri"/>
                <w:color w:val="000000"/>
                <w:szCs w:val="20"/>
                <w:lang w:eastAsia="nl-BE"/>
              </w:rPr>
              <w:t>77</w:t>
            </w:r>
          </w:p>
        </w:tc>
      </w:tr>
    </w:tbl>
    <w:p w:rsidR="00B278A4" w:rsidRPr="00D85695" w:rsidRDefault="00B278A4" w:rsidP="00113357">
      <w:pPr>
        <w:rPr>
          <w:rFonts w:asciiTheme="minorHAnsi" w:hAnsiTheme="minorHAnsi"/>
          <w:b/>
          <w:lang w:eastAsia="nl-NL"/>
        </w:rPr>
      </w:pPr>
    </w:p>
    <w:p w:rsidR="00ED29DF" w:rsidRPr="00D85695" w:rsidRDefault="00ED29DF" w:rsidP="00113357">
      <w:pPr>
        <w:rPr>
          <w:rFonts w:asciiTheme="minorHAnsi" w:hAnsiTheme="minorHAnsi"/>
          <w:b/>
          <w:lang w:val="nl-NL"/>
        </w:rPr>
        <w:sectPr w:rsidR="00ED29DF" w:rsidRPr="00D85695" w:rsidSect="00505271">
          <w:pgSz w:w="11906" w:h="16838"/>
          <w:pgMar w:top="1418" w:right="1276" w:bottom="1701" w:left="1418" w:header="624" w:footer="567" w:gutter="0"/>
          <w:cols w:space="708"/>
          <w:titlePg/>
          <w:docGrid w:linePitch="360"/>
        </w:sectPr>
      </w:pPr>
    </w:p>
    <w:p w:rsidR="00113357" w:rsidRPr="00B278A4" w:rsidRDefault="00113357" w:rsidP="00113357">
      <w:pPr>
        <w:rPr>
          <w:rFonts w:asciiTheme="minorHAnsi" w:hAnsiTheme="minorHAnsi"/>
          <w:b/>
          <w:lang w:val="nl-NL"/>
        </w:rPr>
      </w:pPr>
      <w:r w:rsidRPr="00661AC1">
        <w:rPr>
          <w:rFonts w:asciiTheme="minorHAnsi" w:hAnsiTheme="minorHAnsi"/>
          <w:b/>
          <w:lang w:val="nl-NL"/>
        </w:rPr>
        <w:lastRenderedPageBreak/>
        <w:t xml:space="preserve">Tabel </w:t>
      </w:r>
      <w:r w:rsidR="00FA1B4C" w:rsidRPr="00661AC1">
        <w:rPr>
          <w:rFonts w:asciiTheme="minorHAnsi" w:hAnsiTheme="minorHAnsi"/>
          <w:b/>
          <w:lang w:val="nl-NL"/>
        </w:rPr>
        <w:t>1</w:t>
      </w:r>
      <w:r w:rsidR="0087790D" w:rsidRPr="00661AC1">
        <w:rPr>
          <w:rFonts w:asciiTheme="minorHAnsi" w:hAnsiTheme="minorHAnsi"/>
          <w:b/>
          <w:lang w:val="nl-NL"/>
        </w:rPr>
        <w:t>8</w:t>
      </w:r>
      <w:r w:rsidRPr="00661AC1">
        <w:rPr>
          <w:rFonts w:asciiTheme="minorHAnsi" w:hAnsiTheme="minorHAnsi"/>
          <w:b/>
          <w:lang w:val="nl-NL"/>
        </w:rPr>
        <w:t xml:space="preserve"> – actieve zorgvr</w:t>
      </w:r>
      <w:r w:rsidR="00B278A4" w:rsidRPr="00661AC1">
        <w:rPr>
          <w:rFonts w:asciiTheme="minorHAnsi" w:hAnsiTheme="minorHAnsi"/>
          <w:b/>
          <w:lang w:val="nl-NL"/>
        </w:rPr>
        <w:t>agen naar huidige ondersteuning</w:t>
      </w:r>
    </w:p>
    <w:tbl>
      <w:tblPr>
        <w:tblW w:w="13640" w:type="dxa"/>
        <w:tblInd w:w="55" w:type="dxa"/>
        <w:tblCellMar>
          <w:left w:w="70" w:type="dxa"/>
          <w:right w:w="70" w:type="dxa"/>
        </w:tblCellMar>
        <w:tblLook w:val="04A0" w:firstRow="1" w:lastRow="0" w:firstColumn="1" w:lastColumn="0" w:noHBand="0" w:noVBand="1"/>
      </w:tblPr>
      <w:tblGrid>
        <w:gridCol w:w="2640"/>
        <w:gridCol w:w="535"/>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35"/>
      </w:tblGrid>
      <w:tr w:rsidR="00B278A4" w:rsidRPr="00B278A4" w:rsidTr="00B278A4">
        <w:trPr>
          <w:trHeight w:val="255"/>
        </w:trPr>
        <w:tc>
          <w:tcPr>
            <w:tcW w:w="13640" w:type="dxa"/>
            <w:gridSpan w:val="23"/>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B278A4" w:rsidRPr="00B278A4" w:rsidRDefault="00B278A4" w:rsidP="00B278A4">
            <w:pPr>
              <w:jc w:val="center"/>
              <w:rPr>
                <w:rFonts w:eastAsia="Times New Roman" w:cs="Tahoma"/>
                <w:b/>
                <w:bCs/>
                <w:color w:val="000000"/>
                <w:sz w:val="16"/>
                <w:szCs w:val="16"/>
                <w:lang w:eastAsia="nl-BE"/>
              </w:rPr>
            </w:pPr>
            <w:r w:rsidRPr="00B278A4">
              <w:rPr>
                <w:rFonts w:eastAsia="Times New Roman" w:cs="Tahoma"/>
                <w:b/>
                <w:bCs/>
                <w:color w:val="000000"/>
                <w:sz w:val="16"/>
                <w:szCs w:val="16"/>
                <w:lang w:eastAsia="nl-BE"/>
              </w:rPr>
              <w:t>Actieve zorgvragen naar hoogste huidige ondersteuning op 31 december 2012</w:t>
            </w:r>
          </w:p>
        </w:tc>
      </w:tr>
      <w:tr w:rsidR="00B278A4" w:rsidRPr="00B278A4" w:rsidTr="00B278A4">
        <w:trPr>
          <w:trHeight w:val="1665"/>
        </w:trPr>
        <w:tc>
          <w:tcPr>
            <w:tcW w:w="2640" w:type="dxa"/>
            <w:tcBorders>
              <w:top w:val="nil"/>
              <w:left w:val="single" w:sz="4" w:space="0" w:color="808080"/>
              <w:bottom w:val="single" w:sz="8" w:space="0" w:color="0070C0"/>
              <w:right w:val="single" w:sz="4" w:space="0" w:color="808080"/>
            </w:tcBorders>
            <w:shd w:val="clear" w:color="auto" w:fill="auto"/>
            <w:noWrap/>
            <w:vAlign w:val="bottom"/>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 </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278A4" w:rsidRPr="00B278A4" w:rsidRDefault="00B278A4" w:rsidP="00B278A4">
            <w:pPr>
              <w:rPr>
                <w:rFonts w:eastAsia="Times New Roman" w:cs="Tahoma"/>
                <w:color w:val="000000"/>
                <w:sz w:val="16"/>
                <w:szCs w:val="16"/>
                <w:lang w:eastAsia="nl-BE"/>
              </w:rPr>
            </w:pPr>
            <w:r w:rsidRPr="00B278A4">
              <w:rPr>
                <w:rFonts w:eastAsia="Times New Roman" w:cs="Tahoma"/>
                <w:color w:val="000000"/>
                <w:sz w:val="16"/>
                <w:szCs w:val="16"/>
                <w:lang w:eastAsia="nl-BE"/>
              </w:rPr>
              <w:t>Geen ondersteuning VAPH</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278A4" w:rsidRPr="00B278A4" w:rsidRDefault="00B278A4" w:rsidP="00B278A4">
            <w:pPr>
              <w:rPr>
                <w:rFonts w:eastAsia="Times New Roman" w:cs="Tahoma"/>
                <w:color w:val="000000"/>
                <w:sz w:val="16"/>
                <w:szCs w:val="16"/>
                <w:lang w:eastAsia="nl-BE"/>
              </w:rPr>
            </w:pPr>
            <w:r w:rsidRPr="00B278A4">
              <w:rPr>
                <w:rFonts w:eastAsia="Times New Roman" w:cs="Tahoma"/>
                <w:color w:val="000000"/>
                <w:sz w:val="16"/>
                <w:szCs w:val="16"/>
                <w:lang w:eastAsia="nl-BE"/>
              </w:rPr>
              <w:t>Mogelijk 2 jaar kortverblijf</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278A4" w:rsidRPr="00B278A4" w:rsidRDefault="00B278A4" w:rsidP="00B278A4">
            <w:pPr>
              <w:rPr>
                <w:rFonts w:eastAsia="Times New Roman" w:cs="Tahoma"/>
                <w:color w:val="000000"/>
                <w:sz w:val="16"/>
                <w:szCs w:val="16"/>
                <w:lang w:eastAsia="nl-BE"/>
              </w:rPr>
            </w:pPr>
            <w:r w:rsidRPr="00B278A4">
              <w:rPr>
                <w:rFonts w:eastAsia="Times New Roman" w:cs="Tahoma"/>
                <w:color w:val="000000"/>
                <w:sz w:val="16"/>
                <w:szCs w:val="16"/>
                <w:lang w:eastAsia="nl-BE"/>
              </w:rPr>
              <w:t>OBC</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278A4" w:rsidRPr="00B278A4" w:rsidRDefault="00B278A4" w:rsidP="00B278A4">
            <w:pPr>
              <w:rPr>
                <w:rFonts w:eastAsia="Times New Roman" w:cs="Tahoma"/>
                <w:color w:val="000000"/>
                <w:sz w:val="16"/>
                <w:szCs w:val="16"/>
                <w:lang w:eastAsia="nl-BE"/>
              </w:rPr>
            </w:pPr>
            <w:r w:rsidRPr="00B278A4">
              <w:rPr>
                <w:rFonts w:eastAsia="Times New Roman" w:cs="Tahoma"/>
                <w:color w:val="000000"/>
                <w:sz w:val="16"/>
                <w:szCs w:val="16"/>
                <w:lang w:eastAsia="nl-BE"/>
              </w:rPr>
              <w:t>MFC</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278A4" w:rsidRPr="00B278A4" w:rsidRDefault="00B278A4" w:rsidP="00B278A4">
            <w:pPr>
              <w:rPr>
                <w:rFonts w:eastAsia="Times New Roman" w:cs="Tahoma"/>
                <w:color w:val="000000"/>
                <w:sz w:val="16"/>
                <w:szCs w:val="16"/>
                <w:lang w:eastAsia="nl-BE"/>
              </w:rPr>
            </w:pPr>
            <w:r w:rsidRPr="00B278A4">
              <w:rPr>
                <w:rFonts w:eastAsia="Times New Roman" w:cs="Tahoma"/>
                <w:color w:val="000000"/>
                <w:sz w:val="16"/>
                <w:szCs w:val="16"/>
                <w:lang w:eastAsia="nl-BE"/>
              </w:rPr>
              <w:t>Internaat</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278A4" w:rsidRPr="00B278A4" w:rsidRDefault="00B278A4" w:rsidP="00B278A4">
            <w:pPr>
              <w:rPr>
                <w:rFonts w:eastAsia="Times New Roman" w:cs="Tahoma"/>
                <w:color w:val="000000"/>
                <w:sz w:val="16"/>
                <w:szCs w:val="16"/>
                <w:lang w:eastAsia="nl-BE"/>
              </w:rPr>
            </w:pPr>
            <w:r w:rsidRPr="00B278A4">
              <w:rPr>
                <w:rFonts w:eastAsia="Times New Roman" w:cs="Tahoma"/>
                <w:color w:val="000000"/>
                <w:sz w:val="16"/>
                <w:szCs w:val="16"/>
                <w:lang w:eastAsia="nl-BE"/>
              </w:rPr>
              <w:t>Semi-internaat niet-schoolgaanden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278A4" w:rsidRPr="00B278A4" w:rsidRDefault="00B278A4" w:rsidP="00B278A4">
            <w:pPr>
              <w:rPr>
                <w:rFonts w:eastAsia="Times New Roman" w:cs="Tahoma"/>
                <w:color w:val="000000"/>
                <w:sz w:val="16"/>
                <w:szCs w:val="16"/>
                <w:lang w:eastAsia="nl-BE"/>
              </w:rPr>
            </w:pPr>
            <w:r w:rsidRPr="00B278A4">
              <w:rPr>
                <w:rFonts w:eastAsia="Times New Roman" w:cs="Tahoma"/>
                <w:color w:val="000000"/>
                <w:sz w:val="16"/>
                <w:szCs w:val="16"/>
                <w:lang w:eastAsia="nl-BE"/>
              </w:rPr>
              <w:t>Semi-internaat schoolgaanden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278A4" w:rsidRPr="00B278A4" w:rsidRDefault="00B278A4" w:rsidP="00B278A4">
            <w:pPr>
              <w:rPr>
                <w:rFonts w:eastAsia="Times New Roman" w:cs="Tahoma"/>
                <w:color w:val="000000"/>
                <w:sz w:val="16"/>
                <w:szCs w:val="16"/>
                <w:lang w:eastAsia="nl-BE"/>
              </w:rPr>
            </w:pPr>
            <w:proofErr w:type="spellStart"/>
            <w:r w:rsidRPr="00B278A4">
              <w:rPr>
                <w:rFonts w:eastAsia="Times New Roman" w:cs="Tahoma"/>
                <w:color w:val="000000"/>
                <w:sz w:val="16"/>
                <w:szCs w:val="16"/>
                <w:lang w:eastAsia="nl-BE"/>
              </w:rPr>
              <w:t>Amb</w:t>
            </w:r>
            <w:proofErr w:type="spellEnd"/>
            <w:r w:rsidRPr="00B278A4">
              <w:rPr>
                <w:rFonts w:eastAsia="Times New Roman" w:cs="Tahoma"/>
                <w:color w:val="000000"/>
                <w:sz w:val="16"/>
                <w:szCs w:val="16"/>
                <w:lang w:eastAsia="nl-BE"/>
              </w:rPr>
              <w:t xml:space="preserve">. </w:t>
            </w:r>
            <w:proofErr w:type="spellStart"/>
            <w:r w:rsidRPr="00B278A4">
              <w:rPr>
                <w:rFonts w:eastAsia="Times New Roman" w:cs="Tahoma"/>
                <w:color w:val="000000"/>
                <w:sz w:val="16"/>
                <w:szCs w:val="16"/>
                <w:lang w:eastAsia="nl-BE"/>
              </w:rPr>
              <w:t>Beg</w:t>
            </w:r>
            <w:proofErr w:type="spellEnd"/>
            <w:r w:rsidRPr="00B278A4">
              <w:rPr>
                <w:rFonts w:eastAsia="Times New Roman" w:cs="Tahoma"/>
                <w:color w:val="000000"/>
                <w:sz w:val="16"/>
                <w:szCs w:val="16"/>
                <w:lang w:eastAsia="nl-BE"/>
              </w:rPr>
              <w:t>. minderjarigen [vanuit I,SI,OBC]</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278A4" w:rsidRPr="00B278A4" w:rsidRDefault="00B278A4" w:rsidP="00B278A4">
            <w:pPr>
              <w:rPr>
                <w:rFonts w:eastAsia="Times New Roman" w:cs="Tahoma"/>
                <w:color w:val="000000"/>
                <w:sz w:val="16"/>
                <w:szCs w:val="16"/>
                <w:lang w:eastAsia="nl-BE"/>
              </w:rPr>
            </w:pPr>
            <w:r w:rsidRPr="00B278A4">
              <w:rPr>
                <w:rFonts w:eastAsia="Times New Roman" w:cs="Tahoma"/>
                <w:color w:val="000000"/>
                <w:sz w:val="16"/>
                <w:szCs w:val="16"/>
                <w:lang w:eastAsia="nl-BE"/>
              </w:rPr>
              <w:t>Pleegzorg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278A4" w:rsidRPr="00B278A4" w:rsidRDefault="00B278A4" w:rsidP="00B278A4">
            <w:pPr>
              <w:rPr>
                <w:rFonts w:eastAsia="Times New Roman" w:cs="Tahoma"/>
                <w:color w:val="000000"/>
                <w:sz w:val="16"/>
                <w:szCs w:val="16"/>
                <w:lang w:eastAsia="nl-BE"/>
              </w:rPr>
            </w:pPr>
            <w:r w:rsidRPr="00B278A4">
              <w:rPr>
                <w:rFonts w:eastAsia="Times New Roman" w:cs="Tahoma"/>
                <w:color w:val="000000"/>
                <w:sz w:val="16"/>
                <w:szCs w:val="16"/>
                <w:lang w:eastAsia="nl-BE"/>
              </w:rPr>
              <w:t>Thuisbegeleiding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278A4" w:rsidRPr="00B278A4" w:rsidRDefault="00B278A4" w:rsidP="00B278A4">
            <w:pPr>
              <w:rPr>
                <w:rFonts w:eastAsia="Times New Roman" w:cs="Tahoma"/>
                <w:color w:val="000000"/>
                <w:sz w:val="16"/>
                <w:szCs w:val="16"/>
                <w:lang w:eastAsia="nl-BE"/>
              </w:rPr>
            </w:pPr>
            <w:r w:rsidRPr="00B278A4">
              <w:rPr>
                <w:rFonts w:eastAsia="Times New Roman" w:cs="Tahoma"/>
                <w:color w:val="000000"/>
                <w:sz w:val="16"/>
                <w:szCs w:val="16"/>
                <w:lang w:eastAsia="nl-BE"/>
              </w:rPr>
              <w:t>DOP</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278A4" w:rsidRPr="00B278A4" w:rsidRDefault="00B278A4" w:rsidP="00B278A4">
            <w:pPr>
              <w:rPr>
                <w:rFonts w:eastAsia="Times New Roman" w:cs="Tahoma"/>
                <w:color w:val="000000"/>
                <w:sz w:val="16"/>
                <w:szCs w:val="16"/>
                <w:lang w:eastAsia="nl-BE"/>
              </w:rPr>
            </w:pPr>
            <w:r w:rsidRPr="00B278A4">
              <w:rPr>
                <w:rFonts w:eastAsia="Times New Roman" w:cs="Tahoma"/>
                <w:color w:val="000000"/>
                <w:sz w:val="16"/>
                <w:szCs w:val="16"/>
                <w:lang w:eastAsia="nl-BE"/>
              </w:rPr>
              <w:t>FAM</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278A4" w:rsidRPr="00B278A4" w:rsidRDefault="00D74629" w:rsidP="00B278A4">
            <w:pPr>
              <w:rPr>
                <w:rFonts w:eastAsia="Times New Roman" w:cs="Tahoma"/>
                <w:color w:val="000000"/>
                <w:sz w:val="16"/>
                <w:szCs w:val="16"/>
                <w:lang w:eastAsia="nl-BE"/>
              </w:rPr>
            </w:pPr>
            <w:proofErr w:type="spellStart"/>
            <w:r>
              <w:rPr>
                <w:rFonts w:eastAsia="Times New Roman" w:cs="Tahoma"/>
                <w:color w:val="000000"/>
                <w:sz w:val="16"/>
                <w:szCs w:val="16"/>
                <w:lang w:eastAsia="nl-BE"/>
              </w:rPr>
              <w:t>Nursingtehuis</w:t>
            </w:r>
            <w:proofErr w:type="spellEnd"/>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278A4" w:rsidRPr="00B278A4" w:rsidRDefault="00B278A4" w:rsidP="00B278A4">
            <w:pPr>
              <w:rPr>
                <w:rFonts w:eastAsia="Times New Roman" w:cs="Tahoma"/>
                <w:color w:val="000000"/>
                <w:sz w:val="16"/>
                <w:szCs w:val="16"/>
                <w:lang w:eastAsia="nl-BE"/>
              </w:rPr>
            </w:pPr>
            <w:r w:rsidRPr="00B278A4">
              <w:rPr>
                <w:rFonts w:eastAsia="Times New Roman" w:cs="Tahoma"/>
                <w:color w:val="000000"/>
                <w:sz w:val="16"/>
                <w:szCs w:val="16"/>
                <w:lang w:eastAsia="nl-BE"/>
              </w:rPr>
              <w:t>Bezigheidstehuis</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278A4" w:rsidRPr="00B278A4" w:rsidRDefault="00B278A4" w:rsidP="00B278A4">
            <w:pPr>
              <w:rPr>
                <w:rFonts w:eastAsia="Times New Roman" w:cs="Tahoma"/>
                <w:color w:val="000000"/>
                <w:sz w:val="16"/>
                <w:szCs w:val="16"/>
                <w:lang w:eastAsia="nl-BE"/>
              </w:rPr>
            </w:pPr>
            <w:r w:rsidRPr="00B278A4">
              <w:rPr>
                <w:rFonts w:eastAsia="Times New Roman" w:cs="Tahoma"/>
                <w:color w:val="000000"/>
                <w:sz w:val="16"/>
                <w:szCs w:val="16"/>
                <w:lang w:eastAsia="nl-BE"/>
              </w:rPr>
              <w:t>Tehuis Werkenden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278A4" w:rsidRPr="00B278A4" w:rsidRDefault="00B278A4" w:rsidP="00B278A4">
            <w:pPr>
              <w:rPr>
                <w:rFonts w:eastAsia="Times New Roman" w:cs="Tahoma"/>
                <w:color w:val="000000"/>
                <w:sz w:val="16"/>
                <w:szCs w:val="16"/>
                <w:lang w:eastAsia="nl-BE"/>
              </w:rPr>
            </w:pPr>
            <w:r w:rsidRPr="00B278A4">
              <w:rPr>
                <w:rFonts w:eastAsia="Times New Roman" w:cs="Tahoma"/>
                <w:color w:val="000000"/>
                <w:sz w:val="16"/>
                <w:szCs w:val="16"/>
                <w:lang w:eastAsia="nl-BE"/>
              </w:rPr>
              <w:t>Geïntegreerd wonen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278A4" w:rsidRPr="00B278A4" w:rsidRDefault="00B278A4" w:rsidP="00B278A4">
            <w:pPr>
              <w:rPr>
                <w:rFonts w:eastAsia="Times New Roman" w:cs="Tahoma"/>
                <w:color w:val="000000"/>
                <w:sz w:val="16"/>
                <w:szCs w:val="16"/>
                <w:lang w:eastAsia="nl-BE"/>
              </w:rPr>
            </w:pPr>
            <w:r w:rsidRPr="00B278A4">
              <w:rPr>
                <w:rFonts w:eastAsia="Times New Roman" w:cs="Tahoma"/>
                <w:color w:val="000000"/>
                <w:sz w:val="16"/>
                <w:szCs w:val="16"/>
                <w:lang w:eastAsia="nl-BE"/>
              </w:rPr>
              <w:t>Beschermd wonen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278A4" w:rsidRPr="00B278A4" w:rsidRDefault="00B278A4" w:rsidP="00B278A4">
            <w:pPr>
              <w:rPr>
                <w:rFonts w:eastAsia="Times New Roman" w:cs="Tahoma"/>
                <w:color w:val="000000"/>
                <w:sz w:val="16"/>
                <w:szCs w:val="16"/>
                <w:lang w:eastAsia="nl-BE"/>
              </w:rPr>
            </w:pPr>
            <w:r w:rsidRPr="00B278A4">
              <w:rPr>
                <w:rFonts w:eastAsia="Times New Roman" w:cs="Tahoma"/>
                <w:color w:val="000000"/>
                <w:sz w:val="16"/>
                <w:szCs w:val="16"/>
                <w:lang w:eastAsia="nl-BE"/>
              </w:rPr>
              <w:t>Zelfstandig wonen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278A4" w:rsidRPr="00B278A4" w:rsidRDefault="00B278A4" w:rsidP="00B278A4">
            <w:pPr>
              <w:rPr>
                <w:rFonts w:eastAsia="Times New Roman" w:cs="Tahoma"/>
                <w:color w:val="000000"/>
                <w:sz w:val="16"/>
                <w:szCs w:val="16"/>
                <w:lang w:eastAsia="nl-BE"/>
              </w:rPr>
            </w:pPr>
            <w:r w:rsidRPr="00B278A4">
              <w:rPr>
                <w:rFonts w:eastAsia="Times New Roman" w:cs="Tahoma"/>
                <w:color w:val="000000"/>
                <w:sz w:val="16"/>
                <w:szCs w:val="16"/>
                <w:lang w:eastAsia="nl-BE"/>
              </w:rPr>
              <w:t>Begeleid wonen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278A4" w:rsidRPr="00B278A4" w:rsidRDefault="00B278A4" w:rsidP="00B278A4">
            <w:pPr>
              <w:rPr>
                <w:rFonts w:eastAsia="Times New Roman" w:cs="Tahoma"/>
                <w:color w:val="000000"/>
                <w:sz w:val="16"/>
                <w:szCs w:val="16"/>
                <w:lang w:eastAsia="nl-BE"/>
              </w:rPr>
            </w:pPr>
            <w:r w:rsidRPr="00B278A4">
              <w:rPr>
                <w:rFonts w:eastAsia="Times New Roman" w:cs="Tahoma"/>
                <w:color w:val="000000"/>
                <w:sz w:val="16"/>
                <w:szCs w:val="16"/>
                <w:lang w:eastAsia="nl-BE"/>
              </w:rPr>
              <w:t>WOP</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B278A4" w:rsidRPr="00B278A4" w:rsidRDefault="00B278A4" w:rsidP="00B278A4">
            <w:pPr>
              <w:rPr>
                <w:rFonts w:eastAsia="Times New Roman" w:cs="Tahoma"/>
                <w:color w:val="000000"/>
                <w:sz w:val="16"/>
                <w:szCs w:val="16"/>
                <w:lang w:eastAsia="nl-BE"/>
              </w:rPr>
            </w:pPr>
            <w:proofErr w:type="spellStart"/>
            <w:r w:rsidRPr="00B278A4">
              <w:rPr>
                <w:rFonts w:eastAsia="Times New Roman" w:cs="Tahoma"/>
                <w:color w:val="000000"/>
                <w:sz w:val="16"/>
                <w:szCs w:val="16"/>
                <w:lang w:eastAsia="nl-BE"/>
              </w:rPr>
              <w:t>Dagc</w:t>
            </w:r>
            <w:proofErr w:type="spellEnd"/>
            <w:r w:rsidRPr="00B278A4">
              <w:rPr>
                <w:rFonts w:eastAsia="Times New Roman" w:cs="Tahoma"/>
                <w:color w:val="000000"/>
                <w:sz w:val="16"/>
                <w:szCs w:val="16"/>
                <w:lang w:eastAsia="nl-BE"/>
              </w:rPr>
              <w:t xml:space="preserve">. / </w:t>
            </w:r>
            <w:proofErr w:type="spellStart"/>
            <w:r w:rsidRPr="00B278A4">
              <w:rPr>
                <w:rFonts w:eastAsia="Times New Roman" w:cs="Tahoma"/>
                <w:color w:val="000000"/>
                <w:sz w:val="16"/>
                <w:szCs w:val="16"/>
                <w:lang w:eastAsia="nl-BE"/>
              </w:rPr>
              <w:t>beg</w:t>
            </w:r>
            <w:proofErr w:type="spellEnd"/>
            <w:r w:rsidRPr="00B278A4">
              <w:rPr>
                <w:rFonts w:eastAsia="Times New Roman" w:cs="Tahoma"/>
                <w:color w:val="000000"/>
                <w:sz w:val="16"/>
                <w:szCs w:val="16"/>
                <w:lang w:eastAsia="nl-BE"/>
              </w:rPr>
              <w:t>. werken</w:t>
            </w:r>
          </w:p>
        </w:tc>
        <w:tc>
          <w:tcPr>
            <w:tcW w:w="50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B278A4" w:rsidRPr="00B278A4" w:rsidRDefault="00B278A4" w:rsidP="00B278A4">
            <w:pPr>
              <w:rPr>
                <w:rFonts w:eastAsia="Times New Roman" w:cs="Tahoma"/>
                <w:b/>
                <w:bCs/>
                <w:color w:val="000000"/>
                <w:sz w:val="16"/>
                <w:szCs w:val="16"/>
                <w:lang w:eastAsia="nl-BE"/>
              </w:rPr>
            </w:pPr>
            <w:r w:rsidRPr="00B278A4">
              <w:rPr>
                <w:rFonts w:eastAsia="Times New Roman" w:cs="Tahoma"/>
                <w:b/>
                <w:bCs/>
                <w:color w:val="000000"/>
                <w:sz w:val="16"/>
                <w:szCs w:val="16"/>
                <w:lang w:eastAsia="nl-BE"/>
              </w:rPr>
              <w:t>Totaal</w:t>
            </w:r>
          </w:p>
        </w:tc>
      </w:tr>
      <w:tr w:rsidR="00B278A4" w:rsidRPr="00B278A4" w:rsidTr="00B278A4">
        <w:trPr>
          <w:trHeight w:val="270"/>
        </w:trPr>
        <w:tc>
          <w:tcPr>
            <w:tcW w:w="264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Tahoma"/>
                <w:color w:val="000000"/>
                <w:sz w:val="16"/>
                <w:szCs w:val="16"/>
                <w:lang w:eastAsia="nl-BE"/>
              </w:rPr>
            </w:pPr>
            <w:r w:rsidRPr="00B278A4">
              <w:rPr>
                <w:rFonts w:eastAsia="Times New Roman" w:cs="Tahoma"/>
                <w:color w:val="000000"/>
                <w:sz w:val="16"/>
                <w:szCs w:val="16"/>
                <w:lang w:eastAsia="nl-BE"/>
              </w:rPr>
              <w:t>PAB</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232</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13</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2</w:t>
            </w:r>
          </w:p>
        </w:tc>
        <w:tc>
          <w:tcPr>
            <w:tcW w:w="500" w:type="dxa"/>
            <w:tcBorders>
              <w:top w:val="single" w:sz="4" w:space="0" w:color="808080"/>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45</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w:t>
            </w:r>
          </w:p>
        </w:tc>
        <w:tc>
          <w:tcPr>
            <w:tcW w:w="500" w:type="dxa"/>
            <w:tcBorders>
              <w:top w:val="single" w:sz="4" w:space="0" w:color="808080"/>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single" w:sz="4" w:space="0" w:color="808080"/>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single" w:sz="4" w:space="0" w:color="808080"/>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single" w:sz="4" w:space="0" w:color="808080"/>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single" w:sz="4" w:space="0" w:color="808080"/>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19</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30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363</w:t>
            </w:r>
          </w:p>
        </w:tc>
      </w:tr>
      <w:tr w:rsidR="00B278A4" w:rsidRPr="00B278A4" w:rsidTr="00B278A4">
        <w:trPr>
          <w:trHeight w:val="270"/>
        </w:trPr>
        <w:tc>
          <w:tcPr>
            <w:tcW w:w="264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Tahoma"/>
                <w:color w:val="000000"/>
                <w:sz w:val="16"/>
                <w:szCs w:val="16"/>
                <w:lang w:eastAsia="nl-BE"/>
              </w:rPr>
            </w:pPr>
            <w:r w:rsidRPr="00B278A4">
              <w:rPr>
                <w:rFonts w:eastAsia="Times New Roman" w:cs="Tahoma"/>
                <w:color w:val="000000"/>
                <w:sz w:val="16"/>
                <w:szCs w:val="16"/>
                <w:lang w:eastAsia="nl-BE"/>
              </w:rPr>
              <w:t>OBC</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34</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37</w:t>
            </w:r>
          </w:p>
        </w:tc>
      </w:tr>
      <w:tr w:rsidR="00B278A4" w:rsidRPr="00B278A4" w:rsidTr="00B278A4">
        <w:trPr>
          <w:trHeight w:val="270"/>
        </w:trPr>
        <w:tc>
          <w:tcPr>
            <w:tcW w:w="264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Tahoma"/>
                <w:color w:val="000000"/>
                <w:sz w:val="16"/>
                <w:szCs w:val="16"/>
                <w:lang w:eastAsia="nl-BE"/>
              </w:rPr>
            </w:pPr>
            <w:r w:rsidRPr="00B278A4">
              <w:rPr>
                <w:rFonts w:eastAsia="Times New Roman" w:cs="Tahoma"/>
                <w:color w:val="000000"/>
                <w:sz w:val="16"/>
                <w:szCs w:val="16"/>
                <w:lang w:eastAsia="nl-BE"/>
              </w:rPr>
              <w:t>Internaat niet-schoolgaanden</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14</w:t>
            </w:r>
          </w:p>
        </w:tc>
      </w:tr>
      <w:tr w:rsidR="00B278A4" w:rsidRPr="00B278A4" w:rsidTr="00B278A4">
        <w:trPr>
          <w:trHeight w:val="270"/>
        </w:trPr>
        <w:tc>
          <w:tcPr>
            <w:tcW w:w="264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Tahoma"/>
                <w:color w:val="000000"/>
                <w:sz w:val="16"/>
                <w:szCs w:val="16"/>
                <w:lang w:eastAsia="nl-BE"/>
              </w:rPr>
            </w:pPr>
            <w:r w:rsidRPr="00B278A4">
              <w:rPr>
                <w:rFonts w:eastAsia="Times New Roman" w:cs="Tahoma"/>
                <w:color w:val="000000"/>
                <w:sz w:val="16"/>
                <w:szCs w:val="16"/>
                <w:lang w:eastAsia="nl-BE"/>
              </w:rPr>
              <w:t>Internaat schoolgaanden</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107</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24</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14</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21</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194</w:t>
            </w:r>
          </w:p>
        </w:tc>
      </w:tr>
      <w:tr w:rsidR="00B278A4" w:rsidRPr="00B278A4" w:rsidTr="00B278A4">
        <w:trPr>
          <w:trHeight w:val="300"/>
        </w:trPr>
        <w:tc>
          <w:tcPr>
            <w:tcW w:w="264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Tahoma"/>
                <w:color w:val="000000"/>
                <w:sz w:val="16"/>
                <w:szCs w:val="16"/>
                <w:lang w:eastAsia="nl-BE"/>
              </w:rPr>
            </w:pPr>
            <w:r w:rsidRPr="00B278A4">
              <w:rPr>
                <w:rFonts w:eastAsia="Times New Roman" w:cs="Tahoma"/>
                <w:color w:val="000000"/>
                <w:sz w:val="16"/>
                <w:szCs w:val="16"/>
                <w:lang w:eastAsia="nl-BE"/>
              </w:rPr>
              <w:t>Semi-internaat niet-schoolgaanden</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17</w:t>
            </w:r>
          </w:p>
        </w:tc>
      </w:tr>
      <w:tr w:rsidR="00B278A4" w:rsidRPr="00B278A4" w:rsidTr="00B278A4">
        <w:trPr>
          <w:trHeight w:val="270"/>
        </w:trPr>
        <w:tc>
          <w:tcPr>
            <w:tcW w:w="264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Tahoma"/>
                <w:color w:val="000000"/>
                <w:sz w:val="16"/>
                <w:szCs w:val="16"/>
                <w:lang w:eastAsia="nl-BE"/>
              </w:rPr>
            </w:pPr>
            <w:r w:rsidRPr="00B278A4">
              <w:rPr>
                <w:rFonts w:eastAsia="Times New Roman" w:cs="Tahoma"/>
                <w:color w:val="000000"/>
                <w:sz w:val="16"/>
                <w:szCs w:val="16"/>
                <w:lang w:eastAsia="nl-BE"/>
              </w:rPr>
              <w:t>Semi-internaat schoolgaanden</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48</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14</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72</w:t>
            </w:r>
          </w:p>
        </w:tc>
      </w:tr>
      <w:tr w:rsidR="00B278A4" w:rsidRPr="00B278A4" w:rsidTr="00B278A4">
        <w:trPr>
          <w:trHeight w:val="540"/>
        </w:trPr>
        <w:tc>
          <w:tcPr>
            <w:tcW w:w="264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Tahoma"/>
                <w:color w:val="000000"/>
                <w:sz w:val="16"/>
                <w:szCs w:val="16"/>
                <w:lang w:eastAsia="nl-BE"/>
              </w:rPr>
            </w:pPr>
            <w:r w:rsidRPr="00B278A4">
              <w:rPr>
                <w:rFonts w:eastAsia="Times New Roman" w:cs="Tahoma"/>
                <w:color w:val="000000"/>
                <w:sz w:val="16"/>
                <w:szCs w:val="16"/>
                <w:lang w:eastAsia="nl-BE"/>
              </w:rPr>
              <w:t>Ambulante begeleiding minderjarigen [vanuit I,SI,OBC]</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11</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15</w:t>
            </w:r>
          </w:p>
        </w:tc>
      </w:tr>
      <w:tr w:rsidR="00B278A4" w:rsidRPr="00B278A4" w:rsidTr="00B278A4">
        <w:trPr>
          <w:trHeight w:val="270"/>
        </w:trPr>
        <w:tc>
          <w:tcPr>
            <w:tcW w:w="264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Tahoma"/>
                <w:color w:val="000000"/>
                <w:sz w:val="16"/>
                <w:szCs w:val="16"/>
                <w:lang w:eastAsia="nl-BE"/>
              </w:rPr>
            </w:pPr>
            <w:r w:rsidRPr="00B278A4">
              <w:rPr>
                <w:rFonts w:eastAsia="Times New Roman" w:cs="Tahoma"/>
                <w:color w:val="000000"/>
                <w:sz w:val="16"/>
                <w:szCs w:val="16"/>
                <w:lang w:eastAsia="nl-BE"/>
              </w:rPr>
              <w:t>Pleegzorg</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12</w:t>
            </w:r>
          </w:p>
        </w:tc>
      </w:tr>
      <w:tr w:rsidR="00B278A4" w:rsidRPr="00B278A4" w:rsidTr="00B278A4">
        <w:trPr>
          <w:trHeight w:val="270"/>
        </w:trPr>
        <w:tc>
          <w:tcPr>
            <w:tcW w:w="264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Tahoma"/>
                <w:color w:val="000000"/>
                <w:sz w:val="16"/>
                <w:szCs w:val="16"/>
                <w:lang w:eastAsia="nl-BE"/>
              </w:rPr>
            </w:pPr>
            <w:r w:rsidRPr="00B278A4">
              <w:rPr>
                <w:rFonts w:eastAsia="Times New Roman" w:cs="Tahoma"/>
                <w:color w:val="000000"/>
                <w:sz w:val="16"/>
                <w:szCs w:val="16"/>
                <w:lang w:eastAsia="nl-BE"/>
              </w:rPr>
              <w:t>Thuisbegeleiding</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197</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30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2</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246</w:t>
            </w:r>
          </w:p>
        </w:tc>
      </w:tr>
      <w:tr w:rsidR="00B278A4" w:rsidRPr="00B278A4" w:rsidTr="00B278A4">
        <w:trPr>
          <w:trHeight w:val="270"/>
        </w:trPr>
        <w:tc>
          <w:tcPr>
            <w:tcW w:w="264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D74629" w:rsidP="00B278A4">
            <w:pPr>
              <w:rPr>
                <w:rFonts w:eastAsia="Times New Roman" w:cs="Tahoma"/>
                <w:color w:val="000000"/>
                <w:sz w:val="16"/>
                <w:szCs w:val="16"/>
                <w:lang w:eastAsia="nl-BE"/>
              </w:rPr>
            </w:pPr>
            <w:proofErr w:type="spellStart"/>
            <w:r>
              <w:rPr>
                <w:rFonts w:eastAsia="Times New Roman" w:cs="Tahoma"/>
                <w:color w:val="000000"/>
                <w:sz w:val="16"/>
                <w:szCs w:val="16"/>
                <w:lang w:eastAsia="nl-BE"/>
              </w:rPr>
              <w:t>Nursingtehuis</w:t>
            </w:r>
            <w:proofErr w:type="spellEnd"/>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73</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19</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19</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44</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23</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201</w:t>
            </w:r>
          </w:p>
        </w:tc>
      </w:tr>
      <w:tr w:rsidR="00B278A4" w:rsidRPr="00B278A4" w:rsidTr="00B278A4">
        <w:trPr>
          <w:trHeight w:val="270"/>
        </w:trPr>
        <w:tc>
          <w:tcPr>
            <w:tcW w:w="264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Tahoma"/>
                <w:color w:val="000000"/>
                <w:sz w:val="16"/>
                <w:szCs w:val="16"/>
                <w:lang w:eastAsia="nl-BE"/>
              </w:rPr>
            </w:pPr>
            <w:r w:rsidRPr="00B278A4">
              <w:rPr>
                <w:rFonts w:eastAsia="Times New Roman" w:cs="Tahoma"/>
                <w:color w:val="000000"/>
                <w:sz w:val="16"/>
                <w:szCs w:val="16"/>
                <w:lang w:eastAsia="nl-BE"/>
              </w:rPr>
              <w:t>Bezigheidstehuis</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108</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14</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11</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16</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21</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13</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11</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144</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369</w:t>
            </w:r>
          </w:p>
        </w:tc>
      </w:tr>
      <w:tr w:rsidR="00B278A4" w:rsidRPr="00B278A4" w:rsidTr="00B278A4">
        <w:trPr>
          <w:trHeight w:val="270"/>
        </w:trPr>
        <w:tc>
          <w:tcPr>
            <w:tcW w:w="264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257FD9" w:rsidP="00B278A4">
            <w:pPr>
              <w:rPr>
                <w:rFonts w:eastAsia="Times New Roman" w:cs="Tahoma"/>
                <w:color w:val="000000"/>
                <w:sz w:val="16"/>
                <w:szCs w:val="16"/>
                <w:lang w:eastAsia="nl-BE"/>
              </w:rPr>
            </w:pPr>
            <w:r>
              <w:rPr>
                <w:rFonts w:eastAsia="Times New Roman" w:cs="Tahoma"/>
                <w:color w:val="000000"/>
                <w:sz w:val="16"/>
                <w:szCs w:val="16"/>
                <w:lang w:eastAsia="nl-BE"/>
              </w:rPr>
              <w:t>Tehuis werkenden</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42</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12</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5</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102</w:t>
            </w:r>
          </w:p>
        </w:tc>
      </w:tr>
      <w:tr w:rsidR="00B278A4" w:rsidRPr="00B278A4" w:rsidTr="00B278A4">
        <w:trPr>
          <w:trHeight w:val="540"/>
        </w:trPr>
        <w:tc>
          <w:tcPr>
            <w:tcW w:w="264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Tahoma"/>
                <w:color w:val="000000"/>
                <w:sz w:val="16"/>
                <w:szCs w:val="16"/>
                <w:lang w:eastAsia="nl-BE"/>
              </w:rPr>
            </w:pPr>
            <w:r w:rsidRPr="00B278A4">
              <w:rPr>
                <w:rFonts w:eastAsia="Times New Roman" w:cs="Tahoma"/>
                <w:color w:val="000000"/>
                <w:sz w:val="16"/>
                <w:szCs w:val="16"/>
                <w:lang w:eastAsia="nl-BE"/>
              </w:rPr>
              <w:t>Geïntegreerd wonen/Beschermd wonen/</w:t>
            </w:r>
            <w:r w:rsidR="00257FD9">
              <w:rPr>
                <w:rFonts w:eastAsia="Times New Roman" w:cs="Tahoma"/>
                <w:color w:val="000000"/>
                <w:sz w:val="16"/>
                <w:szCs w:val="16"/>
                <w:lang w:eastAsia="nl-BE"/>
              </w:rPr>
              <w:t>DIO</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66</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12</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single" w:sz="4" w:space="0" w:color="808080"/>
              <w:left w:val="nil"/>
              <w:bottom w:val="nil"/>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11</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32</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23</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178</w:t>
            </w:r>
          </w:p>
        </w:tc>
      </w:tr>
      <w:tr w:rsidR="00B278A4" w:rsidRPr="00B278A4" w:rsidTr="00B278A4">
        <w:trPr>
          <w:trHeight w:val="270"/>
        </w:trPr>
        <w:tc>
          <w:tcPr>
            <w:tcW w:w="264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Tahoma"/>
                <w:color w:val="000000"/>
                <w:sz w:val="16"/>
                <w:szCs w:val="16"/>
                <w:lang w:eastAsia="nl-BE"/>
              </w:rPr>
            </w:pPr>
            <w:r w:rsidRPr="00B278A4">
              <w:rPr>
                <w:rFonts w:eastAsia="Times New Roman" w:cs="Tahoma"/>
                <w:color w:val="000000"/>
                <w:sz w:val="16"/>
                <w:szCs w:val="16"/>
                <w:lang w:eastAsia="nl-BE"/>
              </w:rPr>
              <w:t>Zelfstandig wonen</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24</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single" w:sz="4" w:space="0" w:color="808080"/>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4</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42</w:t>
            </w:r>
          </w:p>
        </w:tc>
      </w:tr>
      <w:tr w:rsidR="00B278A4" w:rsidRPr="00B278A4" w:rsidTr="00B278A4">
        <w:trPr>
          <w:trHeight w:val="270"/>
        </w:trPr>
        <w:tc>
          <w:tcPr>
            <w:tcW w:w="264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Tahoma"/>
                <w:color w:val="000000"/>
                <w:sz w:val="16"/>
                <w:szCs w:val="16"/>
                <w:lang w:eastAsia="nl-BE"/>
              </w:rPr>
            </w:pPr>
            <w:r w:rsidRPr="00B278A4">
              <w:rPr>
                <w:rFonts w:eastAsia="Times New Roman" w:cs="Tahoma"/>
                <w:color w:val="000000"/>
                <w:sz w:val="16"/>
                <w:szCs w:val="16"/>
                <w:lang w:eastAsia="nl-BE"/>
              </w:rPr>
              <w:t>Begeleid wonen</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196</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18</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66</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6</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304</w:t>
            </w:r>
          </w:p>
        </w:tc>
      </w:tr>
      <w:tr w:rsidR="00B278A4" w:rsidRPr="00B278A4" w:rsidTr="00B278A4">
        <w:trPr>
          <w:trHeight w:val="270"/>
        </w:trPr>
        <w:tc>
          <w:tcPr>
            <w:tcW w:w="264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Tahoma"/>
                <w:color w:val="000000"/>
                <w:sz w:val="16"/>
                <w:szCs w:val="16"/>
                <w:lang w:eastAsia="nl-BE"/>
              </w:rPr>
            </w:pPr>
            <w:r w:rsidRPr="00B278A4">
              <w:rPr>
                <w:rFonts w:eastAsia="Times New Roman" w:cs="Tahoma"/>
                <w:color w:val="000000"/>
                <w:sz w:val="16"/>
                <w:szCs w:val="16"/>
                <w:lang w:eastAsia="nl-BE"/>
              </w:rPr>
              <w:t>WOP</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4</w:t>
            </w:r>
          </w:p>
        </w:tc>
      </w:tr>
      <w:tr w:rsidR="00B278A4" w:rsidRPr="00B278A4" w:rsidTr="00B278A4">
        <w:trPr>
          <w:trHeight w:val="270"/>
        </w:trPr>
        <w:tc>
          <w:tcPr>
            <w:tcW w:w="264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Tahoma"/>
                <w:color w:val="000000"/>
                <w:sz w:val="16"/>
                <w:szCs w:val="16"/>
                <w:lang w:eastAsia="nl-BE"/>
              </w:rPr>
            </w:pPr>
            <w:r w:rsidRPr="00B278A4">
              <w:rPr>
                <w:rFonts w:eastAsia="Times New Roman" w:cs="Tahoma"/>
                <w:color w:val="000000"/>
                <w:sz w:val="16"/>
                <w:szCs w:val="16"/>
                <w:lang w:eastAsia="nl-BE"/>
              </w:rPr>
              <w:t>Dagcentrum</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107</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15</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41</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202</w:t>
            </w:r>
          </w:p>
        </w:tc>
      </w:tr>
      <w:tr w:rsidR="00B278A4" w:rsidRPr="00B278A4" w:rsidTr="00B278A4">
        <w:trPr>
          <w:trHeight w:val="270"/>
        </w:trPr>
        <w:tc>
          <w:tcPr>
            <w:tcW w:w="264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Tahoma"/>
                <w:color w:val="000000"/>
                <w:sz w:val="16"/>
                <w:szCs w:val="16"/>
                <w:lang w:eastAsia="nl-BE"/>
              </w:rPr>
            </w:pPr>
            <w:r w:rsidRPr="00B278A4">
              <w:rPr>
                <w:rFonts w:eastAsia="Times New Roman" w:cs="Tahoma"/>
                <w:color w:val="000000"/>
                <w:sz w:val="16"/>
                <w:szCs w:val="16"/>
                <w:lang w:eastAsia="nl-BE"/>
              </w:rPr>
              <w:t>Begeleid werken</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26</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12</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single" w:sz="4" w:space="0" w:color="808080"/>
              <w:left w:val="nil"/>
              <w:bottom w:val="nil"/>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13</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23</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81</w:t>
            </w:r>
          </w:p>
        </w:tc>
      </w:tr>
      <w:tr w:rsidR="00B278A4" w:rsidRPr="00B278A4" w:rsidTr="00B278A4">
        <w:trPr>
          <w:trHeight w:val="555"/>
        </w:trPr>
        <w:tc>
          <w:tcPr>
            <w:tcW w:w="2640" w:type="dxa"/>
            <w:tcBorders>
              <w:top w:val="nil"/>
              <w:left w:val="single" w:sz="4" w:space="0" w:color="808080"/>
              <w:bottom w:val="single" w:sz="4" w:space="0" w:color="808080"/>
              <w:right w:val="single" w:sz="4" w:space="0" w:color="808080"/>
            </w:tcBorders>
            <w:shd w:val="clear" w:color="auto" w:fill="auto"/>
            <w:hideMark/>
          </w:tcPr>
          <w:p w:rsidR="00B278A4" w:rsidRPr="00B278A4" w:rsidRDefault="00B278A4" w:rsidP="00B278A4">
            <w:pPr>
              <w:rPr>
                <w:rFonts w:eastAsia="Times New Roman" w:cs="Tahoma"/>
                <w:color w:val="000000"/>
                <w:sz w:val="16"/>
                <w:szCs w:val="16"/>
                <w:lang w:eastAsia="nl-BE"/>
              </w:rPr>
            </w:pPr>
            <w:r w:rsidRPr="00B278A4">
              <w:rPr>
                <w:rFonts w:eastAsia="Times New Roman" w:cs="Tahoma"/>
                <w:color w:val="000000"/>
                <w:sz w:val="16"/>
                <w:szCs w:val="16"/>
                <w:lang w:eastAsia="nl-BE"/>
              </w:rPr>
              <w:t>Ambulante begeleiding vanuit dagcentrum</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single" w:sz="4" w:space="0" w:color="808080"/>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w:t>
            </w:r>
          </w:p>
        </w:tc>
      </w:tr>
      <w:tr w:rsidR="00B278A4" w:rsidRPr="00B278A4" w:rsidTr="00B278A4">
        <w:trPr>
          <w:trHeight w:val="300"/>
        </w:trPr>
        <w:tc>
          <w:tcPr>
            <w:tcW w:w="264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B278A4" w:rsidRPr="00B278A4" w:rsidRDefault="00B278A4" w:rsidP="00B278A4">
            <w:pPr>
              <w:rPr>
                <w:rFonts w:eastAsia="Times New Roman" w:cs="Tahoma"/>
                <w:b/>
                <w:bCs/>
                <w:color w:val="000000"/>
                <w:sz w:val="16"/>
                <w:szCs w:val="16"/>
                <w:lang w:eastAsia="nl-BE"/>
              </w:rPr>
            </w:pPr>
            <w:r w:rsidRPr="00B278A4">
              <w:rPr>
                <w:rFonts w:eastAsia="Times New Roman" w:cs="Tahoma"/>
                <w:b/>
                <w:bCs/>
                <w:color w:val="000000"/>
                <w:sz w:val="16"/>
                <w:szCs w:val="16"/>
                <w:lang w:eastAsia="nl-BE"/>
              </w:rPr>
              <w:t>Totaal</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1.292</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15</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3</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73</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75</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21</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33</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23</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26</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204</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35</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23</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71</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31</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5</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31</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13</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166</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6</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301</w:t>
            </w:r>
          </w:p>
        </w:tc>
        <w:tc>
          <w:tcPr>
            <w:tcW w:w="50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B278A4" w:rsidRPr="00B278A4" w:rsidRDefault="00B278A4" w:rsidP="00B278A4">
            <w:pPr>
              <w:jc w:val="center"/>
              <w:rPr>
                <w:rFonts w:eastAsia="Times New Roman" w:cs="Tahoma"/>
                <w:color w:val="000000"/>
                <w:sz w:val="16"/>
                <w:szCs w:val="16"/>
                <w:lang w:eastAsia="nl-BE"/>
              </w:rPr>
            </w:pPr>
            <w:r w:rsidRPr="00B278A4">
              <w:rPr>
                <w:rFonts w:eastAsia="Times New Roman" w:cs="Tahoma"/>
                <w:color w:val="000000"/>
                <w:sz w:val="16"/>
                <w:szCs w:val="16"/>
                <w:lang w:eastAsia="nl-BE"/>
              </w:rPr>
              <w:t>2.454</w:t>
            </w:r>
          </w:p>
        </w:tc>
      </w:tr>
    </w:tbl>
    <w:p w:rsidR="00113357" w:rsidRDefault="00113357" w:rsidP="00113357">
      <w:pPr>
        <w:rPr>
          <w:b/>
          <w:lang w:val="nl-NL" w:eastAsia="nl-NL"/>
        </w:rPr>
      </w:pPr>
    </w:p>
    <w:p w:rsidR="00ED29DF" w:rsidRDefault="00ED29DF" w:rsidP="00113357">
      <w:pPr>
        <w:rPr>
          <w:b/>
          <w:lang w:val="nl-NL" w:eastAsia="nl-NL"/>
        </w:rPr>
        <w:sectPr w:rsidR="00ED29DF" w:rsidSect="00ED29DF">
          <w:pgSz w:w="16838" w:h="11906" w:orient="landscape"/>
          <w:pgMar w:top="1418" w:right="1418" w:bottom="1276" w:left="1701" w:header="624" w:footer="567" w:gutter="0"/>
          <w:cols w:space="708"/>
          <w:titlePg/>
          <w:docGrid w:linePitch="360"/>
        </w:sectPr>
      </w:pPr>
    </w:p>
    <w:p w:rsidR="00113357" w:rsidRDefault="00113357" w:rsidP="00113357">
      <w:pPr>
        <w:pStyle w:val="Kop2"/>
        <w:numPr>
          <w:ilvl w:val="0"/>
          <w:numId w:val="0"/>
        </w:numPr>
        <w:ind w:left="576" w:hanging="576"/>
        <w:rPr>
          <w:lang w:eastAsia="nl-NL"/>
        </w:rPr>
      </w:pPr>
      <w:bookmarkStart w:id="75" w:name="_Toc351020303"/>
      <w:r>
        <w:rPr>
          <w:lang w:eastAsia="nl-NL"/>
        </w:rPr>
        <w:lastRenderedPageBreak/>
        <w:t>Provincie West-Vlaanderen</w:t>
      </w:r>
      <w:bookmarkEnd w:id="75"/>
    </w:p>
    <w:p w:rsidR="00113357" w:rsidRPr="00710F1E" w:rsidRDefault="00710F1E" w:rsidP="00710F1E">
      <w:pPr>
        <w:pStyle w:val="Lijstalinea"/>
        <w:numPr>
          <w:ilvl w:val="0"/>
          <w:numId w:val="37"/>
        </w:numPr>
        <w:rPr>
          <w:u w:val="single"/>
          <w:lang w:val="nl-NL" w:eastAsia="nl-NL"/>
        </w:rPr>
      </w:pPr>
      <w:r w:rsidRPr="00710F1E">
        <w:rPr>
          <w:u w:val="single"/>
          <w:lang w:val="nl-NL" w:eastAsia="nl-NL"/>
        </w:rPr>
        <w:t>Evolutie vraag en aanbod</w:t>
      </w:r>
    </w:p>
    <w:p w:rsidR="00710F1E" w:rsidRDefault="00710F1E" w:rsidP="00113357">
      <w:pPr>
        <w:rPr>
          <w:lang w:val="nl-NL" w:eastAsia="nl-NL"/>
        </w:rPr>
      </w:pPr>
    </w:p>
    <w:p w:rsidR="00113357" w:rsidRPr="00643C14" w:rsidRDefault="00113357" w:rsidP="00113357">
      <w:pPr>
        <w:rPr>
          <w:b/>
          <w:lang w:val="nl-NL"/>
        </w:rPr>
      </w:pPr>
      <w:r w:rsidRPr="00661AC1">
        <w:rPr>
          <w:b/>
          <w:lang w:val="nl-NL"/>
        </w:rPr>
        <w:t>Tabel 1 – evolutie van het aantal actieve vragen (preferentie 1)</w:t>
      </w:r>
    </w:p>
    <w:p w:rsidR="00113357" w:rsidRDefault="00113357" w:rsidP="00113357">
      <w:pPr>
        <w:rPr>
          <w:lang w:val="nl-NL" w:eastAsia="nl-NL"/>
        </w:rPr>
      </w:pPr>
    </w:p>
    <w:tbl>
      <w:tblPr>
        <w:tblW w:w="7200" w:type="dxa"/>
        <w:tblInd w:w="55" w:type="dxa"/>
        <w:tblCellMar>
          <w:left w:w="70" w:type="dxa"/>
          <w:right w:w="70" w:type="dxa"/>
        </w:tblCellMar>
        <w:tblLook w:val="04A0" w:firstRow="1" w:lastRow="0" w:firstColumn="1" w:lastColumn="0" w:noHBand="0" w:noVBand="1"/>
      </w:tblPr>
      <w:tblGrid>
        <w:gridCol w:w="3320"/>
        <w:gridCol w:w="700"/>
        <w:gridCol w:w="700"/>
        <w:gridCol w:w="700"/>
        <w:gridCol w:w="700"/>
        <w:gridCol w:w="1080"/>
      </w:tblGrid>
      <w:tr w:rsidR="00804940" w:rsidRPr="00804940" w:rsidTr="00804940">
        <w:trPr>
          <w:trHeight w:val="300"/>
        </w:trPr>
        <w:tc>
          <w:tcPr>
            <w:tcW w:w="3320" w:type="dxa"/>
            <w:vMerge w:val="restart"/>
            <w:tcBorders>
              <w:top w:val="single" w:sz="4" w:space="0" w:color="808080"/>
              <w:left w:val="single" w:sz="4" w:space="0" w:color="808080"/>
              <w:bottom w:val="single" w:sz="8" w:space="0" w:color="0070C0"/>
              <w:right w:val="single" w:sz="4" w:space="0" w:color="808080"/>
            </w:tcBorders>
            <w:shd w:val="clear" w:color="auto" w:fill="auto"/>
            <w:noWrap/>
            <w:hideMark/>
          </w:tcPr>
          <w:p w:rsidR="00804940" w:rsidRPr="00804940" w:rsidRDefault="00804940" w:rsidP="00804940">
            <w:pPr>
              <w:rPr>
                <w:rFonts w:eastAsia="Times New Roman" w:cs="Calibri"/>
                <w:color w:val="000000"/>
                <w:szCs w:val="20"/>
                <w:lang w:eastAsia="nl-BE"/>
              </w:rPr>
            </w:pPr>
            <w:r w:rsidRPr="00804940">
              <w:rPr>
                <w:rFonts w:eastAsia="Times New Roman" w:cs="Calibri"/>
                <w:color w:val="000000"/>
                <w:szCs w:val="20"/>
                <w:lang w:eastAsia="nl-BE"/>
              </w:rPr>
              <w:t> </w:t>
            </w:r>
          </w:p>
        </w:tc>
        <w:tc>
          <w:tcPr>
            <w:tcW w:w="700" w:type="dxa"/>
            <w:tcBorders>
              <w:top w:val="single" w:sz="4" w:space="0" w:color="808080"/>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UC1</w:t>
            </w:r>
          </w:p>
        </w:tc>
        <w:tc>
          <w:tcPr>
            <w:tcW w:w="700" w:type="dxa"/>
            <w:tcBorders>
              <w:top w:val="single" w:sz="4" w:space="0" w:color="808080"/>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UC1</w:t>
            </w:r>
          </w:p>
        </w:tc>
        <w:tc>
          <w:tcPr>
            <w:tcW w:w="700" w:type="dxa"/>
            <w:tcBorders>
              <w:top w:val="single" w:sz="4" w:space="0" w:color="808080"/>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UC1</w:t>
            </w:r>
          </w:p>
        </w:tc>
        <w:tc>
          <w:tcPr>
            <w:tcW w:w="700" w:type="dxa"/>
            <w:tcBorders>
              <w:top w:val="single" w:sz="4" w:space="0" w:color="808080"/>
              <w:left w:val="nil"/>
              <w:bottom w:val="single" w:sz="4" w:space="0" w:color="808080"/>
              <w:right w:val="nil"/>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UC1</w:t>
            </w:r>
          </w:p>
        </w:tc>
        <w:tc>
          <w:tcPr>
            <w:tcW w:w="1080" w:type="dxa"/>
            <w:tcBorders>
              <w:top w:val="single" w:sz="4" w:space="0" w:color="808080"/>
              <w:left w:val="single" w:sz="8" w:space="0" w:color="0070C0"/>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vgl.</w:t>
            </w:r>
          </w:p>
        </w:tc>
      </w:tr>
      <w:tr w:rsidR="00804940" w:rsidRPr="00804940" w:rsidTr="00804940">
        <w:trPr>
          <w:trHeight w:val="315"/>
        </w:trPr>
        <w:tc>
          <w:tcPr>
            <w:tcW w:w="3320" w:type="dxa"/>
            <w:vMerge/>
            <w:tcBorders>
              <w:top w:val="single" w:sz="4" w:space="0" w:color="808080"/>
              <w:left w:val="single" w:sz="4" w:space="0" w:color="808080"/>
              <w:bottom w:val="single" w:sz="8" w:space="0" w:color="0070C0"/>
              <w:right w:val="single" w:sz="4" w:space="0" w:color="808080"/>
            </w:tcBorders>
            <w:vAlign w:val="center"/>
            <w:hideMark/>
          </w:tcPr>
          <w:p w:rsidR="00804940" w:rsidRPr="00804940" w:rsidRDefault="00804940" w:rsidP="00804940">
            <w:pPr>
              <w:rPr>
                <w:rFonts w:eastAsia="Times New Roman" w:cs="Calibri"/>
                <w:color w:val="000000"/>
                <w:szCs w:val="20"/>
                <w:lang w:eastAsia="nl-BE"/>
              </w:rPr>
            </w:pPr>
          </w:p>
        </w:tc>
        <w:tc>
          <w:tcPr>
            <w:tcW w:w="700" w:type="dxa"/>
            <w:tcBorders>
              <w:top w:val="nil"/>
              <w:left w:val="nil"/>
              <w:bottom w:val="single" w:sz="8" w:space="0" w:color="0070C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2009</w:t>
            </w:r>
          </w:p>
        </w:tc>
        <w:tc>
          <w:tcPr>
            <w:tcW w:w="700" w:type="dxa"/>
            <w:tcBorders>
              <w:top w:val="nil"/>
              <w:left w:val="nil"/>
              <w:bottom w:val="single" w:sz="8" w:space="0" w:color="0070C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2010</w:t>
            </w:r>
          </w:p>
        </w:tc>
        <w:tc>
          <w:tcPr>
            <w:tcW w:w="700" w:type="dxa"/>
            <w:tcBorders>
              <w:top w:val="nil"/>
              <w:left w:val="nil"/>
              <w:bottom w:val="single" w:sz="8" w:space="0" w:color="0070C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2011</w:t>
            </w:r>
          </w:p>
        </w:tc>
        <w:tc>
          <w:tcPr>
            <w:tcW w:w="700" w:type="dxa"/>
            <w:tcBorders>
              <w:top w:val="nil"/>
              <w:left w:val="nil"/>
              <w:bottom w:val="single" w:sz="8" w:space="0" w:color="0070C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2012</w:t>
            </w:r>
          </w:p>
        </w:tc>
        <w:tc>
          <w:tcPr>
            <w:tcW w:w="1080" w:type="dxa"/>
            <w:tcBorders>
              <w:top w:val="nil"/>
              <w:left w:val="single" w:sz="8" w:space="0" w:color="0070C0"/>
              <w:bottom w:val="single" w:sz="8" w:space="0" w:color="0070C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'11 - '12</w:t>
            </w:r>
          </w:p>
        </w:tc>
      </w:tr>
      <w:tr w:rsidR="00804940" w:rsidRPr="00804940" w:rsidTr="00804940">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Calibri"/>
                <w:color w:val="000000"/>
                <w:szCs w:val="20"/>
                <w:lang w:eastAsia="nl-BE"/>
              </w:rPr>
            </w:pPr>
            <w:r w:rsidRPr="00804940">
              <w:rPr>
                <w:rFonts w:eastAsia="Times New Roman" w:cs="Calibri"/>
                <w:color w:val="000000"/>
                <w:szCs w:val="20"/>
                <w:lang w:eastAsia="nl-BE"/>
              </w:rPr>
              <w:t>PAB</w:t>
            </w:r>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w:t>
            </w:r>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w:t>
            </w:r>
          </w:p>
        </w:tc>
        <w:tc>
          <w:tcPr>
            <w:tcW w:w="700" w:type="dxa"/>
            <w:tcBorders>
              <w:top w:val="nil"/>
              <w:left w:val="nil"/>
              <w:bottom w:val="single" w:sz="4" w:space="0" w:color="808080"/>
              <w:right w:val="nil"/>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460</w:t>
            </w:r>
          </w:p>
        </w:tc>
        <w:tc>
          <w:tcPr>
            <w:tcW w:w="1080" w:type="dxa"/>
            <w:tcBorders>
              <w:top w:val="nil"/>
              <w:left w:val="single" w:sz="8" w:space="0" w:color="0070C0"/>
              <w:bottom w:val="single" w:sz="4" w:space="0" w:color="969696"/>
              <w:right w:val="single" w:sz="4" w:space="0" w:color="969696"/>
            </w:tcBorders>
            <w:shd w:val="clear" w:color="auto" w:fill="auto"/>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 </w:t>
            </w:r>
          </w:p>
        </w:tc>
      </w:tr>
      <w:tr w:rsidR="00804940" w:rsidRPr="00804940" w:rsidTr="00804940">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Calibri"/>
                <w:color w:val="000000"/>
                <w:szCs w:val="20"/>
                <w:lang w:eastAsia="nl-BE"/>
              </w:rPr>
            </w:pPr>
            <w:r w:rsidRPr="00804940">
              <w:rPr>
                <w:rFonts w:eastAsia="Times New Roman" w:cs="Calibri"/>
                <w:color w:val="000000"/>
                <w:szCs w:val="20"/>
                <w:lang w:eastAsia="nl-BE"/>
              </w:rPr>
              <w:t>OBC</w:t>
            </w:r>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9</w:t>
            </w:r>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13</w:t>
            </w:r>
          </w:p>
        </w:tc>
        <w:tc>
          <w:tcPr>
            <w:tcW w:w="700" w:type="dxa"/>
            <w:tcBorders>
              <w:top w:val="nil"/>
              <w:left w:val="nil"/>
              <w:bottom w:val="single" w:sz="4" w:space="0" w:color="808080"/>
              <w:right w:val="nil"/>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13</w:t>
            </w:r>
          </w:p>
        </w:tc>
        <w:tc>
          <w:tcPr>
            <w:tcW w:w="1080" w:type="dxa"/>
            <w:tcBorders>
              <w:top w:val="nil"/>
              <w:left w:val="single" w:sz="8" w:space="0" w:color="0070C0"/>
              <w:bottom w:val="single" w:sz="4" w:space="0" w:color="969696"/>
              <w:right w:val="single" w:sz="4" w:space="0" w:color="969696"/>
            </w:tcBorders>
            <w:shd w:val="clear" w:color="auto" w:fill="auto"/>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0,00%</w:t>
            </w:r>
          </w:p>
        </w:tc>
      </w:tr>
      <w:tr w:rsidR="00804940" w:rsidRPr="00804940" w:rsidTr="00804940">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Calibri"/>
                <w:color w:val="000000"/>
                <w:szCs w:val="20"/>
                <w:lang w:eastAsia="nl-BE"/>
              </w:rPr>
            </w:pPr>
            <w:r w:rsidRPr="00804940">
              <w:rPr>
                <w:rFonts w:eastAsia="Times New Roman" w:cs="Calibri"/>
                <w:color w:val="000000"/>
                <w:szCs w:val="20"/>
                <w:lang w:eastAsia="nl-BE"/>
              </w:rPr>
              <w:t>Internaat niet-schoolgaanden</w:t>
            </w:r>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2</w:t>
            </w:r>
          </w:p>
        </w:tc>
        <w:tc>
          <w:tcPr>
            <w:tcW w:w="700" w:type="dxa"/>
            <w:tcBorders>
              <w:top w:val="nil"/>
              <w:left w:val="nil"/>
              <w:bottom w:val="nil"/>
              <w:right w:val="nil"/>
            </w:tcBorders>
            <w:shd w:val="clear" w:color="auto" w:fill="auto"/>
            <w:noWrap/>
            <w:vAlign w:val="bottom"/>
            <w:hideMark/>
          </w:tcPr>
          <w:p w:rsidR="00804940" w:rsidRPr="00804940" w:rsidRDefault="00804940" w:rsidP="00804940">
            <w:pPr>
              <w:jc w:val="center"/>
              <w:rPr>
                <w:rFonts w:ascii="Calibri" w:eastAsia="Times New Roman" w:hAnsi="Calibri" w:cs="Calibri"/>
                <w:color w:val="000000"/>
                <w:sz w:val="22"/>
                <w:lang w:eastAsia="nl-BE"/>
              </w:rPr>
            </w:pPr>
            <w:r w:rsidRPr="00804940">
              <w:rPr>
                <w:rFonts w:ascii="Calibri" w:eastAsia="Times New Roman" w:hAnsi="Calibri" w:cs="Calibri"/>
                <w:color w:val="000000"/>
                <w:sz w:val="22"/>
                <w:lang w:eastAsia="nl-BE"/>
              </w:rPr>
              <w:t>0</w:t>
            </w:r>
          </w:p>
        </w:tc>
        <w:tc>
          <w:tcPr>
            <w:tcW w:w="700" w:type="dxa"/>
            <w:tcBorders>
              <w:top w:val="nil"/>
              <w:left w:val="single" w:sz="4" w:space="0" w:color="808080"/>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2</w:t>
            </w:r>
          </w:p>
        </w:tc>
        <w:tc>
          <w:tcPr>
            <w:tcW w:w="700" w:type="dxa"/>
            <w:tcBorders>
              <w:top w:val="nil"/>
              <w:left w:val="nil"/>
              <w:bottom w:val="single" w:sz="4" w:space="0" w:color="808080"/>
              <w:right w:val="nil"/>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3</w:t>
            </w:r>
          </w:p>
        </w:tc>
        <w:tc>
          <w:tcPr>
            <w:tcW w:w="1080" w:type="dxa"/>
            <w:tcBorders>
              <w:top w:val="nil"/>
              <w:left w:val="single" w:sz="8" w:space="0" w:color="0070C0"/>
              <w:bottom w:val="single" w:sz="4" w:space="0" w:color="969696"/>
              <w:right w:val="single" w:sz="4" w:space="0" w:color="969696"/>
            </w:tcBorders>
            <w:shd w:val="clear" w:color="auto" w:fill="auto"/>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50,00%</w:t>
            </w:r>
          </w:p>
        </w:tc>
      </w:tr>
      <w:tr w:rsidR="00804940" w:rsidRPr="00804940" w:rsidTr="00804940">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Calibri"/>
                <w:color w:val="000000"/>
                <w:szCs w:val="20"/>
                <w:lang w:eastAsia="nl-BE"/>
              </w:rPr>
            </w:pPr>
            <w:r w:rsidRPr="00804940">
              <w:rPr>
                <w:rFonts w:eastAsia="Times New Roman" w:cs="Calibri"/>
                <w:color w:val="000000"/>
                <w:szCs w:val="20"/>
                <w:lang w:eastAsia="nl-BE"/>
              </w:rPr>
              <w:t>Internaat schoolgaanden</w:t>
            </w:r>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99</w:t>
            </w:r>
          </w:p>
        </w:tc>
        <w:tc>
          <w:tcPr>
            <w:tcW w:w="700" w:type="dxa"/>
            <w:tcBorders>
              <w:top w:val="single" w:sz="4" w:space="0" w:color="808080"/>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158</w:t>
            </w:r>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173</w:t>
            </w:r>
          </w:p>
        </w:tc>
        <w:tc>
          <w:tcPr>
            <w:tcW w:w="700" w:type="dxa"/>
            <w:tcBorders>
              <w:top w:val="nil"/>
              <w:left w:val="nil"/>
              <w:bottom w:val="single" w:sz="4" w:space="0" w:color="808080"/>
              <w:right w:val="nil"/>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249</w:t>
            </w:r>
          </w:p>
        </w:tc>
        <w:tc>
          <w:tcPr>
            <w:tcW w:w="1080" w:type="dxa"/>
            <w:tcBorders>
              <w:top w:val="nil"/>
              <w:left w:val="single" w:sz="8" w:space="0" w:color="0070C0"/>
              <w:bottom w:val="single" w:sz="4" w:space="0" w:color="969696"/>
              <w:right w:val="single" w:sz="4" w:space="0" w:color="969696"/>
            </w:tcBorders>
            <w:shd w:val="clear" w:color="auto" w:fill="auto"/>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43,93%</w:t>
            </w:r>
          </w:p>
        </w:tc>
      </w:tr>
      <w:tr w:rsidR="00804940" w:rsidRPr="00804940" w:rsidTr="00804940">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Calibri"/>
                <w:color w:val="000000"/>
                <w:szCs w:val="20"/>
                <w:lang w:eastAsia="nl-BE"/>
              </w:rPr>
            </w:pPr>
            <w:r w:rsidRPr="00804940">
              <w:rPr>
                <w:rFonts w:eastAsia="Times New Roman" w:cs="Calibri"/>
                <w:color w:val="000000"/>
                <w:szCs w:val="20"/>
                <w:lang w:eastAsia="nl-BE"/>
              </w:rPr>
              <w:t>Semi-internaat niet-schoolgaanden</w:t>
            </w:r>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9</w:t>
            </w:r>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8</w:t>
            </w:r>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9</w:t>
            </w:r>
          </w:p>
        </w:tc>
        <w:tc>
          <w:tcPr>
            <w:tcW w:w="700" w:type="dxa"/>
            <w:tcBorders>
              <w:top w:val="nil"/>
              <w:left w:val="nil"/>
              <w:bottom w:val="single" w:sz="4" w:space="0" w:color="808080"/>
              <w:right w:val="nil"/>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8</w:t>
            </w:r>
          </w:p>
        </w:tc>
        <w:tc>
          <w:tcPr>
            <w:tcW w:w="1080" w:type="dxa"/>
            <w:tcBorders>
              <w:top w:val="nil"/>
              <w:left w:val="single" w:sz="8" w:space="0" w:color="0070C0"/>
              <w:bottom w:val="single" w:sz="4" w:space="0" w:color="969696"/>
              <w:right w:val="single" w:sz="4" w:space="0" w:color="969696"/>
            </w:tcBorders>
            <w:shd w:val="clear" w:color="auto" w:fill="auto"/>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-11,11%</w:t>
            </w:r>
          </w:p>
        </w:tc>
      </w:tr>
      <w:tr w:rsidR="00804940" w:rsidRPr="00804940" w:rsidTr="00804940">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Calibri"/>
                <w:color w:val="000000"/>
                <w:szCs w:val="20"/>
                <w:lang w:eastAsia="nl-BE"/>
              </w:rPr>
            </w:pPr>
            <w:r w:rsidRPr="00804940">
              <w:rPr>
                <w:rFonts w:eastAsia="Times New Roman" w:cs="Calibri"/>
                <w:color w:val="000000"/>
                <w:szCs w:val="20"/>
                <w:lang w:eastAsia="nl-BE"/>
              </w:rPr>
              <w:t>Semi-internaat schoolgaanden</w:t>
            </w:r>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61</w:t>
            </w:r>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102</w:t>
            </w:r>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144</w:t>
            </w:r>
          </w:p>
        </w:tc>
        <w:tc>
          <w:tcPr>
            <w:tcW w:w="700" w:type="dxa"/>
            <w:tcBorders>
              <w:top w:val="nil"/>
              <w:left w:val="nil"/>
              <w:bottom w:val="single" w:sz="4" w:space="0" w:color="808080"/>
              <w:right w:val="nil"/>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201</w:t>
            </w:r>
          </w:p>
        </w:tc>
        <w:tc>
          <w:tcPr>
            <w:tcW w:w="1080" w:type="dxa"/>
            <w:tcBorders>
              <w:top w:val="nil"/>
              <w:left w:val="single" w:sz="8" w:space="0" w:color="0070C0"/>
              <w:bottom w:val="single" w:sz="4" w:space="0" w:color="969696"/>
              <w:right w:val="single" w:sz="4" w:space="0" w:color="969696"/>
            </w:tcBorders>
            <w:shd w:val="clear" w:color="auto" w:fill="auto"/>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39,58%</w:t>
            </w:r>
          </w:p>
        </w:tc>
      </w:tr>
      <w:tr w:rsidR="00804940" w:rsidRPr="00804940" w:rsidTr="00804940">
        <w:trPr>
          <w:trHeight w:val="600"/>
        </w:trPr>
        <w:tc>
          <w:tcPr>
            <w:tcW w:w="332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Calibri"/>
                <w:color w:val="000000"/>
                <w:szCs w:val="20"/>
                <w:lang w:eastAsia="nl-BE"/>
              </w:rPr>
            </w:pPr>
            <w:r w:rsidRPr="00804940">
              <w:rPr>
                <w:rFonts w:eastAsia="Times New Roman" w:cs="Calibri"/>
                <w:color w:val="000000"/>
                <w:szCs w:val="20"/>
                <w:lang w:eastAsia="nl-BE"/>
              </w:rPr>
              <w:t>Ambulante begeleiding m</w:t>
            </w:r>
            <w:r w:rsidR="00453E8E">
              <w:rPr>
                <w:rFonts w:eastAsia="Times New Roman" w:cs="Calibri"/>
                <w:color w:val="000000"/>
                <w:szCs w:val="20"/>
                <w:lang w:eastAsia="nl-BE"/>
              </w:rPr>
              <w:t xml:space="preserve">inderjarigen [vanuit I,SI,OBC] </w:t>
            </w:r>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16</w:t>
            </w:r>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35</w:t>
            </w:r>
          </w:p>
        </w:tc>
        <w:tc>
          <w:tcPr>
            <w:tcW w:w="700" w:type="dxa"/>
            <w:tcBorders>
              <w:top w:val="nil"/>
              <w:left w:val="nil"/>
              <w:bottom w:val="single" w:sz="4" w:space="0" w:color="808080"/>
              <w:right w:val="nil"/>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49</w:t>
            </w:r>
          </w:p>
        </w:tc>
        <w:tc>
          <w:tcPr>
            <w:tcW w:w="1080" w:type="dxa"/>
            <w:tcBorders>
              <w:top w:val="nil"/>
              <w:left w:val="single" w:sz="8" w:space="0" w:color="0070C0"/>
              <w:bottom w:val="single" w:sz="4" w:space="0" w:color="969696"/>
              <w:right w:val="single" w:sz="4" w:space="0" w:color="969696"/>
            </w:tcBorders>
            <w:shd w:val="clear" w:color="auto" w:fill="auto"/>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40,00%</w:t>
            </w:r>
          </w:p>
        </w:tc>
      </w:tr>
      <w:tr w:rsidR="00804940" w:rsidRPr="00804940" w:rsidTr="00804940">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Calibri"/>
                <w:color w:val="000000"/>
                <w:szCs w:val="20"/>
                <w:lang w:eastAsia="nl-BE"/>
              </w:rPr>
            </w:pPr>
            <w:r w:rsidRPr="00804940">
              <w:rPr>
                <w:rFonts w:eastAsia="Times New Roman" w:cs="Calibri"/>
                <w:color w:val="000000"/>
                <w:szCs w:val="20"/>
                <w:lang w:eastAsia="nl-BE"/>
              </w:rPr>
              <w:t>Pleegzorg</w:t>
            </w:r>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29</w:t>
            </w:r>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22</w:t>
            </w:r>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31</w:t>
            </w:r>
          </w:p>
        </w:tc>
        <w:tc>
          <w:tcPr>
            <w:tcW w:w="700" w:type="dxa"/>
            <w:tcBorders>
              <w:top w:val="nil"/>
              <w:left w:val="nil"/>
              <w:bottom w:val="single" w:sz="4" w:space="0" w:color="808080"/>
              <w:right w:val="nil"/>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26</w:t>
            </w:r>
          </w:p>
        </w:tc>
        <w:tc>
          <w:tcPr>
            <w:tcW w:w="1080" w:type="dxa"/>
            <w:tcBorders>
              <w:top w:val="nil"/>
              <w:left w:val="single" w:sz="8" w:space="0" w:color="0070C0"/>
              <w:bottom w:val="single" w:sz="4" w:space="0" w:color="969696"/>
              <w:right w:val="single" w:sz="4" w:space="0" w:color="969696"/>
            </w:tcBorders>
            <w:shd w:val="clear" w:color="auto" w:fill="auto"/>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-16,13%</w:t>
            </w:r>
          </w:p>
        </w:tc>
      </w:tr>
      <w:tr w:rsidR="00804940" w:rsidRPr="00804940" w:rsidTr="00804940">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Calibri"/>
                <w:color w:val="000000"/>
                <w:szCs w:val="20"/>
                <w:lang w:eastAsia="nl-BE"/>
              </w:rPr>
            </w:pPr>
            <w:r w:rsidRPr="00804940">
              <w:rPr>
                <w:rFonts w:eastAsia="Times New Roman" w:cs="Calibri"/>
                <w:color w:val="000000"/>
                <w:szCs w:val="20"/>
                <w:lang w:eastAsia="nl-BE"/>
              </w:rPr>
              <w:t>Thuisbegeleiding</w:t>
            </w:r>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647</w:t>
            </w:r>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746</w:t>
            </w:r>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786</w:t>
            </w:r>
          </w:p>
        </w:tc>
        <w:tc>
          <w:tcPr>
            <w:tcW w:w="700" w:type="dxa"/>
            <w:tcBorders>
              <w:top w:val="nil"/>
              <w:left w:val="nil"/>
              <w:bottom w:val="single" w:sz="4" w:space="0" w:color="808080"/>
              <w:right w:val="nil"/>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722</w:t>
            </w:r>
          </w:p>
        </w:tc>
        <w:tc>
          <w:tcPr>
            <w:tcW w:w="1080" w:type="dxa"/>
            <w:tcBorders>
              <w:top w:val="nil"/>
              <w:left w:val="single" w:sz="8" w:space="0" w:color="0070C0"/>
              <w:bottom w:val="single" w:sz="4" w:space="0" w:color="969696"/>
              <w:right w:val="single" w:sz="4" w:space="0" w:color="969696"/>
            </w:tcBorders>
            <w:shd w:val="clear" w:color="auto" w:fill="auto"/>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-8,14%</w:t>
            </w:r>
          </w:p>
        </w:tc>
      </w:tr>
      <w:tr w:rsidR="00804940" w:rsidRPr="00804940" w:rsidTr="00804940">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Calibri"/>
                <w:color w:val="000000"/>
                <w:szCs w:val="20"/>
                <w:lang w:eastAsia="nl-BE"/>
              </w:rPr>
            </w:pPr>
            <w:proofErr w:type="spellStart"/>
            <w:r w:rsidRPr="00804940">
              <w:rPr>
                <w:rFonts w:eastAsia="Times New Roman" w:cs="Calibri"/>
                <w:color w:val="000000"/>
                <w:szCs w:val="20"/>
                <w:lang w:eastAsia="nl-BE"/>
              </w:rPr>
              <w:t>Nursingtehuis</w:t>
            </w:r>
            <w:proofErr w:type="spellEnd"/>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153</w:t>
            </w:r>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196</w:t>
            </w:r>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232</w:t>
            </w:r>
          </w:p>
        </w:tc>
        <w:tc>
          <w:tcPr>
            <w:tcW w:w="700" w:type="dxa"/>
            <w:tcBorders>
              <w:top w:val="nil"/>
              <w:left w:val="nil"/>
              <w:bottom w:val="single" w:sz="4" w:space="0" w:color="808080"/>
              <w:right w:val="nil"/>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263</w:t>
            </w:r>
          </w:p>
        </w:tc>
        <w:tc>
          <w:tcPr>
            <w:tcW w:w="1080" w:type="dxa"/>
            <w:tcBorders>
              <w:top w:val="nil"/>
              <w:left w:val="single" w:sz="8" w:space="0" w:color="0070C0"/>
              <w:bottom w:val="single" w:sz="4" w:space="0" w:color="969696"/>
              <w:right w:val="single" w:sz="4" w:space="0" w:color="969696"/>
            </w:tcBorders>
            <w:shd w:val="clear" w:color="auto" w:fill="auto"/>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13,36%</w:t>
            </w:r>
          </w:p>
        </w:tc>
      </w:tr>
      <w:tr w:rsidR="00804940" w:rsidRPr="00804940" w:rsidTr="00804940">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Calibri"/>
                <w:color w:val="000000"/>
                <w:szCs w:val="20"/>
                <w:lang w:eastAsia="nl-BE"/>
              </w:rPr>
            </w:pPr>
            <w:r w:rsidRPr="00804940">
              <w:rPr>
                <w:rFonts w:eastAsia="Times New Roman" w:cs="Calibri"/>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306</w:t>
            </w:r>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382</w:t>
            </w:r>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433</w:t>
            </w:r>
          </w:p>
        </w:tc>
        <w:tc>
          <w:tcPr>
            <w:tcW w:w="700" w:type="dxa"/>
            <w:tcBorders>
              <w:top w:val="nil"/>
              <w:left w:val="nil"/>
              <w:bottom w:val="single" w:sz="4" w:space="0" w:color="808080"/>
              <w:right w:val="nil"/>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449</w:t>
            </w:r>
          </w:p>
        </w:tc>
        <w:tc>
          <w:tcPr>
            <w:tcW w:w="1080" w:type="dxa"/>
            <w:tcBorders>
              <w:top w:val="nil"/>
              <w:left w:val="single" w:sz="8" w:space="0" w:color="0070C0"/>
              <w:bottom w:val="single" w:sz="4" w:space="0" w:color="969696"/>
              <w:right w:val="single" w:sz="4" w:space="0" w:color="969696"/>
            </w:tcBorders>
            <w:shd w:val="clear" w:color="auto" w:fill="auto"/>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3,70%</w:t>
            </w:r>
          </w:p>
        </w:tc>
      </w:tr>
      <w:tr w:rsidR="00804940" w:rsidRPr="00804940" w:rsidTr="00804940">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257FD9" w:rsidP="00804940">
            <w:pPr>
              <w:rPr>
                <w:rFonts w:eastAsia="Times New Roman" w:cs="Calibri"/>
                <w:color w:val="000000"/>
                <w:szCs w:val="20"/>
                <w:lang w:eastAsia="nl-BE"/>
              </w:rPr>
            </w:pPr>
            <w:r>
              <w:rPr>
                <w:rFonts w:eastAsia="Times New Roman" w:cs="Calibri"/>
                <w:color w:val="000000"/>
                <w:szCs w:val="20"/>
                <w:lang w:eastAsia="nl-BE"/>
              </w:rPr>
              <w:t>Tehuis werkenden</w:t>
            </w:r>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81</w:t>
            </w:r>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96</w:t>
            </w:r>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125</w:t>
            </w:r>
          </w:p>
        </w:tc>
        <w:tc>
          <w:tcPr>
            <w:tcW w:w="700" w:type="dxa"/>
            <w:tcBorders>
              <w:top w:val="nil"/>
              <w:left w:val="nil"/>
              <w:bottom w:val="single" w:sz="4" w:space="0" w:color="808080"/>
              <w:right w:val="nil"/>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136</w:t>
            </w:r>
          </w:p>
        </w:tc>
        <w:tc>
          <w:tcPr>
            <w:tcW w:w="1080" w:type="dxa"/>
            <w:tcBorders>
              <w:top w:val="nil"/>
              <w:left w:val="single" w:sz="8" w:space="0" w:color="0070C0"/>
              <w:bottom w:val="single" w:sz="4" w:space="0" w:color="969696"/>
              <w:right w:val="single" w:sz="4" w:space="0" w:color="969696"/>
            </w:tcBorders>
            <w:shd w:val="clear" w:color="auto" w:fill="auto"/>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8,80%</w:t>
            </w:r>
          </w:p>
        </w:tc>
      </w:tr>
      <w:tr w:rsidR="00804940" w:rsidRPr="00804940" w:rsidTr="00804940">
        <w:trPr>
          <w:trHeight w:val="600"/>
        </w:trPr>
        <w:tc>
          <w:tcPr>
            <w:tcW w:w="332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Calibri"/>
                <w:color w:val="000000"/>
                <w:szCs w:val="20"/>
                <w:lang w:eastAsia="nl-BE"/>
              </w:rPr>
            </w:pPr>
            <w:proofErr w:type="spellStart"/>
            <w:r w:rsidRPr="00804940">
              <w:rPr>
                <w:rFonts w:eastAsia="Times New Roman" w:cs="Calibri"/>
                <w:color w:val="000000"/>
                <w:szCs w:val="20"/>
                <w:lang w:eastAsia="nl-BE"/>
              </w:rPr>
              <w:t>Geintegreerd</w:t>
            </w:r>
            <w:proofErr w:type="spellEnd"/>
            <w:r w:rsidRPr="00804940">
              <w:rPr>
                <w:rFonts w:eastAsia="Times New Roman" w:cs="Calibri"/>
                <w:color w:val="000000"/>
                <w:szCs w:val="20"/>
                <w:lang w:eastAsia="nl-BE"/>
              </w:rPr>
              <w:t xml:space="preserve"> wonen / Beschermd wonen / </w:t>
            </w:r>
            <w:r w:rsidR="00257FD9">
              <w:rPr>
                <w:rFonts w:eastAsia="Times New Roman" w:cs="Calibri"/>
                <w:color w:val="000000"/>
                <w:szCs w:val="20"/>
                <w:lang w:eastAsia="nl-BE"/>
              </w:rPr>
              <w:t>DIO</w:t>
            </w:r>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197</w:t>
            </w:r>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230</w:t>
            </w:r>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236</w:t>
            </w:r>
          </w:p>
        </w:tc>
        <w:tc>
          <w:tcPr>
            <w:tcW w:w="700" w:type="dxa"/>
            <w:tcBorders>
              <w:top w:val="nil"/>
              <w:left w:val="nil"/>
              <w:bottom w:val="single" w:sz="4" w:space="0" w:color="808080"/>
              <w:right w:val="nil"/>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294</w:t>
            </w:r>
          </w:p>
        </w:tc>
        <w:tc>
          <w:tcPr>
            <w:tcW w:w="1080" w:type="dxa"/>
            <w:tcBorders>
              <w:top w:val="nil"/>
              <w:left w:val="single" w:sz="8" w:space="0" w:color="0070C0"/>
              <w:bottom w:val="single" w:sz="4" w:space="0" w:color="969696"/>
              <w:right w:val="single" w:sz="4" w:space="0" w:color="969696"/>
            </w:tcBorders>
            <w:shd w:val="clear" w:color="auto" w:fill="auto"/>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24,58%</w:t>
            </w:r>
          </w:p>
        </w:tc>
      </w:tr>
      <w:tr w:rsidR="00804940" w:rsidRPr="00804940" w:rsidTr="00804940">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Calibri"/>
                <w:color w:val="000000"/>
                <w:szCs w:val="20"/>
                <w:lang w:eastAsia="nl-BE"/>
              </w:rPr>
            </w:pPr>
            <w:r w:rsidRPr="00804940">
              <w:rPr>
                <w:rFonts w:eastAsia="Times New Roman" w:cs="Calibri"/>
                <w:color w:val="000000"/>
                <w:szCs w:val="20"/>
                <w:lang w:eastAsia="nl-BE"/>
              </w:rPr>
              <w:t>Zelfstandig wonen</w:t>
            </w:r>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20</w:t>
            </w:r>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22</w:t>
            </w:r>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34</w:t>
            </w:r>
          </w:p>
        </w:tc>
        <w:tc>
          <w:tcPr>
            <w:tcW w:w="700" w:type="dxa"/>
            <w:tcBorders>
              <w:top w:val="nil"/>
              <w:left w:val="nil"/>
              <w:bottom w:val="single" w:sz="4" w:space="0" w:color="808080"/>
              <w:right w:val="nil"/>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34</w:t>
            </w:r>
          </w:p>
        </w:tc>
        <w:tc>
          <w:tcPr>
            <w:tcW w:w="1080" w:type="dxa"/>
            <w:tcBorders>
              <w:top w:val="nil"/>
              <w:left w:val="single" w:sz="8" w:space="0" w:color="0070C0"/>
              <w:bottom w:val="single" w:sz="4" w:space="0" w:color="969696"/>
              <w:right w:val="single" w:sz="4" w:space="0" w:color="969696"/>
            </w:tcBorders>
            <w:shd w:val="clear" w:color="auto" w:fill="auto"/>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0,00%</w:t>
            </w:r>
          </w:p>
        </w:tc>
      </w:tr>
      <w:tr w:rsidR="00804940" w:rsidRPr="00804940" w:rsidTr="00804940">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Calibri"/>
                <w:color w:val="000000"/>
                <w:szCs w:val="20"/>
                <w:lang w:eastAsia="nl-BE"/>
              </w:rPr>
            </w:pPr>
            <w:r w:rsidRPr="00804940">
              <w:rPr>
                <w:rFonts w:eastAsia="Times New Roman" w:cs="Calibri"/>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335</w:t>
            </w:r>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408</w:t>
            </w:r>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485</w:t>
            </w:r>
          </w:p>
        </w:tc>
        <w:tc>
          <w:tcPr>
            <w:tcW w:w="700" w:type="dxa"/>
            <w:tcBorders>
              <w:top w:val="nil"/>
              <w:left w:val="nil"/>
              <w:bottom w:val="single" w:sz="4" w:space="0" w:color="808080"/>
              <w:right w:val="nil"/>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577</w:t>
            </w:r>
          </w:p>
        </w:tc>
        <w:tc>
          <w:tcPr>
            <w:tcW w:w="1080" w:type="dxa"/>
            <w:tcBorders>
              <w:top w:val="nil"/>
              <w:left w:val="single" w:sz="8" w:space="0" w:color="0070C0"/>
              <w:bottom w:val="single" w:sz="4" w:space="0" w:color="969696"/>
              <w:right w:val="single" w:sz="4" w:space="0" w:color="969696"/>
            </w:tcBorders>
            <w:shd w:val="clear" w:color="auto" w:fill="auto"/>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18,97%</w:t>
            </w:r>
          </w:p>
        </w:tc>
      </w:tr>
      <w:tr w:rsidR="00804940" w:rsidRPr="00804940" w:rsidTr="00804940">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Calibri"/>
                <w:color w:val="000000"/>
                <w:szCs w:val="20"/>
                <w:lang w:eastAsia="nl-BE"/>
              </w:rPr>
            </w:pPr>
            <w:r w:rsidRPr="00804940">
              <w:rPr>
                <w:rFonts w:eastAsia="Times New Roman" w:cs="Calibri"/>
                <w:color w:val="000000"/>
                <w:szCs w:val="20"/>
                <w:lang w:eastAsia="nl-BE"/>
              </w:rPr>
              <w:t>WOP</w:t>
            </w:r>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31</w:t>
            </w:r>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44</w:t>
            </w:r>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44</w:t>
            </w:r>
          </w:p>
        </w:tc>
        <w:tc>
          <w:tcPr>
            <w:tcW w:w="700" w:type="dxa"/>
            <w:tcBorders>
              <w:top w:val="nil"/>
              <w:left w:val="nil"/>
              <w:bottom w:val="single" w:sz="4" w:space="0" w:color="808080"/>
              <w:right w:val="nil"/>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31</w:t>
            </w:r>
          </w:p>
        </w:tc>
        <w:tc>
          <w:tcPr>
            <w:tcW w:w="1080" w:type="dxa"/>
            <w:tcBorders>
              <w:top w:val="nil"/>
              <w:left w:val="single" w:sz="8" w:space="0" w:color="0070C0"/>
              <w:bottom w:val="single" w:sz="4" w:space="0" w:color="969696"/>
              <w:right w:val="single" w:sz="4" w:space="0" w:color="969696"/>
            </w:tcBorders>
            <w:shd w:val="clear" w:color="auto" w:fill="auto"/>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-29,55%</w:t>
            </w:r>
          </w:p>
        </w:tc>
      </w:tr>
      <w:tr w:rsidR="00804940" w:rsidRPr="00804940" w:rsidTr="00804940">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Calibri"/>
                <w:color w:val="000000"/>
                <w:szCs w:val="20"/>
                <w:lang w:eastAsia="nl-BE"/>
              </w:rPr>
            </w:pPr>
            <w:r w:rsidRPr="00804940">
              <w:rPr>
                <w:rFonts w:eastAsia="Times New Roman" w:cs="Calibri"/>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188</w:t>
            </w:r>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228</w:t>
            </w:r>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265</w:t>
            </w:r>
          </w:p>
        </w:tc>
        <w:tc>
          <w:tcPr>
            <w:tcW w:w="700" w:type="dxa"/>
            <w:tcBorders>
              <w:top w:val="nil"/>
              <w:left w:val="nil"/>
              <w:bottom w:val="single" w:sz="4" w:space="0" w:color="808080"/>
              <w:right w:val="nil"/>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294</w:t>
            </w:r>
          </w:p>
        </w:tc>
        <w:tc>
          <w:tcPr>
            <w:tcW w:w="1080" w:type="dxa"/>
            <w:tcBorders>
              <w:top w:val="nil"/>
              <w:left w:val="single" w:sz="8" w:space="0" w:color="0070C0"/>
              <w:bottom w:val="single" w:sz="4" w:space="0" w:color="969696"/>
              <w:right w:val="single" w:sz="4" w:space="0" w:color="969696"/>
            </w:tcBorders>
            <w:shd w:val="clear" w:color="auto" w:fill="auto"/>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10,94%</w:t>
            </w:r>
          </w:p>
        </w:tc>
      </w:tr>
      <w:tr w:rsidR="00804940" w:rsidRPr="00804940" w:rsidTr="00804940">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Calibri"/>
                <w:color w:val="000000"/>
                <w:szCs w:val="20"/>
                <w:lang w:eastAsia="nl-BE"/>
              </w:rPr>
            </w:pPr>
            <w:r w:rsidRPr="00804940">
              <w:rPr>
                <w:rFonts w:eastAsia="Times New Roman" w:cs="Calibri"/>
                <w:color w:val="000000"/>
                <w:szCs w:val="20"/>
                <w:lang w:eastAsia="nl-BE"/>
              </w:rPr>
              <w:t>Begeleid werken</w:t>
            </w:r>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53</w:t>
            </w:r>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53</w:t>
            </w:r>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57</w:t>
            </w:r>
          </w:p>
        </w:tc>
        <w:tc>
          <w:tcPr>
            <w:tcW w:w="700" w:type="dxa"/>
            <w:tcBorders>
              <w:top w:val="nil"/>
              <w:left w:val="nil"/>
              <w:bottom w:val="single" w:sz="4" w:space="0" w:color="808080"/>
              <w:right w:val="nil"/>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64</w:t>
            </w:r>
          </w:p>
        </w:tc>
        <w:tc>
          <w:tcPr>
            <w:tcW w:w="1080" w:type="dxa"/>
            <w:tcBorders>
              <w:top w:val="nil"/>
              <w:left w:val="single" w:sz="8" w:space="0" w:color="0070C0"/>
              <w:bottom w:val="single" w:sz="4" w:space="0" w:color="969696"/>
              <w:right w:val="single" w:sz="4" w:space="0" w:color="969696"/>
            </w:tcBorders>
            <w:shd w:val="clear" w:color="auto" w:fill="auto"/>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12,28%</w:t>
            </w:r>
          </w:p>
        </w:tc>
      </w:tr>
      <w:tr w:rsidR="00804940" w:rsidRPr="00804940" w:rsidTr="00804940">
        <w:trPr>
          <w:trHeight w:val="300"/>
        </w:trPr>
        <w:tc>
          <w:tcPr>
            <w:tcW w:w="332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Calibri"/>
                <w:color w:val="000000"/>
                <w:szCs w:val="20"/>
                <w:lang w:eastAsia="nl-BE"/>
              </w:rPr>
            </w:pPr>
            <w:r w:rsidRPr="00804940">
              <w:rPr>
                <w:rFonts w:eastAsia="Times New Roman" w:cs="Calibri"/>
                <w:color w:val="000000"/>
                <w:szCs w:val="20"/>
                <w:lang w:eastAsia="nl-BE"/>
              </w:rPr>
              <w:t xml:space="preserve">Ambulante </w:t>
            </w:r>
            <w:proofErr w:type="spellStart"/>
            <w:r w:rsidRPr="00804940">
              <w:rPr>
                <w:rFonts w:eastAsia="Times New Roman" w:cs="Calibri"/>
                <w:color w:val="000000"/>
                <w:szCs w:val="20"/>
                <w:lang w:eastAsia="nl-BE"/>
              </w:rPr>
              <w:t>beg</w:t>
            </w:r>
            <w:proofErr w:type="spellEnd"/>
            <w:r w:rsidRPr="00804940">
              <w:rPr>
                <w:rFonts w:eastAsia="Times New Roman" w:cs="Calibri"/>
                <w:color w:val="000000"/>
                <w:szCs w:val="20"/>
                <w:lang w:eastAsia="nl-BE"/>
              </w:rPr>
              <w:t xml:space="preserve">. vanuit dagcentrum </w:t>
            </w:r>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10</w:t>
            </w:r>
          </w:p>
        </w:tc>
        <w:tc>
          <w:tcPr>
            <w:tcW w:w="700" w:type="dxa"/>
            <w:tcBorders>
              <w:top w:val="nil"/>
              <w:left w:val="nil"/>
              <w:bottom w:val="single" w:sz="4" w:space="0" w:color="808080"/>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9</w:t>
            </w:r>
          </w:p>
        </w:tc>
        <w:tc>
          <w:tcPr>
            <w:tcW w:w="700" w:type="dxa"/>
            <w:tcBorders>
              <w:top w:val="nil"/>
              <w:left w:val="nil"/>
              <w:bottom w:val="single" w:sz="4" w:space="0" w:color="808080"/>
              <w:right w:val="nil"/>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12</w:t>
            </w:r>
          </w:p>
        </w:tc>
        <w:tc>
          <w:tcPr>
            <w:tcW w:w="1080" w:type="dxa"/>
            <w:tcBorders>
              <w:top w:val="nil"/>
              <w:left w:val="single" w:sz="8" w:space="0" w:color="0070C0"/>
              <w:bottom w:val="single" w:sz="4" w:space="0" w:color="969696"/>
              <w:right w:val="single" w:sz="4" w:space="0" w:color="969696"/>
            </w:tcBorders>
            <w:shd w:val="clear" w:color="auto" w:fill="auto"/>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100,00%</w:t>
            </w:r>
          </w:p>
        </w:tc>
      </w:tr>
      <w:tr w:rsidR="00804940" w:rsidRPr="00804940" w:rsidTr="00804940">
        <w:trPr>
          <w:trHeight w:val="315"/>
        </w:trPr>
        <w:tc>
          <w:tcPr>
            <w:tcW w:w="3320" w:type="dxa"/>
            <w:tcBorders>
              <w:top w:val="nil"/>
              <w:left w:val="single" w:sz="4" w:space="0" w:color="808080"/>
              <w:bottom w:val="nil"/>
              <w:right w:val="single" w:sz="4" w:space="0" w:color="808080"/>
            </w:tcBorders>
            <w:shd w:val="clear" w:color="auto" w:fill="auto"/>
            <w:hideMark/>
          </w:tcPr>
          <w:p w:rsidR="00804940" w:rsidRPr="00804940" w:rsidRDefault="00804940" w:rsidP="00804940">
            <w:pPr>
              <w:rPr>
                <w:rFonts w:eastAsia="Times New Roman" w:cs="Calibri"/>
                <w:color w:val="000000"/>
                <w:szCs w:val="20"/>
                <w:lang w:eastAsia="nl-BE"/>
              </w:rPr>
            </w:pPr>
            <w:r w:rsidRPr="00804940">
              <w:rPr>
                <w:rFonts w:eastAsia="Times New Roman" w:cs="Calibri"/>
                <w:color w:val="000000"/>
                <w:szCs w:val="20"/>
                <w:lang w:eastAsia="nl-BE"/>
              </w:rPr>
              <w:t>Observatie-unit volwassenen</w:t>
            </w:r>
          </w:p>
        </w:tc>
        <w:tc>
          <w:tcPr>
            <w:tcW w:w="700" w:type="dxa"/>
            <w:tcBorders>
              <w:top w:val="nil"/>
              <w:left w:val="nil"/>
              <w:bottom w:val="nil"/>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w:t>
            </w:r>
          </w:p>
        </w:tc>
        <w:tc>
          <w:tcPr>
            <w:tcW w:w="700" w:type="dxa"/>
            <w:tcBorders>
              <w:top w:val="nil"/>
              <w:left w:val="nil"/>
              <w:bottom w:val="nil"/>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w:t>
            </w:r>
          </w:p>
        </w:tc>
        <w:tc>
          <w:tcPr>
            <w:tcW w:w="700" w:type="dxa"/>
            <w:tcBorders>
              <w:top w:val="nil"/>
              <w:left w:val="nil"/>
              <w:bottom w:val="nil"/>
              <w:right w:val="single" w:sz="4" w:space="0" w:color="808080"/>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w:t>
            </w:r>
          </w:p>
        </w:tc>
        <w:tc>
          <w:tcPr>
            <w:tcW w:w="700" w:type="dxa"/>
            <w:tcBorders>
              <w:top w:val="nil"/>
              <w:left w:val="nil"/>
              <w:bottom w:val="nil"/>
              <w:right w:val="nil"/>
            </w:tcBorders>
            <w:shd w:val="clear" w:color="auto" w:fill="auto"/>
            <w:noWrap/>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2</w:t>
            </w:r>
          </w:p>
        </w:tc>
        <w:tc>
          <w:tcPr>
            <w:tcW w:w="1080" w:type="dxa"/>
            <w:tcBorders>
              <w:top w:val="nil"/>
              <w:left w:val="single" w:sz="8" w:space="0" w:color="0070C0"/>
              <w:bottom w:val="nil"/>
              <w:right w:val="single" w:sz="4" w:space="0" w:color="969696"/>
            </w:tcBorders>
            <w:shd w:val="clear" w:color="auto" w:fill="auto"/>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 </w:t>
            </w:r>
          </w:p>
        </w:tc>
      </w:tr>
      <w:tr w:rsidR="00804940" w:rsidRPr="00804940" w:rsidTr="00804940">
        <w:trPr>
          <w:trHeight w:val="315"/>
        </w:trPr>
        <w:tc>
          <w:tcPr>
            <w:tcW w:w="3320" w:type="dxa"/>
            <w:tcBorders>
              <w:top w:val="single" w:sz="8" w:space="0" w:color="0070C0"/>
              <w:left w:val="single" w:sz="4" w:space="0" w:color="808080"/>
              <w:bottom w:val="single" w:sz="8" w:space="0" w:color="0070C0"/>
              <w:right w:val="single" w:sz="4" w:space="0" w:color="808080"/>
            </w:tcBorders>
            <w:shd w:val="clear" w:color="auto" w:fill="auto"/>
            <w:noWrap/>
            <w:hideMark/>
          </w:tcPr>
          <w:p w:rsidR="00804940" w:rsidRPr="00804940" w:rsidRDefault="00804940" w:rsidP="00804940">
            <w:pPr>
              <w:rPr>
                <w:rFonts w:eastAsia="Times New Roman" w:cs="Calibri"/>
                <w:b/>
                <w:bCs/>
                <w:color w:val="000000"/>
                <w:szCs w:val="20"/>
                <w:lang w:eastAsia="nl-BE"/>
              </w:rPr>
            </w:pPr>
            <w:r w:rsidRPr="00804940">
              <w:rPr>
                <w:rFonts w:eastAsia="Times New Roman" w:cs="Calibri"/>
                <w:b/>
                <w:bCs/>
                <w:color w:val="000000"/>
                <w:szCs w:val="20"/>
                <w:lang w:eastAsia="nl-BE"/>
              </w:rPr>
              <w:t>Totaal exclusief PAB</w:t>
            </w:r>
          </w:p>
        </w:tc>
        <w:tc>
          <w:tcPr>
            <w:tcW w:w="700" w:type="dxa"/>
            <w:tcBorders>
              <w:top w:val="single" w:sz="8" w:space="0" w:color="0070C0"/>
              <w:left w:val="nil"/>
              <w:bottom w:val="single" w:sz="8" w:space="0" w:color="0070C0"/>
              <w:right w:val="single" w:sz="4" w:space="0" w:color="808080"/>
            </w:tcBorders>
            <w:shd w:val="clear" w:color="auto" w:fill="auto"/>
            <w:noWrap/>
            <w:hideMark/>
          </w:tcPr>
          <w:p w:rsidR="00804940" w:rsidRPr="00804940" w:rsidRDefault="00804940" w:rsidP="00804940">
            <w:pPr>
              <w:jc w:val="right"/>
              <w:rPr>
                <w:rFonts w:eastAsia="Times New Roman" w:cs="Calibri"/>
                <w:color w:val="000000"/>
                <w:szCs w:val="20"/>
                <w:lang w:eastAsia="nl-BE"/>
              </w:rPr>
            </w:pPr>
            <w:r w:rsidRPr="00804940">
              <w:rPr>
                <w:rFonts w:eastAsia="Times New Roman" w:cs="Calibri"/>
                <w:color w:val="000000"/>
                <w:szCs w:val="20"/>
                <w:lang w:eastAsia="nl-BE"/>
              </w:rPr>
              <w:t>2.222</w:t>
            </w:r>
          </w:p>
        </w:tc>
        <w:tc>
          <w:tcPr>
            <w:tcW w:w="700" w:type="dxa"/>
            <w:tcBorders>
              <w:top w:val="single" w:sz="8" w:space="0" w:color="0070C0"/>
              <w:left w:val="nil"/>
              <w:bottom w:val="single" w:sz="8" w:space="0" w:color="0070C0"/>
              <w:right w:val="single" w:sz="4" w:space="0" w:color="808080"/>
            </w:tcBorders>
            <w:shd w:val="clear" w:color="auto" w:fill="auto"/>
            <w:noWrap/>
            <w:hideMark/>
          </w:tcPr>
          <w:p w:rsidR="00804940" w:rsidRPr="00804940" w:rsidRDefault="00804940" w:rsidP="00804940">
            <w:pPr>
              <w:jc w:val="right"/>
              <w:rPr>
                <w:rFonts w:eastAsia="Times New Roman" w:cs="Calibri"/>
                <w:color w:val="000000"/>
                <w:szCs w:val="20"/>
                <w:lang w:eastAsia="nl-BE"/>
              </w:rPr>
            </w:pPr>
            <w:r w:rsidRPr="00804940">
              <w:rPr>
                <w:rFonts w:eastAsia="Times New Roman" w:cs="Calibri"/>
                <w:color w:val="000000"/>
                <w:szCs w:val="20"/>
                <w:lang w:eastAsia="nl-BE"/>
              </w:rPr>
              <w:t>2.730</w:t>
            </w:r>
          </w:p>
        </w:tc>
        <w:tc>
          <w:tcPr>
            <w:tcW w:w="700" w:type="dxa"/>
            <w:tcBorders>
              <w:top w:val="single" w:sz="8" w:space="0" w:color="0070C0"/>
              <w:left w:val="nil"/>
              <w:bottom w:val="single" w:sz="8" w:space="0" w:color="0070C0"/>
              <w:right w:val="single" w:sz="4" w:space="0" w:color="808080"/>
            </w:tcBorders>
            <w:shd w:val="clear" w:color="auto" w:fill="auto"/>
            <w:noWrap/>
            <w:hideMark/>
          </w:tcPr>
          <w:p w:rsidR="00804940" w:rsidRPr="00804940" w:rsidRDefault="00804940" w:rsidP="00804940">
            <w:pPr>
              <w:jc w:val="right"/>
              <w:rPr>
                <w:rFonts w:eastAsia="Times New Roman" w:cs="Calibri"/>
                <w:color w:val="000000"/>
                <w:szCs w:val="20"/>
                <w:lang w:eastAsia="nl-BE"/>
              </w:rPr>
            </w:pPr>
            <w:r w:rsidRPr="00804940">
              <w:rPr>
                <w:rFonts w:eastAsia="Times New Roman" w:cs="Calibri"/>
                <w:color w:val="000000"/>
                <w:szCs w:val="20"/>
                <w:lang w:eastAsia="nl-BE"/>
              </w:rPr>
              <w:t>3.113</w:t>
            </w:r>
          </w:p>
        </w:tc>
        <w:tc>
          <w:tcPr>
            <w:tcW w:w="700" w:type="dxa"/>
            <w:tcBorders>
              <w:top w:val="single" w:sz="8" w:space="0" w:color="0070C0"/>
              <w:left w:val="nil"/>
              <w:bottom w:val="single" w:sz="8" w:space="0" w:color="0070C0"/>
              <w:right w:val="nil"/>
            </w:tcBorders>
            <w:shd w:val="clear" w:color="auto" w:fill="auto"/>
            <w:noWrap/>
            <w:hideMark/>
          </w:tcPr>
          <w:p w:rsidR="00804940" w:rsidRPr="00804940" w:rsidRDefault="00804940" w:rsidP="00804940">
            <w:pPr>
              <w:jc w:val="right"/>
              <w:rPr>
                <w:rFonts w:eastAsia="Times New Roman" w:cs="Calibri"/>
                <w:color w:val="000000"/>
                <w:szCs w:val="20"/>
                <w:lang w:eastAsia="nl-BE"/>
              </w:rPr>
            </w:pPr>
            <w:r w:rsidRPr="00804940">
              <w:rPr>
                <w:rFonts w:eastAsia="Times New Roman" w:cs="Calibri"/>
                <w:color w:val="000000"/>
                <w:szCs w:val="20"/>
                <w:lang w:eastAsia="nl-BE"/>
              </w:rPr>
              <w:t>3.427</w:t>
            </w:r>
          </w:p>
        </w:tc>
        <w:tc>
          <w:tcPr>
            <w:tcW w:w="1080" w:type="dxa"/>
            <w:tcBorders>
              <w:top w:val="single" w:sz="8" w:space="0" w:color="0070C0"/>
              <w:left w:val="single" w:sz="8" w:space="0" w:color="0070C0"/>
              <w:bottom w:val="single" w:sz="8" w:space="0" w:color="0070C0"/>
              <w:right w:val="single" w:sz="4" w:space="0" w:color="969696"/>
            </w:tcBorders>
            <w:shd w:val="clear" w:color="auto" w:fill="auto"/>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10,09%</w:t>
            </w:r>
          </w:p>
        </w:tc>
      </w:tr>
    </w:tbl>
    <w:p w:rsidR="00113357" w:rsidRDefault="00113357" w:rsidP="00113357">
      <w:pPr>
        <w:rPr>
          <w:lang w:val="nl-NL" w:eastAsia="nl-NL"/>
        </w:rPr>
      </w:pPr>
    </w:p>
    <w:p w:rsidR="00113357" w:rsidRDefault="00113357" w:rsidP="00113357">
      <w:pPr>
        <w:rPr>
          <w:lang w:val="nl-NL" w:eastAsia="nl-NL"/>
        </w:rPr>
      </w:pPr>
    </w:p>
    <w:p w:rsidR="00113357" w:rsidRDefault="00113357" w:rsidP="00113357">
      <w:pPr>
        <w:rPr>
          <w:lang w:val="nl-NL" w:eastAsia="nl-NL"/>
        </w:rPr>
      </w:pPr>
    </w:p>
    <w:p w:rsidR="00113357" w:rsidRPr="006B7CF3" w:rsidRDefault="00113357" w:rsidP="00113357">
      <w:pPr>
        <w:rPr>
          <w:lang w:val="nl-NL" w:eastAsia="nl-NL"/>
        </w:rPr>
      </w:pPr>
    </w:p>
    <w:p w:rsidR="00113357" w:rsidRPr="0050147C" w:rsidRDefault="00113357" w:rsidP="00113357">
      <w:pPr>
        <w:rPr>
          <w:b/>
          <w:lang w:val="nl-NL"/>
        </w:rPr>
      </w:pPr>
      <w:r w:rsidRPr="00D13030">
        <w:rPr>
          <w:b/>
          <w:lang w:val="nl-NL"/>
        </w:rPr>
        <w:t>Tabel 2 – Evolutie van het aantal afgesloten vragen</w:t>
      </w:r>
    </w:p>
    <w:p w:rsidR="00113357" w:rsidRDefault="00113357" w:rsidP="00113357">
      <w:pPr>
        <w:rPr>
          <w:lang w:val="nl-NL" w:eastAsia="nl-NL"/>
        </w:rPr>
      </w:pPr>
    </w:p>
    <w:tbl>
      <w:tblPr>
        <w:tblW w:w="5180" w:type="dxa"/>
        <w:tblInd w:w="55" w:type="dxa"/>
        <w:tblCellMar>
          <w:left w:w="70" w:type="dxa"/>
          <w:right w:w="70" w:type="dxa"/>
        </w:tblCellMar>
        <w:tblLook w:val="04A0" w:firstRow="1" w:lastRow="0" w:firstColumn="1" w:lastColumn="0" w:noHBand="0" w:noVBand="1"/>
      </w:tblPr>
      <w:tblGrid>
        <w:gridCol w:w="2380"/>
        <w:gridCol w:w="700"/>
        <w:gridCol w:w="700"/>
        <w:gridCol w:w="700"/>
        <w:gridCol w:w="700"/>
      </w:tblGrid>
      <w:tr w:rsidR="00EA0FB3" w:rsidRPr="00EA0FB3" w:rsidTr="00EA0FB3">
        <w:trPr>
          <w:trHeight w:val="300"/>
        </w:trPr>
        <w:tc>
          <w:tcPr>
            <w:tcW w:w="2380" w:type="dxa"/>
            <w:tcBorders>
              <w:top w:val="single" w:sz="8" w:space="0" w:color="0070C0"/>
              <w:left w:val="single" w:sz="4" w:space="0" w:color="0070C0"/>
              <w:bottom w:val="nil"/>
              <w:right w:val="single" w:sz="4" w:space="0" w:color="808080"/>
            </w:tcBorders>
            <w:shd w:val="clear" w:color="auto" w:fill="auto"/>
            <w:noWrap/>
            <w:vAlign w:val="bottom"/>
            <w:hideMark/>
          </w:tcPr>
          <w:p w:rsidR="00EA0FB3" w:rsidRPr="00EA0FB3" w:rsidRDefault="00EA0FB3" w:rsidP="00EA0FB3">
            <w:pPr>
              <w:rPr>
                <w:rFonts w:ascii="Calibri" w:eastAsia="Times New Roman" w:hAnsi="Calibri" w:cs="Calibri"/>
                <w:color w:val="000000"/>
                <w:sz w:val="22"/>
                <w:lang w:eastAsia="nl-BE"/>
              </w:rPr>
            </w:pPr>
            <w:r w:rsidRPr="00EA0FB3">
              <w:rPr>
                <w:rFonts w:ascii="Calibri" w:eastAsia="Times New Roman" w:hAnsi="Calibri" w:cs="Calibri"/>
                <w:color w:val="000000"/>
                <w:sz w:val="22"/>
                <w:lang w:eastAsia="nl-BE"/>
              </w:rPr>
              <w:t> </w:t>
            </w:r>
          </w:p>
        </w:tc>
        <w:tc>
          <w:tcPr>
            <w:tcW w:w="700" w:type="dxa"/>
            <w:tcBorders>
              <w:top w:val="single" w:sz="8" w:space="0" w:color="0070C0"/>
              <w:left w:val="nil"/>
              <w:bottom w:val="single" w:sz="4" w:space="0" w:color="0070C0"/>
              <w:right w:val="single" w:sz="4" w:space="0" w:color="808080"/>
            </w:tcBorders>
            <w:shd w:val="clear" w:color="auto" w:fill="auto"/>
            <w:noWrap/>
            <w:vAlign w:val="bottom"/>
            <w:hideMark/>
          </w:tcPr>
          <w:p w:rsidR="00EA0FB3" w:rsidRPr="00EA0FB3" w:rsidRDefault="00EA0FB3" w:rsidP="00EA0FB3">
            <w:pPr>
              <w:jc w:val="center"/>
              <w:rPr>
                <w:rFonts w:ascii="Calibri" w:eastAsia="Times New Roman" w:hAnsi="Calibri" w:cs="Calibri"/>
                <w:color w:val="000000"/>
                <w:sz w:val="22"/>
                <w:lang w:eastAsia="nl-BE"/>
              </w:rPr>
            </w:pPr>
            <w:r w:rsidRPr="00EA0FB3">
              <w:rPr>
                <w:rFonts w:ascii="Calibri" w:eastAsia="Times New Roman" w:hAnsi="Calibri" w:cs="Calibri"/>
                <w:color w:val="000000"/>
                <w:sz w:val="22"/>
                <w:lang w:eastAsia="nl-BE"/>
              </w:rPr>
              <w:t>2009</w:t>
            </w:r>
          </w:p>
        </w:tc>
        <w:tc>
          <w:tcPr>
            <w:tcW w:w="700" w:type="dxa"/>
            <w:tcBorders>
              <w:top w:val="single" w:sz="8" w:space="0" w:color="0070C0"/>
              <w:left w:val="nil"/>
              <w:bottom w:val="single" w:sz="4" w:space="0" w:color="0070C0"/>
              <w:right w:val="single" w:sz="4" w:space="0" w:color="808080"/>
            </w:tcBorders>
            <w:shd w:val="clear" w:color="auto" w:fill="auto"/>
            <w:noWrap/>
            <w:vAlign w:val="bottom"/>
            <w:hideMark/>
          </w:tcPr>
          <w:p w:rsidR="00EA0FB3" w:rsidRPr="00EA0FB3" w:rsidRDefault="00EA0FB3" w:rsidP="00EA0FB3">
            <w:pPr>
              <w:jc w:val="center"/>
              <w:rPr>
                <w:rFonts w:ascii="Calibri" w:eastAsia="Times New Roman" w:hAnsi="Calibri" w:cs="Calibri"/>
                <w:color w:val="000000"/>
                <w:sz w:val="22"/>
                <w:lang w:eastAsia="nl-BE"/>
              </w:rPr>
            </w:pPr>
            <w:r w:rsidRPr="00EA0FB3">
              <w:rPr>
                <w:rFonts w:ascii="Calibri" w:eastAsia="Times New Roman" w:hAnsi="Calibri" w:cs="Calibri"/>
                <w:color w:val="000000"/>
                <w:sz w:val="22"/>
                <w:lang w:eastAsia="nl-BE"/>
              </w:rPr>
              <w:t>2010</w:t>
            </w:r>
          </w:p>
        </w:tc>
        <w:tc>
          <w:tcPr>
            <w:tcW w:w="700" w:type="dxa"/>
            <w:tcBorders>
              <w:top w:val="single" w:sz="8" w:space="0" w:color="0070C0"/>
              <w:left w:val="nil"/>
              <w:bottom w:val="single" w:sz="4" w:space="0" w:color="0070C0"/>
              <w:right w:val="single" w:sz="4" w:space="0" w:color="808080"/>
            </w:tcBorders>
            <w:shd w:val="clear" w:color="auto" w:fill="auto"/>
            <w:noWrap/>
            <w:vAlign w:val="bottom"/>
            <w:hideMark/>
          </w:tcPr>
          <w:p w:rsidR="00EA0FB3" w:rsidRPr="00EA0FB3" w:rsidRDefault="00EA0FB3" w:rsidP="00EA0FB3">
            <w:pPr>
              <w:jc w:val="center"/>
              <w:rPr>
                <w:rFonts w:ascii="Calibri" w:eastAsia="Times New Roman" w:hAnsi="Calibri" w:cs="Calibri"/>
                <w:color w:val="000000"/>
                <w:sz w:val="22"/>
                <w:lang w:eastAsia="nl-BE"/>
              </w:rPr>
            </w:pPr>
            <w:r w:rsidRPr="00EA0FB3">
              <w:rPr>
                <w:rFonts w:ascii="Calibri" w:eastAsia="Times New Roman" w:hAnsi="Calibri" w:cs="Calibri"/>
                <w:color w:val="000000"/>
                <w:sz w:val="22"/>
                <w:lang w:eastAsia="nl-BE"/>
              </w:rPr>
              <w:t>2011</w:t>
            </w:r>
          </w:p>
        </w:tc>
        <w:tc>
          <w:tcPr>
            <w:tcW w:w="700" w:type="dxa"/>
            <w:tcBorders>
              <w:top w:val="single" w:sz="8" w:space="0" w:color="0070C0"/>
              <w:left w:val="nil"/>
              <w:bottom w:val="single" w:sz="4" w:space="0" w:color="0070C0"/>
              <w:right w:val="single" w:sz="4" w:space="0" w:color="808080"/>
            </w:tcBorders>
            <w:shd w:val="clear" w:color="auto" w:fill="auto"/>
            <w:noWrap/>
            <w:vAlign w:val="bottom"/>
            <w:hideMark/>
          </w:tcPr>
          <w:p w:rsidR="00EA0FB3" w:rsidRPr="00EA0FB3" w:rsidRDefault="00EA0FB3" w:rsidP="00EA0FB3">
            <w:pPr>
              <w:jc w:val="center"/>
              <w:rPr>
                <w:rFonts w:ascii="Calibri" w:eastAsia="Times New Roman" w:hAnsi="Calibri" w:cs="Calibri"/>
                <w:color w:val="000000"/>
                <w:sz w:val="22"/>
                <w:lang w:eastAsia="nl-BE"/>
              </w:rPr>
            </w:pPr>
            <w:r w:rsidRPr="00EA0FB3">
              <w:rPr>
                <w:rFonts w:ascii="Calibri" w:eastAsia="Times New Roman" w:hAnsi="Calibri" w:cs="Calibri"/>
                <w:color w:val="000000"/>
                <w:sz w:val="22"/>
                <w:lang w:eastAsia="nl-BE"/>
              </w:rPr>
              <w:t>2012</w:t>
            </w:r>
          </w:p>
        </w:tc>
      </w:tr>
      <w:tr w:rsidR="00EA0FB3" w:rsidRPr="00EA0FB3" w:rsidTr="00EA0FB3">
        <w:trPr>
          <w:trHeight w:val="315"/>
        </w:trPr>
        <w:tc>
          <w:tcPr>
            <w:tcW w:w="2380" w:type="dxa"/>
            <w:tcBorders>
              <w:top w:val="single" w:sz="4" w:space="0" w:color="0070C0"/>
              <w:left w:val="single" w:sz="4" w:space="0" w:color="0070C0"/>
              <w:bottom w:val="single" w:sz="8" w:space="0" w:color="0070C0"/>
              <w:right w:val="single" w:sz="4" w:space="0" w:color="808080"/>
            </w:tcBorders>
            <w:shd w:val="clear" w:color="auto" w:fill="auto"/>
            <w:noWrap/>
            <w:vAlign w:val="bottom"/>
            <w:hideMark/>
          </w:tcPr>
          <w:p w:rsidR="00EA0FB3" w:rsidRPr="00EA0FB3" w:rsidRDefault="00EA0FB3" w:rsidP="00EA0FB3">
            <w:pPr>
              <w:rPr>
                <w:rFonts w:ascii="Calibri" w:eastAsia="Times New Roman" w:hAnsi="Calibri" w:cs="Calibri"/>
                <w:color w:val="000000"/>
                <w:sz w:val="22"/>
                <w:lang w:eastAsia="nl-BE"/>
              </w:rPr>
            </w:pPr>
            <w:r w:rsidRPr="00EA0FB3">
              <w:rPr>
                <w:rFonts w:ascii="Calibri" w:eastAsia="Times New Roman" w:hAnsi="Calibri" w:cs="Calibri"/>
                <w:color w:val="000000"/>
                <w:sz w:val="22"/>
                <w:lang w:eastAsia="nl-BE"/>
              </w:rPr>
              <w:t>Afgesloten vragen</w:t>
            </w:r>
          </w:p>
        </w:tc>
        <w:tc>
          <w:tcPr>
            <w:tcW w:w="700" w:type="dxa"/>
            <w:tcBorders>
              <w:top w:val="nil"/>
              <w:left w:val="nil"/>
              <w:bottom w:val="single" w:sz="8" w:space="0" w:color="0070C0"/>
              <w:right w:val="single" w:sz="4" w:space="0" w:color="808080"/>
            </w:tcBorders>
            <w:shd w:val="clear" w:color="auto" w:fill="auto"/>
            <w:noWrap/>
            <w:vAlign w:val="bottom"/>
            <w:hideMark/>
          </w:tcPr>
          <w:p w:rsidR="00EA0FB3" w:rsidRPr="00EA0FB3" w:rsidRDefault="00EA0FB3" w:rsidP="00EA0FB3">
            <w:pPr>
              <w:jc w:val="center"/>
              <w:rPr>
                <w:rFonts w:ascii="Calibri" w:eastAsia="Times New Roman" w:hAnsi="Calibri" w:cs="Calibri"/>
                <w:color w:val="000000"/>
                <w:sz w:val="22"/>
                <w:lang w:eastAsia="nl-BE"/>
              </w:rPr>
            </w:pPr>
            <w:r w:rsidRPr="00EA0FB3">
              <w:rPr>
                <w:rFonts w:ascii="Calibri" w:eastAsia="Times New Roman" w:hAnsi="Calibri" w:cs="Calibri"/>
                <w:color w:val="000000"/>
                <w:sz w:val="22"/>
                <w:lang w:eastAsia="nl-BE"/>
              </w:rPr>
              <w:t>923</w:t>
            </w:r>
          </w:p>
        </w:tc>
        <w:tc>
          <w:tcPr>
            <w:tcW w:w="700" w:type="dxa"/>
            <w:tcBorders>
              <w:top w:val="nil"/>
              <w:left w:val="nil"/>
              <w:bottom w:val="single" w:sz="8" w:space="0" w:color="0070C0"/>
              <w:right w:val="single" w:sz="4" w:space="0" w:color="808080"/>
            </w:tcBorders>
            <w:shd w:val="clear" w:color="auto" w:fill="auto"/>
            <w:noWrap/>
            <w:vAlign w:val="bottom"/>
            <w:hideMark/>
          </w:tcPr>
          <w:p w:rsidR="00EA0FB3" w:rsidRPr="00EA0FB3" w:rsidRDefault="00EA0FB3" w:rsidP="00EA0FB3">
            <w:pPr>
              <w:jc w:val="center"/>
              <w:rPr>
                <w:rFonts w:ascii="Calibri" w:eastAsia="Times New Roman" w:hAnsi="Calibri" w:cs="Calibri"/>
                <w:color w:val="000000"/>
                <w:sz w:val="22"/>
                <w:lang w:eastAsia="nl-BE"/>
              </w:rPr>
            </w:pPr>
            <w:r w:rsidRPr="00EA0FB3">
              <w:rPr>
                <w:rFonts w:ascii="Calibri" w:eastAsia="Times New Roman" w:hAnsi="Calibri" w:cs="Calibri"/>
                <w:color w:val="000000"/>
                <w:sz w:val="22"/>
                <w:lang w:eastAsia="nl-BE"/>
              </w:rPr>
              <w:t>830</w:t>
            </w:r>
          </w:p>
        </w:tc>
        <w:tc>
          <w:tcPr>
            <w:tcW w:w="700" w:type="dxa"/>
            <w:tcBorders>
              <w:top w:val="nil"/>
              <w:left w:val="nil"/>
              <w:bottom w:val="single" w:sz="8" w:space="0" w:color="0070C0"/>
              <w:right w:val="single" w:sz="4" w:space="0" w:color="808080"/>
            </w:tcBorders>
            <w:shd w:val="clear" w:color="auto" w:fill="auto"/>
            <w:noWrap/>
            <w:vAlign w:val="bottom"/>
            <w:hideMark/>
          </w:tcPr>
          <w:p w:rsidR="00EA0FB3" w:rsidRPr="00EA0FB3" w:rsidRDefault="00EA0FB3" w:rsidP="00EA0FB3">
            <w:pPr>
              <w:jc w:val="center"/>
              <w:rPr>
                <w:rFonts w:ascii="Calibri" w:eastAsia="Times New Roman" w:hAnsi="Calibri" w:cs="Calibri"/>
                <w:color w:val="000000"/>
                <w:sz w:val="22"/>
                <w:lang w:eastAsia="nl-BE"/>
              </w:rPr>
            </w:pPr>
            <w:r w:rsidRPr="00EA0FB3">
              <w:rPr>
                <w:rFonts w:ascii="Calibri" w:eastAsia="Times New Roman" w:hAnsi="Calibri" w:cs="Calibri"/>
                <w:color w:val="000000"/>
                <w:sz w:val="22"/>
                <w:lang w:eastAsia="nl-BE"/>
              </w:rPr>
              <w:t>774</w:t>
            </w:r>
          </w:p>
        </w:tc>
        <w:tc>
          <w:tcPr>
            <w:tcW w:w="700" w:type="dxa"/>
            <w:tcBorders>
              <w:top w:val="nil"/>
              <w:left w:val="nil"/>
              <w:bottom w:val="single" w:sz="8" w:space="0" w:color="0070C0"/>
              <w:right w:val="single" w:sz="4" w:space="0" w:color="808080"/>
            </w:tcBorders>
            <w:shd w:val="clear" w:color="auto" w:fill="auto"/>
            <w:noWrap/>
            <w:vAlign w:val="bottom"/>
            <w:hideMark/>
          </w:tcPr>
          <w:p w:rsidR="00EA0FB3" w:rsidRPr="00EA0FB3" w:rsidRDefault="00EA0FB3" w:rsidP="00EA0FB3">
            <w:pPr>
              <w:jc w:val="center"/>
              <w:rPr>
                <w:rFonts w:ascii="Calibri" w:eastAsia="Times New Roman" w:hAnsi="Calibri" w:cs="Calibri"/>
                <w:color w:val="000000"/>
                <w:sz w:val="22"/>
                <w:lang w:eastAsia="nl-BE"/>
              </w:rPr>
            </w:pPr>
            <w:r w:rsidRPr="00EA0FB3">
              <w:rPr>
                <w:rFonts w:ascii="Calibri" w:eastAsia="Times New Roman" w:hAnsi="Calibri" w:cs="Calibri"/>
                <w:color w:val="000000"/>
                <w:sz w:val="22"/>
                <w:lang w:eastAsia="nl-BE"/>
              </w:rPr>
              <w:t>1.116</w:t>
            </w:r>
          </w:p>
        </w:tc>
      </w:tr>
    </w:tbl>
    <w:p w:rsidR="00113357" w:rsidRDefault="00113357" w:rsidP="00113357">
      <w:pPr>
        <w:rPr>
          <w:lang w:val="nl-NL" w:eastAsia="nl-NL"/>
        </w:rPr>
      </w:pPr>
    </w:p>
    <w:p w:rsidR="00113357" w:rsidRDefault="00113357" w:rsidP="00113357">
      <w:pPr>
        <w:rPr>
          <w:lang w:val="nl-NL" w:eastAsia="nl-NL"/>
        </w:rPr>
      </w:pPr>
    </w:p>
    <w:p w:rsidR="00113357" w:rsidRDefault="00113357"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710F1E" w:rsidRDefault="00710F1E" w:rsidP="00113357">
      <w:pPr>
        <w:rPr>
          <w:lang w:val="nl-NL" w:eastAsia="nl-NL"/>
        </w:rPr>
      </w:pPr>
    </w:p>
    <w:p w:rsidR="00113357" w:rsidRPr="00D66E86" w:rsidRDefault="00113357" w:rsidP="00113357">
      <w:pPr>
        <w:rPr>
          <w:b/>
          <w:lang w:val="nl-NL"/>
        </w:rPr>
      </w:pPr>
      <w:r w:rsidRPr="00661AC1">
        <w:rPr>
          <w:b/>
          <w:lang w:val="nl-NL"/>
        </w:rPr>
        <w:lastRenderedPageBreak/>
        <w:t xml:space="preserve">Tabel </w:t>
      </w:r>
      <w:r w:rsidR="00FA1B4C" w:rsidRPr="00661AC1">
        <w:rPr>
          <w:b/>
          <w:lang w:val="nl-NL"/>
        </w:rPr>
        <w:t>3</w:t>
      </w:r>
      <w:r w:rsidRPr="00661AC1">
        <w:rPr>
          <w:b/>
          <w:lang w:val="nl-NL"/>
        </w:rPr>
        <w:t xml:space="preserve"> – Evolutie van het aantal erkende noodsituaties</w:t>
      </w:r>
    </w:p>
    <w:p w:rsidR="00573B8B" w:rsidRDefault="00573B8B" w:rsidP="00113357">
      <w:pPr>
        <w:rPr>
          <w:lang w:val="nl-NL" w:eastAsia="nl-NL"/>
        </w:rPr>
      </w:pPr>
    </w:p>
    <w:tbl>
      <w:tblPr>
        <w:tblW w:w="7480" w:type="dxa"/>
        <w:tblInd w:w="55" w:type="dxa"/>
        <w:tblCellMar>
          <w:left w:w="70" w:type="dxa"/>
          <w:right w:w="70" w:type="dxa"/>
        </w:tblCellMar>
        <w:tblLook w:val="04A0" w:firstRow="1" w:lastRow="0" w:firstColumn="1" w:lastColumn="0" w:noHBand="0" w:noVBand="1"/>
      </w:tblPr>
      <w:tblGrid>
        <w:gridCol w:w="3640"/>
        <w:gridCol w:w="960"/>
        <w:gridCol w:w="960"/>
        <w:gridCol w:w="960"/>
        <w:gridCol w:w="960"/>
      </w:tblGrid>
      <w:tr w:rsidR="00EA0FB3" w:rsidRPr="00EA0FB3" w:rsidTr="00EA0FB3">
        <w:trPr>
          <w:trHeight w:val="300"/>
        </w:trPr>
        <w:tc>
          <w:tcPr>
            <w:tcW w:w="364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EA0FB3" w:rsidRPr="00EA0FB3" w:rsidRDefault="00EA0FB3" w:rsidP="00EA0FB3">
            <w:pPr>
              <w:rPr>
                <w:rFonts w:ascii="Calibri" w:eastAsia="Times New Roman" w:hAnsi="Calibri" w:cs="Calibri"/>
                <w:color w:val="000000"/>
                <w:sz w:val="22"/>
                <w:lang w:eastAsia="nl-BE"/>
              </w:rPr>
            </w:pPr>
            <w:r w:rsidRPr="00EA0FB3">
              <w:rPr>
                <w:rFonts w:ascii="Calibri" w:eastAsia="Times New Roman" w:hAnsi="Calibri" w:cs="Calibri"/>
                <w:color w:val="000000"/>
                <w:sz w:val="22"/>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EA0FB3" w:rsidRPr="00EA0FB3" w:rsidRDefault="00EA0FB3" w:rsidP="00EA0FB3">
            <w:pPr>
              <w:jc w:val="center"/>
              <w:rPr>
                <w:rFonts w:ascii="Calibri" w:eastAsia="Times New Roman" w:hAnsi="Calibri" w:cs="Calibri"/>
                <w:color w:val="000000"/>
                <w:sz w:val="22"/>
                <w:lang w:eastAsia="nl-BE"/>
              </w:rPr>
            </w:pPr>
            <w:r w:rsidRPr="00EA0FB3">
              <w:rPr>
                <w:rFonts w:ascii="Calibri" w:eastAsia="Times New Roman" w:hAnsi="Calibri" w:cs="Calibri"/>
                <w:color w:val="000000"/>
                <w:sz w:val="22"/>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EA0FB3" w:rsidRPr="00EA0FB3" w:rsidRDefault="00EA0FB3" w:rsidP="00EA0FB3">
            <w:pPr>
              <w:jc w:val="center"/>
              <w:rPr>
                <w:rFonts w:ascii="Calibri" w:eastAsia="Times New Roman" w:hAnsi="Calibri" w:cs="Calibri"/>
                <w:color w:val="000000"/>
                <w:sz w:val="22"/>
                <w:lang w:eastAsia="nl-BE"/>
              </w:rPr>
            </w:pPr>
            <w:r w:rsidRPr="00EA0FB3">
              <w:rPr>
                <w:rFonts w:ascii="Calibri" w:eastAsia="Times New Roman" w:hAnsi="Calibri" w:cs="Calibri"/>
                <w:color w:val="000000"/>
                <w:sz w:val="22"/>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EA0FB3" w:rsidRPr="00EA0FB3" w:rsidRDefault="00EA0FB3" w:rsidP="00EA0FB3">
            <w:pPr>
              <w:jc w:val="center"/>
              <w:rPr>
                <w:rFonts w:ascii="Calibri" w:eastAsia="Times New Roman" w:hAnsi="Calibri" w:cs="Calibri"/>
                <w:color w:val="000000"/>
                <w:sz w:val="22"/>
                <w:lang w:eastAsia="nl-BE"/>
              </w:rPr>
            </w:pPr>
            <w:r w:rsidRPr="00EA0FB3">
              <w:rPr>
                <w:rFonts w:ascii="Calibri" w:eastAsia="Times New Roman" w:hAnsi="Calibri" w:cs="Calibri"/>
                <w:color w:val="000000"/>
                <w:sz w:val="22"/>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EA0FB3" w:rsidRPr="00EA0FB3" w:rsidRDefault="00EA0FB3" w:rsidP="00EA0FB3">
            <w:pPr>
              <w:jc w:val="center"/>
              <w:rPr>
                <w:rFonts w:ascii="Calibri" w:eastAsia="Times New Roman" w:hAnsi="Calibri" w:cs="Calibri"/>
                <w:color w:val="000000"/>
                <w:sz w:val="22"/>
                <w:lang w:eastAsia="nl-BE"/>
              </w:rPr>
            </w:pPr>
            <w:r w:rsidRPr="00EA0FB3">
              <w:rPr>
                <w:rFonts w:ascii="Calibri" w:eastAsia="Times New Roman" w:hAnsi="Calibri" w:cs="Calibri"/>
                <w:color w:val="000000"/>
                <w:sz w:val="22"/>
                <w:lang w:eastAsia="nl-BE"/>
              </w:rPr>
              <w:t>2012</w:t>
            </w:r>
          </w:p>
        </w:tc>
      </w:tr>
      <w:tr w:rsidR="00EA0FB3" w:rsidRPr="00EA0FB3" w:rsidTr="00EA0FB3">
        <w:trPr>
          <w:trHeight w:val="300"/>
        </w:trPr>
        <w:tc>
          <w:tcPr>
            <w:tcW w:w="3640" w:type="dxa"/>
            <w:tcBorders>
              <w:top w:val="nil"/>
              <w:left w:val="single" w:sz="4" w:space="0" w:color="808080"/>
              <w:bottom w:val="single" w:sz="4" w:space="0" w:color="808080"/>
              <w:right w:val="single" w:sz="4" w:space="0" w:color="808080"/>
            </w:tcBorders>
            <w:shd w:val="clear" w:color="auto" w:fill="auto"/>
            <w:noWrap/>
            <w:vAlign w:val="bottom"/>
            <w:hideMark/>
          </w:tcPr>
          <w:p w:rsidR="00EA0FB3" w:rsidRPr="00EA0FB3" w:rsidRDefault="00EA0FB3" w:rsidP="00EA0FB3">
            <w:pPr>
              <w:rPr>
                <w:rFonts w:ascii="Calibri" w:eastAsia="Times New Roman" w:hAnsi="Calibri" w:cs="Calibri"/>
                <w:color w:val="000000"/>
                <w:sz w:val="22"/>
                <w:lang w:eastAsia="nl-BE"/>
              </w:rPr>
            </w:pPr>
            <w:r w:rsidRPr="00EA0FB3">
              <w:rPr>
                <w:rFonts w:ascii="Calibri" w:eastAsia="Times New Roman" w:hAnsi="Calibri" w:cs="Calibri"/>
                <w:color w:val="000000"/>
                <w:sz w:val="22"/>
                <w:lang w:eastAsia="nl-BE"/>
              </w:rPr>
              <w:t>Aantal erkende noodsituaties</w:t>
            </w:r>
          </w:p>
        </w:tc>
        <w:tc>
          <w:tcPr>
            <w:tcW w:w="960" w:type="dxa"/>
            <w:tcBorders>
              <w:top w:val="nil"/>
              <w:left w:val="nil"/>
              <w:bottom w:val="single" w:sz="4" w:space="0" w:color="808080"/>
              <w:right w:val="single" w:sz="4" w:space="0" w:color="808080"/>
            </w:tcBorders>
            <w:shd w:val="clear" w:color="auto" w:fill="auto"/>
            <w:noWrap/>
            <w:vAlign w:val="bottom"/>
            <w:hideMark/>
          </w:tcPr>
          <w:p w:rsidR="00EA0FB3" w:rsidRPr="00EA0FB3" w:rsidRDefault="00EA0FB3" w:rsidP="00EA0FB3">
            <w:pPr>
              <w:jc w:val="center"/>
              <w:rPr>
                <w:rFonts w:ascii="Calibri" w:eastAsia="Times New Roman" w:hAnsi="Calibri" w:cs="Calibri"/>
                <w:color w:val="000000"/>
                <w:sz w:val="22"/>
                <w:lang w:eastAsia="nl-BE"/>
              </w:rPr>
            </w:pPr>
            <w:r w:rsidRPr="00EA0FB3">
              <w:rPr>
                <w:rFonts w:ascii="Calibri" w:eastAsia="Times New Roman" w:hAnsi="Calibri" w:cs="Calibri"/>
                <w:color w:val="000000"/>
                <w:sz w:val="22"/>
                <w:lang w:eastAsia="nl-BE"/>
              </w:rPr>
              <w:t>14</w:t>
            </w:r>
          </w:p>
        </w:tc>
        <w:tc>
          <w:tcPr>
            <w:tcW w:w="960" w:type="dxa"/>
            <w:tcBorders>
              <w:top w:val="nil"/>
              <w:left w:val="nil"/>
              <w:bottom w:val="single" w:sz="4" w:space="0" w:color="808080"/>
              <w:right w:val="single" w:sz="4" w:space="0" w:color="808080"/>
            </w:tcBorders>
            <w:shd w:val="clear" w:color="auto" w:fill="auto"/>
            <w:noWrap/>
            <w:vAlign w:val="bottom"/>
            <w:hideMark/>
          </w:tcPr>
          <w:p w:rsidR="00EA0FB3" w:rsidRPr="00EA0FB3" w:rsidRDefault="00EA0FB3" w:rsidP="00EA0FB3">
            <w:pPr>
              <w:jc w:val="center"/>
              <w:rPr>
                <w:rFonts w:ascii="Calibri" w:eastAsia="Times New Roman" w:hAnsi="Calibri" w:cs="Calibri"/>
                <w:color w:val="000000"/>
                <w:sz w:val="22"/>
                <w:lang w:eastAsia="nl-BE"/>
              </w:rPr>
            </w:pPr>
            <w:r w:rsidRPr="00EA0FB3">
              <w:rPr>
                <w:rFonts w:ascii="Calibri" w:eastAsia="Times New Roman" w:hAnsi="Calibri" w:cs="Calibri"/>
                <w:color w:val="000000"/>
                <w:sz w:val="22"/>
                <w:lang w:eastAsia="nl-BE"/>
              </w:rPr>
              <w:t>20</w:t>
            </w:r>
          </w:p>
        </w:tc>
        <w:tc>
          <w:tcPr>
            <w:tcW w:w="960" w:type="dxa"/>
            <w:tcBorders>
              <w:top w:val="nil"/>
              <w:left w:val="nil"/>
              <w:bottom w:val="single" w:sz="4" w:space="0" w:color="808080"/>
              <w:right w:val="single" w:sz="4" w:space="0" w:color="808080"/>
            </w:tcBorders>
            <w:shd w:val="clear" w:color="auto" w:fill="auto"/>
            <w:noWrap/>
            <w:vAlign w:val="bottom"/>
            <w:hideMark/>
          </w:tcPr>
          <w:p w:rsidR="00EA0FB3" w:rsidRPr="00EA0FB3" w:rsidRDefault="00EA0FB3" w:rsidP="00EA0FB3">
            <w:pPr>
              <w:jc w:val="center"/>
              <w:rPr>
                <w:rFonts w:ascii="Calibri" w:eastAsia="Times New Roman" w:hAnsi="Calibri" w:cs="Calibri"/>
                <w:color w:val="000000"/>
                <w:sz w:val="22"/>
                <w:lang w:eastAsia="nl-BE"/>
              </w:rPr>
            </w:pPr>
            <w:r w:rsidRPr="00EA0FB3">
              <w:rPr>
                <w:rFonts w:ascii="Calibri" w:eastAsia="Times New Roman" w:hAnsi="Calibri" w:cs="Calibri"/>
                <w:color w:val="000000"/>
                <w:sz w:val="22"/>
                <w:lang w:eastAsia="nl-BE"/>
              </w:rPr>
              <w:t>25</w:t>
            </w:r>
          </w:p>
        </w:tc>
        <w:tc>
          <w:tcPr>
            <w:tcW w:w="960" w:type="dxa"/>
            <w:tcBorders>
              <w:top w:val="nil"/>
              <w:left w:val="nil"/>
              <w:bottom w:val="single" w:sz="4" w:space="0" w:color="808080"/>
              <w:right w:val="single" w:sz="4" w:space="0" w:color="808080"/>
            </w:tcBorders>
            <w:shd w:val="clear" w:color="auto" w:fill="auto"/>
            <w:noWrap/>
            <w:vAlign w:val="bottom"/>
            <w:hideMark/>
          </w:tcPr>
          <w:p w:rsidR="00EA0FB3" w:rsidRPr="00EA0FB3" w:rsidRDefault="00EA0FB3" w:rsidP="00EA0FB3">
            <w:pPr>
              <w:jc w:val="center"/>
              <w:rPr>
                <w:rFonts w:ascii="Calibri" w:eastAsia="Times New Roman" w:hAnsi="Calibri" w:cs="Calibri"/>
                <w:color w:val="000000"/>
                <w:sz w:val="22"/>
                <w:lang w:eastAsia="nl-BE"/>
              </w:rPr>
            </w:pPr>
            <w:r w:rsidRPr="00EA0FB3">
              <w:rPr>
                <w:rFonts w:ascii="Calibri" w:eastAsia="Times New Roman" w:hAnsi="Calibri" w:cs="Calibri"/>
                <w:color w:val="000000"/>
                <w:sz w:val="22"/>
                <w:lang w:eastAsia="nl-BE"/>
              </w:rPr>
              <w:t>17</w:t>
            </w:r>
          </w:p>
        </w:tc>
      </w:tr>
    </w:tbl>
    <w:p w:rsidR="00113357" w:rsidRDefault="00113357" w:rsidP="00113357">
      <w:pPr>
        <w:rPr>
          <w:lang w:val="nl-NL" w:eastAsia="nl-NL"/>
        </w:rPr>
      </w:pPr>
    </w:p>
    <w:p w:rsidR="00113357" w:rsidRDefault="00113357" w:rsidP="00113357">
      <w:pPr>
        <w:rPr>
          <w:lang w:val="nl-NL" w:eastAsia="nl-NL"/>
        </w:rPr>
      </w:pPr>
    </w:p>
    <w:p w:rsidR="00FA1B4C" w:rsidRDefault="00FA1B4C" w:rsidP="00113357">
      <w:pPr>
        <w:rPr>
          <w:lang w:val="nl-NL" w:eastAsia="nl-NL"/>
        </w:rPr>
      </w:pPr>
    </w:p>
    <w:p w:rsidR="00113357" w:rsidRPr="000B253E" w:rsidRDefault="00113357" w:rsidP="00113357">
      <w:pPr>
        <w:rPr>
          <w:b/>
          <w:lang w:val="nl-NL"/>
        </w:rPr>
      </w:pPr>
      <w:r w:rsidRPr="00661AC1">
        <w:rPr>
          <w:b/>
          <w:lang w:val="nl-NL"/>
        </w:rPr>
        <w:t xml:space="preserve">Tabel </w:t>
      </w:r>
      <w:r w:rsidR="00FA1B4C" w:rsidRPr="00661AC1">
        <w:rPr>
          <w:b/>
          <w:lang w:val="nl-NL"/>
        </w:rPr>
        <w:t>4</w:t>
      </w:r>
      <w:r w:rsidRPr="00661AC1">
        <w:rPr>
          <w:b/>
          <w:lang w:val="nl-NL"/>
        </w:rPr>
        <w:t xml:space="preserve"> – Evolutie van het aantal nieuw toegekende persoonsvolgende convenanten</w:t>
      </w:r>
    </w:p>
    <w:p w:rsidR="00113357" w:rsidRDefault="00113357" w:rsidP="00113357">
      <w:pPr>
        <w:rPr>
          <w:lang w:val="nl-NL" w:eastAsia="nl-NL"/>
        </w:rPr>
      </w:pPr>
    </w:p>
    <w:tbl>
      <w:tblPr>
        <w:tblW w:w="7700" w:type="dxa"/>
        <w:tblInd w:w="55" w:type="dxa"/>
        <w:tblCellMar>
          <w:left w:w="70" w:type="dxa"/>
          <w:right w:w="70" w:type="dxa"/>
        </w:tblCellMar>
        <w:tblLook w:val="04A0" w:firstRow="1" w:lastRow="0" w:firstColumn="1" w:lastColumn="0" w:noHBand="0" w:noVBand="1"/>
      </w:tblPr>
      <w:tblGrid>
        <w:gridCol w:w="3860"/>
        <w:gridCol w:w="960"/>
        <w:gridCol w:w="960"/>
        <w:gridCol w:w="960"/>
        <w:gridCol w:w="960"/>
      </w:tblGrid>
      <w:tr w:rsidR="00804940" w:rsidRPr="00804940" w:rsidTr="00804940">
        <w:trPr>
          <w:trHeight w:val="300"/>
        </w:trPr>
        <w:tc>
          <w:tcPr>
            <w:tcW w:w="386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804940" w:rsidRPr="00804940" w:rsidRDefault="00804940" w:rsidP="00804940">
            <w:pPr>
              <w:rPr>
                <w:rFonts w:ascii="Calibri" w:eastAsia="Times New Roman" w:hAnsi="Calibri" w:cs="Calibri"/>
                <w:color w:val="000000"/>
                <w:sz w:val="22"/>
                <w:lang w:eastAsia="nl-BE"/>
              </w:rPr>
            </w:pPr>
            <w:r w:rsidRPr="00804940">
              <w:rPr>
                <w:rFonts w:ascii="Calibri" w:eastAsia="Times New Roman" w:hAnsi="Calibri" w:cs="Calibri"/>
                <w:color w:val="000000"/>
                <w:sz w:val="22"/>
                <w:lang w:eastAsia="nl-BE"/>
              </w:rPr>
              <w:t> </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804940" w:rsidRPr="00804940" w:rsidRDefault="00804940" w:rsidP="00804940">
            <w:pPr>
              <w:jc w:val="center"/>
              <w:rPr>
                <w:rFonts w:ascii="Calibri" w:eastAsia="Times New Roman" w:hAnsi="Calibri" w:cs="Calibri"/>
                <w:color w:val="000000"/>
                <w:sz w:val="22"/>
                <w:lang w:eastAsia="nl-BE"/>
              </w:rPr>
            </w:pPr>
            <w:r w:rsidRPr="00804940">
              <w:rPr>
                <w:rFonts w:ascii="Calibri" w:eastAsia="Times New Roman" w:hAnsi="Calibri" w:cs="Calibri"/>
                <w:color w:val="000000"/>
                <w:sz w:val="22"/>
                <w:lang w:eastAsia="nl-BE"/>
              </w:rPr>
              <w:t>2009</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804940" w:rsidRPr="00804940" w:rsidRDefault="00804940" w:rsidP="00804940">
            <w:pPr>
              <w:jc w:val="center"/>
              <w:rPr>
                <w:rFonts w:ascii="Calibri" w:eastAsia="Times New Roman" w:hAnsi="Calibri" w:cs="Calibri"/>
                <w:color w:val="000000"/>
                <w:sz w:val="22"/>
                <w:lang w:eastAsia="nl-BE"/>
              </w:rPr>
            </w:pPr>
            <w:r w:rsidRPr="00804940">
              <w:rPr>
                <w:rFonts w:ascii="Calibri" w:eastAsia="Times New Roman" w:hAnsi="Calibri" w:cs="Calibri"/>
                <w:color w:val="000000"/>
                <w:sz w:val="22"/>
                <w:lang w:eastAsia="nl-BE"/>
              </w:rPr>
              <w:t>2010</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804940" w:rsidRPr="00804940" w:rsidRDefault="00804940" w:rsidP="00804940">
            <w:pPr>
              <w:jc w:val="center"/>
              <w:rPr>
                <w:rFonts w:ascii="Calibri" w:eastAsia="Times New Roman" w:hAnsi="Calibri" w:cs="Calibri"/>
                <w:color w:val="000000"/>
                <w:sz w:val="22"/>
                <w:lang w:eastAsia="nl-BE"/>
              </w:rPr>
            </w:pPr>
            <w:r w:rsidRPr="00804940">
              <w:rPr>
                <w:rFonts w:ascii="Calibri" w:eastAsia="Times New Roman" w:hAnsi="Calibri" w:cs="Calibri"/>
                <w:color w:val="000000"/>
                <w:sz w:val="22"/>
                <w:lang w:eastAsia="nl-BE"/>
              </w:rPr>
              <w:t>2011</w:t>
            </w:r>
          </w:p>
        </w:tc>
        <w:tc>
          <w:tcPr>
            <w:tcW w:w="960" w:type="dxa"/>
            <w:tcBorders>
              <w:top w:val="single" w:sz="4" w:space="0" w:color="808080"/>
              <w:left w:val="nil"/>
              <w:bottom w:val="single" w:sz="4" w:space="0" w:color="0070C0"/>
              <w:right w:val="single" w:sz="4" w:space="0" w:color="808080"/>
            </w:tcBorders>
            <w:shd w:val="clear" w:color="auto" w:fill="auto"/>
            <w:noWrap/>
            <w:vAlign w:val="bottom"/>
            <w:hideMark/>
          </w:tcPr>
          <w:p w:rsidR="00804940" w:rsidRPr="00804940" w:rsidRDefault="00804940" w:rsidP="00804940">
            <w:pPr>
              <w:jc w:val="center"/>
              <w:rPr>
                <w:rFonts w:ascii="Calibri" w:eastAsia="Times New Roman" w:hAnsi="Calibri" w:cs="Calibri"/>
                <w:color w:val="000000"/>
                <w:sz w:val="22"/>
                <w:lang w:eastAsia="nl-BE"/>
              </w:rPr>
            </w:pPr>
            <w:r w:rsidRPr="00804940">
              <w:rPr>
                <w:rFonts w:ascii="Calibri" w:eastAsia="Times New Roman" w:hAnsi="Calibri" w:cs="Calibri"/>
                <w:color w:val="000000"/>
                <w:sz w:val="22"/>
                <w:lang w:eastAsia="nl-BE"/>
              </w:rPr>
              <w:t>2012</w:t>
            </w:r>
          </w:p>
        </w:tc>
      </w:tr>
      <w:tr w:rsidR="00804940" w:rsidRPr="00804940" w:rsidTr="00804940">
        <w:trPr>
          <w:trHeight w:val="300"/>
        </w:trPr>
        <w:tc>
          <w:tcPr>
            <w:tcW w:w="3860" w:type="dxa"/>
            <w:tcBorders>
              <w:top w:val="nil"/>
              <w:left w:val="single" w:sz="4" w:space="0" w:color="808080"/>
              <w:bottom w:val="single" w:sz="4" w:space="0" w:color="808080"/>
              <w:right w:val="single" w:sz="4" w:space="0" w:color="808080"/>
            </w:tcBorders>
            <w:shd w:val="clear" w:color="auto" w:fill="auto"/>
            <w:noWrap/>
            <w:vAlign w:val="bottom"/>
            <w:hideMark/>
          </w:tcPr>
          <w:p w:rsidR="00804940" w:rsidRPr="00804940" w:rsidRDefault="00804940" w:rsidP="00804940">
            <w:pPr>
              <w:rPr>
                <w:rFonts w:ascii="Calibri" w:eastAsia="Times New Roman" w:hAnsi="Calibri" w:cs="Calibri"/>
                <w:color w:val="000000"/>
                <w:sz w:val="22"/>
                <w:lang w:eastAsia="nl-BE"/>
              </w:rPr>
            </w:pPr>
            <w:r w:rsidRPr="00804940">
              <w:rPr>
                <w:rFonts w:ascii="Calibri" w:eastAsia="Times New Roman" w:hAnsi="Calibri" w:cs="Calibri"/>
                <w:color w:val="000000"/>
                <w:sz w:val="22"/>
                <w:lang w:eastAsia="nl-BE"/>
              </w:rPr>
              <w:t>Aantal nieuw toegekende convenanten</w:t>
            </w:r>
          </w:p>
        </w:tc>
        <w:tc>
          <w:tcPr>
            <w:tcW w:w="960" w:type="dxa"/>
            <w:tcBorders>
              <w:top w:val="nil"/>
              <w:left w:val="nil"/>
              <w:bottom w:val="single" w:sz="4" w:space="0" w:color="808080"/>
              <w:right w:val="single" w:sz="4" w:space="0" w:color="808080"/>
            </w:tcBorders>
            <w:shd w:val="clear" w:color="auto" w:fill="auto"/>
            <w:noWrap/>
            <w:vAlign w:val="bottom"/>
            <w:hideMark/>
          </w:tcPr>
          <w:p w:rsidR="00804940" w:rsidRPr="00804940" w:rsidRDefault="00804940" w:rsidP="00804940">
            <w:pPr>
              <w:jc w:val="center"/>
              <w:rPr>
                <w:rFonts w:ascii="Calibri" w:eastAsia="Times New Roman" w:hAnsi="Calibri" w:cs="Calibri"/>
                <w:color w:val="000000"/>
                <w:sz w:val="22"/>
                <w:lang w:eastAsia="nl-BE"/>
              </w:rPr>
            </w:pPr>
            <w:r w:rsidRPr="00804940">
              <w:rPr>
                <w:rFonts w:ascii="Calibri" w:eastAsia="Times New Roman" w:hAnsi="Calibri" w:cs="Calibri"/>
                <w:color w:val="000000"/>
                <w:sz w:val="22"/>
                <w:lang w:eastAsia="nl-BE"/>
              </w:rPr>
              <w:t>7</w:t>
            </w:r>
          </w:p>
        </w:tc>
        <w:tc>
          <w:tcPr>
            <w:tcW w:w="960" w:type="dxa"/>
            <w:tcBorders>
              <w:top w:val="nil"/>
              <w:left w:val="nil"/>
              <w:bottom w:val="single" w:sz="4" w:space="0" w:color="808080"/>
              <w:right w:val="single" w:sz="4" w:space="0" w:color="808080"/>
            </w:tcBorders>
            <w:shd w:val="clear" w:color="auto" w:fill="auto"/>
            <w:noWrap/>
            <w:vAlign w:val="bottom"/>
            <w:hideMark/>
          </w:tcPr>
          <w:p w:rsidR="00804940" w:rsidRPr="00804940" w:rsidRDefault="00804940" w:rsidP="00804940">
            <w:pPr>
              <w:jc w:val="center"/>
              <w:rPr>
                <w:rFonts w:ascii="Calibri" w:eastAsia="Times New Roman" w:hAnsi="Calibri" w:cs="Calibri"/>
                <w:color w:val="000000"/>
                <w:sz w:val="22"/>
                <w:lang w:eastAsia="nl-BE"/>
              </w:rPr>
            </w:pPr>
            <w:r w:rsidRPr="00804940">
              <w:rPr>
                <w:rFonts w:ascii="Calibri" w:eastAsia="Times New Roman" w:hAnsi="Calibri" w:cs="Calibri"/>
                <w:color w:val="000000"/>
                <w:sz w:val="22"/>
                <w:lang w:eastAsia="nl-BE"/>
              </w:rPr>
              <w:t>12</w:t>
            </w:r>
          </w:p>
        </w:tc>
        <w:tc>
          <w:tcPr>
            <w:tcW w:w="960" w:type="dxa"/>
            <w:tcBorders>
              <w:top w:val="nil"/>
              <w:left w:val="nil"/>
              <w:bottom w:val="single" w:sz="4" w:space="0" w:color="808080"/>
              <w:right w:val="single" w:sz="4" w:space="0" w:color="808080"/>
            </w:tcBorders>
            <w:shd w:val="clear" w:color="auto" w:fill="auto"/>
            <w:noWrap/>
            <w:vAlign w:val="bottom"/>
            <w:hideMark/>
          </w:tcPr>
          <w:p w:rsidR="00804940" w:rsidRPr="00804940" w:rsidRDefault="00804940" w:rsidP="00804940">
            <w:pPr>
              <w:jc w:val="center"/>
              <w:rPr>
                <w:rFonts w:ascii="Calibri" w:eastAsia="Times New Roman" w:hAnsi="Calibri" w:cs="Calibri"/>
                <w:color w:val="000000"/>
                <w:sz w:val="22"/>
                <w:lang w:eastAsia="nl-BE"/>
              </w:rPr>
            </w:pPr>
            <w:r w:rsidRPr="00804940">
              <w:rPr>
                <w:rFonts w:ascii="Calibri" w:eastAsia="Times New Roman" w:hAnsi="Calibri" w:cs="Calibri"/>
                <w:color w:val="000000"/>
                <w:sz w:val="22"/>
                <w:lang w:eastAsia="nl-BE"/>
              </w:rPr>
              <w:t>5</w:t>
            </w:r>
          </w:p>
        </w:tc>
        <w:tc>
          <w:tcPr>
            <w:tcW w:w="960" w:type="dxa"/>
            <w:tcBorders>
              <w:top w:val="nil"/>
              <w:left w:val="nil"/>
              <w:bottom w:val="single" w:sz="4" w:space="0" w:color="808080"/>
              <w:right w:val="single" w:sz="4" w:space="0" w:color="808080"/>
            </w:tcBorders>
            <w:shd w:val="clear" w:color="auto" w:fill="auto"/>
            <w:noWrap/>
            <w:vAlign w:val="bottom"/>
            <w:hideMark/>
          </w:tcPr>
          <w:p w:rsidR="00804940" w:rsidRPr="00804940" w:rsidRDefault="00804940" w:rsidP="00804940">
            <w:pPr>
              <w:jc w:val="center"/>
              <w:rPr>
                <w:rFonts w:ascii="Calibri" w:eastAsia="Times New Roman" w:hAnsi="Calibri" w:cs="Calibri"/>
                <w:color w:val="000000"/>
                <w:sz w:val="22"/>
                <w:lang w:eastAsia="nl-BE"/>
              </w:rPr>
            </w:pPr>
            <w:r w:rsidRPr="00804940">
              <w:rPr>
                <w:rFonts w:ascii="Calibri" w:eastAsia="Times New Roman" w:hAnsi="Calibri" w:cs="Calibri"/>
                <w:color w:val="000000"/>
                <w:sz w:val="22"/>
                <w:lang w:eastAsia="nl-BE"/>
              </w:rPr>
              <w:t>25</w:t>
            </w:r>
          </w:p>
        </w:tc>
      </w:tr>
    </w:tbl>
    <w:p w:rsidR="00113357" w:rsidRDefault="00113357" w:rsidP="00113357">
      <w:pPr>
        <w:rPr>
          <w:lang w:val="nl-NL" w:eastAsia="nl-NL"/>
        </w:rPr>
      </w:pPr>
    </w:p>
    <w:p w:rsidR="00FA1B4C" w:rsidRDefault="00FA1B4C" w:rsidP="00113357">
      <w:pPr>
        <w:rPr>
          <w:lang w:val="nl-NL" w:eastAsia="nl-NL"/>
        </w:rPr>
      </w:pPr>
    </w:p>
    <w:p w:rsidR="00B87BBE" w:rsidRDefault="00B87BBE" w:rsidP="00113357">
      <w:pPr>
        <w:rPr>
          <w:lang w:val="nl-NL" w:eastAsia="nl-NL"/>
        </w:rPr>
      </w:pPr>
    </w:p>
    <w:p w:rsidR="00D05664" w:rsidRPr="00D05664" w:rsidRDefault="00FA1B4C" w:rsidP="00D05664">
      <w:pPr>
        <w:rPr>
          <w:b/>
        </w:rPr>
      </w:pPr>
      <w:r w:rsidRPr="00661AC1">
        <w:rPr>
          <w:b/>
        </w:rPr>
        <w:t>Tabel 5</w:t>
      </w:r>
      <w:r w:rsidR="00D05664" w:rsidRPr="00661AC1">
        <w:rPr>
          <w:b/>
        </w:rPr>
        <w:t xml:space="preserve"> – totaal aantal aanvragen status PTB naar beslissing en </w:t>
      </w:r>
      <w:proofErr w:type="spellStart"/>
      <w:r w:rsidR="00D05664" w:rsidRPr="00661AC1">
        <w:rPr>
          <w:b/>
        </w:rPr>
        <w:t>zorgvrom</w:t>
      </w:r>
      <w:proofErr w:type="spellEnd"/>
    </w:p>
    <w:p w:rsidR="00D05664" w:rsidRDefault="00D05664" w:rsidP="00113357">
      <w:pPr>
        <w:rPr>
          <w:lang w:eastAsia="nl-NL"/>
        </w:rPr>
      </w:pPr>
    </w:p>
    <w:tbl>
      <w:tblPr>
        <w:tblW w:w="8220" w:type="dxa"/>
        <w:tblInd w:w="55" w:type="dxa"/>
        <w:tblCellMar>
          <w:left w:w="70" w:type="dxa"/>
          <w:right w:w="70" w:type="dxa"/>
        </w:tblCellMar>
        <w:tblLook w:val="04A0" w:firstRow="1" w:lastRow="0" w:firstColumn="1" w:lastColumn="0" w:noHBand="0" w:noVBand="1"/>
      </w:tblPr>
      <w:tblGrid>
        <w:gridCol w:w="4480"/>
        <w:gridCol w:w="1300"/>
        <w:gridCol w:w="1500"/>
        <w:gridCol w:w="940"/>
      </w:tblGrid>
      <w:tr w:rsidR="00804940" w:rsidRPr="00804940" w:rsidTr="00804940">
        <w:trPr>
          <w:trHeight w:val="315"/>
        </w:trPr>
        <w:tc>
          <w:tcPr>
            <w:tcW w:w="4480" w:type="dxa"/>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804940" w:rsidRPr="00804940" w:rsidRDefault="00804940" w:rsidP="00804940">
            <w:pPr>
              <w:rPr>
                <w:rFonts w:eastAsia="Times New Roman" w:cs="Calibri"/>
                <w:color w:val="000000"/>
                <w:szCs w:val="20"/>
                <w:lang w:eastAsia="nl-BE"/>
              </w:rPr>
            </w:pPr>
            <w:r w:rsidRPr="00804940">
              <w:rPr>
                <w:rFonts w:eastAsia="Times New Roman" w:cs="Calibri"/>
                <w:color w:val="000000"/>
                <w:szCs w:val="20"/>
                <w:lang w:eastAsia="nl-BE"/>
              </w:rPr>
              <w:t> </w:t>
            </w:r>
          </w:p>
        </w:tc>
        <w:tc>
          <w:tcPr>
            <w:tcW w:w="1300" w:type="dxa"/>
            <w:tcBorders>
              <w:top w:val="single" w:sz="4" w:space="0" w:color="808080"/>
              <w:left w:val="nil"/>
              <w:bottom w:val="single" w:sz="4" w:space="0" w:color="0070C0"/>
              <w:right w:val="single" w:sz="4" w:space="0" w:color="808080"/>
            </w:tcBorders>
            <w:shd w:val="clear" w:color="auto" w:fill="auto"/>
            <w:noWrap/>
            <w:vAlign w:val="bottom"/>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Toegekend</w:t>
            </w:r>
          </w:p>
        </w:tc>
        <w:tc>
          <w:tcPr>
            <w:tcW w:w="1500" w:type="dxa"/>
            <w:tcBorders>
              <w:top w:val="single" w:sz="4" w:space="0" w:color="808080"/>
              <w:left w:val="nil"/>
              <w:bottom w:val="single" w:sz="4" w:space="0" w:color="0070C0"/>
              <w:right w:val="nil"/>
            </w:tcBorders>
            <w:shd w:val="clear" w:color="auto" w:fill="auto"/>
            <w:noWrap/>
            <w:vAlign w:val="bottom"/>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Niet toegekend</w:t>
            </w:r>
          </w:p>
        </w:tc>
        <w:tc>
          <w:tcPr>
            <w:tcW w:w="940" w:type="dxa"/>
            <w:tcBorders>
              <w:top w:val="single" w:sz="4" w:space="0" w:color="808080"/>
              <w:left w:val="single" w:sz="8" w:space="0" w:color="0070C0"/>
              <w:bottom w:val="single" w:sz="4" w:space="0" w:color="0070C0"/>
              <w:right w:val="single" w:sz="4" w:space="0" w:color="808080"/>
            </w:tcBorders>
            <w:shd w:val="clear" w:color="auto" w:fill="auto"/>
            <w:noWrap/>
            <w:vAlign w:val="bottom"/>
            <w:hideMark/>
          </w:tcPr>
          <w:p w:rsidR="00804940" w:rsidRPr="00804940" w:rsidRDefault="00804940" w:rsidP="00804940">
            <w:pPr>
              <w:jc w:val="center"/>
              <w:rPr>
                <w:rFonts w:eastAsia="Times New Roman" w:cs="Calibri"/>
                <w:b/>
                <w:bCs/>
                <w:color w:val="000000"/>
                <w:szCs w:val="20"/>
                <w:lang w:eastAsia="nl-BE"/>
              </w:rPr>
            </w:pPr>
            <w:r w:rsidRPr="00804940">
              <w:rPr>
                <w:rFonts w:eastAsia="Times New Roman" w:cs="Calibri"/>
                <w:b/>
                <w:bCs/>
                <w:color w:val="000000"/>
                <w:szCs w:val="20"/>
                <w:lang w:eastAsia="nl-BE"/>
              </w:rPr>
              <w:t>Totaal</w:t>
            </w:r>
          </w:p>
        </w:tc>
      </w:tr>
      <w:tr w:rsidR="00804940" w:rsidRPr="00804940" w:rsidTr="00804940">
        <w:trPr>
          <w:trHeight w:val="300"/>
        </w:trPr>
        <w:tc>
          <w:tcPr>
            <w:tcW w:w="4480" w:type="dxa"/>
            <w:tcBorders>
              <w:top w:val="nil"/>
              <w:left w:val="single" w:sz="4" w:space="0" w:color="808080"/>
              <w:bottom w:val="single" w:sz="4" w:space="0" w:color="808080"/>
              <w:right w:val="single" w:sz="4" w:space="0" w:color="808080"/>
            </w:tcBorders>
            <w:shd w:val="clear" w:color="auto" w:fill="auto"/>
            <w:vAlign w:val="center"/>
            <w:hideMark/>
          </w:tcPr>
          <w:p w:rsidR="00804940" w:rsidRPr="00804940" w:rsidRDefault="00804940" w:rsidP="00804940">
            <w:pPr>
              <w:rPr>
                <w:rFonts w:eastAsia="Times New Roman" w:cs="Calibri"/>
                <w:color w:val="000000"/>
                <w:szCs w:val="20"/>
                <w:lang w:eastAsia="nl-BE"/>
              </w:rPr>
            </w:pPr>
            <w:r w:rsidRPr="00804940">
              <w:rPr>
                <w:rFonts w:eastAsia="Times New Roman" w:cs="Calibri"/>
                <w:color w:val="000000"/>
                <w:szCs w:val="20"/>
                <w:lang w:eastAsia="nl-BE"/>
              </w:rPr>
              <w:t>PAB</w:t>
            </w:r>
          </w:p>
        </w:tc>
        <w:tc>
          <w:tcPr>
            <w:tcW w:w="13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0</w:t>
            </w:r>
          </w:p>
        </w:tc>
        <w:tc>
          <w:tcPr>
            <w:tcW w:w="1500" w:type="dxa"/>
            <w:tcBorders>
              <w:top w:val="nil"/>
              <w:left w:val="nil"/>
              <w:bottom w:val="single" w:sz="4" w:space="0" w:color="808080"/>
              <w:right w:val="nil"/>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7</w:t>
            </w:r>
          </w:p>
        </w:tc>
        <w:tc>
          <w:tcPr>
            <w:tcW w:w="94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7</w:t>
            </w:r>
          </w:p>
        </w:tc>
      </w:tr>
      <w:tr w:rsidR="00804940" w:rsidRPr="00804940" w:rsidTr="00804940">
        <w:trPr>
          <w:trHeight w:val="300"/>
        </w:trPr>
        <w:tc>
          <w:tcPr>
            <w:tcW w:w="4480" w:type="dxa"/>
            <w:tcBorders>
              <w:top w:val="nil"/>
              <w:left w:val="single" w:sz="4" w:space="0" w:color="808080"/>
              <w:bottom w:val="single" w:sz="4" w:space="0" w:color="808080"/>
              <w:right w:val="single" w:sz="4" w:space="0" w:color="808080"/>
            </w:tcBorders>
            <w:shd w:val="clear" w:color="auto" w:fill="auto"/>
            <w:vAlign w:val="center"/>
            <w:hideMark/>
          </w:tcPr>
          <w:p w:rsidR="00804940" w:rsidRPr="00804940" w:rsidRDefault="00804940" w:rsidP="00804940">
            <w:pPr>
              <w:rPr>
                <w:rFonts w:eastAsia="Times New Roman" w:cs="Calibri"/>
                <w:color w:val="000000"/>
                <w:szCs w:val="20"/>
                <w:lang w:eastAsia="nl-BE"/>
              </w:rPr>
            </w:pPr>
            <w:r w:rsidRPr="00804940">
              <w:rPr>
                <w:rFonts w:eastAsia="Times New Roman" w:cs="Calibri"/>
                <w:color w:val="000000"/>
                <w:szCs w:val="20"/>
                <w:lang w:eastAsia="nl-BE"/>
              </w:rPr>
              <w:t>Internaat schoolgaanden</w:t>
            </w:r>
          </w:p>
        </w:tc>
        <w:tc>
          <w:tcPr>
            <w:tcW w:w="13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12</w:t>
            </w:r>
          </w:p>
        </w:tc>
        <w:tc>
          <w:tcPr>
            <w:tcW w:w="1500" w:type="dxa"/>
            <w:tcBorders>
              <w:top w:val="nil"/>
              <w:left w:val="nil"/>
              <w:bottom w:val="single" w:sz="4" w:space="0" w:color="808080"/>
              <w:right w:val="nil"/>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w:t>
            </w:r>
          </w:p>
        </w:tc>
        <w:tc>
          <w:tcPr>
            <w:tcW w:w="94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13</w:t>
            </w:r>
          </w:p>
        </w:tc>
      </w:tr>
      <w:tr w:rsidR="00804940" w:rsidRPr="00804940" w:rsidTr="00804940">
        <w:trPr>
          <w:trHeight w:val="300"/>
        </w:trPr>
        <w:tc>
          <w:tcPr>
            <w:tcW w:w="4480" w:type="dxa"/>
            <w:tcBorders>
              <w:top w:val="nil"/>
              <w:left w:val="single" w:sz="4" w:space="0" w:color="808080"/>
              <w:bottom w:val="single" w:sz="4" w:space="0" w:color="808080"/>
              <w:right w:val="single" w:sz="4" w:space="0" w:color="808080"/>
            </w:tcBorders>
            <w:shd w:val="clear" w:color="auto" w:fill="auto"/>
            <w:vAlign w:val="center"/>
            <w:hideMark/>
          </w:tcPr>
          <w:p w:rsidR="00804940" w:rsidRPr="00804940" w:rsidRDefault="00804940" w:rsidP="00804940">
            <w:pPr>
              <w:rPr>
                <w:rFonts w:eastAsia="Times New Roman" w:cs="Calibri"/>
                <w:color w:val="000000"/>
                <w:szCs w:val="20"/>
                <w:lang w:eastAsia="nl-BE"/>
              </w:rPr>
            </w:pPr>
            <w:r w:rsidRPr="00804940">
              <w:rPr>
                <w:rFonts w:eastAsia="Times New Roman" w:cs="Calibri"/>
                <w:color w:val="000000"/>
                <w:szCs w:val="20"/>
                <w:lang w:eastAsia="nl-BE"/>
              </w:rPr>
              <w:t>Thuisbegeleiding</w:t>
            </w:r>
          </w:p>
        </w:tc>
        <w:tc>
          <w:tcPr>
            <w:tcW w:w="13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w:t>
            </w:r>
          </w:p>
        </w:tc>
        <w:tc>
          <w:tcPr>
            <w:tcW w:w="1500" w:type="dxa"/>
            <w:tcBorders>
              <w:top w:val="nil"/>
              <w:left w:val="nil"/>
              <w:bottom w:val="single" w:sz="4" w:space="0" w:color="808080"/>
              <w:right w:val="nil"/>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0</w:t>
            </w:r>
          </w:p>
        </w:tc>
        <w:tc>
          <w:tcPr>
            <w:tcW w:w="94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w:t>
            </w:r>
          </w:p>
        </w:tc>
      </w:tr>
      <w:tr w:rsidR="00804940" w:rsidRPr="00804940" w:rsidTr="00804940">
        <w:trPr>
          <w:trHeight w:val="300"/>
        </w:trPr>
        <w:tc>
          <w:tcPr>
            <w:tcW w:w="4480" w:type="dxa"/>
            <w:tcBorders>
              <w:top w:val="nil"/>
              <w:left w:val="single" w:sz="4" w:space="0" w:color="808080"/>
              <w:bottom w:val="single" w:sz="4" w:space="0" w:color="808080"/>
              <w:right w:val="single" w:sz="4" w:space="0" w:color="808080"/>
            </w:tcBorders>
            <w:shd w:val="clear" w:color="auto" w:fill="auto"/>
            <w:vAlign w:val="center"/>
            <w:hideMark/>
          </w:tcPr>
          <w:p w:rsidR="00804940" w:rsidRPr="00804940" w:rsidRDefault="00804940" w:rsidP="00804940">
            <w:pPr>
              <w:rPr>
                <w:rFonts w:eastAsia="Times New Roman" w:cs="Calibri"/>
                <w:color w:val="000000"/>
                <w:szCs w:val="20"/>
                <w:lang w:eastAsia="nl-BE"/>
              </w:rPr>
            </w:pPr>
            <w:proofErr w:type="spellStart"/>
            <w:r w:rsidRPr="00804940">
              <w:rPr>
                <w:rFonts w:eastAsia="Times New Roman" w:cs="Calibri"/>
                <w:color w:val="000000"/>
                <w:szCs w:val="20"/>
                <w:lang w:eastAsia="nl-BE"/>
              </w:rPr>
              <w:t>Nursingtehuis</w:t>
            </w:r>
            <w:proofErr w:type="spellEnd"/>
          </w:p>
        </w:tc>
        <w:tc>
          <w:tcPr>
            <w:tcW w:w="13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14</w:t>
            </w:r>
          </w:p>
        </w:tc>
        <w:tc>
          <w:tcPr>
            <w:tcW w:w="1500" w:type="dxa"/>
            <w:tcBorders>
              <w:top w:val="nil"/>
              <w:left w:val="nil"/>
              <w:bottom w:val="single" w:sz="4" w:space="0" w:color="808080"/>
              <w:right w:val="nil"/>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34</w:t>
            </w:r>
          </w:p>
        </w:tc>
        <w:tc>
          <w:tcPr>
            <w:tcW w:w="94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48</w:t>
            </w:r>
          </w:p>
        </w:tc>
      </w:tr>
      <w:tr w:rsidR="00804940" w:rsidRPr="00804940" w:rsidTr="00804940">
        <w:trPr>
          <w:trHeight w:val="300"/>
        </w:trPr>
        <w:tc>
          <w:tcPr>
            <w:tcW w:w="4480" w:type="dxa"/>
            <w:tcBorders>
              <w:top w:val="nil"/>
              <w:left w:val="single" w:sz="4" w:space="0" w:color="808080"/>
              <w:bottom w:val="single" w:sz="4" w:space="0" w:color="808080"/>
              <w:right w:val="single" w:sz="4" w:space="0" w:color="808080"/>
            </w:tcBorders>
            <w:shd w:val="clear" w:color="auto" w:fill="auto"/>
            <w:vAlign w:val="center"/>
            <w:hideMark/>
          </w:tcPr>
          <w:p w:rsidR="00804940" w:rsidRPr="00804940" w:rsidRDefault="00804940" w:rsidP="00804940">
            <w:pPr>
              <w:rPr>
                <w:rFonts w:eastAsia="Times New Roman" w:cs="Calibri"/>
                <w:color w:val="000000"/>
                <w:szCs w:val="20"/>
                <w:lang w:eastAsia="nl-BE"/>
              </w:rPr>
            </w:pPr>
            <w:r w:rsidRPr="00804940">
              <w:rPr>
                <w:rFonts w:eastAsia="Times New Roman" w:cs="Calibri"/>
                <w:color w:val="000000"/>
                <w:szCs w:val="20"/>
                <w:lang w:eastAsia="nl-BE"/>
              </w:rPr>
              <w:t>Bezigheidstehuis</w:t>
            </w:r>
          </w:p>
        </w:tc>
        <w:tc>
          <w:tcPr>
            <w:tcW w:w="13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11</w:t>
            </w:r>
          </w:p>
        </w:tc>
        <w:tc>
          <w:tcPr>
            <w:tcW w:w="1500" w:type="dxa"/>
            <w:tcBorders>
              <w:top w:val="nil"/>
              <w:left w:val="nil"/>
              <w:bottom w:val="single" w:sz="4" w:space="0" w:color="808080"/>
              <w:right w:val="nil"/>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36</w:t>
            </w:r>
          </w:p>
        </w:tc>
        <w:tc>
          <w:tcPr>
            <w:tcW w:w="94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47</w:t>
            </w:r>
          </w:p>
        </w:tc>
      </w:tr>
      <w:tr w:rsidR="00804940" w:rsidRPr="00804940" w:rsidTr="00804940">
        <w:trPr>
          <w:trHeight w:val="300"/>
        </w:trPr>
        <w:tc>
          <w:tcPr>
            <w:tcW w:w="4480" w:type="dxa"/>
            <w:tcBorders>
              <w:top w:val="nil"/>
              <w:left w:val="single" w:sz="4" w:space="0" w:color="808080"/>
              <w:bottom w:val="single" w:sz="4" w:space="0" w:color="808080"/>
              <w:right w:val="single" w:sz="4" w:space="0" w:color="808080"/>
            </w:tcBorders>
            <w:shd w:val="clear" w:color="auto" w:fill="auto"/>
            <w:vAlign w:val="center"/>
            <w:hideMark/>
          </w:tcPr>
          <w:p w:rsidR="00804940" w:rsidRPr="00804940" w:rsidRDefault="00804940" w:rsidP="00804940">
            <w:pPr>
              <w:rPr>
                <w:rFonts w:eastAsia="Times New Roman" w:cs="Calibri"/>
                <w:color w:val="000000"/>
                <w:szCs w:val="20"/>
                <w:lang w:eastAsia="nl-BE"/>
              </w:rPr>
            </w:pPr>
            <w:r w:rsidRPr="00804940">
              <w:rPr>
                <w:rFonts w:eastAsia="Times New Roman" w:cs="Calibri"/>
                <w:color w:val="000000"/>
                <w:szCs w:val="20"/>
                <w:lang w:eastAsia="nl-BE"/>
              </w:rPr>
              <w:t>Tehuis werkenden</w:t>
            </w:r>
          </w:p>
        </w:tc>
        <w:tc>
          <w:tcPr>
            <w:tcW w:w="13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2</w:t>
            </w:r>
          </w:p>
        </w:tc>
        <w:tc>
          <w:tcPr>
            <w:tcW w:w="1500" w:type="dxa"/>
            <w:tcBorders>
              <w:top w:val="nil"/>
              <w:left w:val="nil"/>
              <w:bottom w:val="single" w:sz="4" w:space="0" w:color="808080"/>
              <w:right w:val="nil"/>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2</w:t>
            </w:r>
          </w:p>
        </w:tc>
        <w:tc>
          <w:tcPr>
            <w:tcW w:w="94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4</w:t>
            </w:r>
          </w:p>
        </w:tc>
      </w:tr>
      <w:tr w:rsidR="00804940" w:rsidRPr="00804940" w:rsidTr="00804940">
        <w:trPr>
          <w:trHeight w:val="300"/>
        </w:trPr>
        <w:tc>
          <w:tcPr>
            <w:tcW w:w="4480" w:type="dxa"/>
            <w:tcBorders>
              <w:top w:val="nil"/>
              <w:left w:val="single" w:sz="4" w:space="0" w:color="808080"/>
              <w:bottom w:val="single" w:sz="4" w:space="0" w:color="808080"/>
              <w:right w:val="single" w:sz="4" w:space="0" w:color="808080"/>
            </w:tcBorders>
            <w:shd w:val="clear" w:color="auto" w:fill="auto"/>
            <w:vAlign w:val="center"/>
            <w:hideMark/>
          </w:tcPr>
          <w:p w:rsidR="00804940" w:rsidRPr="00804940" w:rsidRDefault="00804940" w:rsidP="00804940">
            <w:pPr>
              <w:rPr>
                <w:rFonts w:eastAsia="Times New Roman" w:cs="Calibri"/>
                <w:color w:val="000000"/>
                <w:szCs w:val="20"/>
                <w:lang w:eastAsia="nl-BE"/>
              </w:rPr>
            </w:pPr>
            <w:r w:rsidRPr="00804940">
              <w:rPr>
                <w:rFonts w:eastAsia="Times New Roman" w:cs="Calibri"/>
                <w:color w:val="000000"/>
                <w:szCs w:val="20"/>
                <w:lang w:eastAsia="nl-BE"/>
              </w:rPr>
              <w:t>Beschermd wonen / Geïntegreerd wonen / DIO</w:t>
            </w:r>
          </w:p>
        </w:tc>
        <w:tc>
          <w:tcPr>
            <w:tcW w:w="13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4</w:t>
            </w:r>
          </w:p>
        </w:tc>
        <w:tc>
          <w:tcPr>
            <w:tcW w:w="1500" w:type="dxa"/>
            <w:tcBorders>
              <w:top w:val="nil"/>
              <w:left w:val="nil"/>
              <w:bottom w:val="single" w:sz="4" w:space="0" w:color="808080"/>
              <w:right w:val="nil"/>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15</w:t>
            </w:r>
          </w:p>
        </w:tc>
        <w:tc>
          <w:tcPr>
            <w:tcW w:w="94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19</w:t>
            </w:r>
          </w:p>
        </w:tc>
      </w:tr>
      <w:tr w:rsidR="00804940" w:rsidRPr="00804940" w:rsidTr="00804940">
        <w:trPr>
          <w:trHeight w:val="300"/>
        </w:trPr>
        <w:tc>
          <w:tcPr>
            <w:tcW w:w="4480" w:type="dxa"/>
            <w:tcBorders>
              <w:top w:val="nil"/>
              <w:left w:val="single" w:sz="4" w:space="0" w:color="808080"/>
              <w:bottom w:val="single" w:sz="4" w:space="0" w:color="808080"/>
              <w:right w:val="single" w:sz="4" w:space="0" w:color="808080"/>
            </w:tcBorders>
            <w:shd w:val="clear" w:color="auto" w:fill="auto"/>
            <w:vAlign w:val="center"/>
            <w:hideMark/>
          </w:tcPr>
          <w:p w:rsidR="00804940" w:rsidRPr="00804940" w:rsidRDefault="00804940" w:rsidP="00804940">
            <w:pPr>
              <w:rPr>
                <w:rFonts w:eastAsia="Times New Roman" w:cs="Calibri"/>
                <w:color w:val="000000"/>
                <w:szCs w:val="20"/>
                <w:lang w:eastAsia="nl-BE"/>
              </w:rPr>
            </w:pPr>
            <w:r w:rsidRPr="00804940">
              <w:rPr>
                <w:rFonts w:eastAsia="Times New Roman" w:cs="Calibri"/>
                <w:color w:val="000000"/>
                <w:szCs w:val="20"/>
                <w:lang w:eastAsia="nl-BE"/>
              </w:rPr>
              <w:t>Zelfstandig wonen</w:t>
            </w:r>
          </w:p>
        </w:tc>
        <w:tc>
          <w:tcPr>
            <w:tcW w:w="13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w:t>
            </w:r>
          </w:p>
        </w:tc>
        <w:tc>
          <w:tcPr>
            <w:tcW w:w="1500" w:type="dxa"/>
            <w:tcBorders>
              <w:top w:val="nil"/>
              <w:left w:val="nil"/>
              <w:bottom w:val="single" w:sz="4" w:space="0" w:color="808080"/>
              <w:right w:val="nil"/>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0</w:t>
            </w:r>
          </w:p>
        </w:tc>
        <w:tc>
          <w:tcPr>
            <w:tcW w:w="94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w:t>
            </w:r>
          </w:p>
        </w:tc>
      </w:tr>
      <w:tr w:rsidR="00804940" w:rsidRPr="00804940" w:rsidTr="00804940">
        <w:trPr>
          <w:trHeight w:val="300"/>
        </w:trPr>
        <w:tc>
          <w:tcPr>
            <w:tcW w:w="4480" w:type="dxa"/>
            <w:tcBorders>
              <w:top w:val="nil"/>
              <w:left w:val="single" w:sz="4" w:space="0" w:color="808080"/>
              <w:bottom w:val="single" w:sz="4" w:space="0" w:color="808080"/>
              <w:right w:val="single" w:sz="4" w:space="0" w:color="808080"/>
            </w:tcBorders>
            <w:shd w:val="clear" w:color="auto" w:fill="auto"/>
            <w:vAlign w:val="center"/>
            <w:hideMark/>
          </w:tcPr>
          <w:p w:rsidR="00804940" w:rsidRPr="00804940" w:rsidRDefault="00804940" w:rsidP="00804940">
            <w:pPr>
              <w:rPr>
                <w:rFonts w:eastAsia="Times New Roman" w:cs="Calibri"/>
                <w:color w:val="000000"/>
                <w:szCs w:val="20"/>
                <w:lang w:eastAsia="nl-BE"/>
              </w:rPr>
            </w:pPr>
            <w:r w:rsidRPr="00804940">
              <w:rPr>
                <w:rFonts w:eastAsia="Times New Roman" w:cs="Calibri"/>
                <w:color w:val="000000"/>
                <w:szCs w:val="20"/>
                <w:lang w:eastAsia="nl-BE"/>
              </w:rPr>
              <w:t>Begeleid wonen</w:t>
            </w:r>
          </w:p>
        </w:tc>
        <w:tc>
          <w:tcPr>
            <w:tcW w:w="13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0</w:t>
            </w:r>
          </w:p>
        </w:tc>
        <w:tc>
          <w:tcPr>
            <w:tcW w:w="1500" w:type="dxa"/>
            <w:tcBorders>
              <w:top w:val="nil"/>
              <w:left w:val="nil"/>
              <w:bottom w:val="single" w:sz="4" w:space="0" w:color="808080"/>
              <w:right w:val="nil"/>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8</w:t>
            </w:r>
          </w:p>
        </w:tc>
        <w:tc>
          <w:tcPr>
            <w:tcW w:w="94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8</w:t>
            </w:r>
          </w:p>
        </w:tc>
      </w:tr>
      <w:tr w:rsidR="00804940" w:rsidRPr="00804940" w:rsidTr="00804940">
        <w:trPr>
          <w:trHeight w:val="315"/>
        </w:trPr>
        <w:tc>
          <w:tcPr>
            <w:tcW w:w="4480" w:type="dxa"/>
            <w:tcBorders>
              <w:top w:val="nil"/>
              <w:left w:val="single" w:sz="4" w:space="0" w:color="808080"/>
              <w:bottom w:val="nil"/>
              <w:right w:val="single" w:sz="4" w:space="0" w:color="808080"/>
            </w:tcBorders>
            <w:shd w:val="clear" w:color="auto" w:fill="auto"/>
            <w:vAlign w:val="center"/>
            <w:hideMark/>
          </w:tcPr>
          <w:p w:rsidR="00804940" w:rsidRPr="00804940" w:rsidRDefault="00804940" w:rsidP="00804940">
            <w:pPr>
              <w:rPr>
                <w:rFonts w:eastAsia="Times New Roman" w:cs="Calibri"/>
                <w:color w:val="000000"/>
                <w:szCs w:val="20"/>
                <w:lang w:eastAsia="nl-BE"/>
              </w:rPr>
            </w:pPr>
            <w:r w:rsidRPr="00804940">
              <w:rPr>
                <w:rFonts w:eastAsia="Times New Roman" w:cs="Calibri"/>
                <w:color w:val="000000"/>
                <w:szCs w:val="20"/>
                <w:lang w:eastAsia="nl-BE"/>
              </w:rPr>
              <w:t>Dagcentrum / begeleid werk</w:t>
            </w:r>
          </w:p>
        </w:tc>
        <w:tc>
          <w:tcPr>
            <w:tcW w:w="1300" w:type="dxa"/>
            <w:tcBorders>
              <w:top w:val="nil"/>
              <w:left w:val="nil"/>
              <w:bottom w:val="nil"/>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13</w:t>
            </w:r>
          </w:p>
        </w:tc>
        <w:tc>
          <w:tcPr>
            <w:tcW w:w="1500" w:type="dxa"/>
            <w:tcBorders>
              <w:top w:val="nil"/>
              <w:left w:val="nil"/>
              <w:bottom w:val="nil"/>
              <w:right w:val="nil"/>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14</w:t>
            </w:r>
          </w:p>
        </w:tc>
        <w:tc>
          <w:tcPr>
            <w:tcW w:w="94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27</w:t>
            </w:r>
          </w:p>
        </w:tc>
      </w:tr>
      <w:tr w:rsidR="00804940" w:rsidRPr="00804940" w:rsidTr="00804940">
        <w:trPr>
          <w:trHeight w:val="315"/>
        </w:trPr>
        <w:tc>
          <w:tcPr>
            <w:tcW w:w="448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804940" w:rsidRPr="00804940" w:rsidRDefault="00804940" w:rsidP="00804940">
            <w:pPr>
              <w:rPr>
                <w:rFonts w:eastAsia="Times New Roman" w:cs="Calibri"/>
                <w:b/>
                <w:bCs/>
                <w:color w:val="000000"/>
                <w:szCs w:val="20"/>
                <w:lang w:eastAsia="nl-BE"/>
              </w:rPr>
            </w:pPr>
            <w:r w:rsidRPr="00804940">
              <w:rPr>
                <w:rFonts w:eastAsia="Times New Roman" w:cs="Calibri"/>
                <w:b/>
                <w:bCs/>
                <w:color w:val="000000"/>
                <w:szCs w:val="20"/>
                <w:lang w:eastAsia="nl-BE"/>
              </w:rPr>
              <w:t>Totaal</w:t>
            </w:r>
          </w:p>
        </w:tc>
        <w:tc>
          <w:tcPr>
            <w:tcW w:w="1300" w:type="dxa"/>
            <w:tcBorders>
              <w:top w:val="single" w:sz="8" w:space="0" w:color="0070C0"/>
              <w:left w:val="nil"/>
              <w:bottom w:val="single" w:sz="8" w:space="0" w:color="0070C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58</w:t>
            </w:r>
          </w:p>
        </w:tc>
        <w:tc>
          <w:tcPr>
            <w:tcW w:w="1500" w:type="dxa"/>
            <w:tcBorders>
              <w:top w:val="single" w:sz="8" w:space="0" w:color="0070C0"/>
              <w:left w:val="nil"/>
              <w:bottom w:val="single" w:sz="8" w:space="0" w:color="0070C0"/>
              <w:right w:val="single" w:sz="8" w:space="0" w:color="0070C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117</w:t>
            </w:r>
          </w:p>
        </w:tc>
        <w:tc>
          <w:tcPr>
            <w:tcW w:w="940" w:type="dxa"/>
            <w:tcBorders>
              <w:top w:val="single" w:sz="8" w:space="0" w:color="0070C0"/>
              <w:left w:val="nil"/>
              <w:bottom w:val="single" w:sz="8" w:space="0" w:color="0070C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175</w:t>
            </w:r>
          </w:p>
        </w:tc>
      </w:tr>
    </w:tbl>
    <w:p w:rsidR="005A2827" w:rsidRDefault="005A2827" w:rsidP="00113357">
      <w:pPr>
        <w:rPr>
          <w:lang w:eastAsia="nl-NL"/>
        </w:rPr>
      </w:pPr>
    </w:p>
    <w:p w:rsidR="00D05664" w:rsidRDefault="00D05664" w:rsidP="00113357">
      <w:pPr>
        <w:rPr>
          <w:lang w:eastAsia="nl-NL"/>
        </w:rPr>
      </w:pPr>
    </w:p>
    <w:p w:rsidR="00113357" w:rsidRDefault="00113357"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877C31" w:rsidRDefault="00877C31" w:rsidP="00113357">
      <w:pPr>
        <w:rPr>
          <w:b/>
        </w:rPr>
      </w:pPr>
    </w:p>
    <w:p w:rsidR="00877C31" w:rsidRPr="00877C31" w:rsidRDefault="00877C31" w:rsidP="00877C31">
      <w:pPr>
        <w:pStyle w:val="Lijstalinea"/>
        <w:numPr>
          <w:ilvl w:val="0"/>
          <w:numId w:val="37"/>
        </w:numPr>
        <w:rPr>
          <w:u w:val="single"/>
        </w:rPr>
      </w:pPr>
      <w:r w:rsidRPr="00877C31">
        <w:rPr>
          <w:u w:val="single"/>
        </w:rPr>
        <w:lastRenderedPageBreak/>
        <w:t>Opname en bemiddelingsbeleid</w:t>
      </w:r>
    </w:p>
    <w:p w:rsidR="00877C31" w:rsidRDefault="00877C31" w:rsidP="00113357">
      <w:pPr>
        <w:rPr>
          <w:b/>
        </w:rPr>
      </w:pPr>
    </w:p>
    <w:p w:rsidR="00113357" w:rsidRPr="003961CB" w:rsidRDefault="00113357" w:rsidP="00113357">
      <w:pPr>
        <w:rPr>
          <w:b/>
        </w:rPr>
      </w:pPr>
      <w:r w:rsidRPr="00661AC1">
        <w:rPr>
          <w:b/>
        </w:rPr>
        <w:t xml:space="preserve">Tabel </w:t>
      </w:r>
      <w:r w:rsidR="00FA1B4C" w:rsidRPr="00661AC1">
        <w:rPr>
          <w:b/>
        </w:rPr>
        <w:t>6</w:t>
      </w:r>
      <w:r w:rsidRPr="00661AC1">
        <w:rPr>
          <w:b/>
        </w:rPr>
        <w:t xml:space="preserve"> – actieve vragen (preferentie 1, excl. migratievragen en vragen met status PTB) naar wachttijd en zorgvorm</w:t>
      </w:r>
    </w:p>
    <w:p w:rsidR="00113357" w:rsidRDefault="00113357" w:rsidP="00113357">
      <w:pPr>
        <w:rPr>
          <w:lang w:eastAsia="nl-NL"/>
        </w:rPr>
      </w:pPr>
    </w:p>
    <w:tbl>
      <w:tblPr>
        <w:tblW w:w="8260" w:type="dxa"/>
        <w:tblInd w:w="55" w:type="dxa"/>
        <w:tblCellMar>
          <w:left w:w="70" w:type="dxa"/>
          <w:right w:w="70" w:type="dxa"/>
        </w:tblCellMar>
        <w:tblLook w:val="04A0" w:firstRow="1" w:lastRow="0" w:firstColumn="1" w:lastColumn="0" w:noHBand="0" w:noVBand="1"/>
      </w:tblPr>
      <w:tblGrid>
        <w:gridCol w:w="2800"/>
        <w:gridCol w:w="740"/>
        <w:gridCol w:w="740"/>
        <w:gridCol w:w="780"/>
        <w:gridCol w:w="880"/>
        <w:gridCol w:w="880"/>
        <w:gridCol w:w="760"/>
        <w:gridCol w:w="727"/>
      </w:tblGrid>
      <w:tr w:rsidR="00804940" w:rsidRPr="00804940" w:rsidTr="00804940">
        <w:trPr>
          <w:trHeight w:val="315"/>
        </w:trPr>
        <w:tc>
          <w:tcPr>
            <w:tcW w:w="2800" w:type="dxa"/>
            <w:tcBorders>
              <w:top w:val="single" w:sz="4" w:space="0" w:color="808080"/>
              <w:left w:val="single" w:sz="4" w:space="0" w:color="808080"/>
              <w:bottom w:val="single" w:sz="8" w:space="0" w:color="0070C0"/>
              <w:right w:val="single" w:sz="4" w:space="0" w:color="808080"/>
            </w:tcBorders>
            <w:shd w:val="clear" w:color="auto" w:fill="auto"/>
            <w:noWrap/>
            <w:hideMark/>
          </w:tcPr>
          <w:p w:rsidR="00804940" w:rsidRPr="00804940" w:rsidRDefault="00804940" w:rsidP="00804940">
            <w:pPr>
              <w:jc w:val="center"/>
              <w:rPr>
                <w:rFonts w:eastAsia="Times New Roman" w:cs="Tahoma"/>
                <w:b/>
                <w:bCs/>
                <w:color w:val="000000"/>
                <w:szCs w:val="20"/>
                <w:lang w:eastAsia="nl-BE"/>
              </w:rPr>
            </w:pPr>
            <w:r w:rsidRPr="00804940">
              <w:rPr>
                <w:rFonts w:eastAsia="Times New Roman" w:cs="Tahoma"/>
                <w:b/>
                <w:bCs/>
                <w:color w:val="000000"/>
                <w:szCs w:val="20"/>
                <w:lang w:eastAsia="nl-BE"/>
              </w:rPr>
              <w:t> </w:t>
            </w:r>
          </w:p>
        </w:tc>
        <w:tc>
          <w:tcPr>
            <w:tcW w:w="740" w:type="dxa"/>
            <w:tcBorders>
              <w:top w:val="single" w:sz="4" w:space="0" w:color="808080"/>
              <w:left w:val="nil"/>
              <w:bottom w:val="single" w:sz="8" w:space="0" w:color="0070C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&lt; 1 m</w:t>
            </w:r>
          </w:p>
        </w:tc>
        <w:tc>
          <w:tcPr>
            <w:tcW w:w="740" w:type="dxa"/>
            <w:tcBorders>
              <w:top w:val="single" w:sz="4" w:space="0" w:color="808080"/>
              <w:left w:val="nil"/>
              <w:bottom w:val="single" w:sz="8" w:space="0" w:color="0070C0"/>
              <w:right w:val="single" w:sz="4" w:space="0" w:color="808080"/>
            </w:tcBorders>
            <w:shd w:val="clear" w:color="auto" w:fill="auto"/>
            <w:noWrap/>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1 - 5 m</w:t>
            </w:r>
          </w:p>
        </w:tc>
        <w:tc>
          <w:tcPr>
            <w:tcW w:w="780" w:type="dxa"/>
            <w:tcBorders>
              <w:top w:val="single" w:sz="4" w:space="0" w:color="808080"/>
              <w:left w:val="nil"/>
              <w:bottom w:val="single" w:sz="8" w:space="0" w:color="0070C0"/>
              <w:right w:val="single" w:sz="4" w:space="0" w:color="808080"/>
            </w:tcBorders>
            <w:shd w:val="clear" w:color="auto" w:fill="auto"/>
            <w:noWrap/>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6 - 11m</w:t>
            </w:r>
          </w:p>
        </w:tc>
        <w:tc>
          <w:tcPr>
            <w:tcW w:w="880" w:type="dxa"/>
            <w:tcBorders>
              <w:top w:val="single" w:sz="4" w:space="0" w:color="808080"/>
              <w:left w:val="nil"/>
              <w:bottom w:val="single" w:sz="8" w:space="0" w:color="0070C0"/>
              <w:right w:val="single" w:sz="4" w:space="0" w:color="808080"/>
            </w:tcBorders>
            <w:shd w:val="clear" w:color="auto" w:fill="auto"/>
            <w:noWrap/>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12 - 23m</w:t>
            </w:r>
          </w:p>
        </w:tc>
        <w:tc>
          <w:tcPr>
            <w:tcW w:w="880" w:type="dxa"/>
            <w:tcBorders>
              <w:top w:val="single" w:sz="4" w:space="0" w:color="808080"/>
              <w:left w:val="nil"/>
              <w:bottom w:val="single" w:sz="8" w:space="0" w:color="0070C0"/>
              <w:right w:val="single" w:sz="4" w:space="0" w:color="808080"/>
            </w:tcBorders>
            <w:shd w:val="clear" w:color="auto" w:fill="auto"/>
            <w:noWrap/>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24 - 35m</w:t>
            </w:r>
          </w:p>
        </w:tc>
        <w:tc>
          <w:tcPr>
            <w:tcW w:w="760" w:type="dxa"/>
            <w:tcBorders>
              <w:top w:val="single" w:sz="4" w:space="0" w:color="808080"/>
              <w:left w:val="nil"/>
              <w:bottom w:val="single" w:sz="8" w:space="0" w:color="0070C0"/>
              <w:right w:val="single" w:sz="4" w:space="0" w:color="808080"/>
            </w:tcBorders>
            <w:shd w:val="clear" w:color="auto" w:fill="auto"/>
            <w:noWrap/>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&gt;= 36m</w:t>
            </w:r>
          </w:p>
        </w:tc>
        <w:tc>
          <w:tcPr>
            <w:tcW w:w="680" w:type="dxa"/>
            <w:tcBorders>
              <w:top w:val="single" w:sz="4" w:space="0" w:color="808080"/>
              <w:left w:val="single" w:sz="8" w:space="0" w:color="0070C0"/>
              <w:bottom w:val="single" w:sz="8" w:space="0" w:color="0070C0"/>
              <w:right w:val="single" w:sz="4" w:space="0" w:color="808080"/>
            </w:tcBorders>
            <w:shd w:val="clear" w:color="auto" w:fill="auto"/>
            <w:noWrap/>
            <w:hideMark/>
          </w:tcPr>
          <w:p w:rsidR="00804940" w:rsidRPr="00804940" w:rsidRDefault="00804940" w:rsidP="00804940">
            <w:pPr>
              <w:jc w:val="center"/>
              <w:rPr>
                <w:rFonts w:eastAsia="Times New Roman" w:cs="Tahoma"/>
                <w:b/>
                <w:bCs/>
                <w:color w:val="000000"/>
                <w:szCs w:val="20"/>
                <w:lang w:eastAsia="nl-BE"/>
              </w:rPr>
            </w:pPr>
            <w:r w:rsidRPr="00804940">
              <w:rPr>
                <w:rFonts w:eastAsia="Times New Roman" w:cs="Tahoma"/>
                <w:b/>
                <w:bCs/>
                <w:color w:val="000000"/>
                <w:szCs w:val="20"/>
                <w:lang w:eastAsia="nl-BE"/>
              </w:rPr>
              <w:t>Totaal</w:t>
            </w:r>
          </w:p>
        </w:tc>
      </w:tr>
      <w:tr w:rsidR="00804940" w:rsidRPr="00804940" w:rsidTr="00804940">
        <w:trPr>
          <w:trHeight w:val="300"/>
        </w:trPr>
        <w:tc>
          <w:tcPr>
            <w:tcW w:w="2800" w:type="dxa"/>
            <w:tcBorders>
              <w:top w:val="single" w:sz="4" w:space="0" w:color="808080"/>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PAB</w:t>
            </w:r>
          </w:p>
        </w:tc>
        <w:tc>
          <w:tcPr>
            <w:tcW w:w="740" w:type="dxa"/>
            <w:tcBorders>
              <w:top w:val="single" w:sz="4" w:space="0" w:color="808080"/>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15</w:t>
            </w:r>
          </w:p>
        </w:tc>
        <w:tc>
          <w:tcPr>
            <w:tcW w:w="740" w:type="dxa"/>
            <w:tcBorders>
              <w:top w:val="single" w:sz="4" w:space="0" w:color="808080"/>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104</w:t>
            </w:r>
          </w:p>
        </w:tc>
        <w:tc>
          <w:tcPr>
            <w:tcW w:w="780" w:type="dxa"/>
            <w:tcBorders>
              <w:top w:val="single" w:sz="4" w:space="0" w:color="808080"/>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271</w:t>
            </w:r>
          </w:p>
        </w:tc>
        <w:tc>
          <w:tcPr>
            <w:tcW w:w="880" w:type="dxa"/>
            <w:tcBorders>
              <w:top w:val="single" w:sz="4" w:space="0" w:color="808080"/>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70</w:t>
            </w:r>
          </w:p>
        </w:tc>
        <w:tc>
          <w:tcPr>
            <w:tcW w:w="880" w:type="dxa"/>
            <w:tcBorders>
              <w:top w:val="single" w:sz="4" w:space="0" w:color="808080"/>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60" w:type="dxa"/>
            <w:tcBorders>
              <w:top w:val="single" w:sz="4" w:space="0" w:color="808080"/>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460</w:t>
            </w:r>
          </w:p>
        </w:tc>
      </w:tr>
      <w:tr w:rsidR="00804940" w:rsidRPr="00804940" w:rsidTr="0080494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OBC</w:t>
            </w:r>
          </w:p>
        </w:tc>
        <w:tc>
          <w:tcPr>
            <w:tcW w:w="7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w:t>
            </w:r>
          </w:p>
        </w:tc>
        <w:tc>
          <w:tcPr>
            <w:tcW w:w="7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13</w:t>
            </w:r>
          </w:p>
        </w:tc>
      </w:tr>
      <w:tr w:rsidR="00804940" w:rsidRPr="00804940" w:rsidTr="0080494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Internaat schoolgaanden</w:t>
            </w:r>
          </w:p>
        </w:tc>
        <w:tc>
          <w:tcPr>
            <w:tcW w:w="7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15</w:t>
            </w:r>
          </w:p>
        </w:tc>
        <w:tc>
          <w:tcPr>
            <w:tcW w:w="7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42</w:t>
            </w:r>
          </w:p>
        </w:tc>
        <w:tc>
          <w:tcPr>
            <w:tcW w:w="7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69</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40</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17</w:t>
            </w:r>
          </w:p>
        </w:tc>
        <w:tc>
          <w:tcPr>
            <w:tcW w:w="76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203</w:t>
            </w:r>
          </w:p>
        </w:tc>
      </w:tr>
      <w:tr w:rsidR="00804940" w:rsidRPr="00804940" w:rsidTr="00804940">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Semi-internaat niet-schoolgaanden</w:t>
            </w:r>
          </w:p>
        </w:tc>
        <w:tc>
          <w:tcPr>
            <w:tcW w:w="7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w:t>
            </w:r>
          </w:p>
        </w:tc>
        <w:tc>
          <w:tcPr>
            <w:tcW w:w="7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8</w:t>
            </w:r>
          </w:p>
        </w:tc>
      </w:tr>
      <w:tr w:rsidR="00804940" w:rsidRPr="00804940" w:rsidTr="0080494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Semi-internaat schoolgaanden</w:t>
            </w:r>
          </w:p>
        </w:tc>
        <w:tc>
          <w:tcPr>
            <w:tcW w:w="7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7</w:t>
            </w:r>
          </w:p>
        </w:tc>
        <w:tc>
          <w:tcPr>
            <w:tcW w:w="7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38</w:t>
            </w:r>
          </w:p>
        </w:tc>
        <w:tc>
          <w:tcPr>
            <w:tcW w:w="7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60</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41</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26</w:t>
            </w:r>
          </w:p>
        </w:tc>
        <w:tc>
          <w:tcPr>
            <w:tcW w:w="76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19</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191</w:t>
            </w:r>
          </w:p>
        </w:tc>
      </w:tr>
      <w:tr w:rsidR="00804940" w:rsidRPr="00804940" w:rsidTr="00804940">
        <w:trPr>
          <w:trHeight w:val="900"/>
        </w:trPr>
        <w:tc>
          <w:tcPr>
            <w:tcW w:w="280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Ambulante begeleiding minderjarigen [vanuit I,SI,OBC]</w:t>
            </w:r>
          </w:p>
        </w:tc>
        <w:tc>
          <w:tcPr>
            <w:tcW w:w="7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w:t>
            </w:r>
          </w:p>
        </w:tc>
        <w:tc>
          <w:tcPr>
            <w:tcW w:w="7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15</w:t>
            </w:r>
          </w:p>
        </w:tc>
        <w:tc>
          <w:tcPr>
            <w:tcW w:w="7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10</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38</w:t>
            </w:r>
          </w:p>
        </w:tc>
      </w:tr>
      <w:tr w:rsidR="00804940" w:rsidRPr="00804940" w:rsidTr="0080494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Pleegzorg</w:t>
            </w:r>
          </w:p>
        </w:tc>
        <w:tc>
          <w:tcPr>
            <w:tcW w:w="7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c>
          <w:tcPr>
            <w:tcW w:w="7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5</w:t>
            </w:r>
          </w:p>
        </w:tc>
        <w:tc>
          <w:tcPr>
            <w:tcW w:w="7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23</w:t>
            </w:r>
          </w:p>
        </w:tc>
      </w:tr>
      <w:tr w:rsidR="00804940" w:rsidRPr="00804940" w:rsidTr="0080494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Thuisbegeleiding</w:t>
            </w:r>
          </w:p>
        </w:tc>
        <w:tc>
          <w:tcPr>
            <w:tcW w:w="7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26</w:t>
            </w:r>
          </w:p>
        </w:tc>
        <w:tc>
          <w:tcPr>
            <w:tcW w:w="7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173</w:t>
            </w:r>
          </w:p>
        </w:tc>
        <w:tc>
          <w:tcPr>
            <w:tcW w:w="7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157</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219</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116</w:t>
            </w:r>
          </w:p>
        </w:tc>
        <w:tc>
          <w:tcPr>
            <w:tcW w:w="76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25</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716</w:t>
            </w:r>
          </w:p>
        </w:tc>
      </w:tr>
      <w:tr w:rsidR="00804940" w:rsidRPr="00804940" w:rsidTr="0080494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proofErr w:type="spellStart"/>
            <w:r w:rsidRPr="00804940">
              <w:rPr>
                <w:rFonts w:eastAsia="Times New Roman" w:cs="Tahoma"/>
                <w:color w:val="000000"/>
                <w:szCs w:val="20"/>
                <w:lang w:eastAsia="nl-BE"/>
              </w:rPr>
              <w:t>Nursingtehuis</w:t>
            </w:r>
            <w:proofErr w:type="spellEnd"/>
          </w:p>
        </w:tc>
        <w:tc>
          <w:tcPr>
            <w:tcW w:w="7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w:t>
            </w:r>
          </w:p>
        </w:tc>
        <w:tc>
          <w:tcPr>
            <w:tcW w:w="7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18</w:t>
            </w:r>
          </w:p>
        </w:tc>
        <w:tc>
          <w:tcPr>
            <w:tcW w:w="7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18</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68</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29</w:t>
            </w:r>
          </w:p>
        </w:tc>
        <w:tc>
          <w:tcPr>
            <w:tcW w:w="76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60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197</w:t>
            </w:r>
          </w:p>
        </w:tc>
      </w:tr>
      <w:tr w:rsidR="00804940" w:rsidRPr="00804940" w:rsidTr="0080494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Bezigheidstehuis</w:t>
            </w:r>
          </w:p>
        </w:tc>
        <w:tc>
          <w:tcPr>
            <w:tcW w:w="7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11</w:t>
            </w:r>
          </w:p>
        </w:tc>
        <w:tc>
          <w:tcPr>
            <w:tcW w:w="7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34</w:t>
            </w:r>
          </w:p>
        </w:tc>
        <w:tc>
          <w:tcPr>
            <w:tcW w:w="7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34</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81</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59</w:t>
            </w:r>
          </w:p>
        </w:tc>
        <w:tc>
          <w:tcPr>
            <w:tcW w:w="76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137</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356</w:t>
            </w:r>
          </w:p>
        </w:tc>
      </w:tr>
      <w:tr w:rsidR="00804940" w:rsidRPr="00804940" w:rsidTr="0080494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257FD9" w:rsidP="00804940">
            <w:pPr>
              <w:rPr>
                <w:rFonts w:eastAsia="Times New Roman" w:cs="Tahoma"/>
                <w:color w:val="000000"/>
                <w:szCs w:val="20"/>
                <w:lang w:eastAsia="nl-BE"/>
              </w:rPr>
            </w:pPr>
            <w:r>
              <w:rPr>
                <w:rFonts w:eastAsia="Times New Roman" w:cs="Tahoma"/>
                <w:color w:val="000000"/>
                <w:szCs w:val="20"/>
                <w:lang w:eastAsia="nl-BE"/>
              </w:rPr>
              <w:t>Tehuis werkenden</w:t>
            </w:r>
          </w:p>
        </w:tc>
        <w:tc>
          <w:tcPr>
            <w:tcW w:w="7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w:t>
            </w:r>
          </w:p>
        </w:tc>
        <w:tc>
          <w:tcPr>
            <w:tcW w:w="7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9</w:t>
            </w:r>
          </w:p>
        </w:tc>
        <w:tc>
          <w:tcPr>
            <w:tcW w:w="7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26</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32</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9</w:t>
            </w:r>
          </w:p>
        </w:tc>
        <w:tc>
          <w:tcPr>
            <w:tcW w:w="76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36</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115</w:t>
            </w:r>
          </w:p>
        </w:tc>
      </w:tr>
      <w:tr w:rsidR="00804940" w:rsidRPr="00804940" w:rsidTr="00804940">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Geïntegreerd wonen/Beschermd wonen/</w:t>
            </w:r>
            <w:r w:rsidR="00257FD9">
              <w:rPr>
                <w:rFonts w:eastAsia="Times New Roman" w:cs="Tahoma"/>
                <w:color w:val="000000"/>
                <w:szCs w:val="20"/>
                <w:lang w:eastAsia="nl-BE"/>
              </w:rPr>
              <w:t>DIO</w:t>
            </w:r>
          </w:p>
        </w:tc>
        <w:tc>
          <w:tcPr>
            <w:tcW w:w="7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5</w:t>
            </w:r>
          </w:p>
        </w:tc>
        <w:tc>
          <w:tcPr>
            <w:tcW w:w="7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21</w:t>
            </w:r>
          </w:p>
        </w:tc>
        <w:tc>
          <w:tcPr>
            <w:tcW w:w="7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31</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42</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40</w:t>
            </w:r>
          </w:p>
        </w:tc>
        <w:tc>
          <w:tcPr>
            <w:tcW w:w="76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64</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203</w:t>
            </w:r>
          </w:p>
        </w:tc>
      </w:tr>
      <w:tr w:rsidR="00804940" w:rsidRPr="00804940" w:rsidTr="0080494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Zelfstandig wonen</w:t>
            </w:r>
          </w:p>
        </w:tc>
        <w:tc>
          <w:tcPr>
            <w:tcW w:w="7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w:t>
            </w:r>
          </w:p>
        </w:tc>
        <w:tc>
          <w:tcPr>
            <w:tcW w:w="7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14</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5</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30</w:t>
            </w:r>
          </w:p>
        </w:tc>
      </w:tr>
      <w:tr w:rsidR="00804940" w:rsidRPr="00804940" w:rsidTr="0080494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Begeleid wonen</w:t>
            </w:r>
          </w:p>
        </w:tc>
        <w:tc>
          <w:tcPr>
            <w:tcW w:w="7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8</w:t>
            </w:r>
          </w:p>
        </w:tc>
        <w:tc>
          <w:tcPr>
            <w:tcW w:w="7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54</w:t>
            </w:r>
          </w:p>
        </w:tc>
        <w:tc>
          <w:tcPr>
            <w:tcW w:w="7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72</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151</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109</w:t>
            </w:r>
          </w:p>
        </w:tc>
        <w:tc>
          <w:tcPr>
            <w:tcW w:w="76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160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554</w:t>
            </w:r>
          </w:p>
        </w:tc>
      </w:tr>
      <w:tr w:rsidR="00804940" w:rsidRPr="00804940" w:rsidTr="0080494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WOP</w:t>
            </w:r>
          </w:p>
        </w:tc>
        <w:tc>
          <w:tcPr>
            <w:tcW w:w="7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12</w:t>
            </w:r>
          </w:p>
        </w:tc>
      </w:tr>
      <w:tr w:rsidR="00804940" w:rsidRPr="00804940" w:rsidTr="0080494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Dagcentrum</w:t>
            </w:r>
          </w:p>
        </w:tc>
        <w:tc>
          <w:tcPr>
            <w:tcW w:w="7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8</w:t>
            </w:r>
          </w:p>
        </w:tc>
        <w:tc>
          <w:tcPr>
            <w:tcW w:w="7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21</w:t>
            </w:r>
          </w:p>
        </w:tc>
        <w:tc>
          <w:tcPr>
            <w:tcW w:w="7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46</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81</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32</w:t>
            </w:r>
          </w:p>
        </w:tc>
        <w:tc>
          <w:tcPr>
            <w:tcW w:w="76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69</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257</w:t>
            </w:r>
          </w:p>
        </w:tc>
      </w:tr>
      <w:tr w:rsidR="00804940" w:rsidRPr="00804940" w:rsidTr="0080494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Begeleid werken</w:t>
            </w:r>
          </w:p>
        </w:tc>
        <w:tc>
          <w:tcPr>
            <w:tcW w:w="7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w:t>
            </w:r>
          </w:p>
        </w:tc>
        <w:tc>
          <w:tcPr>
            <w:tcW w:w="7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11</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11</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16</w:t>
            </w:r>
          </w:p>
        </w:tc>
        <w:tc>
          <w:tcPr>
            <w:tcW w:w="76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62</w:t>
            </w:r>
          </w:p>
        </w:tc>
      </w:tr>
      <w:tr w:rsidR="00804940" w:rsidRPr="00804940" w:rsidTr="00804940">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Ambulante begeleiding vanuit dagcentrum</w:t>
            </w:r>
          </w:p>
        </w:tc>
        <w:tc>
          <w:tcPr>
            <w:tcW w:w="7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11</w:t>
            </w:r>
          </w:p>
        </w:tc>
      </w:tr>
      <w:tr w:rsidR="00804940" w:rsidRPr="00804940" w:rsidTr="00804940">
        <w:trPr>
          <w:trHeight w:val="315"/>
        </w:trPr>
        <w:tc>
          <w:tcPr>
            <w:tcW w:w="280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Observatie-unit volwassenen</w:t>
            </w:r>
          </w:p>
        </w:tc>
        <w:tc>
          <w:tcPr>
            <w:tcW w:w="7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r>
      <w:tr w:rsidR="00804940" w:rsidRPr="00804940" w:rsidTr="00804940">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noWrap/>
            <w:hideMark/>
          </w:tcPr>
          <w:p w:rsidR="00804940" w:rsidRPr="00804940" w:rsidRDefault="00804940" w:rsidP="00804940">
            <w:pPr>
              <w:rPr>
                <w:rFonts w:eastAsia="Times New Roman" w:cs="Tahoma"/>
                <w:b/>
                <w:bCs/>
                <w:color w:val="000000"/>
                <w:szCs w:val="20"/>
                <w:lang w:eastAsia="nl-BE"/>
              </w:rPr>
            </w:pPr>
            <w:r w:rsidRPr="00804940">
              <w:rPr>
                <w:rFonts w:eastAsia="Times New Roman" w:cs="Tahoma"/>
                <w:b/>
                <w:bCs/>
                <w:color w:val="000000"/>
                <w:szCs w:val="20"/>
                <w:lang w:eastAsia="nl-BE"/>
              </w:rPr>
              <w:t>Totaal</w:t>
            </w:r>
          </w:p>
        </w:tc>
        <w:tc>
          <w:tcPr>
            <w:tcW w:w="740" w:type="dxa"/>
            <w:tcBorders>
              <w:top w:val="single" w:sz="8" w:space="0" w:color="0070C0"/>
              <w:left w:val="nil"/>
              <w:bottom w:val="single" w:sz="8" w:space="0" w:color="0070C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111</w:t>
            </w:r>
          </w:p>
        </w:tc>
        <w:tc>
          <w:tcPr>
            <w:tcW w:w="740" w:type="dxa"/>
            <w:tcBorders>
              <w:top w:val="single" w:sz="8" w:space="0" w:color="0070C0"/>
              <w:left w:val="nil"/>
              <w:bottom w:val="single" w:sz="8" w:space="0" w:color="0070C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551</w:t>
            </w:r>
          </w:p>
        </w:tc>
        <w:tc>
          <w:tcPr>
            <w:tcW w:w="780" w:type="dxa"/>
            <w:tcBorders>
              <w:top w:val="single" w:sz="8" w:space="0" w:color="0070C0"/>
              <w:left w:val="nil"/>
              <w:bottom w:val="single" w:sz="8" w:space="0" w:color="0070C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828</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872</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467</w:t>
            </w:r>
          </w:p>
        </w:tc>
        <w:tc>
          <w:tcPr>
            <w:tcW w:w="760" w:type="dxa"/>
            <w:tcBorders>
              <w:top w:val="single" w:sz="8" w:space="0" w:color="0070C0"/>
              <w:left w:val="nil"/>
              <w:bottom w:val="single" w:sz="8" w:space="0" w:color="0070C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622</w:t>
            </w:r>
          </w:p>
        </w:tc>
        <w:tc>
          <w:tcPr>
            <w:tcW w:w="68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3.451</w:t>
            </w:r>
          </w:p>
        </w:tc>
      </w:tr>
    </w:tbl>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113357" w:rsidRDefault="00113357"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804940" w:rsidRDefault="00804940" w:rsidP="00113357">
      <w:pPr>
        <w:rPr>
          <w:b/>
        </w:rPr>
      </w:pPr>
    </w:p>
    <w:p w:rsidR="00804940" w:rsidRDefault="00804940" w:rsidP="00113357">
      <w:pPr>
        <w:rPr>
          <w:b/>
        </w:rPr>
      </w:pPr>
    </w:p>
    <w:p w:rsidR="00804940" w:rsidRDefault="00804940" w:rsidP="00113357">
      <w:pPr>
        <w:rPr>
          <w:b/>
        </w:rPr>
      </w:pPr>
    </w:p>
    <w:p w:rsidR="00804940" w:rsidRDefault="00804940" w:rsidP="00113357">
      <w:pPr>
        <w:rPr>
          <w:b/>
        </w:rPr>
      </w:pPr>
    </w:p>
    <w:p w:rsidR="00113357" w:rsidRPr="00657F94" w:rsidRDefault="00113357" w:rsidP="00113357">
      <w:pPr>
        <w:rPr>
          <w:b/>
        </w:rPr>
      </w:pPr>
      <w:r w:rsidRPr="00661AC1">
        <w:rPr>
          <w:b/>
        </w:rPr>
        <w:lastRenderedPageBreak/>
        <w:t xml:space="preserve">Tabel </w:t>
      </w:r>
      <w:r w:rsidR="00FA1B4C" w:rsidRPr="00661AC1">
        <w:rPr>
          <w:b/>
        </w:rPr>
        <w:t>7</w:t>
      </w:r>
      <w:r w:rsidRPr="00661AC1">
        <w:rPr>
          <w:b/>
        </w:rPr>
        <w:t xml:space="preserve"> –migratievragen naar wachttijd </w:t>
      </w:r>
      <w:r w:rsidR="00F84FE2" w:rsidRPr="00661AC1">
        <w:rPr>
          <w:b/>
        </w:rPr>
        <w:t xml:space="preserve">als migratievraag </w:t>
      </w:r>
      <w:r w:rsidRPr="00661AC1">
        <w:rPr>
          <w:b/>
        </w:rPr>
        <w:t>en zorgvorm</w:t>
      </w:r>
    </w:p>
    <w:p w:rsidR="00113357" w:rsidRDefault="00113357" w:rsidP="00113357">
      <w:pPr>
        <w:rPr>
          <w:lang w:eastAsia="nl-NL"/>
        </w:rPr>
      </w:pPr>
    </w:p>
    <w:tbl>
      <w:tblPr>
        <w:tblW w:w="8715" w:type="dxa"/>
        <w:tblInd w:w="55" w:type="dxa"/>
        <w:tblCellMar>
          <w:left w:w="70" w:type="dxa"/>
          <w:right w:w="70" w:type="dxa"/>
        </w:tblCellMar>
        <w:tblLook w:val="04A0" w:firstRow="1" w:lastRow="0" w:firstColumn="1" w:lastColumn="0" w:noHBand="0" w:noVBand="1"/>
      </w:tblPr>
      <w:tblGrid>
        <w:gridCol w:w="3835"/>
        <w:gridCol w:w="700"/>
        <w:gridCol w:w="700"/>
        <w:gridCol w:w="700"/>
        <w:gridCol w:w="700"/>
        <w:gridCol w:w="700"/>
        <w:gridCol w:w="726"/>
        <w:gridCol w:w="727"/>
      </w:tblGrid>
      <w:tr w:rsidR="00804940" w:rsidRPr="00804940" w:rsidTr="00804940">
        <w:trPr>
          <w:trHeight w:val="315"/>
        </w:trPr>
        <w:tc>
          <w:tcPr>
            <w:tcW w:w="3835" w:type="dxa"/>
            <w:tcBorders>
              <w:top w:val="single" w:sz="4" w:space="0" w:color="808080"/>
              <w:left w:val="single" w:sz="4" w:space="0" w:color="808080"/>
              <w:bottom w:val="single" w:sz="8" w:space="0" w:color="0070C0"/>
              <w:right w:val="single" w:sz="4" w:space="0" w:color="808080"/>
            </w:tcBorders>
            <w:shd w:val="clear" w:color="auto" w:fill="auto"/>
            <w:noWrap/>
            <w:hideMark/>
          </w:tcPr>
          <w:p w:rsidR="00804940" w:rsidRPr="00804940" w:rsidRDefault="00804940" w:rsidP="00804940">
            <w:pPr>
              <w:jc w:val="center"/>
              <w:rPr>
                <w:rFonts w:eastAsia="Times New Roman" w:cs="Tahoma"/>
                <w:b/>
                <w:bCs/>
                <w:color w:val="000000"/>
                <w:szCs w:val="20"/>
                <w:lang w:eastAsia="nl-BE"/>
              </w:rPr>
            </w:pPr>
            <w:r w:rsidRPr="00804940">
              <w:rPr>
                <w:rFonts w:eastAsia="Times New Roman" w:cs="Tahoma"/>
                <w:b/>
                <w:bCs/>
                <w:color w:val="000000"/>
                <w:szCs w:val="20"/>
                <w:lang w:eastAsia="nl-BE"/>
              </w:rPr>
              <w:t> </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&lt;1m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1-5m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6-11m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12-23m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24-35m</w:t>
            </w:r>
          </w:p>
        </w:tc>
        <w:tc>
          <w:tcPr>
            <w:tcW w:w="700" w:type="dxa"/>
            <w:tcBorders>
              <w:top w:val="single" w:sz="4" w:space="0" w:color="808080"/>
              <w:left w:val="nil"/>
              <w:bottom w:val="single" w:sz="8" w:space="0" w:color="0070C0"/>
              <w:right w:val="nil"/>
            </w:tcBorders>
            <w:shd w:val="clear" w:color="auto" w:fill="auto"/>
            <w:noWrap/>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&gt;=36m</w:t>
            </w:r>
          </w:p>
        </w:tc>
        <w:tc>
          <w:tcPr>
            <w:tcW w:w="680" w:type="dxa"/>
            <w:tcBorders>
              <w:top w:val="single" w:sz="4" w:space="0" w:color="808080"/>
              <w:left w:val="single" w:sz="8" w:space="0" w:color="0070C0"/>
              <w:bottom w:val="single" w:sz="8" w:space="0" w:color="0070C0"/>
              <w:right w:val="single" w:sz="4" w:space="0" w:color="808080"/>
            </w:tcBorders>
            <w:shd w:val="clear" w:color="auto" w:fill="auto"/>
            <w:noWrap/>
            <w:hideMark/>
          </w:tcPr>
          <w:p w:rsidR="00804940" w:rsidRPr="00804940" w:rsidRDefault="00804940" w:rsidP="00804940">
            <w:pPr>
              <w:jc w:val="center"/>
              <w:rPr>
                <w:rFonts w:eastAsia="Times New Roman" w:cs="Tahoma"/>
                <w:b/>
                <w:bCs/>
                <w:color w:val="000000"/>
                <w:szCs w:val="20"/>
                <w:lang w:eastAsia="nl-BE"/>
              </w:rPr>
            </w:pPr>
            <w:r w:rsidRPr="00804940">
              <w:rPr>
                <w:rFonts w:eastAsia="Times New Roman" w:cs="Tahoma"/>
                <w:b/>
                <w:bCs/>
                <w:color w:val="000000"/>
                <w:szCs w:val="20"/>
                <w:lang w:eastAsia="nl-BE"/>
              </w:rPr>
              <w:t>Totaal</w:t>
            </w:r>
          </w:p>
        </w:tc>
      </w:tr>
      <w:tr w:rsidR="00804940" w:rsidRPr="00804940" w:rsidTr="00804940">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Internaat niet-schoolgaanden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r>
      <w:tr w:rsidR="00804940" w:rsidRPr="00804940" w:rsidTr="00804940">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Internaat 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13</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10</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28</w:t>
            </w:r>
          </w:p>
        </w:tc>
      </w:tr>
      <w:tr w:rsidR="00804940" w:rsidRPr="00804940" w:rsidTr="00804940">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Semi-internaat schoolgaanden</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10</w:t>
            </w:r>
          </w:p>
        </w:tc>
      </w:tr>
      <w:tr w:rsidR="00804940" w:rsidRPr="00804940" w:rsidTr="00804940">
        <w:trPr>
          <w:trHeight w:val="600"/>
        </w:trPr>
        <w:tc>
          <w:tcPr>
            <w:tcW w:w="3835"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Ambulante begeleiding minderjarigen [vanuit I,SI,OBC]</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11</w:t>
            </w:r>
          </w:p>
        </w:tc>
      </w:tr>
      <w:tr w:rsidR="00804940" w:rsidRPr="00804940" w:rsidTr="00804940">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Pleegzorg</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r>
      <w:tr w:rsidR="00804940" w:rsidRPr="00804940" w:rsidTr="00804940">
        <w:trPr>
          <w:trHeight w:val="300"/>
        </w:trPr>
        <w:tc>
          <w:tcPr>
            <w:tcW w:w="3835"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Thuisbegeleiding</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5</w:t>
            </w:r>
          </w:p>
        </w:tc>
      </w:tr>
      <w:tr w:rsidR="00804940" w:rsidRPr="00804940" w:rsidTr="00804940">
        <w:trPr>
          <w:trHeight w:val="300"/>
        </w:trPr>
        <w:tc>
          <w:tcPr>
            <w:tcW w:w="3835" w:type="dxa"/>
            <w:tcBorders>
              <w:top w:val="nil"/>
              <w:left w:val="single" w:sz="4" w:space="0" w:color="808080"/>
              <w:bottom w:val="single" w:sz="4" w:space="0" w:color="808080"/>
              <w:right w:val="single" w:sz="4" w:space="0" w:color="808080"/>
            </w:tcBorders>
            <w:shd w:val="clear" w:color="auto" w:fill="auto"/>
            <w:hideMark/>
          </w:tcPr>
          <w:p w:rsidR="00804940" w:rsidRPr="00804940" w:rsidRDefault="00D74629" w:rsidP="00804940">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w:t>
            </w:r>
          </w:p>
        </w:tc>
        <w:tc>
          <w:tcPr>
            <w:tcW w:w="700" w:type="dxa"/>
            <w:tcBorders>
              <w:top w:val="nil"/>
              <w:left w:val="nil"/>
              <w:bottom w:val="single" w:sz="4" w:space="0" w:color="808080"/>
              <w:right w:val="nil"/>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8</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28</w:t>
            </w:r>
          </w:p>
        </w:tc>
      </w:tr>
      <w:tr w:rsidR="00804940" w:rsidRPr="00804940" w:rsidTr="00804940">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11</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c>
          <w:tcPr>
            <w:tcW w:w="700" w:type="dxa"/>
            <w:tcBorders>
              <w:top w:val="nil"/>
              <w:left w:val="nil"/>
              <w:bottom w:val="single" w:sz="4" w:space="0" w:color="808080"/>
              <w:right w:val="nil"/>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12</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34</w:t>
            </w:r>
          </w:p>
        </w:tc>
      </w:tr>
      <w:tr w:rsidR="00804940" w:rsidRPr="00804940" w:rsidTr="00804940">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804940" w:rsidRPr="00804940" w:rsidRDefault="00257FD9" w:rsidP="00804940">
            <w:pPr>
              <w:rPr>
                <w:rFonts w:eastAsia="Times New Roman" w:cs="Tahoma"/>
                <w:color w:val="000000"/>
                <w:szCs w:val="20"/>
                <w:lang w:eastAsia="nl-BE"/>
              </w:rPr>
            </w:pPr>
            <w:r>
              <w:rPr>
                <w:rFonts w:eastAsia="Times New Roman" w:cs="Tahoma"/>
                <w:color w:val="000000"/>
                <w:szCs w:val="20"/>
                <w:lang w:eastAsia="nl-BE"/>
              </w:rPr>
              <w:t>Tehuis werkenden</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7</w:t>
            </w:r>
          </w:p>
        </w:tc>
        <w:tc>
          <w:tcPr>
            <w:tcW w:w="700" w:type="dxa"/>
            <w:tcBorders>
              <w:top w:val="nil"/>
              <w:left w:val="nil"/>
              <w:bottom w:val="single" w:sz="4" w:space="0" w:color="808080"/>
              <w:right w:val="nil"/>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10</w:t>
            </w:r>
          </w:p>
        </w:tc>
      </w:tr>
      <w:tr w:rsidR="00804940" w:rsidRPr="00804940" w:rsidTr="00804940">
        <w:trPr>
          <w:trHeight w:val="600"/>
        </w:trPr>
        <w:tc>
          <w:tcPr>
            <w:tcW w:w="3835"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Geïntegreerd wonen/Beschermd wonen/</w:t>
            </w:r>
            <w:r w:rsidR="00257FD9">
              <w:rPr>
                <w:rFonts w:eastAsia="Times New Roman" w:cs="Tahoma"/>
                <w:color w:val="000000"/>
                <w:szCs w:val="20"/>
                <w:lang w:eastAsia="nl-BE"/>
              </w:rPr>
              <w:t>DIO</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22</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9</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12</w:t>
            </w:r>
          </w:p>
        </w:tc>
        <w:tc>
          <w:tcPr>
            <w:tcW w:w="700" w:type="dxa"/>
            <w:tcBorders>
              <w:top w:val="nil"/>
              <w:left w:val="nil"/>
              <w:bottom w:val="single" w:sz="4" w:space="0" w:color="808080"/>
              <w:right w:val="nil"/>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28</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75</w:t>
            </w:r>
          </w:p>
        </w:tc>
      </w:tr>
      <w:tr w:rsidR="00804940" w:rsidRPr="00804940" w:rsidTr="00804940">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Zelfstandig wonen</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w:t>
            </w:r>
          </w:p>
        </w:tc>
      </w:tr>
      <w:tr w:rsidR="00804940" w:rsidRPr="00804940" w:rsidTr="00804940">
        <w:trPr>
          <w:trHeight w:val="300"/>
        </w:trPr>
        <w:tc>
          <w:tcPr>
            <w:tcW w:w="3835"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6</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7</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19</w:t>
            </w:r>
          </w:p>
        </w:tc>
      </w:tr>
      <w:tr w:rsidR="00804940" w:rsidRPr="00804940" w:rsidTr="00804940">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WOP</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6</w:t>
            </w:r>
          </w:p>
        </w:tc>
        <w:tc>
          <w:tcPr>
            <w:tcW w:w="700" w:type="dxa"/>
            <w:tcBorders>
              <w:top w:val="nil"/>
              <w:left w:val="nil"/>
              <w:bottom w:val="single" w:sz="4" w:space="0" w:color="808080"/>
              <w:right w:val="nil"/>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5</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19</w:t>
            </w:r>
          </w:p>
        </w:tc>
      </w:tr>
      <w:tr w:rsidR="00804940" w:rsidRPr="00804940" w:rsidTr="00804940">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5</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w:t>
            </w:r>
          </w:p>
        </w:tc>
        <w:tc>
          <w:tcPr>
            <w:tcW w:w="700" w:type="dxa"/>
            <w:tcBorders>
              <w:top w:val="nil"/>
              <w:left w:val="nil"/>
              <w:bottom w:val="single" w:sz="4" w:space="0" w:color="808080"/>
              <w:right w:val="nil"/>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5</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20</w:t>
            </w:r>
          </w:p>
        </w:tc>
      </w:tr>
      <w:tr w:rsidR="00804940" w:rsidRPr="00804940" w:rsidTr="00804940">
        <w:trPr>
          <w:trHeight w:val="300"/>
        </w:trPr>
        <w:tc>
          <w:tcPr>
            <w:tcW w:w="3835" w:type="dxa"/>
            <w:tcBorders>
              <w:top w:val="nil"/>
              <w:left w:val="single" w:sz="4" w:space="0" w:color="808080"/>
              <w:bottom w:val="single" w:sz="4" w:space="0" w:color="808080"/>
              <w:right w:val="single" w:sz="4" w:space="0" w:color="808080"/>
            </w:tcBorders>
            <w:shd w:val="clear" w:color="auto" w:fill="auto"/>
            <w:noWrap/>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Begeleid werken</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680" w:type="dxa"/>
            <w:tcBorders>
              <w:top w:val="nil"/>
              <w:left w:val="single" w:sz="8" w:space="0" w:color="0070C0"/>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r>
      <w:tr w:rsidR="00804940" w:rsidRPr="00804940" w:rsidTr="00804940">
        <w:trPr>
          <w:trHeight w:val="315"/>
        </w:trPr>
        <w:tc>
          <w:tcPr>
            <w:tcW w:w="3835" w:type="dxa"/>
            <w:tcBorders>
              <w:top w:val="nil"/>
              <w:left w:val="single" w:sz="4" w:space="0" w:color="808080"/>
              <w:bottom w:val="single" w:sz="4" w:space="0" w:color="808080"/>
              <w:right w:val="single" w:sz="4" w:space="0" w:color="808080"/>
            </w:tcBorders>
            <w:shd w:val="clear" w:color="auto" w:fill="auto"/>
            <w:noWrap/>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Ambulante begeleiding vanuit dagcentrum</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680" w:type="dxa"/>
            <w:tcBorders>
              <w:top w:val="nil"/>
              <w:left w:val="single" w:sz="8" w:space="0" w:color="0070C0"/>
              <w:bottom w:val="nil"/>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r>
      <w:tr w:rsidR="00804940" w:rsidRPr="00804940" w:rsidTr="00804940">
        <w:trPr>
          <w:trHeight w:val="315"/>
        </w:trPr>
        <w:tc>
          <w:tcPr>
            <w:tcW w:w="3835" w:type="dxa"/>
            <w:tcBorders>
              <w:top w:val="single" w:sz="8" w:space="0" w:color="0070C0"/>
              <w:left w:val="single" w:sz="4" w:space="0" w:color="808080"/>
              <w:bottom w:val="single" w:sz="8" w:space="0" w:color="0070C0"/>
              <w:right w:val="single" w:sz="4" w:space="0" w:color="808080"/>
            </w:tcBorders>
            <w:shd w:val="clear" w:color="auto" w:fill="auto"/>
            <w:noWrap/>
            <w:hideMark/>
          </w:tcPr>
          <w:p w:rsidR="00804940" w:rsidRPr="00804940" w:rsidRDefault="00804940" w:rsidP="00804940">
            <w:pPr>
              <w:rPr>
                <w:rFonts w:eastAsia="Times New Roman" w:cs="Tahoma"/>
                <w:b/>
                <w:bCs/>
                <w:color w:val="000000"/>
                <w:szCs w:val="20"/>
                <w:lang w:eastAsia="nl-BE"/>
              </w:rPr>
            </w:pPr>
            <w:r w:rsidRPr="00804940">
              <w:rPr>
                <w:rFonts w:eastAsia="Times New Roman" w:cs="Tahoma"/>
                <w:b/>
                <w:bCs/>
                <w:color w:val="000000"/>
                <w:szCs w:val="20"/>
                <w:lang w:eastAsia="nl-BE"/>
              </w:rPr>
              <w:t>Totaal</w:t>
            </w:r>
          </w:p>
        </w:tc>
        <w:tc>
          <w:tcPr>
            <w:tcW w:w="700" w:type="dxa"/>
            <w:tcBorders>
              <w:top w:val="single" w:sz="8" w:space="0" w:color="0070C0"/>
              <w:left w:val="nil"/>
              <w:bottom w:val="single" w:sz="8" w:space="0" w:color="0070C0"/>
              <w:right w:val="single" w:sz="4" w:space="0" w:color="808080"/>
            </w:tcBorders>
            <w:shd w:val="clear" w:color="auto" w:fill="auto"/>
            <w:noWrap/>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88</w:t>
            </w:r>
          </w:p>
        </w:tc>
        <w:tc>
          <w:tcPr>
            <w:tcW w:w="700" w:type="dxa"/>
            <w:tcBorders>
              <w:top w:val="single" w:sz="8" w:space="0" w:color="0070C0"/>
              <w:left w:val="nil"/>
              <w:bottom w:val="single" w:sz="8" w:space="0" w:color="0070C0"/>
              <w:right w:val="single" w:sz="4" w:space="0" w:color="808080"/>
            </w:tcBorders>
            <w:shd w:val="clear" w:color="auto" w:fill="auto"/>
            <w:noWrap/>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26</w:t>
            </w:r>
          </w:p>
        </w:tc>
        <w:tc>
          <w:tcPr>
            <w:tcW w:w="700" w:type="dxa"/>
            <w:tcBorders>
              <w:top w:val="single" w:sz="8" w:space="0" w:color="0070C0"/>
              <w:left w:val="nil"/>
              <w:bottom w:val="single" w:sz="8" w:space="0" w:color="0070C0"/>
              <w:right w:val="single" w:sz="4" w:space="0" w:color="808080"/>
            </w:tcBorders>
            <w:shd w:val="clear" w:color="auto" w:fill="auto"/>
            <w:noWrap/>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8</w:t>
            </w:r>
          </w:p>
        </w:tc>
        <w:tc>
          <w:tcPr>
            <w:tcW w:w="700" w:type="dxa"/>
            <w:tcBorders>
              <w:top w:val="single" w:sz="8" w:space="0" w:color="0070C0"/>
              <w:left w:val="nil"/>
              <w:bottom w:val="single" w:sz="8" w:space="0" w:color="0070C0"/>
              <w:right w:val="single" w:sz="4" w:space="0" w:color="808080"/>
            </w:tcBorders>
            <w:shd w:val="clear" w:color="auto" w:fill="auto"/>
            <w:noWrap/>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37</w:t>
            </w:r>
          </w:p>
        </w:tc>
        <w:tc>
          <w:tcPr>
            <w:tcW w:w="700" w:type="dxa"/>
            <w:tcBorders>
              <w:top w:val="single" w:sz="8" w:space="0" w:color="0070C0"/>
              <w:left w:val="nil"/>
              <w:bottom w:val="single" w:sz="8" w:space="0" w:color="0070C0"/>
              <w:right w:val="single" w:sz="4" w:space="0" w:color="808080"/>
            </w:tcBorders>
            <w:shd w:val="clear" w:color="auto" w:fill="auto"/>
            <w:noWrap/>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40</w:t>
            </w:r>
          </w:p>
        </w:tc>
        <w:tc>
          <w:tcPr>
            <w:tcW w:w="700" w:type="dxa"/>
            <w:tcBorders>
              <w:top w:val="single" w:sz="8" w:space="0" w:color="0070C0"/>
              <w:left w:val="nil"/>
              <w:bottom w:val="single" w:sz="8" w:space="0" w:color="0070C0"/>
              <w:right w:val="single" w:sz="4" w:space="0" w:color="808080"/>
            </w:tcBorders>
            <w:shd w:val="clear" w:color="auto" w:fill="auto"/>
            <w:noWrap/>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70</w:t>
            </w:r>
          </w:p>
        </w:tc>
        <w:tc>
          <w:tcPr>
            <w:tcW w:w="680" w:type="dxa"/>
            <w:tcBorders>
              <w:top w:val="single" w:sz="8" w:space="0" w:color="0070C0"/>
              <w:left w:val="single" w:sz="8" w:space="0" w:color="0070C0"/>
              <w:bottom w:val="single" w:sz="8" w:space="0" w:color="0070C0"/>
              <w:right w:val="single" w:sz="4" w:space="0" w:color="808080"/>
            </w:tcBorders>
            <w:shd w:val="clear" w:color="auto" w:fill="auto"/>
            <w:noWrap/>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269</w:t>
            </w:r>
          </w:p>
        </w:tc>
      </w:tr>
    </w:tbl>
    <w:p w:rsidR="00113357" w:rsidRDefault="00113357" w:rsidP="00113357">
      <w:pPr>
        <w:rPr>
          <w:lang w:eastAsia="nl-NL"/>
        </w:rPr>
      </w:pPr>
    </w:p>
    <w:p w:rsidR="00113357" w:rsidRDefault="00113357" w:rsidP="00113357">
      <w:pPr>
        <w:rPr>
          <w:lang w:eastAsia="nl-NL"/>
        </w:rPr>
      </w:pPr>
    </w:p>
    <w:p w:rsidR="00113357" w:rsidRPr="00B963AE" w:rsidRDefault="00113357" w:rsidP="00113357">
      <w:pPr>
        <w:rPr>
          <w:b/>
        </w:rPr>
      </w:pPr>
      <w:r w:rsidRPr="00661AC1">
        <w:rPr>
          <w:b/>
        </w:rPr>
        <w:t xml:space="preserve">Tabel </w:t>
      </w:r>
      <w:r w:rsidR="00FA1B4C" w:rsidRPr="00661AC1">
        <w:rPr>
          <w:b/>
        </w:rPr>
        <w:t>8</w:t>
      </w:r>
      <w:r w:rsidRPr="00661AC1">
        <w:rPr>
          <w:b/>
        </w:rPr>
        <w:t xml:space="preserve"> – Wachttijd van actieve vragen met status PTB naar wachttijd status PTB</w:t>
      </w:r>
    </w:p>
    <w:p w:rsidR="00113357" w:rsidRDefault="00113357" w:rsidP="00113357">
      <w:pPr>
        <w:rPr>
          <w:lang w:eastAsia="nl-NL"/>
        </w:rPr>
      </w:pPr>
    </w:p>
    <w:tbl>
      <w:tblPr>
        <w:tblW w:w="8120" w:type="dxa"/>
        <w:tblInd w:w="55" w:type="dxa"/>
        <w:tblCellMar>
          <w:left w:w="70" w:type="dxa"/>
          <w:right w:w="70" w:type="dxa"/>
        </w:tblCellMar>
        <w:tblLook w:val="04A0" w:firstRow="1" w:lastRow="0" w:firstColumn="1" w:lastColumn="0" w:noHBand="0" w:noVBand="1"/>
      </w:tblPr>
      <w:tblGrid>
        <w:gridCol w:w="2800"/>
        <w:gridCol w:w="760"/>
        <w:gridCol w:w="760"/>
        <w:gridCol w:w="760"/>
        <w:gridCol w:w="760"/>
        <w:gridCol w:w="760"/>
        <w:gridCol w:w="760"/>
        <w:gridCol w:w="760"/>
      </w:tblGrid>
      <w:tr w:rsidR="00804940" w:rsidRPr="00804940" w:rsidTr="00804940">
        <w:trPr>
          <w:trHeight w:val="255"/>
        </w:trPr>
        <w:tc>
          <w:tcPr>
            <w:tcW w:w="2800" w:type="dxa"/>
            <w:tcBorders>
              <w:top w:val="single" w:sz="4" w:space="0" w:color="808080"/>
              <w:left w:val="single" w:sz="4" w:space="0" w:color="808080"/>
              <w:bottom w:val="single" w:sz="4" w:space="0" w:color="0070C0"/>
              <w:right w:val="single" w:sz="4" w:space="0" w:color="808080"/>
            </w:tcBorders>
            <w:shd w:val="clear" w:color="auto" w:fill="auto"/>
            <w:noWrap/>
            <w:hideMark/>
          </w:tcPr>
          <w:p w:rsidR="00804940" w:rsidRPr="00804940" w:rsidRDefault="00804940" w:rsidP="00804940">
            <w:pPr>
              <w:jc w:val="center"/>
              <w:rPr>
                <w:rFonts w:eastAsia="Times New Roman" w:cs="Tahoma"/>
                <w:b/>
                <w:bCs/>
                <w:color w:val="000000"/>
                <w:szCs w:val="20"/>
                <w:lang w:eastAsia="nl-BE"/>
              </w:rPr>
            </w:pPr>
            <w:r w:rsidRPr="00804940">
              <w:rPr>
                <w:rFonts w:eastAsia="Times New Roman" w:cs="Tahoma"/>
                <w:b/>
                <w:bCs/>
                <w:color w:val="000000"/>
                <w:szCs w:val="20"/>
                <w:lang w:eastAsia="nl-BE"/>
              </w:rPr>
              <w:t> </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&lt;1m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1-5m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6-11m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12-23m</w:t>
            </w:r>
          </w:p>
        </w:tc>
        <w:tc>
          <w:tcPr>
            <w:tcW w:w="760" w:type="dxa"/>
            <w:tcBorders>
              <w:top w:val="single" w:sz="4" w:space="0" w:color="808080"/>
              <w:left w:val="nil"/>
              <w:bottom w:val="single" w:sz="4" w:space="0" w:color="0070C0"/>
              <w:right w:val="single" w:sz="4" w:space="0" w:color="808080"/>
            </w:tcBorders>
            <w:shd w:val="clear" w:color="auto" w:fill="auto"/>
            <w:noWrap/>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24-35m</w:t>
            </w:r>
          </w:p>
        </w:tc>
        <w:tc>
          <w:tcPr>
            <w:tcW w:w="760" w:type="dxa"/>
            <w:tcBorders>
              <w:top w:val="single" w:sz="4" w:space="0" w:color="808080"/>
              <w:left w:val="nil"/>
              <w:bottom w:val="single" w:sz="4" w:space="0" w:color="0070C0"/>
              <w:right w:val="nil"/>
            </w:tcBorders>
            <w:shd w:val="clear" w:color="auto" w:fill="auto"/>
            <w:noWrap/>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&gt;=36m</w:t>
            </w:r>
          </w:p>
        </w:tc>
        <w:tc>
          <w:tcPr>
            <w:tcW w:w="760" w:type="dxa"/>
            <w:tcBorders>
              <w:top w:val="single" w:sz="4" w:space="0" w:color="808080"/>
              <w:left w:val="single" w:sz="8" w:space="0" w:color="0070C0"/>
              <w:bottom w:val="single" w:sz="4" w:space="0" w:color="0070C0"/>
              <w:right w:val="single" w:sz="4" w:space="0" w:color="808080"/>
            </w:tcBorders>
            <w:shd w:val="clear" w:color="auto" w:fill="auto"/>
            <w:noWrap/>
            <w:hideMark/>
          </w:tcPr>
          <w:p w:rsidR="00804940" w:rsidRPr="00804940" w:rsidRDefault="00804940" w:rsidP="00804940">
            <w:pPr>
              <w:jc w:val="center"/>
              <w:rPr>
                <w:rFonts w:eastAsia="Times New Roman" w:cs="Tahoma"/>
                <w:b/>
                <w:bCs/>
                <w:color w:val="000000"/>
                <w:szCs w:val="20"/>
                <w:lang w:eastAsia="nl-BE"/>
              </w:rPr>
            </w:pPr>
            <w:r w:rsidRPr="00804940">
              <w:rPr>
                <w:rFonts w:eastAsia="Times New Roman" w:cs="Tahoma"/>
                <w:b/>
                <w:bCs/>
                <w:color w:val="000000"/>
                <w:szCs w:val="20"/>
                <w:lang w:eastAsia="nl-BE"/>
              </w:rPr>
              <w:t>Totaal</w:t>
            </w:r>
          </w:p>
        </w:tc>
      </w:tr>
      <w:tr w:rsidR="00804940" w:rsidRPr="00804940" w:rsidTr="00804940">
        <w:trPr>
          <w:trHeight w:val="300"/>
        </w:trPr>
        <w:tc>
          <w:tcPr>
            <w:tcW w:w="2800" w:type="dxa"/>
            <w:tcBorders>
              <w:top w:val="single" w:sz="4" w:space="0" w:color="808080"/>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Internaat niet-schoolgaanden</w:t>
            </w:r>
          </w:p>
        </w:tc>
        <w:tc>
          <w:tcPr>
            <w:tcW w:w="760" w:type="dxa"/>
            <w:tcBorders>
              <w:top w:val="single" w:sz="4" w:space="0" w:color="808080"/>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60" w:type="dxa"/>
            <w:tcBorders>
              <w:top w:val="single" w:sz="4" w:space="0" w:color="808080"/>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60" w:type="dxa"/>
            <w:tcBorders>
              <w:top w:val="single" w:sz="4" w:space="0" w:color="808080"/>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60" w:type="dxa"/>
            <w:tcBorders>
              <w:top w:val="single" w:sz="4" w:space="0" w:color="808080"/>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60" w:type="dxa"/>
            <w:tcBorders>
              <w:top w:val="single" w:sz="4" w:space="0" w:color="808080"/>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60" w:type="dxa"/>
            <w:tcBorders>
              <w:top w:val="single" w:sz="4" w:space="0" w:color="808080"/>
              <w:left w:val="nil"/>
              <w:bottom w:val="single" w:sz="4" w:space="0" w:color="808080"/>
              <w:right w:val="nil"/>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r>
      <w:tr w:rsidR="00804940" w:rsidRPr="00804940" w:rsidTr="0080494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Internaat schoolgaanden</w:t>
            </w:r>
          </w:p>
        </w:tc>
        <w:tc>
          <w:tcPr>
            <w:tcW w:w="760" w:type="dxa"/>
            <w:tcBorders>
              <w:top w:val="nil"/>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60" w:type="dxa"/>
            <w:tcBorders>
              <w:top w:val="nil"/>
              <w:left w:val="nil"/>
              <w:bottom w:val="single" w:sz="4" w:space="0" w:color="808080"/>
              <w:right w:val="nil"/>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18</w:t>
            </w:r>
          </w:p>
        </w:tc>
      </w:tr>
      <w:tr w:rsidR="00804940" w:rsidRPr="00804940" w:rsidTr="0080494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Pleegzorg</w:t>
            </w:r>
          </w:p>
        </w:tc>
        <w:tc>
          <w:tcPr>
            <w:tcW w:w="760" w:type="dxa"/>
            <w:tcBorders>
              <w:top w:val="nil"/>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r>
      <w:tr w:rsidR="00804940" w:rsidRPr="00804940" w:rsidTr="0080494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Thuisbegeleiding</w:t>
            </w:r>
          </w:p>
        </w:tc>
        <w:tc>
          <w:tcPr>
            <w:tcW w:w="760" w:type="dxa"/>
            <w:tcBorders>
              <w:top w:val="nil"/>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r>
      <w:tr w:rsidR="00804940" w:rsidRPr="00804940" w:rsidTr="0080494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D74629" w:rsidP="00804940">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760" w:type="dxa"/>
            <w:tcBorders>
              <w:top w:val="nil"/>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11</w:t>
            </w:r>
          </w:p>
        </w:tc>
        <w:tc>
          <w:tcPr>
            <w:tcW w:w="760" w:type="dxa"/>
            <w:tcBorders>
              <w:top w:val="nil"/>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6</w:t>
            </w:r>
          </w:p>
        </w:tc>
        <w:tc>
          <w:tcPr>
            <w:tcW w:w="760" w:type="dxa"/>
            <w:tcBorders>
              <w:top w:val="nil"/>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10</w:t>
            </w:r>
          </w:p>
        </w:tc>
        <w:tc>
          <w:tcPr>
            <w:tcW w:w="760" w:type="dxa"/>
            <w:tcBorders>
              <w:top w:val="nil"/>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8</w:t>
            </w:r>
          </w:p>
        </w:tc>
        <w:tc>
          <w:tcPr>
            <w:tcW w:w="760" w:type="dxa"/>
            <w:tcBorders>
              <w:top w:val="nil"/>
              <w:left w:val="nil"/>
              <w:bottom w:val="single" w:sz="4" w:space="0" w:color="808080"/>
              <w:right w:val="nil"/>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c>
          <w:tcPr>
            <w:tcW w:w="760" w:type="dxa"/>
            <w:tcBorders>
              <w:top w:val="nil"/>
              <w:left w:val="single" w:sz="8" w:space="0" w:color="0070C0"/>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38</w:t>
            </w:r>
          </w:p>
        </w:tc>
      </w:tr>
      <w:tr w:rsidR="00804940" w:rsidRPr="00804940" w:rsidTr="0080494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Bezigheidstehuis</w:t>
            </w:r>
          </w:p>
        </w:tc>
        <w:tc>
          <w:tcPr>
            <w:tcW w:w="760" w:type="dxa"/>
            <w:tcBorders>
              <w:top w:val="nil"/>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11</w:t>
            </w:r>
          </w:p>
        </w:tc>
        <w:tc>
          <w:tcPr>
            <w:tcW w:w="760" w:type="dxa"/>
            <w:tcBorders>
              <w:top w:val="nil"/>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8</w:t>
            </w:r>
          </w:p>
        </w:tc>
        <w:tc>
          <w:tcPr>
            <w:tcW w:w="760" w:type="dxa"/>
            <w:tcBorders>
              <w:top w:val="nil"/>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20</w:t>
            </w:r>
          </w:p>
        </w:tc>
        <w:tc>
          <w:tcPr>
            <w:tcW w:w="760" w:type="dxa"/>
            <w:tcBorders>
              <w:top w:val="nil"/>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15</w:t>
            </w:r>
          </w:p>
        </w:tc>
        <w:tc>
          <w:tcPr>
            <w:tcW w:w="760" w:type="dxa"/>
            <w:tcBorders>
              <w:top w:val="nil"/>
              <w:left w:val="nil"/>
              <w:bottom w:val="single" w:sz="4" w:space="0" w:color="808080"/>
              <w:right w:val="nil"/>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w:t>
            </w:r>
          </w:p>
        </w:tc>
        <w:tc>
          <w:tcPr>
            <w:tcW w:w="760" w:type="dxa"/>
            <w:tcBorders>
              <w:top w:val="nil"/>
              <w:left w:val="single" w:sz="8" w:space="0" w:color="0070C0"/>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59</w:t>
            </w:r>
          </w:p>
        </w:tc>
      </w:tr>
      <w:tr w:rsidR="00804940" w:rsidRPr="00804940" w:rsidTr="0080494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257FD9" w:rsidP="00804940">
            <w:pPr>
              <w:rPr>
                <w:rFonts w:eastAsia="Times New Roman" w:cs="Tahoma"/>
                <w:color w:val="000000"/>
                <w:szCs w:val="20"/>
                <w:lang w:eastAsia="nl-BE"/>
              </w:rPr>
            </w:pPr>
            <w:r>
              <w:rPr>
                <w:rFonts w:eastAsia="Times New Roman" w:cs="Tahoma"/>
                <w:color w:val="000000"/>
                <w:szCs w:val="20"/>
                <w:lang w:eastAsia="nl-BE"/>
              </w:rPr>
              <w:t>Tehuis werkenden</w:t>
            </w:r>
          </w:p>
        </w:tc>
        <w:tc>
          <w:tcPr>
            <w:tcW w:w="760" w:type="dxa"/>
            <w:tcBorders>
              <w:top w:val="nil"/>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5</w:t>
            </w:r>
          </w:p>
        </w:tc>
        <w:tc>
          <w:tcPr>
            <w:tcW w:w="760" w:type="dxa"/>
            <w:tcBorders>
              <w:top w:val="nil"/>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11</w:t>
            </w:r>
          </w:p>
        </w:tc>
      </w:tr>
      <w:tr w:rsidR="00804940" w:rsidRPr="00804940" w:rsidTr="00804940">
        <w:trPr>
          <w:trHeight w:val="600"/>
        </w:trPr>
        <w:tc>
          <w:tcPr>
            <w:tcW w:w="280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Geïntegreerd wonen/Beschermd wonen/</w:t>
            </w:r>
            <w:r w:rsidR="00257FD9">
              <w:rPr>
                <w:rFonts w:eastAsia="Times New Roman" w:cs="Tahoma"/>
                <w:color w:val="000000"/>
                <w:szCs w:val="20"/>
                <w:lang w:eastAsia="nl-BE"/>
              </w:rPr>
              <w:t>DIO</w:t>
            </w:r>
          </w:p>
        </w:tc>
        <w:tc>
          <w:tcPr>
            <w:tcW w:w="760" w:type="dxa"/>
            <w:tcBorders>
              <w:top w:val="nil"/>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7</w:t>
            </w:r>
          </w:p>
        </w:tc>
        <w:tc>
          <w:tcPr>
            <w:tcW w:w="760" w:type="dxa"/>
            <w:tcBorders>
              <w:top w:val="nil"/>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w:t>
            </w:r>
          </w:p>
        </w:tc>
        <w:tc>
          <w:tcPr>
            <w:tcW w:w="760" w:type="dxa"/>
            <w:tcBorders>
              <w:top w:val="nil"/>
              <w:left w:val="nil"/>
              <w:bottom w:val="single" w:sz="4" w:space="0" w:color="808080"/>
              <w:right w:val="nil"/>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60" w:type="dxa"/>
            <w:tcBorders>
              <w:top w:val="nil"/>
              <w:left w:val="single" w:sz="8" w:space="0" w:color="0070C0"/>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16</w:t>
            </w:r>
          </w:p>
        </w:tc>
      </w:tr>
      <w:tr w:rsidR="00804940" w:rsidRPr="00804940" w:rsidTr="0080494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Zelfstandig wonen</w:t>
            </w:r>
          </w:p>
        </w:tc>
        <w:tc>
          <w:tcPr>
            <w:tcW w:w="760" w:type="dxa"/>
            <w:tcBorders>
              <w:top w:val="nil"/>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r>
      <w:tr w:rsidR="00804940" w:rsidRPr="00804940" w:rsidTr="00804940">
        <w:trPr>
          <w:trHeight w:val="300"/>
        </w:trPr>
        <w:tc>
          <w:tcPr>
            <w:tcW w:w="280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Begeleid wonen</w:t>
            </w:r>
          </w:p>
        </w:tc>
        <w:tc>
          <w:tcPr>
            <w:tcW w:w="760" w:type="dxa"/>
            <w:tcBorders>
              <w:top w:val="nil"/>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w:t>
            </w:r>
          </w:p>
        </w:tc>
        <w:tc>
          <w:tcPr>
            <w:tcW w:w="760" w:type="dxa"/>
            <w:tcBorders>
              <w:top w:val="nil"/>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60" w:type="dxa"/>
            <w:tcBorders>
              <w:top w:val="nil"/>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w:t>
            </w:r>
          </w:p>
        </w:tc>
      </w:tr>
      <w:tr w:rsidR="00804940" w:rsidRPr="00804940" w:rsidTr="00804940">
        <w:trPr>
          <w:trHeight w:val="315"/>
        </w:trPr>
        <w:tc>
          <w:tcPr>
            <w:tcW w:w="280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Dagcentrum</w:t>
            </w:r>
          </w:p>
        </w:tc>
        <w:tc>
          <w:tcPr>
            <w:tcW w:w="760" w:type="dxa"/>
            <w:tcBorders>
              <w:top w:val="nil"/>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60" w:type="dxa"/>
            <w:tcBorders>
              <w:top w:val="nil"/>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11</w:t>
            </w:r>
          </w:p>
        </w:tc>
        <w:tc>
          <w:tcPr>
            <w:tcW w:w="760" w:type="dxa"/>
            <w:tcBorders>
              <w:top w:val="nil"/>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w:t>
            </w:r>
          </w:p>
        </w:tc>
        <w:tc>
          <w:tcPr>
            <w:tcW w:w="760" w:type="dxa"/>
            <w:tcBorders>
              <w:top w:val="nil"/>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c>
          <w:tcPr>
            <w:tcW w:w="760" w:type="dxa"/>
            <w:tcBorders>
              <w:top w:val="nil"/>
              <w:left w:val="nil"/>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60" w:type="dxa"/>
            <w:tcBorders>
              <w:top w:val="nil"/>
              <w:left w:val="nil"/>
              <w:bottom w:val="single" w:sz="4" w:space="0" w:color="808080"/>
              <w:right w:val="nil"/>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60" w:type="dxa"/>
            <w:tcBorders>
              <w:top w:val="nil"/>
              <w:left w:val="single" w:sz="8" w:space="0" w:color="0070C0"/>
              <w:bottom w:val="single" w:sz="4" w:space="0" w:color="80808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17</w:t>
            </w:r>
          </w:p>
        </w:tc>
      </w:tr>
      <w:tr w:rsidR="00804940" w:rsidRPr="00804940" w:rsidTr="00804940">
        <w:trPr>
          <w:trHeight w:val="315"/>
        </w:trPr>
        <w:tc>
          <w:tcPr>
            <w:tcW w:w="2800" w:type="dxa"/>
            <w:tcBorders>
              <w:top w:val="single" w:sz="8" w:space="0" w:color="0070C0"/>
              <w:left w:val="single" w:sz="4" w:space="0" w:color="808080"/>
              <w:bottom w:val="single" w:sz="8" w:space="0" w:color="0070C0"/>
              <w:right w:val="single" w:sz="4" w:space="0" w:color="808080"/>
            </w:tcBorders>
            <w:shd w:val="clear" w:color="auto" w:fill="auto"/>
            <w:hideMark/>
          </w:tcPr>
          <w:p w:rsidR="00804940" w:rsidRPr="00804940" w:rsidRDefault="00804940" w:rsidP="00804940">
            <w:pPr>
              <w:rPr>
                <w:rFonts w:eastAsia="Times New Roman" w:cs="Tahoma"/>
                <w:b/>
                <w:bCs/>
                <w:color w:val="000000"/>
                <w:szCs w:val="20"/>
                <w:lang w:eastAsia="nl-BE"/>
              </w:rPr>
            </w:pPr>
            <w:r w:rsidRPr="00804940">
              <w:rPr>
                <w:rFonts w:eastAsia="Times New Roman" w:cs="Tahoma"/>
                <w:b/>
                <w:bCs/>
                <w:color w:val="000000"/>
                <w:szCs w:val="20"/>
                <w:lang w:eastAsia="nl-BE"/>
              </w:rPr>
              <w:t>Totaal</w:t>
            </w:r>
          </w:p>
        </w:tc>
        <w:tc>
          <w:tcPr>
            <w:tcW w:w="760" w:type="dxa"/>
            <w:tcBorders>
              <w:top w:val="single" w:sz="8" w:space="0" w:color="0070C0"/>
              <w:left w:val="nil"/>
              <w:bottom w:val="single" w:sz="8" w:space="0" w:color="0070C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5</w:t>
            </w:r>
          </w:p>
        </w:tc>
        <w:tc>
          <w:tcPr>
            <w:tcW w:w="760" w:type="dxa"/>
            <w:tcBorders>
              <w:top w:val="single" w:sz="8" w:space="0" w:color="0070C0"/>
              <w:left w:val="nil"/>
              <w:bottom w:val="single" w:sz="8" w:space="0" w:color="0070C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44</w:t>
            </w:r>
          </w:p>
        </w:tc>
        <w:tc>
          <w:tcPr>
            <w:tcW w:w="760" w:type="dxa"/>
            <w:tcBorders>
              <w:top w:val="single" w:sz="8" w:space="0" w:color="0070C0"/>
              <w:left w:val="nil"/>
              <w:bottom w:val="single" w:sz="8" w:space="0" w:color="0070C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39</w:t>
            </w:r>
          </w:p>
        </w:tc>
        <w:tc>
          <w:tcPr>
            <w:tcW w:w="760" w:type="dxa"/>
            <w:tcBorders>
              <w:top w:val="single" w:sz="8" w:space="0" w:color="0070C0"/>
              <w:left w:val="nil"/>
              <w:bottom w:val="single" w:sz="8" w:space="0" w:color="0070C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44</w:t>
            </w:r>
          </w:p>
        </w:tc>
        <w:tc>
          <w:tcPr>
            <w:tcW w:w="760" w:type="dxa"/>
            <w:tcBorders>
              <w:top w:val="single" w:sz="8" w:space="0" w:color="0070C0"/>
              <w:left w:val="nil"/>
              <w:bottom w:val="single" w:sz="8" w:space="0" w:color="0070C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27</w:t>
            </w:r>
          </w:p>
        </w:tc>
        <w:tc>
          <w:tcPr>
            <w:tcW w:w="760" w:type="dxa"/>
            <w:tcBorders>
              <w:top w:val="single" w:sz="8" w:space="0" w:color="0070C0"/>
              <w:left w:val="nil"/>
              <w:bottom w:val="single" w:sz="8" w:space="0" w:color="0070C0"/>
              <w:right w:val="nil"/>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8</w:t>
            </w:r>
          </w:p>
        </w:tc>
        <w:tc>
          <w:tcPr>
            <w:tcW w:w="760" w:type="dxa"/>
            <w:tcBorders>
              <w:top w:val="single" w:sz="8" w:space="0" w:color="0070C0"/>
              <w:left w:val="single" w:sz="8" w:space="0" w:color="0070C0"/>
              <w:bottom w:val="single" w:sz="8" w:space="0" w:color="0070C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167</w:t>
            </w:r>
          </w:p>
        </w:tc>
      </w:tr>
    </w:tbl>
    <w:p w:rsidR="00113357" w:rsidRDefault="00113357" w:rsidP="00113357">
      <w:pPr>
        <w:rPr>
          <w:lang w:eastAsia="nl-NL"/>
        </w:rPr>
      </w:pPr>
    </w:p>
    <w:p w:rsidR="00804940" w:rsidRDefault="00804940" w:rsidP="00113357">
      <w:pPr>
        <w:rPr>
          <w:lang w:eastAsia="nl-NL"/>
        </w:rPr>
      </w:pPr>
    </w:p>
    <w:p w:rsidR="00804940" w:rsidRDefault="00804940" w:rsidP="00113357">
      <w:pPr>
        <w:rPr>
          <w:lang w:eastAsia="nl-NL"/>
        </w:rPr>
      </w:pPr>
    </w:p>
    <w:p w:rsidR="00804940" w:rsidRDefault="00804940" w:rsidP="00113357">
      <w:pPr>
        <w:rPr>
          <w:lang w:eastAsia="nl-NL"/>
        </w:rPr>
      </w:pPr>
    </w:p>
    <w:p w:rsidR="00113357" w:rsidRPr="004F1D6D" w:rsidRDefault="00113357" w:rsidP="00113357">
      <w:pPr>
        <w:rPr>
          <w:b/>
        </w:rPr>
      </w:pPr>
      <w:r w:rsidRPr="00661AC1">
        <w:rPr>
          <w:b/>
        </w:rPr>
        <w:lastRenderedPageBreak/>
        <w:t xml:space="preserve">Tabel </w:t>
      </w:r>
      <w:r w:rsidR="00FA1B4C" w:rsidRPr="00661AC1">
        <w:rPr>
          <w:b/>
        </w:rPr>
        <w:t>9</w:t>
      </w:r>
      <w:r w:rsidRPr="00661AC1">
        <w:rPr>
          <w:b/>
        </w:rPr>
        <w:t xml:space="preserve"> – Afgesloten vragen met status PTB naar wachttijd op het moment van afsluiten</w:t>
      </w:r>
    </w:p>
    <w:p w:rsidR="00113357" w:rsidRDefault="00113357" w:rsidP="00113357">
      <w:pPr>
        <w:rPr>
          <w:lang w:eastAsia="nl-NL"/>
        </w:rPr>
      </w:pPr>
    </w:p>
    <w:tbl>
      <w:tblPr>
        <w:tblW w:w="7680" w:type="dxa"/>
        <w:tblInd w:w="55" w:type="dxa"/>
        <w:tblCellMar>
          <w:left w:w="70" w:type="dxa"/>
          <w:right w:w="70" w:type="dxa"/>
        </w:tblCellMar>
        <w:tblLook w:val="04A0" w:firstRow="1" w:lastRow="0" w:firstColumn="1" w:lastColumn="0" w:noHBand="0" w:noVBand="1"/>
      </w:tblPr>
      <w:tblGrid>
        <w:gridCol w:w="3220"/>
        <w:gridCol w:w="700"/>
        <w:gridCol w:w="700"/>
        <w:gridCol w:w="700"/>
        <w:gridCol w:w="700"/>
        <w:gridCol w:w="726"/>
        <w:gridCol w:w="960"/>
      </w:tblGrid>
      <w:tr w:rsidR="00804940" w:rsidRPr="00804940" w:rsidTr="00804940">
        <w:trPr>
          <w:trHeight w:val="315"/>
        </w:trPr>
        <w:tc>
          <w:tcPr>
            <w:tcW w:w="3220" w:type="dxa"/>
            <w:tcBorders>
              <w:top w:val="single" w:sz="4" w:space="0" w:color="808080"/>
              <w:left w:val="single" w:sz="4" w:space="0" w:color="808080"/>
              <w:bottom w:val="single" w:sz="8" w:space="0" w:color="0070C0"/>
              <w:right w:val="single" w:sz="4" w:space="0" w:color="808080"/>
            </w:tcBorders>
            <w:shd w:val="clear" w:color="auto" w:fill="auto"/>
            <w:noWrap/>
            <w:hideMark/>
          </w:tcPr>
          <w:p w:rsidR="00804940" w:rsidRPr="00804940" w:rsidRDefault="00804940" w:rsidP="00804940">
            <w:pPr>
              <w:jc w:val="center"/>
              <w:rPr>
                <w:rFonts w:eastAsia="Times New Roman" w:cs="Tahoma"/>
                <w:b/>
                <w:bCs/>
                <w:color w:val="000000"/>
                <w:szCs w:val="20"/>
                <w:lang w:eastAsia="nl-BE"/>
              </w:rPr>
            </w:pPr>
            <w:r w:rsidRPr="00804940">
              <w:rPr>
                <w:rFonts w:eastAsia="Times New Roman" w:cs="Tahoma"/>
                <w:b/>
                <w:bCs/>
                <w:color w:val="000000"/>
                <w:szCs w:val="20"/>
                <w:lang w:eastAsia="nl-BE"/>
              </w:rPr>
              <w:t> </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&lt;1m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1-5m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6-11m</w:t>
            </w:r>
          </w:p>
        </w:tc>
        <w:tc>
          <w:tcPr>
            <w:tcW w:w="700" w:type="dxa"/>
            <w:tcBorders>
              <w:top w:val="single" w:sz="4" w:space="0" w:color="808080"/>
              <w:left w:val="nil"/>
              <w:bottom w:val="single" w:sz="8" w:space="0" w:color="0070C0"/>
              <w:right w:val="single" w:sz="4" w:space="0" w:color="808080"/>
            </w:tcBorders>
            <w:shd w:val="clear" w:color="auto" w:fill="auto"/>
            <w:noWrap/>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12-23m</w:t>
            </w:r>
          </w:p>
        </w:tc>
        <w:tc>
          <w:tcPr>
            <w:tcW w:w="700" w:type="dxa"/>
            <w:tcBorders>
              <w:top w:val="single" w:sz="4" w:space="0" w:color="808080"/>
              <w:left w:val="nil"/>
              <w:bottom w:val="single" w:sz="8" w:space="0" w:color="0070C0"/>
              <w:right w:val="nil"/>
            </w:tcBorders>
            <w:shd w:val="clear" w:color="auto" w:fill="auto"/>
            <w:noWrap/>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&gt;=36m</w:t>
            </w:r>
          </w:p>
        </w:tc>
        <w:tc>
          <w:tcPr>
            <w:tcW w:w="960" w:type="dxa"/>
            <w:tcBorders>
              <w:top w:val="single" w:sz="4" w:space="0" w:color="808080"/>
              <w:left w:val="single" w:sz="8" w:space="0" w:color="0070C0"/>
              <w:bottom w:val="single" w:sz="8" w:space="0" w:color="0070C0"/>
              <w:right w:val="single" w:sz="4" w:space="0" w:color="808080"/>
            </w:tcBorders>
            <w:shd w:val="clear" w:color="auto" w:fill="auto"/>
            <w:noWrap/>
            <w:hideMark/>
          </w:tcPr>
          <w:p w:rsidR="00804940" w:rsidRPr="00804940" w:rsidRDefault="00804940" w:rsidP="00804940">
            <w:pPr>
              <w:jc w:val="center"/>
              <w:rPr>
                <w:rFonts w:eastAsia="Times New Roman" w:cs="Tahoma"/>
                <w:b/>
                <w:bCs/>
                <w:color w:val="000000"/>
                <w:szCs w:val="20"/>
                <w:lang w:eastAsia="nl-BE"/>
              </w:rPr>
            </w:pPr>
            <w:r w:rsidRPr="00804940">
              <w:rPr>
                <w:rFonts w:eastAsia="Times New Roman" w:cs="Tahoma"/>
                <w:b/>
                <w:bCs/>
                <w:color w:val="000000"/>
                <w:szCs w:val="20"/>
                <w:lang w:eastAsia="nl-BE"/>
              </w:rPr>
              <w:t>Totaal</w:t>
            </w:r>
          </w:p>
        </w:tc>
      </w:tr>
      <w:tr w:rsidR="00804940" w:rsidRPr="00804940" w:rsidTr="00804940">
        <w:trPr>
          <w:trHeight w:val="300"/>
        </w:trPr>
        <w:tc>
          <w:tcPr>
            <w:tcW w:w="322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PAB</w:t>
            </w:r>
          </w:p>
        </w:tc>
        <w:tc>
          <w:tcPr>
            <w:tcW w:w="7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20</w:t>
            </w:r>
          </w:p>
        </w:tc>
        <w:tc>
          <w:tcPr>
            <w:tcW w:w="7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24</w:t>
            </w:r>
          </w:p>
        </w:tc>
      </w:tr>
      <w:tr w:rsidR="00804940" w:rsidRPr="00804940" w:rsidTr="00804940">
        <w:trPr>
          <w:trHeight w:val="300"/>
        </w:trPr>
        <w:tc>
          <w:tcPr>
            <w:tcW w:w="322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OBC</w:t>
            </w:r>
          </w:p>
        </w:tc>
        <w:tc>
          <w:tcPr>
            <w:tcW w:w="7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r>
      <w:tr w:rsidR="00804940" w:rsidRPr="00804940" w:rsidTr="00804940">
        <w:trPr>
          <w:trHeight w:val="300"/>
        </w:trPr>
        <w:tc>
          <w:tcPr>
            <w:tcW w:w="322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Internaat schoolgaanden</w:t>
            </w:r>
          </w:p>
        </w:tc>
        <w:tc>
          <w:tcPr>
            <w:tcW w:w="7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9</w:t>
            </w:r>
          </w:p>
        </w:tc>
        <w:tc>
          <w:tcPr>
            <w:tcW w:w="7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13</w:t>
            </w:r>
          </w:p>
        </w:tc>
      </w:tr>
      <w:tr w:rsidR="00804940" w:rsidRPr="00804940" w:rsidTr="00804940">
        <w:trPr>
          <w:trHeight w:val="300"/>
        </w:trPr>
        <w:tc>
          <w:tcPr>
            <w:tcW w:w="322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Semi-internaat schoolgaanden</w:t>
            </w:r>
          </w:p>
        </w:tc>
        <w:tc>
          <w:tcPr>
            <w:tcW w:w="7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r>
      <w:tr w:rsidR="00804940" w:rsidRPr="00804940" w:rsidTr="00804940">
        <w:trPr>
          <w:trHeight w:val="300"/>
        </w:trPr>
        <w:tc>
          <w:tcPr>
            <w:tcW w:w="322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Thuisbegeleiding</w:t>
            </w:r>
          </w:p>
        </w:tc>
        <w:tc>
          <w:tcPr>
            <w:tcW w:w="7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r>
      <w:tr w:rsidR="00804940" w:rsidRPr="00804940" w:rsidTr="00804940">
        <w:trPr>
          <w:trHeight w:val="300"/>
        </w:trPr>
        <w:tc>
          <w:tcPr>
            <w:tcW w:w="322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D74629" w:rsidP="00804940">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7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w:t>
            </w:r>
          </w:p>
        </w:tc>
        <w:tc>
          <w:tcPr>
            <w:tcW w:w="700" w:type="dxa"/>
            <w:tcBorders>
              <w:top w:val="nil"/>
              <w:left w:val="nil"/>
              <w:bottom w:val="single" w:sz="4" w:space="0" w:color="808080"/>
              <w:right w:val="nil"/>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8</w:t>
            </w:r>
          </w:p>
        </w:tc>
      </w:tr>
      <w:tr w:rsidR="00804940" w:rsidRPr="00804940" w:rsidTr="00804940">
        <w:trPr>
          <w:trHeight w:val="300"/>
        </w:trPr>
        <w:tc>
          <w:tcPr>
            <w:tcW w:w="322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Bezigheidstehuis</w:t>
            </w:r>
          </w:p>
        </w:tc>
        <w:tc>
          <w:tcPr>
            <w:tcW w:w="7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6</w:t>
            </w:r>
          </w:p>
        </w:tc>
        <w:tc>
          <w:tcPr>
            <w:tcW w:w="700" w:type="dxa"/>
            <w:tcBorders>
              <w:top w:val="nil"/>
              <w:left w:val="nil"/>
              <w:bottom w:val="single" w:sz="4" w:space="0" w:color="808080"/>
              <w:right w:val="nil"/>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14</w:t>
            </w:r>
          </w:p>
        </w:tc>
      </w:tr>
      <w:tr w:rsidR="00804940" w:rsidRPr="00804940" w:rsidTr="00804940">
        <w:trPr>
          <w:trHeight w:val="300"/>
        </w:trPr>
        <w:tc>
          <w:tcPr>
            <w:tcW w:w="322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257FD9" w:rsidP="00804940">
            <w:pPr>
              <w:rPr>
                <w:rFonts w:eastAsia="Times New Roman" w:cs="Tahoma"/>
                <w:color w:val="000000"/>
                <w:szCs w:val="20"/>
                <w:lang w:eastAsia="nl-BE"/>
              </w:rPr>
            </w:pPr>
            <w:r>
              <w:rPr>
                <w:rFonts w:eastAsia="Times New Roman" w:cs="Tahoma"/>
                <w:color w:val="000000"/>
                <w:szCs w:val="20"/>
                <w:lang w:eastAsia="nl-BE"/>
              </w:rPr>
              <w:t>Tehuis werkenden</w:t>
            </w:r>
          </w:p>
        </w:tc>
        <w:tc>
          <w:tcPr>
            <w:tcW w:w="7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w:t>
            </w:r>
          </w:p>
        </w:tc>
      </w:tr>
      <w:tr w:rsidR="00804940" w:rsidRPr="00804940" w:rsidTr="00804940">
        <w:trPr>
          <w:trHeight w:val="600"/>
        </w:trPr>
        <w:tc>
          <w:tcPr>
            <w:tcW w:w="322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Geïntegreerd wonen/Beschermd wonen/</w:t>
            </w:r>
            <w:r w:rsidR="00257FD9">
              <w:rPr>
                <w:rFonts w:eastAsia="Times New Roman" w:cs="Tahoma"/>
                <w:color w:val="000000"/>
                <w:szCs w:val="20"/>
                <w:lang w:eastAsia="nl-BE"/>
              </w:rPr>
              <w:t>DIO</w:t>
            </w:r>
          </w:p>
        </w:tc>
        <w:tc>
          <w:tcPr>
            <w:tcW w:w="7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r>
      <w:tr w:rsidR="00804940" w:rsidRPr="00804940" w:rsidTr="00804940">
        <w:trPr>
          <w:trHeight w:val="300"/>
        </w:trPr>
        <w:tc>
          <w:tcPr>
            <w:tcW w:w="322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Begeleid wonen</w:t>
            </w:r>
          </w:p>
        </w:tc>
        <w:tc>
          <w:tcPr>
            <w:tcW w:w="7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nil"/>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w:t>
            </w:r>
          </w:p>
        </w:tc>
      </w:tr>
      <w:tr w:rsidR="00804940" w:rsidRPr="00804940" w:rsidTr="00804940">
        <w:trPr>
          <w:trHeight w:val="315"/>
        </w:trPr>
        <w:tc>
          <w:tcPr>
            <w:tcW w:w="322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Dagcentrum</w:t>
            </w:r>
          </w:p>
        </w:tc>
        <w:tc>
          <w:tcPr>
            <w:tcW w:w="7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w:t>
            </w:r>
          </w:p>
        </w:tc>
        <w:tc>
          <w:tcPr>
            <w:tcW w:w="7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00" w:type="dxa"/>
            <w:tcBorders>
              <w:top w:val="nil"/>
              <w:left w:val="nil"/>
              <w:bottom w:val="single" w:sz="4" w:space="0" w:color="808080"/>
              <w:right w:val="nil"/>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96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w:t>
            </w:r>
          </w:p>
        </w:tc>
      </w:tr>
      <w:tr w:rsidR="00804940" w:rsidRPr="00804940" w:rsidTr="00804940">
        <w:trPr>
          <w:trHeight w:val="315"/>
        </w:trPr>
        <w:tc>
          <w:tcPr>
            <w:tcW w:w="3220" w:type="dxa"/>
            <w:tcBorders>
              <w:top w:val="single" w:sz="8" w:space="0" w:color="0070C0"/>
              <w:left w:val="single" w:sz="4" w:space="0" w:color="808080"/>
              <w:bottom w:val="single" w:sz="8" w:space="0" w:color="0070C0"/>
              <w:right w:val="single" w:sz="4" w:space="0" w:color="808080"/>
            </w:tcBorders>
            <w:shd w:val="clear" w:color="auto" w:fill="auto"/>
            <w:hideMark/>
          </w:tcPr>
          <w:p w:rsidR="00804940" w:rsidRPr="00804940" w:rsidRDefault="00804940" w:rsidP="00804940">
            <w:pPr>
              <w:rPr>
                <w:rFonts w:eastAsia="Times New Roman" w:cs="Tahoma"/>
                <w:b/>
                <w:bCs/>
                <w:color w:val="000000"/>
                <w:szCs w:val="20"/>
                <w:lang w:eastAsia="nl-BE"/>
              </w:rPr>
            </w:pPr>
            <w:r w:rsidRPr="00804940">
              <w:rPr>
                <w:rFonts w:eastAsia="Times New Roman" w:cs="Tahoma"/>
                <w:b/>
                <w:bCs/>
                <w:color w:val="000000"/>
                <w:szCs w:val="20"/>
                <w:lang w:eastAsia="nl-BE"/>
              </w:rPr>
              <w:t>Totaal</w:t>
            </w:r>
          </w:p>
        </w:tc>
        <w:tc>
          <w:tcPr>
            <w:tcW w:w="700" w:type="dxa"/>
            <w:tcBorders>
              <w:top w:val="single" w:sz="8" w:space="0" w:color="0070C0"/>
              <w:left w:val="nil"/>
              <w:bottom w:val="single" w:sz="8" w:space="0" w:color="0070C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c>
          <w:tcPr>
            <w:tcW w:w="700" w:type="dxa"/>
            <w:tcBorders>
              <w:top w:val="single" w:sz="8" w:space="0" w:color="0070C0"/>
              <w:left w:val="nil"/>
              <w:bottom w:val="single" w:sz="8" w:space="0" w:color="0070C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42</w:t>
            </w:r>
          </w:p>
        </w:tc>
        <w:tc>
          <w:tcPr>
            <w:tcW w:w="700" w:type="dxa"/>
            <w:tcBorders>
              <w:top w:val="single" w:sz="8" w:space="0" w:color="0070C0"/>
              <w:left w:val="nil"/>
              <w:bottom w:val="single" w:sz="8" w:space="0" w:color="0070C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17</w:t>
            </w:r>
          </w:p>
        </w:tc>
        <w:tc>
          <w:tcPr>
            <w:tcW w:w="700" w:type="dxa"/>
            <w:tcBorders>
              <w:top w:val="single" w:sz="8" w:space="0" w:color="0070C0"/>
              <w:left w:val="nil"/>
              <w:bottom w:val="single" w:sz="8" w:space="0" w:color="0070C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12</w:t>
            </w:r>
          </w:p>
        </w:tc>
        <w:tc>
          <w:tcPr>
            <w:tcW w:w="700" w:type="dxa"/>
            <w:tcBorders>
              <w:top w:val="single" w:sz="8" w:space="0" w:color="0070C0"/>
              <w:left w:val="nil"/>
              <w:bottom w:val="single" w:sz="8" w:space="0" w:color="0070C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960" w:type="dxa"/>
            <w:tcBorders>
              <w:top w:val="single" w:sz="8" w:space="0" w:color="0070C0"/>
              <w:left w:val="single" w:sz="8" w:space="0" w:color="0070C0"/>
              <w:bottom w:val="single" w:sz="8" w:space="0" w:color="0070C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74</w:t>
            </w:r>
          </w:p>
        </w:tc>
      </w:tr>
    </w:tbl>
    <w:p w:rsidR="00113357" w:rsidRDefault="00113357" w:rsidP="00113357">
      <w:pPr>
        <w:rPr>
          <w:lang w:eastAsia="nl-NL"/>
        </w:rPr>
      </w:pPr>
    </w:p>
    <w:p w:rsidR="00D763BF" w:rsidRDefault="00D763BF" w:rsidP="00113357">
      <w:pPr>
        <w:rPr>
          <w:lang w:eastAsia="nl-NL"/>
        </w:rPr>
      </w:pPr>
    </w:p>
    <w:p w:rsidR="00113357" w:rsidRPr="00661AC1" w:rsidRDefault="0087790D" w:rsidP="00113357">
      <w:pPr>
        <w:rPr>
          <w:b/>
          <w:lang w:eastAsia="nl-NL"/>
        </w:rPr>
      </w:pPr>
      <w:r w:rsidRPr="00661AC1">
        <w:rPr>
          <w:b/>
          <w:lang w:eastAsia="nl-NL"/>
        </w:rPr>
        <w:t>Tabel 10 – afgesloten migratievragen naar wachttijd op het moment van afsluiten</w:t>
      </w:r>
    </w:p>
    <w:p w:rsidR="00113357" w:rsidRDefault="00113357" w:rsidP="00113357">
      <w:pPr>
        <w:rPr>
          <w:lang w:eastAsia="nl-NL"/>
        </w:rPr>
      </w:pPr>
    </w:p>
    <w:tbl>
      <w:tblPr>
        <w:tblW w:w="9540" w:type="dxa"/>
        <w:tblInd w:w="55" w:type="dxa"/>
        <w:tblCellMar>
          <w:left w:w="70" w:type="dxa"/>
          <w:right w:w="70" w:type="dxa"/>
        </w:tblCellMar>
        <w:tblLook w:val="04A0" w:firstRow="1" w:lastRow="0" w:firstColumn="1" w:lastColumn="0" w:noHBand="0" w:noVBand="1"/>
      </w:tblPr>
      <w:tblGrid>
        <w:gridCol w:w="2954"/>
        <w:gridCol w:w="1679"/>
        <w:gridCol w:w="516"/>
        <w:gridCol w:w="577"/>
        <w:gridCol w:w="703"/>
        <w:gridCol w:w="828"/>
        <w:gridCol w:w="828"/>
        <w:gridCol w:w="741"/>
        <w:gridCol w:w="742"/>
      </w:tblGrid>
      <w:tr w:rsidR="00804940" w:rsidRPr="00804940" w:rsidTr="00804940">
        <w:trPr>
          <w:trHeight w:val="255"/>
        </w:trPr>
        <w:tc>
          <w:tcPr>
            <w:tcW w:w="9540" w:type="dxa"/>
            <w:gridSpan w:val="9"/>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804940" w:rsidRPr="00804940" w:rsidRDefault="00804940" w:rsidP="00804940">
            <w:pPr>
              <w:jc w:val="center"/>
              <w:rPr>
                <w:rFonts w:eastAsia="Times New Roman" w:cs="Tahoma"/>
                <w:b/>
                <w:bCs/>
                <w:color w:val="000000"/>
                <w:szCs w:val="20"/>
                <w:lang w:eastAsia="nl-BE"/>
              </w:rPr>
            </w:pPr>
            <w:r w:rsidRPr="00804940">
              <w:rPr>
                <w:rFonts w:eastAsia="Times New Roman" w:cs="Tahoma"/>
                <w:b/>
                <w:bCs/>
                <w:color w:val="000000"/>
                <w:szCs w:val="20"/>
                <w:lang w:eastAsia="nl-BE"/>
              </w:rPr>
              <w:t xml:space="preserve">afgesloten migratievragen naar wachttijd </w:t>
            </w:r>
          </w:p>
        </w:tc>
      </w:tr>
      <w:tr w:rsidR="00804940" w:rsidRPr="00804940" w:rsidTr="00804940">
        <w:trPr>
          <w:trHeight w:val="615"/>
        </w:trPr>
        <w:tc>
          <w:tcPr>
            <w:tcW w:w="2954" w:type="dxa"/>
            <w:tcBorders>
              <w:top w:val="nil"/>
              <w:left w:val="single" w:sz="4" w:space="0" w:color="808080"/>
              <w:bottom w:val="single" w:sz="8" w:space="0" w:color="0070C0"/>
              <w:right w:val="single" w:sz="4" w:space="0" w:color="808080"/>
            </w:tcBorders>
            <w:shd w:val="clear" w:color="auto" w:fill="auto"/>
            <w:noWrap/>
            <w:hideMark/>
          </w:tcPr>
          <w:p w:rsidR="00804940" w:rsidRPr="00804940" w:rsidRDefault="00804940" w:rsidP="00804940">
            <w:pPr>
              <w:jc w:val="center"/>
              <w:rPr>
                <w:rFonts w:eastAsia="Times New Roman" w:cs="Tahoma"/>
                <w:b/>
                <w:bCs/>
                <w:color w:val="000000"/>
                <w:szCs w:val="20"/>
                <w:lang w:eastAsia="nl-BE"/>
              </w:rPr>
            </w:pPr>
            <w:r w:rsidRPr="00804940">
              <w:rPr>
                <w:rFonts w:eastAsia="Times New Roman" w:cs="Tahoma"/>
                <w:b/>
                <w:bCs/>
                <w:color w:val="000000"/>
                <w:szCs w:val="20"/>
                <w:lang w:eastAsia="nl-BE"/>
              </w:rPr>
              <w:t> </w:t>
            </w:r>
          </w:p>
        </w:tc>
        <w:tc>
          <w:tcPr>
            <w:tcW w:w="1679" w:type="dxa"/>
            <w:tcBorders>
              <w:top w:val="nil"/>
              <w:left w:val="nil"/>
              <w:bottom w:val="single" w:sz="8" w:space="0" w:color="0070C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wachttijd onberekenbaar</w:t>
            </w:r>
          </w:p>
        </w:tc>
        <w:tc>
          <w:tcPr>
            <w:tcW w:w="488" w:type="dxa"/>
            <w:tcBorders>
              <w:top w:val="nil"/>
              <w:left w:val="nil"/>
              <w:bottom w:val="single" w:sz="8" w:space="0" w:color="0070C0"/>
              <w:right w:val="single" w:sz="4" w:space="0" w:color="808080"/>
            </w:tcBorders>
            <w:shd w:val="clear" w:color="auto" w:fill="auto"/>
            <w:noWrap/>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&lt;1m</w:t>
            </w:r>
          </w:p>
        </w:tc>
        <w:tc>
          <w:tcPr>
            <w:tcW w:w="577" w:type="dxa"/>
            <w:tcBorders>
              <w:top w:val="nil"/>
              <w:left w:val="nil"/>
              <w:bottom w:val="single" w:sz="8" w:space="0" w:color="0070C0"/>
              <w:right w:val="single" w:sz="4" w:space="0" w:color="808080"/>
            </w:tcBorders>
            <w:shd w:val="clear" w:color="auto" w:fill="auto"/>
            <w:noWrap/>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1-5m</w:t>
            </w:r>
          </w:p>
        </w:tc>
        <w:tc>
          <w:tcPr>
            <w:tcW w:w="703" w:type="dxa"/>
            <w:tcBorders>
              <w:top w:val="nil"/>
              <w:left w:val="nil"/>
              <w:bottom w:val="single" w:sz="8" w:space="0" w:color="0070C0"/>
              <w:right w:val="single" w:sz="4" w:space="0" w:color="808080"/>
            </w:tcBorders>
            <w:shd w:val="clear" w:color="auto" w:fill="auto"/>
            <w:noWrap/>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6-11m</w:t>
            </w:r>
          </w:p>
        </w:tc>
        <w:tc>
          <w:tcPr>
            <w:tcW w:w="828" w:type="dxa"/>
            <w:tcBorders>
              <w:top w:val="nil"/>
              <w:left w:val="nil"/>
              <w:bottom w:val="single" w:sz="8" w:space="0" w:color="0070C0"/>
              <w:right w:val="single" w:sz="4" w:space="0" w:color="808080"/>
            </w:tcBorders>
            <w:shd w:val="clear" w:color="auto" w:fill="auto"/>
            <w:noWrap/>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12-23m</w:t>
            </w:r>
          </w:p>
        </w:tc>
        <w:tc>
          <w:tcPr>
            <w:tcW w:w="828" w:type="dxa"/>
            <w:tcBorders>
              <w:top w:val="nil"/>
              <w:left w:val="nil"/>
              <w:bottom w:val="single" w:sz="8" w:space="0" w:color="0070C0"/>
              <w:right w:val="single" w:sz="4" w:space="0" w:color="808080"/>
            </w:tcBorders>
            <w:shd w:val="clear" w:color="auto" w:fill="auto"/>
            <w:noWrap/>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24-35m</w:t>
            </w:r>
          </w:p>
        </w:tc>
        <w:tc>
          <w:tcPr>
            <w:tcW w:w="741" w:type="dxa"/>
            <w:tcBorders>
              <w:top w:val="nil"/>
              <w:left w:val="nil"/>
              <w:bottom w:val="single" w:sz="8" w:space="0" w:color="0070C0"/>
              <w:right w:val="single" w:sz="4" w:space="0" w:color="808080"/>
            </w:tcBorders>
            <w:shd w:val="clear" w:color="auto" w:fill="auto"/>
            <w:noWrap/>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&gt;=36m</w:t>
            </w:r>
          </w:p>
        </w:tc>
        <w:tc>
          <w:tcPr>
            <w:tcW w:w="742" w:type="dxa"/>
            <w:tcBorders>
              <w:top w:val="nil"/>
              <w:left w:val="single" w:sz="8" w:space="0" w:color="0070C0"/>
              <w:bottom w:val="single" w:sz="8" w:space="0" w:color="0070C0"/>
              <w:right w:val="single" w:sz="4" w:space="0" w:color="808080"/>
            </w:tcBorders>
            <w:shd w:val="clear" w:color="auto" w:fill="auto"/>
            <w:noWrap/>
            <w:hideMark/>
          </w:tcPr>
          <w:p w:rsidR="00804940" w:rsidRPr="00804940" w:rsidRDefault="00804940" w:rsidP="00804940">
            <w:pPr>
              <w:jc w:val="center"/>
              <w:rPr>
                <w:rFonts w:eastAsia="Times New Roman" w:cs="Tahoma"/>
                <w:b/>
                <w:bCs/>
                <w:color w:val="000000"/>
                <w:szCs w:val="20"/>
                <w:lang w:eastAsia="nl-BE"/>
              </w:rPr>
            </w:pPr>
            <w:r w:rsidRPr="00804940">
              <w:rPr>
                <w:rFonts w:eastAsia="Times New Roman" w:cs="Tahoma"/>
                <w:b/>
                <w:bCs/>
                <w:color w:val="000000"/>
                <w:szCs w:val="20"/>
                <w:lang w:eastAsia="nl-BE"/>
              </w:rPr>
              <w:t>Totaal</w:t>
            </w:r>
          </w:p>
        </w:tc>
      </w:tr>
      <w:tr w:rsidR="00804940" w:rsidRPr="00804940" w:rsidTr="00804940">
        <w:trPr>
          <w:trHeight w:val="300"/>
        </w:trPr>
        <w:tc>
          <w:tcPr>
            <w:tcW w:w="2954" w:type="dxa"/>
            <w:tcBorders>
              <w:top w:val="nil"/>
              <w:left w:val="single" w:sz="4" w:space="0" w:color="808080"/>
              <w:bottom w:val="single" w:sz="4" w:space="0" w:color="808080"/>
              <w:right w:val="single" w:sz="4" w:space="0" w:color="808080"/>
            </w:tcBorders>
            <w:shd w:val="clear" w:color="auto" w:fill="auto"/>
            <w:vAlign w:val="center"/>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Internaat schoolgaanden</w:t>
            </w:r>
          </w:p>
        </w:tc>
        <w:tc>
          <w:tcPr>
            <w:tcW w:w="1679"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14</w:t>
            </w:r>
          </w:p>
        </w:tc>
        <w:tc>
          <w:tcPr>
            <w:tcW w:w="488"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577"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5</w:t>
            </w:r>
          </w:p>
        </w:tc>
        <w:tc>
          <w:tcPr>
            <w:tcW w:w="703"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5</w:t>
            </w:r>
          </w:p>
        </w:tc>
        <w:tc>
          <w:tcPr>
            <w:tcW w:w="828"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w:t>
            </w:r>
          </w:p>
        </w:tc>
        <w:tc>
          <w:tcPr>
            <w:tcW w:w="828"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41"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42" w:type="dxa"/>
            <w:tcBorders>
              <w:top w:val="nil"/>
              <w:left w:val="single" w:sz="8" w:space="0" w:color="0070C0"/>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28</w:t>
            </w:r>
          </w:p>
        </w:tc>
      </w:tr>
      <w:tr w:rsidR="00804940" w:rsidRPr="00804940" w:rsidTr="00804940">
        <w:trPr>
          <w:trHeight w:val="300"/>
        </w:trPr>
        <w:tc>
          <w:tcPr>
            <w:tcW w:w="2954" w:type="dxa"/>
            <w:tcBorders>
              <w:top w:val="nil"/>
              <w:left w:val="single" w:sz="4" w:space="0" w:color="808080"/>
              <w:bottom w:val="single" w:sz="4" w:space="0" w:color="808080"/>
              <w:right w:val="single" w:sz="4" w:space="0" w:color="808080"/>
            </w:tcBorders>
            <w:shd w:val="clear" w:color="auto" w:fill="auto"/>
            <w:vAlign w:val="center"/>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Semi-internaat schoolgaanden</w:t>
            </w:r>
          </w:p>
        </w:tc>
        <w:tc>
          <w:tcPr>
            <w:tcW w:w="1679"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13</w:t>
            </w:r>
          </w:p>
        </w:tc>
        <w:tc>
          <w:tcPr>
            <w:tcW w:w="488"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w:t>
            </w:r>
          </w:p>
        </w:tc>
        <w:tc>
          <w:tcPr>
            <w:tcW w:w="577"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6</w:t>
            </w:r>
          </w:p>
        </w:tc>
        <w:tc>
          <w:tcPr>
            <w:tcW w:w="703"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15</w:t>
            </w:r>
          </w:p>
        </w:tc>
        <w:tc>
          <w:tcPr>
            <w:tcW w:w="828"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828"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41"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42" w:type="dxa"/>
            <w:tcBorders>
              <w:top w:val="nil"/>
              <w:left w:val="single" w:sz="8" w:space="0" w:color="0070C0"/>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38</w:t>
            </w:r>
          </w:p>
        </w:tc>
      </w:tr>
      <w:tr w:rsidR="00804940" w:rsidRPr="00804940" w:rsidTr="00804940">
        <w:trPr>
          <w:trHeight w:val="600"/>
        </w:trPr>
        <w:tc>
          <w:tcPr>
            <w:tcW w:w="2954" w:type="dxa"/>
            <w:tcBorders>
              <w:top w:val="nil"/>
              <w:left w:val="single" w:sz="4" w:space="0" w:color="808080"/>
              <w:bottom w:val="single" w:sz="4" w:space="0" w:color="808080"/>
              <w:right w:val="single" w:sz="4" w:space="0" w:color="808080"/>
            </w:tcBorders>
            <w:shd w:val="clear" w:color="auto" w:fill="auto"/>
            <w:vAlign w:val="center"/>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Ambulante begeleiding minderjarigen [vanuit I,SI,OBC]</w:t>
            </w:r>
          </w:p>
        </w:tc>
        <w:tc>
          <w:tcPr>
            <w:tcW w:w="1679"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6</w:t>
            </w:r>
          </w:p>
        </w:tc>
        <w:tc>
          <w:tcPr>
            <w:tcW w:w="488"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w:t>
            </w:r>
          </w:p>
        </w:tc>
        <w:tc>
          <w:tcPr>
            <w:tcW w:w="577"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c>
          <w:tcPr>
            <w:tcW w:w="703"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828"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828"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41"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42" w:type="dxa"/>
            <w:tcBorders>
              <w:top w:val="nil"/>
              <w:left w:val="single" w:sz="8" w:space="0" w:color="0070C0"/>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12</w:t>
            </w:r>
          </w:p>
        </w:tc>
      </w:tr>
      <w:tr w:rsidR="00804940" w:rsidRPr="00804940" w:rsidTr="00804940">
        <w:trPr>
          <w:trHeight w:val="300"/>
        </w:trPr>
        <w:tc>
          <w:tcPr>
            <w:tcW w:w="2954" w:type="dxa"/>
            <w:tcBorders>
              <w:top w:val="nil"/>
              <w:left w:val="single" w:sz="4" w:space="0" w:color="808080"/>
              <w:bottom w:val="single" w:sz="4" w:space="0" w:color="808080"/>
              <w:right w:val="single" w:sz="4" w:space="0" w:color="808080"/>
            </w:tcBorders>
            <w:shd w:val="clear" w:color="auto" w:fill="auto"/>
            <w:vAlign w:val="center"/>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Thuisbegeleiding</w:t>
            </w:r>
          </w:p>
        </w:tc>
        <w:tc>
          <w:tcPr>
            <w:tcW w:w="1679"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7</w:t>
            </w:r>
          </w:p>
        </w:tc>
        <w:tc>
          <w:tcPr>
            <w:tcW w:w="488"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c>
          <w:tcPr>
            <w:tcW w:w="577"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03"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828"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828"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41"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42" w:type="dxa"/>
            <w:tcBorders>
              <w:top w:val="nil"/>
              <w:left w:val="single" w:sz="8" w:space="0" w:color="0070C0"/>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11</w:t>
            </w:r>
          </w:p>
        </w:tc>
      </w:tr>
      <w:tr w:rsidR="00804940" w:rsidRPr="00804940" w:rsidTr="00804940">
        <w:trPr>
          <w:trHeight w:val="300"/>
        </w:trPr>
        <w:tc>
          <w:tcPr>
            <w:tcW w:w="2954" w:type="dxa"/>
            <w:tcBorders>
              <w:top w:val="nil"/>
              <w:left w:val="single" w:sz="4" w:space="0" w:color="808080"/>
              <w:bottom w:val="single" w:sz="4" w:space="0" w:color="808080"/>
              <w:right w:val="single" w:sz="4" w:space="0" w:color="808080"/>
            </w:tcBorders>
            <w:shd w:val="clear" w:color="auto" w:fill="auto"/>
            <w:vAlign w:val="center"/>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Bezigheidstehuis</w:t>
            </w:r>
          </w:p>
        </w:tc>
        <w:tc>
          <w:tcPr>
            <w:tcW w:w="1679"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488"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77"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3"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828"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828"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41"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42" w:type="dxa"/>
            <w:tcBorders>
              <w:top w:val="nil"/>
              <w:left w:val="single" w:sz="8" w:space="0" w:color="0070C0"/>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r>
      <w:tr w:rsidR="00804940" w:rsidRPr="00804940" w:rsidTr="00804940">
        <w:trPr>
          <w:trHeight w:val="600"/>
        </w:trPr>
        <w:tc>
          <w:tcPr>
            <w:tcW w:w="2954" w:type="dxa"/>
            <w:tcBorders>
              <w:top w:val="nil"/>
              <w:left w:val="single" w:sz="4" w:space="0" w:color="808080"/>
              <w:bottom w:val="single" w:sz="4" w:space="0" w:color="808080"/>
              <w:right w:val="single" w:sz="4" w:space="0" w:color="808080"/>
            </w:tcBorders>
            <w:shd w:val="clear" w:color="auto" w:fill="auto"/>
            <w:vAlign w:val="center"/>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Geïntegreerd wonen/Beschermd wonen/</w:t>
            </w:r>
            <w:r w:rsidR="00257FD9">
              <w:rPr>
                <w:rFonts w:eastAsia="Times New Roman" w:cs="Tahoma"/>
                <w:color w:val="000000"/>
                <w:szCs w:val="20"/>
                <w:lang w:eastAsia="nl-BE"/>
              </w:rPr>
              <w:t>DIO</w:t>
            </w:r>
          </w:p>
        </w:tc>
        <w:tc>
          <w:tcPr>
            <w:tcW w:w="1679"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488"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77"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w:t>
            </w:r>
          </w:p>
        </w:tc>
        <w:tc>
          <w:tcPr>
            <w:tcW w:w="703"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828"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828"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41"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42" w:type="dxa"/>
            <w:tcBorders>
              <w:top w:val="nil"/>
              <w:left w:val="single" w:sz="8" w:space="0" w:color="0070C0"/>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w:t>
            </w:r>
          </w:p>
        </w:tc>
      </w:tr>
      <w:tr w:rsidR="00804940" w:rsidRPr="00804940" w:rsidTr="00804940">
        <w:trPr>
          <w:trHeight w:val="300"/>
        </w:trPr>
        <w:tc>
          <w:tcPr>
            <w:tcW w:w="2954" w:type="dxa"/>
            <w:tcBorders>
              <w:top w:val="nil"/>
              <w:left w:val="single" w:sz="4" w:space="0" w:color="808080"/>
              <w:bottom w:val="single" w:sz="4" w:space="0" w:color="808080"/>
              <w:right w:val="single" w:sz="4" w:space="0" w:color="808080"/>
            </w:tcBorders>
            <w:shd w:val="clear" w:color="auto" w:fill="auto"/>
            <w:vAlign w:val="center"/>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Zelfstandig wonen</w:t>
            </w:r>
          </w:p>
        </w:tc>
        <w:tc>
          <w:tcPr>
            <w:tcW w:w="1679"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488"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77"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3"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828"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828"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41"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42" w:type="dxa"/>
            <w:tcBorders>
              <w:top w:val="nil"/>
              <w:left w:val="single" w:sz="8" w:space="0" w:color="0070C0"/>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r>
      <w:tr w:rsidR="00804940" w:rsidRPr="00804940" w:rsidTr="00804940">
        <w:trPr>
          <w:trHeight w:val="300"/>
        </w:trPr>
        <w:tc>
          <w:tcPr>
            <w:tcW w:w="2954" w:type="dxa"/>
            <w:tcBorders>
              <w:top w:val="nil"/>
              <w:left w:val="single" w:sz="4" w:space="0" w:color="808080"/>
              <w:bottom w:val="single" w:sz="4" w:space="0" w:color="808080"/>
              <w:right w:val="single" w:sz="4" w:space="0" w:color="808080"/>
            </w:tcBorders>
            <w:shd w:val="clear" w:color="auto" w:fill="auto"/>
            <w:vAlign w:val="center"/>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Begeleid wonen</w:t>
            </w:r>
          </w:p>
        </w:tc>
        <w:tc>
          <w:tcPr>
            <w:tcW w:w="1679"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c>
          <w:tcPr>
            <w:tcW w:w="488"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77"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3"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w:t>
            </w:r>
          </w:p>
        </w:tc>
        <w:tc>
          <w:tcPr>
            <w:tcW w:w="828"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828"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c>
          <w:tcPr>
            <w:tcW w:w="741"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42" w:type="dxa"/>
            <w:tcBorders>
              <w:top w:val="nil"/>
              <w:left w:val="single" w:sz="8" w:space="0" w:color="0070C0"/>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9</w:t>
            </w:r>
          </w:p>
        </w:tc>
      </w:tr>
      <w:tr w:rsidR="00804940" w:rsidRPr="00804940" w:rsidTr="00804940">
        <w:trPr>
          <w:trHeight w:val="300"/>
        </w:trPr>
        <w:tc>
          <w:tcPr>
            <w:tcW w:w="2954" w:type="dxa"/>
            <w:tcBorders>
              <w:top w:val="nil"/>
              <w:left w:val="single" w:sz="4" w:space="0" w:color="808080"/>
              <w:bottom w:val="single" w:sz="4" w:space="0" w:color="808080"/>
              <w:right w:val="single" w:sz="4" w:space="0" w:color="808080"/>
            </w:tcBorders>
            <w:shd w:val="clear" w:color="auto" w:fill="auto"/>
            <w:vAlign w:val="center"/>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WOP</w:t>
            </w:r>
          </w:p>
        </w:tc>
        <w:tc>
          <w:tcPr>
            <w:tcW w:w="1679"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488"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77"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3"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828"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828"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41"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42" w:type="dxa"/>
            <w:tcBorders>
              <w:top w:val="nil"/>
              <w:left w:val="single" w:sz="8" w:space="0" w:color="0070C0"/>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r>
      <w:tr w:rsidR="00804940" w:rsidRPr="00804940" w:rsidTr="00804940">
        <w:trPr>
          <w:trHeight w:val="300"/>
        </w:trPr>
        <w:tc>
          <w:tcPr>
            <w:tcW w:w="2954" w:type="dxa"/>
            <w:tcBorders>
              <w:top w:val="nil"/>
              <w:left w:val="single" w:sz="4" w:space="0" w:color="808080"/>
              <w:bottom w:val="single" w:sz="4" w:space="0" w:color="808080"/>
              <w:right w:val="single" w:sz="4" w:space="0" w:color="808080"/>
            </w:tcBorders>
            <w:shd w:val="clear" w:color="auto" w:fill="auto"/>
            <w:vAlign w:val="center"/>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Dagcentrum</w:t>
            </w:r>
          </w:p>
        </w:tc>
        <w:tc>
          <w:tcPr>
            <w:tcW w:w="1679"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488"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77"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c>
          <w:tcPr>
            <w:tcW w:w="703"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828"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c>
          <w:tcPr>
            <w:tcW w:w="828"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41"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42" w:type="dxa"/>
            <w:tcBorders>
              <w:top w:val="nil"/>
              <w:left w:val="single" w:sz="8" w:space="0" w:color="0070C0"/>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6</w:t>
            </w:r>
          </w:p>
        </w:tc>
      </w:tr>
      <w:tr w:rsidR="00804940" w:rsidRPr="00804940" w:rsidTr="00804940">
        <w:trPr>
          <w:trHeight w:val="315"/>
        </w:trPr>
        <w:tc>
          <w:tcPr>
            <w:tcW w:w="2954" w:type="dxa"/>
            <w:tcBorders>
              <w:top w:val="nil"/>
              <w:left w:val="single" w:sz="4" w:space="0" w:color="808080"/>
              <w:bottom w:val="single" w:sz="4" w:space="0" w:color="808080"/>
              <w:right w:val="single" w:sz="4" w:space="0" w:color="808080"/>
            </w:tcBorders>
            <w:shd w:val="clear" w:color="auto" w:fill="auto"/>
            <w:vAlign w:val="center"/>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Begeleid werken</w:t>
            </w:r>
          </w:p>
        </w:tc>
        <w:tc>
          <w:tcPr>
            <w:tcW w:w="1679"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488"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577"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3"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828"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828"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41"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42" w:type="dxa"/>
            <w:tcBorders>
              <w:top w:val="nil"/>
              <w:left w:val="single" w:sz="8" w:space="0" w:color="0070C0"/>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w:t>
            </w:r>
          </w:p>
        </w:tc>
      </w:tr>
      <w:tr w:rsidR="00804940" w:rsidRPr="00804940" w:rsidTr="00804940">
        <w:trPr>
          <w:trHeight w:val="315"/>
        </w:trPr>
        <w:tc>
          <w:tcPr>
            <w:tcW w:w="2954"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804940" w:rsidRPr="00804940" w:rsidRDefault="00804940" w:rsidP="00804940">
            <w:pPr>
              <w:rPr>
                <w:rFonts w:eastAsia="Times New Roman" w:cs="Tahoma"/>
                <w:b/>
                <w:bCs/>
                <w:color w:val="000000"/>
                <w:szCs w:val="20"/>
                <w:lang w:eastAsia="nl-BE"/>
              </w:rPr>
            </w:pPr>
            <w:r w:rsidRPr="00804940">
              <w:rPr>
                <w:rFonts w:eastAsia="Times New Roman" w:cs="Tahoma"/>
                <w:b/>
                <w:bCs/>
                <w:color w:val="000000"/>
                <w:szCs w:val="20"/>
                <w:lang w:eastAsia="nl-BE"/>
              </w:rPr>
              <w:t>Totaal</w:t>
            </w:r>
          </w:p>
        </w:tc>
        <w:tc>
          <w:tcPr>
            <w:tcW w:w="1679" w:type="dxa"/>
            <w:tcBorders>
              <w:top w:val="single" w:sz="8" w:space="0" w:color="0070C0"/>
              <w:left w:val="nil"/>
              <w:bottom w:val="single" w:sz="8" w:space="0" w:color="0070C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43</w:t>
            </w:r>
          </w:p>
        </w:tc>
        <w:tc>
          <w:tcPr>
            <w:tcW w:w="488" w:type="dxa"/>
            <w:tcBorders>
              <w:top w:val="single" w:sz="8" w:space="0" w:color="0070C0"/>
              <w:left w:val="nil"/>
              <w:bottom w:val="single" w:sz="8" w:space="0" w:color="0070C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12</w:t>
            </w:r>
          </w:p>
        </w:tc>
        <w:tc>
          <w:tcPr>
            <w:tcW w:w="577" w:type="dxa"/>
            <w:tcBorders>
              <w:top w:val="single" w:sz="8" w:space="0" w:color="0070C0"/>
              <w:left w:val="nil"/>
              <w:bottom w:val="single" w:sz="8" w:space="0" w:color="0070C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19</w:t>
            </w:r>
          </w:p>
        </w:tc>
        <w:tc>
          <w:tcPr>
            <w:tcW w:w="703" w:type="dxa"/>
            <w:tcBorders>
              <w:top w:val="single" w:sz="8" w:space="0" w:color="0070C0"/>
              <w:left w:val="nil"/>
              <w:bottom w:val="single" w:sz="8" w:space="0" w:color="0070C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27</w:t>
            </w:r>
          </w:p>
        </w:tc>
        <w:tc>
          <w:tcPr>
            <w:tcW w:w="828" w:type="dxa"/>
            <w:tcBorders>
              <w:top w:val="single" w:sz="8" w:space="0" w:color="0070C0"/>
              <w:left w:val="nil"/>
              <w:bottom w:val="single" w:sz="8" w:space="0" w:color="0070C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8</w:t>
            </w:r>
          </w:p>
        </w:tc>
        <w:tc>
          <w:tcPr>
            <w:tcW w:w="828" w:type="dxa"/>
            <w:tcBorders>
              <w:top w:val="single" w:sz="8" w:space="0" w:color="0070C0"/>
              <w:left w:val="nil"/>
              <w:bottom w:val="single" w:sz="8" w:space="0" w:color="0070C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6</w:t>
            </w:r>
          </w:p>
        </w:tc>
        <w:tc>
          <w:tcPr>
            <w:tcW w:w="741" w:type="dxa"/>
            <w:tcBorders>
              <w:top w:val="single" w:sz="8" w:space="0" w:color="0070C0"/>
              <w:left w:val="nil"/>
              <w:bottom w:val="single" w:sz="8" w:space="0" w:color="0070C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42"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116</w:t>
            </w:r>
          </w:p>
        </w:tc>
      </w:tr>
    </w:tbl>
    <w:p w:rsidR="00113357" w:rsidRDefault="00113357" w:rsidP="00113357">
      <w:pPr>
        <w:rPr>
          <w:lang w:eastAsia="nl-NL"/>
        </w:rPr>
      </w:pPr>
    </w:p>
    <w:p w:rsidR="00113357" w:rsidRDefault="00113357"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804940" w:rsidRDefault="00804940" w:rsidP="00113357">
      <w:pPr>
        <w:rPr>
          <w:lang w:eastAsia="nl-NL"/>
        </w:rPr>
      </w:pPr>
    </w:p>
    <w:p w:rsidR="00804940" w:rsidRDefault="00804940" w:rsidP="00113357">
      <w:pPr>
        <w:rPr>
          <w:lang w:eastAsia="nl-NL"/>
        </w:rPr>
      </w:pPr>
    </w:p>
    <w:p w:rsidR="00710F1E" w:rsidRDefault="00710F1E" w:rsidP="00113357">
      <w:pPr>
        <w:rPr>
          <w:lang w:eastAsia="nl-NL"/>
        </w:rPr>
      </w:pPr>
    </w:p>
    <w:p w:rsidR="00710F1E" w:rsidRPr="00661AC1" w:rsidRDefault="00D763BF" w:rsidP="00113357">
      <w:pPr>
        <w:rPr>
          <w:b/>
          <w:lang w:eastAsia="nl-NL"/>
        </w:rPr>
      </w:pPr>
      <w:r w:rsidRPr="00661AC1">
        <w:rPr>
          <w:b/>
          <w:lang w:eastAsia="nl-NL"/>
        </w:rPr>
        <w:lastRenderedPageBreak/>
        <w:t>Tabel 11 – afgesloten actieve vragen, uitgezonderd vragen met status PTB en migratievragen, naar wachttijd op het moment van afsluiten</w:t>
      </w:r>
    </w:p>
    <w:p w:rsidR="00710F1E" w:rsidRDefault="00710F1E" w:rsidP="00113357">
      <w:pPr>
        <w:rPr>
          <w:lang w:eastAsia="nl-NL"/>
        </w:rPr>
      </w:pPr>
    </w:p>
    <w:tbl>
      <w:tblPr>
        <w:tblW w:w="9441" w:type="dxa"/>
        <w:tblInd w:w="55" w:type="dxa"/>
        <w:tblCellMar>
          <w:left w:w="70" w:type="dxa"/>
          <w:right w:w="70" w:type="dxa"/>
        </w:tblCellMar>
        <w:tblLook w:val="04A0" w:firstRow="1" w:lastRow="0" w:firstColumn="1" w:lastColumn="0" w:noHBand="0" w:noVBand="1"/>
      </w:tblPr>
      <w:tblGrid>
        <w:gridCol w:w="2882"/>
        <w:gridCol w:w="1672"/>
        <w:gridCol w:w="516"/>
        <w:gridCol w:w="575"/>
        <w:gridCol w:w="700"/>
        <w:gridCol w:w="825"/>
        <w:gridCol w:w="825"/>
        <w:gridCol w:w="737"/>
        <w:gridCol w:w="739"/>
      </w:tblGrid>
      <w:tr w:rsidR="00804940" w:rsidRPr="00804940" w:rsidTr="00804940">
        <w:trPr>
          <w:trHeight w:val="255"/>
        </w:trPr>
        <w:tc>
          <w:tcPr>
            <w:tcW w:w="9441" w:type="dxa"/>
            <w:gridSpan w:val="9"/>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804940" w:rsidRPr="00804940" w:rsidRDefault="00804940" w:rsidP="00804940">
            <w:pPr>
              <w:jc w:val="center"/>
              <w:rPr>
                <w:rFonts w:eastAsia="Times New Roman" w:cs="Tahoma"/>
                <w:b/>
                <w:bCs/>
                <w:color w:val="000000"/>
                <w:szCs w:val="20"/>
                <w:lang w:eastAsia="nl-BE"/>
              </w:rPr>
            </w:pPr>
            <w:r w:rsidRPr="00804940">
              <w:rPr>
                <w:rFonts w:eastAsia="Times New Roman" w:cs="Tahoma"/>
                <w:b/>
                <w:bCs/>
                <w:color w:val="000000"/>
                <w:szCs w:val="20"/>
                <w:lang w:eastAsia="nl-BE"/>
              </w:rPr>
              <w:t>Afgesloten zorgvragen, excl. migratievragen en vragen met status PTB</w:t>
            </w:r>
          </w:p>
        </w:tc>
      </w:tr>
      <w:tr w:rsidR="00804940" w:rsidRPr="00804940" w:rsidTr="00804940">
        <w:trPr>
          <w:trHeight w:val="615"/>
        </w:trPr>
        <w:tc>
          <w:tcPr>
            <w:tcW w:w="2882" w:type="dxa"/>
            <w:tcBorders>
              <w:top w:val="nil"/>
              <w:left w:val="single" w:sz="4" w:space="0" w:color="808080"/>
              <w:bottom w:val="single" w:sz="8" w:space="0" w:color="0070C0"/>
              <w:right w:val="single" w:sz="4" w:space="0" w:color="808080"/>
            </w:tcBorders>
            <w:shd w:val="clear" w:color="auto" w:fill="auto"/>
            <w:noWrap/>
            <w:hideMark/>
          </w:tcPr>
          <w:p w:rsidR="00804940" w:rsidRPr="00804940" w:rsidRDefault="00804940" w:rsidP="00804940">
            <w:pPr>
              <w:jc w:val="center"/>
              <w:rPr>
                <w:rFonts w:eastAsia="Times New Roman" w:cs="Tahoma"/>
                <w:b/>
                <w:bCs/>
                <w:color w:val="000000"/>
                <w:szCs w:val="20"/>
                <w:lang w:eastAsia="nl-BE"/>
              </w:rPr>
            </w:pPr>
            <w:r w:rsidRPr="00804940">
              <w:rPr>
                <w:rFonts w:eastAsia="Times New Roman" w:cs="Tahoma"/>
                <w:b/>
                <w:bCs/>
                <w:color w:val="000000"/>
                <w:szCs w:val="20"/>
                <w:lang w:eastAsia="nl-BE"/>
              </w:rPr>
              <w:t> </w:t>
            </w:r>
          </w:p>
        </w:tc>
        <w:tc>
          <w:tcPr>
            <w:tcW w:w="1672" w:type="dxa"/>
            <w:tcBorders>
              <w:top w:val="nil"/>
              <w:left w:val="nil"/>
              <w:bottom w:val="single" w:sz="8" w:space="0" w:color="0070C0"/>
              <w:right w:val="single" w:sz="4" w:space="0" w:color="808080"/>
            </w:tcBorders>
            <w:shd w:val="clear" w:color="auto" w:fill="auto"/>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Wachttijd onberekenbaar</w:t>
            </w:r>
          </w:p>
        </w:tc>
        <w:tc>
          <w:tcPr>
            <w:tcW w:w="486" w:type="dxa"/>
            <w:tcBorders>
              <w:top w:val="nil"/>
              <w:left w:val="nil"/>
              <w:bottom w:val="single" w:sz="8" w:space="0" w:color="0070C0"/>
              <w:right w:val="single" w:sz="4" w:space="0" w:color="808080"/>
            </w:tcBorders>
            <w:shd w:val="clear" w:color="auto" w:fill="auto"/>
            <w:noWrap/>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&lt;1m</w:t>
            </w:r>
          </w:p>
        </w:tc>
        <w:tc>
          <w:tcPr>
            <w:tcW w:w="575" w:type="dxa"/>
            <w:tcBorders>
              <w:top w:val="nil"/>
              <w:left w:val="nil"/>
              <w:bottom w:val="single" w:sz="8" w:space="0" w:color="0070C0"/>
              <w:right w:val="single" w:sz="4" w:space="0" w:color="808080"/>
            </w:tcBorders>
            <w:shd w:val="clear" w:color="auto" w:fill="auto"/>
            <w:noWrap/>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1-5m</w:t>
            </w:r>
          </w:p>
        </w:tc>
        <w:tc>
          <w:tcPr>
            <w:tcW w:w="700" w:type="dxa"/>
            <w:tcBorders>
              <w:top w:val="nil"/>
              <w:left w:val="nil"/>
              <w:bottom w:val="single" w:sz="8" w:space="0" w:color="0070C0"/>
              <w:right w:val="single" w:sz="4" w:space="0" w:color="808080"/>
            </w:tcBorders>
            <w:shd w:val="clear" w:color="auto" w:fill="auto"/>
            <w:noWrap/>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6-11m</w:t>
            </w:r>
          </w:p>
        </w:tc>
        <w:tc>
          <w:tcPr>
            <w:tcW w:w="825" w:type="dxa"/>
            <w:tcBorders>
              <w:top w:val="nil"/>
              <w:left w:val="nil"/>
              <w:bottom w:val="single" w:sz="8" w:space="0" w:color="0070C0"/>
              <w:right w:val="single" w:sz="4" w:space="0" w:color="808080"/>
            </w:tcBorders>
            <w:shd w:val="clear" w:color="auto" w:fill="auto"/>
            <w:noWrap/>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12-23m</w:t>
            </w:r>
          </w:p>
        </w:tc>
        <w:tc>
          <w:tcPr>
            <w:tcW w:w="825" w:type="dxa"/>
            <w:tcBorders>
              <w:top w:val="nil"/>
              <w:left w:val="nil"/>
              <w:bottom w:val="single" w:sz="8" w:space="0" w:color="0070C0"/>
              <w:right w:val="single" w:sz="4" w:space="0" w:color="808080"/>
            </w:tcBorders>
            <w:shd w:val="clear" w:color="auto" w:fill="auto"/>
            <w:noWrap/>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24-35m</w:t>
            </w:r>
          </w:p>
        </w:tc>
        <w:tc>
          <w:tcPr>
            <w:tcW w:w="737" w:type="dxa"/>
            <w:tcBorders>
              <w:top w:val="nil"/>
              <w:left w:val="nil"/>
              <w:bottom w:val="single" w:sz="8" w:space="0" w:color="0070C0"/>
              <w:right w:val="nil"/>
            </w:tcBorders>
            <w:shd w:val="clear" w:color="auto" w:fill="auto"/>
            <w:noWrap/>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&gt;=36m</w:t>
            </w:r>
          </w:p>
        </w:tc>
        <w:tc>
          <w:tcPr>
            <w:tcW w:w="739" w:type="dxa"/>
            <w:tcBorders>
              <w:top w:val="nil"/>
              <w:left w:val="single" w:sz="8" w:space="0" w:color="0070C0"/>
              <w:bottom w:val="single" w:sz="8" w:space="0" w:color="0070C0"/>
              <w:right w:val="single" w:sz="4" w:space="0" w:color="808080"/>
            </w:tcBorders>
            <w:shd w:val="clear" w:color="auto" w:fill="auto"/>
            <w:noWrap/>
            <w:hideMark/>
          </w:tcPr>
          <w:p w:rsidR="00804940" w:rsidRPr="00804940" w:rsidRDefault="00804940" w:rsidP="00804940">
            <w:pPr>
              <w:jc w:val="center"/>
              <w:rPr>
                <w:rFonts w:eastAsia="Times New Roman" w:cs="Tahoma"/>
                <w:b/>
                <w:bCs/>
                <w:color w:val="000000"/>
                <w:szCs w:val="20"/>
                <w:lang w:eastAsia="nl-BE"/>
              </w:rPr>
            </w:pPr>
            <w:r w:rsidRPr="00804940">
              <w:rPr>
                <w:rFonts w:eastAsia="Times New Roman" w:cs="Tahoma"/>
                <w:b/>
                <w:bCs/>
                <w:color w:val="000000"/>
                <w:szCs w:val="20"/>
                <w:lang w:eastAsia="nl-BE"/>
              </w:rPr>
              <w:t>Totaal</w:t>
            </w:r>
          </w:p>
        </w:tc>
      </w:tr>
      <w:tr w:rsidR="00804940" w:rsidRPr="00804940" w:rsidTr="00804940">
        <w:trPr>
          <w:trHeight w:val="3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PAB</w:t>
            </w:r>
          </w:p>
        </w:tc>
        <w:tc>
          <w:tcPr>
            <w:tcW w:w="1672"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575"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w:t>
            </w:r>
          </w:p>
        </w:tc>
      </w:tr>
      <w:tr w:rsidR="00804940" w:rsidRPr="00804940" w:rsidTr="00804940">
        <w:trPr>
          <w:trHeight w:val="3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OBC</w:t>
            </w:r>
          </w:p>
        </w:tc>
        <w:tc>
          <w:tcPr>
            <w:tcW w:w="1672"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8</w:t>
            </w:r>
          </w:p>
        </w:tc>
        <w:tc>
          <w:tcPr>
            <w:tcW w:w="575"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12</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w:t>
            </w:r>
          </w:p>
        </w:tc>
        <w:tc>
          <w:tcPr>
            <w:tcW w:w="825"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24</w:t>
            </w:r>
          </w:p>
        </w:tc>
      </w:tr>
      <w:tr w:rsidR="00804940" w:rsidRPr="00804940" w:rsidTr="00804940">
        <w:trPr>
          <w:trHeight w:val="3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Internaat schoolgaanden</w:t>
            </w:r>
          </w:p>
        </w:tc>
        <w:tc>
          <w:tcPr>
            <w:tcW w:w="1672"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w:t>
            </w:r>
          </w:p>
        </w:tc>
        <w:tc>
          <w:tcPr>
            <w:tcW w:w="486"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26</w:t>
            </w:r>
          </w:p>
        </w:tc>
        <w:tc>
          <w:tcPr>
            <w:tcW w:w="575"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32</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17</w:t>
            </w:r>
          </w:p>
        </w:tc>
        <w:tc>
          <w:tcPr>
            <w:tcW w:w="825"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37" w:type="dxa"/>
            <w:tcBorders>
              <w:top w:val="nil"/>
              <w:left w:val="nil"/>
              <w:bottom w:val="single" w:sz="4" w:space="0" w:color="808080"/>
              <w:right w:val="nil"/>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80</w:t>
            </w:r>
          </w:p>
        </w:tc>
      </w:tr>
      <w:tr w:rsidR="00804940" w:rsidRPr="00804940" w:rsidTr="00804940">
        <w:trPr>
          <w:trHeight w:val="6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Semi-internaat niet-schoolgaanden</w:t>
            </w:r>
          </w:p>
        </w:tc>
        <w:tc>
          <w:tcPr>
            <w:tcW w:w="1672"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w:t>
            </w:r>
          </w:p>
        </w:tc>
        <w:tc>
          <w:tcPr>
            <w:tcW w:w="575"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5</w:t>
            </w:r>
          </w:p>
        </w:tc>
      </w:tr>
      <w:tr w:rsidR="00804940" w:rsidRPr="00804940" w:rsidTr="00804940">
        <w:trPr>
          <w:trHeight w:val="3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Semi-internaat schoolgaanden</w:t>
            </w:r>
          </w:p>
        </w:tc>
        <w:tc>
          <w:tcPr>
            <w:tcW w:w="1672"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6</w:t>
            </w:r>
          </w:p>
        </w:tc>
        <w:tc>
          <w:tcPr>
            <w:tcW w:w="486"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37</w:t>
            </w:r>
          </w:p>
        </w:tc>
        <w:tc>
          <w:tcPr>
            <w:tcW w:w="575"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41</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14</w:t>
            </w:r>
          </w:p>
        </w:tc>
        <w:tc>
          <w:tcPr>
            <w:tcW w:w="825"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8</w:t>
            </w:r>
          </w:p>
        </w:tc>
        <w:tc>
          <w:tcPr>
            <w:tcW w:w="825"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37"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107</w:t>
            </w:r>
          </w:p>
        </w:tc>
      </w:tr>
      <w:tr w:rsidR="00804940" w:rsidRPr="00804940" w:rsidTr="00804940">
        <w:trPr>
          <w:trHeight w:val="6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Ambulante begeleiding minderjarigen [vanuit I,SI,OBC]</w:t>
            </w:r>
          </w:p>
        </w:tc>
        <w:tc>
          <w:tcPr>
            <w:tcW w:w="1672"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486"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7</w:t>
            </w:r>
          </w:p>
        </w:tc>
        <w:tc>
          <w:tcPr>
            <w:tcW w:w="575"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7</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w:t>
            </w:r>
          </w:p>
        </w:tc>
        <w:tc>
          <w:tcPr>
            <w:tcW w:w="825"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w:t>
            </w:r>
          </w:p>
        </w:tc>
        <w:tc>
          <w:tcPr>
            <w:tcW w:w="825"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37"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22</w:t>
            </w:r>
          </w:p>
        </w:tc>
      </w:tr>
      <w:tr w:rsidR="00804940" w:rsidRPr="00804940" w:rsidTr="00804940">
        <w:trPr>
          <w:trHeight w:val="3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Pleegzorg</w:t>
            </w:r>
          </w:p>
        </w:tc>
        <w:tc>
          <w:tcPr>
            <w:tcW w:w="1672"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486"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c>
          <w:tcPr>
            <w:tcW w:w="575"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c>
          <w:tcPr>
            <w:tcW w:w="825"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37"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11</w:t>
            </w:r>
          </w:p>
        </w:tc>
      </w:tr>
      <w:tr w:rsidR="00804940" w:rsidRPr="00804940" w:rsidTr="00804940">
        <w:trPr>
          <w:trHeight w:val="3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Thuisbegeleiding</w:t>
            </w:r>
          </w:p>
        </w:tc>
        <w:tc>
          <w:tcPr>
            <w:tcW w:w="1672"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8</w:t>
            </w:r>
          </w:p>
        </w:tc>
        <w:tc>
          <w:tcPr>
            <w:tcW w:w="486"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55</w:t>
            </w:r>
          </w:p>
        </w:tc>
        <w:tc>
          <w:tcPr>
            <w:tcW w:w="575"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80</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13</w:t>
            </w:r>
          </w:p>
        </w:tc>
        <w:tc>
          <w:tcPr>
            <w:tcW w:w="825"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30</w:t>
            </w:r>
          </w:p>
        </w:tc>
        <w:tc>
          <w:tcPr>
            <w:tcW w:w="825"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40</w:t>
            </w:r>
          </w:p>
        </w:tc>
        <w:tc>
          <w:tcPr>
            <w:tcW w:w="737" w:type="dxa"/>
            <w:tcBorders>
              <w:top w:val="nil"/>
              <w:left w:val="nil"/>
              <w:bottom w:val="single" w:sz="4" w:space="0" w:color="808080"/>
              <w:right w:val="nil"/>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12</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238</w:t>
            </w:r>
          </w:p>
        </w:tc>
      </w:tr>
      <w:tr w:rsidR="00804940" w:rsidRPr="00804940" w:rsidTr="00804940">
        <w:trPr>
          <w:trHeight w:val="3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804940" w:rsidRPr="00804940" w:rsidRDefault="00D74629" w:rsidP="00804940">
            <w:pPr>
              <w:rPr>
                <w:rFonts w:eastAsia="Times New Roman" w:cs="Tahoma"/>
                <w:color w:val="000000"/>
                <w:szCs w:val="20"/>
                <w:lang w:eastAsia="nl-BE"/>
              </w:rPr>
            </w:pPr>
            <w:proofErr w:type="spellStart"/>
            <w:r>
              <w:rPr>
                <w:rFonts w:eastAsia="Times New Roman" w:cs="Tahoma"/>
                <w:color w:val="000000"/>
                <w:szCs w:val="20"/>
                <w:lang w:eastAsia="nl-BE"/>
              </w:rPr>
              <w:t>Nursingtehuis</w:t>
            </w:r>
            <w:proofErr w:type="spellEnd"/>
          </w:p>
        </w:tc>
        <w:tc>
          <w:tcPr>
            <w:tcW w:w="1672"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575"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w:t>
            </w:r>
          </w:p>
        </w:tc>
        <w:tc>
          <w:tcPr>
            <w:tcW w:w="825"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37" w:type="dxa"/>
            <w:tcBorders>
              <w:top w:val="nil"/>
              <w:left w:val="nil"/>
              <w:bottom w:val="single" w:sz="4" w:space="0" w:color="808080"/>
              <w:right w:val="nil"/>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6</w:t>
            </w:r>
          </w:p>
        </w:tc>
      </w:tr>
      <w:tr w:rsidR="00804940" w:rsidRPr="00804940" w:rsidTr="00804940">
        <w:trPr>
          <w:trHeight w:val="3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Bezigheidstehuis</w:t>
            </w:r>
          </w:p>
        </w:tc>
        <w:tc>
          <w:tcPr>
            <w:tcW w:w="1672"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37" w:type="dxa"/>
            <w:tcBorders>
              <w:top w:val="nil"/>
              <w:left w:val="nil"/>
              <w:bottom w:val="single" w:sz="4" w:space="0" w:color="808080"/>
              <w:right w:val="nil"/>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r>
      <w:tr w:rsidR="00804940" w:rsidRPr="00804940" w:rsidTr="00804940">
        <w:trPr>
          <w:trHeight w:val="3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804940" w:rsidRPr="00804940" w:rsidRDefault="00257FD9" w:rsidP="00804940">
            <w:pPr>
              <w:rPr>
                <w:rFonts w:eastAsia="Times New Roman" w:cs="Tahoma"/>
                <w:color w:val="000000"/>
                <w:szCs w:val="20"/>
                <w:lang w:eastAsia="nl-BE"/>
              </w:rPr>
            </w:pPr>
            <w:r>
              <w:rPr>
                <w:rFonts w:eastAsia="Times New Roman" w:cs="Tahoma"/>
                <w:color w:val="000000"/>
                <w:szCs w:val="20"/>
                <w:lang w:eastAsia="nl-BE"/>
              </w:rPr>
              <w:t>Tehuis werkenden</w:t>
            </w:r>
          </w:p>
        </w:tc>
        <w:tc>
          <w:tcPr>
            <w:tcW w:w="1672"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37"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w:t>
            </w:r>
          </w:p>
        </w:tc>
      </w:tr>
      <w:tr w:rsidR="00804940" w:rsidRPr="00804940" w:rsidTr="00804940">
        <w:trPr>
          <w:trHeight w:val="6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Geïntegreerd wonen/Beschermd wonen/</w:t>
            </w:r>
            <w:r w:rsidR="00257FD9">
              <w:rPr>
                <w:rFonts w:eastAsia="Times New Roman" w:cs="Tahoma"/>
                <w:color w:val="000000"/>
                <w:szCs w:val="20"/>
                <w:lang w:eastAsia="nl-BE"/>
              </w:rPr>
              <w:t>DIO</w:t>
            </w:r>
          </w:p>
        </w:tc>
        <w:tc>
          <w:tcPr>
            <w:tcW w:w="1672"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w:t>
            </w:r>
          </w:p>
        </w:tc>
        <w:tc>
          <w:tcPr>
            <w:tcW w:w="825"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37" w:type="dxa"/>
            <w:tcBorders>
              <w:top w:val="nil"/>
              <w:left w:val="nil"/>
              <w:bottom w:val="single" w:sz="4" w:space="0" w:color="808080"/>
              <w:right w:val="nil"/>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7</w:t>
            </w:r>
          </w:p>
        </w:tc>
      </w:tr>
      <w:tr w:rsidR="00804940" w:rsidRPr="00804940" w:rsidTr="00804940">
        <w:trPr>
          <w:trHeight w:val="3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Zelfstandig wonen</w:t>
            </w:r>
          </w:p>
        </w:tc>
        <w:tc>
          <w:tcPr>
            <w:tcW w:w="1672"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825"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37" w:type="dxa"/>
            <w:tcBorders>
              <w:top w:val="nil"/>
              <w:left w:val="nil"/>
              <w:bottom w:val="single" w:sz="4" w:space="0" w:color="808080"/>
              <w:right w:val="nil"/>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r>
      <w:tr w:rsidR="00804940" w:rsidRPr="00804940" w:rsidTr="00804940">
        <w:trPr>
          <w:trHeight w:val="3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Begeleid wonen</w:t>
            </w:r>
          </w:p>
        </w:tc>
        <w:tc>
          <w:tcPr>
            <w:tcW w:w="1672"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c>
          <w:tcPr>
            <w:tcW w:w="825"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c>
          <w:tcPr>
            <w:tcW w:w="737" w:type="dxa"/>
            <w:tcBorders>
              <w:top w:val="nil"/>
              <w:left w:val="nil"/>
              <w:bottom w:val="single" w:sz="4" w:space="0" w:color="808080"/>
              <w:right w:val="nil"/>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9</w:t>
            </w:r>
          </w:p>
        </w:tc>
      </w:tr>
      <w:tr w:rsidR="00804940" w:rsidRPr="00804940" w:rsidTr="00804940">
        <w:trPr>
          <w:trHeight w:val="300"/>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Dagcentrum</w:t>
            </w:r>
          </w:p>
        </w:tc>
        <w:tc>
          <w:tcPr>
            <w:tcW w:w="1672"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7</w:t>
            </w:r>
          </w:p>
        </w:tc>
        <w:tc>
          <w:tcPr>
            <w:tcW w:w="825"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9</w:t>
            </w:r>
          </w:p>
        </w:tc>
        <w:tc>
          <w:tcPr>
            <w:tcW w:w="825"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w:t>
            </w:r>
          </w:p>
        </w:tc>
        <w:tc>
          <w:tcPr>
            <w:tcW w:w="737" w:type="dxa"/>
            <w:tcBorders>
              <w:top w:val="nil"/>
              <w:left w:val="nil"/>
              <w:bottom w:val="single" w:sz="4" w:space="0" w:color="808080"/>
              <w:right w:val="nil"/>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5</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29</w:t>
            </w:r>
          </w:p>
        </w:tc>
      </w:tr>
      <w:tr w:rsidR="00804940" w:rsidRPr="00804940" w:rsidTr="00804940">
        <w:trPr>
          <w:trHeight w:val="315"/>
        </w:trPr>
        <w:tc>
          <w:tcPr>
            <w:tcW w:w="2882" w:type="dxa"/>
            <w:tcBorders>
              <w:top w:val="nil"/>
              <w:left w:val="single" w:sz="4" w:space="0" w:color="808080"/>
              <w:bottom w:val="single" w:sz="4" w:space="0" w:color="808080"/>
              <w:right w:val="single" w:sz="4" w:space="0" w:color="808080"/>
            </w:tcBorders>
            <w:shd w:val="clear" w:color="auto" w:fill="auto"/>
            <w:vAlign w:val="center"/>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Begeleid werken</w:t>
            </w:r>
          </w:p>
        </w:tc>
        <w:tc>
          <w:tcPr>
            <w:tcW w:w="1672"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486"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75"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c>
          <w:tcPr>
            <w:tcW w:w="700"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825"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5</w:t>
            </w:r>
          </w:p>
        </w:tc>
        <w:tc>
          <w:tcPr>
            <w:tcW w:w="825"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737" w:type="dxa"/>
            <w:tcBorders>
              <w:top w:val="nil"/>
              <w:left w:val="nil"/>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c>
          <w:tcPr>
            <w:tcW w:w="739" w:type="dxa"/>
            <w:tcBorders>
              <w:top w:val="nil"/>
              <w:left w:val="single" w:sz="8" w:space="0" w:color="0070C0"/>
              <w:bottom w:val="single" w:sz="4" w:space="0" w:color="80808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11</w:t>
            </w:r>
          </w:p>
        </w:tc>
      </w:tr>
      <w:tr w:rsidR="00804940" w:rsidRPr="00804940" w:rsidTr="00804940">
        <w:trPr>
          <w:trHeight w:val="315"/>
        </w:trPr>
        <w:tc>
          <w:tcPr>
            <w:tcW w:w="2882"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804940" w:rsidRPr="00804940" w:rsidRDefault="00804940" w:rsidP="00804940">
            <w:pPr>
              <w:rPr>
                <w:rFonts w:eastAsia="Times New Roman" w:cs="Tahoma"/>
                <w:b/>
                <w:bCs/>
                <w:color w:val="000000"/>
                <w:szCs w:val="20"/>
                <w:lang w:eastAsia="nl-BE"/>
              </w:rPr>
            </w:pPr>
            <w:r w:rsidRPr="00804940">
              <w:rPr>
                <w:rFonts w:eastAsia="Times New Roman" w:cs="Tahoma"/>
                <w:b/>
                <w:bCs/>
                <w:color w:val="000000"/>
                <w:szCs w:val="20"/>
                <w:lang w:eastAsia="nl-BE"/>
              </w:rPr>
              <w:t>Totaal</w:t>
            </w:r>
          </w:p>
        </w:tc>
        <w:tc>
          <w:tcPr>
            <w:tcW w:w="1672" w:type="dxa"/>
            <w:tcBorders>
              <w:top w:val="single" w:sz="8" w:space="0" w:color="0070C0"/>
              <w:left w:val="nil"/>
              <w:bottom w:val="single" w:sz="8" w:space="0" w:color="0070C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20</w:t>
            </w:r>
          </w:p>
        </w:tc>
        <w:tc>
          <w:tcPr>
            <w:tcW w:w="486" w:type="dxa"/>
            <w:tcBorders>
              <w:top w:val="single" w:sz="8" w:space="0" w:color="0070C0"/>
              <w:left w:val="nil"/>
              <w:bottom w:val="single" w:sz="8" w:space="0" w:color="0070C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141</w:t>
            </w:r>
          </w:p>
        </w:tc>
        <w:tc>
          <w:tcPr>
            <w:tcW w:w="575" w:type="dxa"/>
            <w:tcBorders>
              <w:top w:val="single" w:sz="8" w:space="0" w:color="0070C0"/>
              <w:left w:val="nil"/>
              <w:bottom w:val="single" w:sz="8" w:space="0" w:color="0070C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188</w:t>
            </w:r>
          </w:p>
        </w:tc>
        <w:tc>
          <w:tcPr>
            <w:tcW w:w="700" w:type="dxa"/>
            <w:tcBorders>
              <w:top w:val="single" w:sz="8" w:space="0" w:color="0070C0"/>
              <w:left w:val="nil"/>
              <w:bottom w:val="single" w:sz="8" w:space="0" w:color="0070C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65</w:t>
            </w:r>
          </w:p>
        </w:tc>
        <w:tc>
          <w:tcPr>
            <w:tcW w:w="825" w:type="dxa"/>
            <w:tcBorders>
              <w:top w:val="single" w:sz="8" w:space="0" w:color="0070C0"/>
              <w:left w:val="nil"/>
              <w:bottom w:val="single" w:sz="8" w:space="0" w:color="0070C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65</w:t>
            </w:r>
          </w:p>
        </w:tc>
        <w:tc>
          <w:tcPr>
            <w:tcW w:w="825" w:type="dxa"/>
            <w:tcBorders>
              <w:top w:val="single" w:sz="8" w:space="0" w:color="0070C0"/>
              <w:left w:val="nil"/>
              <w:bottom w:val="single" w:sz="8" w:space="0" w:color="0070C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54</w:t>
            </w:r>
          </w:p>
        </w:tc>
        <w:tc>
          <w:tcPr>
            <w:tcW w:w="737" w:type="dxa"/>
            <w:tcBorders>
              <w:top w:val="single" w:sz="8" w:space="0" w:color="0070C0"/>
              <w:left w:val="nil"/>
              <w:bottom w:val="single" w:sz="8" w:space="0" w:color="0070C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26</w:t>
            </w:r>
          </w:p>
        </w:tc>
        <w:tc>
          <w:tcPr>
            <w:tcW w:w="739"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559</w:t>
            </w:r>
          </w:p>
        </w:tc>
      </w:tr>
    </w:tbl>
    <w:p w:rsidR="00710F1E" w:rsidRDefault="00710F1E" w:rsidP="00113357">
      <w:pPr>
        <w:rPr>
          <w:lang w:eastAsia="nl-NL"/>
        </w:rPr>
      </w:pPr>
    </w:p>
    <w:p w:rsidR="00710F1E" w:rsidRDefault="00710F1E" w:rsidP="00113357">
      <w:pPr>
        <w:rPr>
          <w:lang w:eastAsia="nl-NL"/>
        </w:rPr>
      </w:pPr>
    </w:p>
    <w:p w:rsidR="00E812AA" w:rsidRDefault="00E812AA" w:rsidP="00113357">
      <w:pPr>
        <w:rPr>
          <w:lang w:eastAsia="nl-NL"/>
        </w:rPr>
      </w:pPr>
    </w:p>
    <w:p w:rsidR="00E812AA" w:rsidRDefault="00E812AA" w:rsidP="00113357">
      <w:pPr>
        <w:rPr>
          <w:lang w:eastAsia="nl-NL"/>
        </w:rPr>
      </w:pPr>
    </w:p>
    <w:p w:rsidR="00E812AA" w:rsidRDefault="00E812AA" w:rsidP="00113357">
      <w:pPr>
        <w:rPr>
          <w:lang w:eastAsia="nl-NL"/>
        </w:rPr>
      </w:pPr>
    </w:p>
    <w:p w:rsidR="00E812AA" w:rsidRDefault="00E812AA" w:rsidP="00113357">
      <w:pPr>
        <w:rPr>
          <w:lang w:eastAsia="nl-NL"/>
        </w:rPr>
      </w:pPr>
    </w:p>
    <w:p w:rsidR="00E812AA" w:rsidRDefault="00E812AA" w:rsidP="00113357">
      <w:pPr>
        <w:rPr>
          <w:lang w:eastAsia="nl-NL"/>
        </w:rPr>
      </w:pPr>
    </w:p>
    <w:p w:rsidR="00E812AA" w:rsidRDefault="00E812AA" w:rsidP="00113357">
      <w:pPr>
        <w:rPr>
          <w:lang w:eastAsia="nl-NL"/>
        </w:rPr>
      </w:pPr>
    </w:p>
    <w:p w:rsidR="00E812AA" w:rsidRDefault="00E812AA"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710F1E" w:rsidRDefault="00710F1E" w:rsidP="00113357">
      <w:pPr>
        <w:rPr>
          <w:lang w:eastAsia="nl-NL"/>
        </w:rPr>
      </w:pPr>
    </w:p>
    <w:p w:rsidR="00113357" w:rsidRPr="00710F1E" w:rsidRDefault="00113357" w:rsidP="00113357">
      <w:pPr>
        <w:rPr>
          <w:b/>
        </w:rPr>
      </w:pPr>
      <w:r w:rsidRPr="00661AC1">
        <w:rPr>
          <w:b/>
        </w:rPr>
        <w:t xml:space="preserve">Tabel </w:t>
      </w:r>
      <w:r w:rsidR="00E812AA" w:rsidRPr="00661AC1">
        <w:rPr>
          <w:b/>
        </w:rPr>
        <w:t>12</w:t>
      </w:r>
      <w:r w:rsidRPr="00661AC1">
        <w:rPr>
          <w:b/>
        </w:rPr>
        <w:t xml:space="preserve"> – afgesloten v</w:t>
      </w:r>
      <w:r w:rsidR="00710F1E" w:rsidRPr="00661AC1">
        <w:rPr>
          <w:b/>
        </w:rPr>
        <w:t>ragen naar reden van afsluiting</w:t>
      </w:r>
    </w:p>
    <w:p w:rsidR="00113357" w:rsidRDefault="00113357" w:rsidP="00113357">
      <w:pPr>
        <w:rPr>
          <w:lang w:eastAsia="nl-NL"/>
        </w:rPr>
      </w:pPr>
    </w:p>
    <w:tbl>
      <w:tblPr>
        <w:tblW w:w="10100" w:type="dxa"/>
        <w:tblInd w:w="55" w:type="dxa"/>
        <w:tblCellMar>
          <w:left w:w="70" w:type="dxa"/>
          <w:right w:w="70" w:type="dxa"/>
        </w:tblCellMar>
        <w:tblLook w:val="04A0" w:firstRow="1" w:lastRow="0" w:firstColumn="1" w:lastColumn="0" w:noHBand="0" w:noVBand="1"/>
      </w:tblPr>
      <w:tblGrid>
        <w:gridCol w:w="2180"/>
        <w:gridCol w:w="500"/>
        <w:gridCol w:w="500"/>
        <w:gridCol w:w="500"/>
        <w:gridCol w:w="880"/>
        <w:gridCol w:w="500"/>
        <w:gridCol w:w="880"/>
        <w:gridCol w:w="880"/>
        <w:gridCol w:w="880"/>
        <w:gridCol w:w="1300"/>
        <w:gridCol w:w="500"/>
        <w:gridCol w:w="633"/>
      </w:tblGrid>
      <w:tr w:rsidR="00804940" w:rsidRPr="00804940" w:rsidTr="00804940">
        <w:trPr>
          <w:trHeight w:val="255"/>
        </w:trPr>
        <w:tc>
          <w:tcPr>
            <w:tcW w:w="10100" w:type="dxa"/>
            <w:gridSpan w:val="12"/>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804940" w:rsidRPr="00804940" w:rsidRDefault="00804940" w:rsidP="00804940">
            <w:pPr>
              <w:jc w:val="center"/>
              <w:rPr>
                <w:rFonts w:eastAsia="Times New Roman" w:cs="Tahoma"/>
                <w:b/>
                <w:bCs/>
                <w:color w:val="000000"/>
                <w:szCs w:val="20"/>
                <w:lang w:eastAsia="nl-BE"/>
              </w:rPr>
            </w:pPr>
            <w:r w:rsidRPr="00804940">
              <w:rPr>
                <w:rFonts w:eastAsia="Times New Roman" w:cs="Tahoma"/>
                <w:b/>
                <w:bCs/>
                <w:color w:val="000000"/>
                <w:szCs w:val="20"/>
                <w:lang w:eastAsia="nl-BE"/>
              </w:rPr>
              <w:t>Aantal afgesloten zorgvragen naar reden van afsluiting</w:t>
            </w:r>
          </w:p>
        </w:tc>
      </w:tr>
      <w:tr w:rsidR="00804940" w:rsidRPr="00804940" w:rsidTr="00804940">
        <w:trPr>
          <w:trHeight w:val="2925"/>
        </w:trPr>
        <w:tc>
          <w:tcPr>
            <w:tcW w:w="2180" w:type="dxa"/>
            <w:tcBorders>
              <w:top w:val="nil"/>
              <w:left w:val="single" w:sz="4" w:space="0" w:color="808080"/>
              <w:bottom w:val="single" w:sz="8" w:space="0" w:color="0070C0"/>
              <w:right w:val="single" w:sz="4" w:space="0" w:color="808080"/>
            </w:tcBorders>
            <w:shd w:val="clear" w:color="auto" w:fill="auto"/>
            <w:vAlign w:val="bottom"/>
            <w:hideMark/>
          </w:tcPr>
          <w:p w:rsidR="00804940" w:rsidRPr="00804940" w:rsidRDefault="00804940" w:rsidP="00804940">
            <w:pPr>
              <w:jc w:val="center"/>
              <w:rPr>
                <w:rFonts w:eastAsia="Times New Roman" w:cs="Tahoma"/>
                <w:b/>
                <w:bCs/>
                <w:color w:val="000000"/>
                <w:szCs w:val="20"/>
                <w:lang w:eastAsia="nl-BE"/>
              </w:rPr>
            </w:pPr>
            <w:r w:rsidRPr="00804940">
              <w:rPr>
                <w:rFonts w:eastAsia="Times New Roman" w:cs="Tahoma"/>
                <w:b/>
                <w:bCs/>
                <w:color w:val="000000"/>
                <w:szCs w:val="20"/>
                <w:lang w:eastAsia="nl-BE"/>
              </w:rPr>
              <w:t> </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De persoon is overleden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Onbekend</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Dubbele registratie</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De zorgvraag vervalt, een ongunstige PEC-beslissing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De zorgvraag van de cliënt is gewijzigd</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De zorgvraag vervalt, reden niet verder gespecificeerd</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Deze vraag is (definitief) opgelost binnen VAPH</w:t>
            </w:r>
          </w:p>
        </w:tc>
        <w:tc>
          <w:tcPr>
            <w:tcW w:w="880" w:type="dxa"/>
            <w:tcBorders>
              <w:top w:val="nil"/>
              <w:left w:val="nil"/>
              <w:bottom w:val="single" w:sz="8" w:space="0" w:color="0070C0"/>
              <w:right w:val="single" w:sz="4" w:space="0" w:color="808080"/>
            </w:tcBorders>
            <w:shd w:val="clear" w:color="auto" w:fill="auto"/>
            <w:textDirection w:val="btLr"/>
            <w:vAlign w:val="center"/>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Deze vraag is (definitief) opgelost buiten VAPH</w:t>
            </w:r>
          </w:p>
        </w:tc>
        <w:tc>
          <w:tcPr>
            <w:tcW w:w="1300" w:type="dxa"/>
            <w:tcBorders>
              <w:top w:val="nil"/>
              <w:left w:val="nil"/>
              <w:bottom w:val="single" w:sz="8" w:space="0" w:color="0070C0"/>
              <w:right w:val="single" w:sz="4" w:space="0" w:color="808080"/>
            </w:tcBorders>
            <w:shd w:val="clear" w:color="auto" w:fill="auto"/>
            <w:textDirection w:val="btLr"/>
            <w:vAlign w:val="center"/>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Een andere zorgvraag is (definitief) opgelost, waardoor deze zorgvraag vervalt</w:t>
            </w:r>
          </w:p>
        </w:tc>
        <w:tc>
          <w:tcPr>
            <w:tcW w:w="500" w:type="dxa"/>
            <w:tcBorders>
              <w:top w:val="nil"/>
              <w:left w:val="nil"/>
              <w:bottom w:val="single" w:sz="8" w:space="0" w:color="0070C0"/>
              <w:right w:val="nil"/>
            </w:tcBorders>
            <w:shd w:val="clear" w:color="auto" w:fill="auto"/>
            <w:textDirection w:val="btLr"/>
            <w:vAlign w:val="center"/>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Andere</w:t>
            </w:r>
          </w:p>
        </w:tc>
        <w:tc>
          <w:tcPr>
            <w:tcW w:w="60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804940" w:rsidRPr="00804940" w:rsidRDefault="00804940" w:rsidP="00804940">
            <w:pPr>
              <w:rPr>
                <w:rFonts w:eastAsia="Times New Roman" w:cs="Tahoma"/>
                <w:b/>
                <w:bCs/>
                <w:color w:val="000000"/>
                <w:szCs w:val="20"/>
                <w:lang w:eastAsia="nl-BE"/>
              </w:rPr>
            </w:pPr>
            <w:r w:rsidRPr="00804940">
              <w:rPr>
                <w:rFonts w:eastAsia="Times New Roman" w:cs="Tahoma"/>
                <w:b/>
                <w:bCs/>
                <w:color w:val="000000"/>
                <w:szCs w:val="20"/>
                <w:lang w:eastAsia="nl-BE"/>
              </w:rPr>
              <w:t>Totaal</w:t>
            </w:r>
          </w:p>
        </w:tc>
      </w:tr>
      <w:tr w:rsidR="00804940" w:rsidRPr="00804940" w:rsidTr="00804940">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PAB</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6</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27</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35</w:t>
            </w:r>
          </w:p>
        </w:tc>
      </w:tr>
      <w:tr w:rsidR="00804940" w:rsidRPr="00804940" w:rsidTr="00804940">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OBC</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25</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28</w:t>
            </w:r>
          </w:p>
        </w:tc>
      </w:tr>
      <w:tr w:rsidR="00804940" w:rsidRPr="00804940" w:rsidTr="00804940">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Internaat niet-schoolgaanden</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r>
      <w:tr w:rsidR="00804940" w:rsidRPr="00804940" w:rsidTr="00804940">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Internaat schoolgaanden</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17</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14</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121</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9</w:t>
            </w:r>
          </w:p>
        </w:tc>
        <w:tc>
          <w:tcPr>
            <w:tcW w:w="13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167</w:t>
            </w:r>
          </w:p>
        </w:tc>
      </w:tr>
      <w:tr w:rsidR="00804940" w:rsidRPr="00804940" w:rsidTr="00804940">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Semi-internaat niet-schoolgaanden</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7</w:t>
            </w:r>
          </w:p>
        </w:tc>
      </w:tr>
      <w:tr w:rsidR="00804940" w:rsidRPr="00804940" w:rsidTr="00804940">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Semi-internaat schoolgaanden</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9</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147</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w:t>
            </w:r>
          </w:p>
        </w:tc>
        <w:tc>
          <w:tcPr>
            <w:tcW w:w="500" w:type="dxa"/>
            <w:tcBorders>
              <w:top w:val="nil"/>
              <w:left w:val="nil"/>
              <w:bottom w:val="single" w:sz="4" w:space="0" w:color="808080"/>
              <w:right w:val="nil"/>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169</w:t>
            </w:r>
          </w:p>
        </w:tc>
      </w:tr>
      <w:tr w:rsidR="00804940" w:rsidRPr="00804940" w:rsidTr="00804940">
        <w:trPr>
          <w:trHeight w:val="900"/>
        </w:trPr>
        <w:tc>
          <w:tcPr>
            <w:tcW w:w="218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Ambulante begeleiding minderjarigen [vanuit I,SI,OBC]</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34</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c>
          <w:tcPr>
            <w:tcW w:w="500" w:type="dxa"/>
            <w:tcBorders>
              <w:top w:val="nil"/>
              <w:left w:val="nil"/>
              <w:bottom w:val="single" w:sz="4" w:space="0" w:color="808080"/>
              <w:right w:val="nil"/>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43</w:t>
            </w:r>
          </w:p>
        </w:tc>
      </w:tr>
      <w:tr w:rsidR="00804940" w:rsidRPr="00804940" w:rsidTr="00804940">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Pleegzorg</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11</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13</w:t>
            </w:r>
          </w:p>
        </w:tc>
      </w:tr>
      <w:tr w:rsidR="00804940" w:rsidRPr="00804940" w:rsidTr="00804940">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Thuisbegeleiding</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10</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19</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51</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250</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w:t>
            </w:r>
          </w:p>
        </w:tc>
        <w:tc>
          <w:tcPr>
            <w:tcW w:w="13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w:t>
            </w:r>
          </w:p>
        </w:tc>
        <w:tc>
          <w:tcPr>
            <w:tcW w:w="500" w:type="dxa"/>
            <w:tcBorders>
              <w:top w:val="nil"/>
              <w:left w:val="nil"/>
              <w:bottom w:val="single" w:sz="4" w:space="0" w:color="808080"/>
              <w:right w:val="nil"/>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340</w:t>
            </w:r>
          </w:p>
        </w:tc>
      </w:tr>
      <w:tr w:rsidR="00804940" w:rsidRPr="00804940" w:rsidTr="00804940">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proofErr w:type="spellStart"/>
            <w:r w:rsidRPr="00804940">
              <w:rPr>
                <w:rFonts w:eastAsia="Times New Roman" w:cs="Tahoma"/>
                <w:color w:val="000000"/>
                <w:szCs w:val="20"/>
                <w:lang w:eastAsia="nl-BE"/>
              </w:rPr>
              <w:t>Nursingtehuis</w:t>
            </w:r>
            <w:proofErr w:type="spellEnd"/>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9</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11</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14</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c>
          <w:tcPr>
            <w:tcW w:w="13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43</w:t>
            </w:r>
          </w:p>
        </w:tc>
      </w:tr>
      <w:tr w:rsidR="00804940" w:rsidRPr="00804940" w:rsidTr="00804940">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Bezigheidstehuis</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10</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9</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9</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19</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c>
          <w:tcPr>
            <w:tcW w:w="13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55</w:t>
            </w:r>
          </w:p>
        </w:tc>
      </w:tr>
      <w:tr w:rsidR="00804940" w:rsidRPr="00804940" w:rsidTr="00804940">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257FD9" w:rsidP="00804940">
            <w:pPr>
              <w:rPr>
                <w:rFonts w:eastAsia="Times New Roman" w:cs="Tahoma"/>
                <w:color w:val="000000"/>
                <w:szCs w:val="20"/>
                <w:lang w:eastAsia="nl-BE"/>
              </w:rPr>
            </w:pPr>
            <w:r>
              <w:rPr>
                <w:rFonts w:eastAsia="Times New Roman" w:cs="Tahoma"/>
                <w:color w:val="000000"/>
                <w:szCs w:val="20"/>
                <w:lang w:eastAsia="nl-BE"/>
              </w:rPr>
              <w:t>Tehuis werkenden</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19</w:t>
            </w:r>
          </w:p>
        </w:tc>
      </w:tr>
      <w:tr w:rsidR="00804940" w:rsidRPr="00804940" w:rsidTr="00804940">
        <w:trPr>
          <w:trHeight w:val="900"/>
        </w:trPr>
        <w:tc>
          <w:tcPr>
            <w:tcW w:w="218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Geïntegreerd wonen/Beschermd wonen/</w:t>
            </w:r>
            <w:r w:rsidR="00257FD9">
              <w:rPr>
                <w:rFonts w:eastAsia="Times New Roman" w:cs="Tahoma"/>
                <w:color w:val="000000"/>
                <w:szCs w:val="20"/>
                <w:lang w:eastAsia="nl-BE"/>
              </w:rPr>
              <w:t>DIO</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5</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9</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6</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16</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c>
          <w:tcPr>
            <w:tcW w:w="13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500" w:type="dxa"/>
            <w:tcBorders>
              <w:top w:val="nil"/>
              <w:left w:val="nil"/>
              <w:bottom w:val="single" w:sz="4" w:space="0" w:color="808080"/>
              <w:right w:val="nil"/>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41</w:t>
            </w:r>
          </w:p>
        </w:tc>
      </w:tr>
      <w:tr w:rsidR="00804940" w:rsidRPr="00804940" w:rsidTr="00804940">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Zelfstandig wonen</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10</w:t>
            </w:r>
          </w:p>
        </w:tc>
      </w:tr>
      <w:tr w:rsidR="00804940" w:rsidRPr="00804940" w:rsidTr="00804940">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Begeleid wonen</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14</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10</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22</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c>
          <w:tcPr>
            <w:tcW w:w="500" w:type="dxa"/>
            <w:tcBorders>
              <w:top w:val="nil"/>
              <w:left w:val="nil"/>
              <w:bottom w:val="single" w:sz="4" w:space="0" w:color="808080"/>
              <w:right w:val="nil"/>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58</w:t>
            </w:r>
          </w:p>
        </w:tc>
      </w:tr>
      <w:tr w:rsidR="00804940" w:rsidRPr="00804940" w:rsidTr="00804940">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WOP</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10</w:t>
            </w:r>
          </w:p>
        </w:tc>
      </w:tr>
      <w:tr w:rsidR="00804940" w:rsidRPr="00804940" w:rsidTr="00804940">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Dagcentrum</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40</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4</w:t>
            </w:r>
          </w:p>
        </w:tc>
        <w:tc>
          <w:tcPr>
            <w:tcW w:w="13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w:t>
            </w:r>
          </w:p>
        </w:tc>
        <w:tc>
          <w:tcPr>
            <w:tcW w:w="500" w:type="dxa"/>
            <w:tcBorders>
              <w:top w:val="nil"/>
              <w:left w:val="nil"/>
              <w:bottom w:val="single" w:sz="4" w:space="0" w:color="808080"/>
              <w:right w:val="nil"/>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56</w:t>
            </w:r>
          </w:p>
        </w:tc>
      </w:tr>
      <w:tr w:rsidR="00804940" w:rsidRPr="00804940" w:rsidTr="00804940">
        <w:trPr>
          <w:trHeight w:val="300"/>
        </w:trPr>
        <w:tc>
          <w:tcPr>
            <w:tcW w:w="218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Begeleid werken</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14</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13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19</w:t>
            </w:r>
          </w:p>
        </w:tc>
      </w:tr>
      <w:tr w:rsidR="00804940" w:rsidRPr="00804940" w:rsidTr="00804940">
        <w:trPr>
          <w:trHeight w:val="600"/>
        </w:trPr>
        <w:tc>
          <w:tcPr>
            <w:tcW w:w="2180" w:type="dxa"/>
            <w:tcBorders>
              <w:top w:val="nil"/>
              <w:left w:val="single" w:sz="4" w:space="0" w:color="808080"/>
              <w:bottom w:val="single" w:sz="4" w:space="0" w:color="808080"/>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Ambulante begeleiding vanuit dagcentrum</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88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130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00" w:type="dxa"/>
            <w:tcBorders>
              <w:top w:val="nil"/>
              <w:left w:val="nil"/>
              <w:bottom w:val="single" w:sz="4" w:space="0" w:color="808080"/>
              <w:right w:val="nil"/>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r>
      <w:tr w:rsidR="00804940" w:rsidRPr="00804940" w:rsidTr="00804940">
        <w:trPr>
          <w:trHeight w:val="615"/>
        </w:trPr>
        <w:tc>
          <w:tcPr>
            <w:tcW w:w="2180" w:type="dxa"/>
            <w:tcBorders>
              <w:top w:val="nil"/>
              <w:left w:val="single" w:sz="4" w:space="0" w:color="808080"/>
              <w:bottom w:val="nil"/>
              <w:right w:val="single" w:sz="4" w:space="0" w:color="808080"/>
            </w:tcBorders>
            <w:shd w:val="clear" w:color="auto" w:fill="auto"/>
            <w:hideMark/>
          </w:tcPr>
          <w:p w:rsidR="00804940" w:rsidRPr="00804940" w:rsidRDefault="00804940" w:rsidP="00804940">
            <w:pPr>
              <w:rPr>
                <w:rFonts w:eastAsia="Times New Roman" w:cs="Tahoma"/>
                <w:color w:val="000000"/>
                <w:szCs w:val="20"/>
                <w:lang w:eastAsia="nl-BE"/>
              </w:rPr>
            </w:pPr>
            <w:r w:rsidRPr="00804940">
              <w:rPr>
                <w:rFonts w:eastAsia="Times New Roman" w:cs="Tahoma"/>
                <w:color w:val="000000"/>
                <w:szCs w:val="20"/>
                <w:lang w:eastAsia="nl-BE"/>
              </w:rPr>
              <w:t>Observatie-unit volwassenen</w:t>
            </w:r>
          </w:p>
        </w:tc>
        <w:tc>
          <w:tcPr>
            <w:tcW w:w="500" w:type="dxa"/>
            <w:tcBorders>
              <w:top w:val="nil"/>
              <w:left w:val="nil"/>
              <w:bottom w:val="nil"/>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c>
          <w:tcPr>
            <w:tcW w:w="500" w:type="dxa"/>
            <w:tcBorders>
              <w:top w:val="nil"/>
              <w:left w:val="nil"/>
              <w:bottom w:val="nil"/>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00" w:type="dxa"/>
            <w:tcBorders>
              <w:top w:val="nil"/>
              <w:left w:val="nil"/>
              <w:bottom w:val="nil"/>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880" w:type="dxa"/>
            <w:tcBorders>
              <w:top w:val="nil"/>
              <w:left w:val="nil"/>
              <w:bottom w:val="nil"/>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00" w:type="dxa"/>
            <w:tcBorders>
              <w:top w:val="nil"/>
              <w:left w:val="nil"/>
              <w:bottom w:val="nil"/>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880" w:type="dxa"/>
            <w:tcBorders>
              <w:top w:val="nil"/>
              <w:left w:val="nil"/>
              <w:bottom w:val="nil"/>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880" w:type="dxa"/>
            <w:tcBorders>
              <w:top w:val="nil"/>
              <w:left w:val="nil"/>
              <w:bottom w:val="nil"/>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880" w:type="dxa"/>
            <w:tcBorders>
              <w:top w:val="nil"/>
              <w:left w:val="nil"/>
              <w:bottom w:val="nil"/>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1300" w:type="dxa"/>
            <w:tcBorders>
              <w:top w:val="nil"/>
              <w:left w:val="nil"/>
              <w:bottom w:val="nil"/>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500" w:type="dxa"/>
            <w:tcBorders>
              <w:top w:val="nil"/>
              <w:left w:val="nil"/>
              <w:bottom w:val="nil"/>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0</w:t>
            </w:r>
          </w:p>
        </w:tc>
        <w:tc>
          <w:tcPr>
            <w:tcW w:w="600" w:type="dxa"/>
            <w:tcBorders>
              <w:top w:val="nil"/>
              <w:left w:val="single" w:sz="8" w:space="0" w:color="0070C0"/>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w:t>
            </w:r>
          </w:p>
        </w:tc>
      </w:tr>
      <w:tr w:rsidR="00804940" w:rsidRPr="00804940" w:rsidTr="00804940">
        <w:trPr>
          <w:trHeight w:val="315"/>
        </w:trPr>
        <w:tc>
          <w:tcPr>
            <w:tcW w:w="218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804940" w:rsidRPr="00804940" w:rsidRDefault="00804940" w:rsidP="00804940">
            <w:pPr>
              <w:rPr>
                <w:rFonts w:eastAsia="Times New Roman" w:cs="Tahoma"/>
                <w:b/>
                <w:bCs/>
                <w:color w:val="000000"/>
                <w:szCs w:val="20"/>
                <w:lang w:eastAsia="nl-BE"/>
              </w:rPr>
            </w:pPr>
            <w:r w:rsidRPr="00804940">
              <w:rPr>
                <w:rFonts w:eastAsia="Times New Roman" w:cs="Tahoma"/>
                <w:b/>
                <w:bCs/>
                <w:color w:val="000000"/>
                <w:szCs w:val="20"/>
                <w:lang w:eastAsia="nl-BE"/>
              </w:rPr>
              <w:t>Totaal</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35</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32</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18</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96</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120</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757</w:t>
            </w:r>
          </w:p>
        </w:tc>
        <w:tc>
          <w:tcPr>
            <w:tcW w:w="880" w:type="dxa"/>
            <w:tcBorders>
              <w:top w:val="single" w:sz="8" w:space="0" w:color="0070C0"/>
              <w:left w:val="nil"/>
              <w:bottom w:val="single" w:sz="8" w:space="0" w:color="0070C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27</w:t>
            </w:r>
          </w:p>
        </w:tc>
        <w:tc>
          <w:tcPr>
            <w:tcW w:w="1300" w:type="dxa"/>
            <w:tcBorders>
              <w:top w:val="single" w:sz="8" w:space="0" w:color="0070C0"/>
              <w:left w:val="nil"/>
              <w:bottom w:val="single" w:sz="8" w:space="0" w:color="0070C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18</w:t>
            </w:r>
          </w:p>
        </w:tc>
        <w:tc>
          <w:tcPr>
            <w:tcW w:w="500" w:type="dxa"/>
            <w:tcBorders>
              <w:top w:val="single" w:sz="8" w:space="0" w:color="0070C0"/>
              <w:left w:val="nil"/>
              <w:bottom w:val="single" w:sz="8" w:space="0" w:color="0070C0"/>
              <w:right w:val="single" w:sz="8" w:space="0" w:color="0070C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10</w:t>
            </w:r>
          </w:p>
        </w:tc>
        <w:tc>
          <w:tcPr>
            <w:tcW w:w="600" w:type="dxa"/>
            <w:tcBorders>
              <w:top w:val="single" w:sz="8" w:space="0" w:color="0070C0"/>
              <w:left w:val="nil"/>
              <w:bottom w:val="single" w:sz="8" w:space="0" w:color="0070C0"/>
              <w:right w:val="single" w:sz="4" w:space="0" w:color="808080"/>
            </w:tcBorders>
            <w:shd w:val="clear" w:color="auto" w:fill="auto"/>
            <w:noWrap/>
            <w:vAlign w:val="center"/>
            <w:hideMark/>
          </w:tcPr>
          <w:p w:rsidR="00804940" w:rsidRPr="00804940" w:rsidRDefault="00804940" w:rsidP="00804940">
            <w:pPr>
              <w:jc w:val="center"/>
              <w:rPr>
                <w:rFonts w:eastAsia="Times New Roman" w:cs="Tahoma"/>
                <w:color w:val="000000"/>
                <w:szCs w:val="20"/>
                <w:lang w:eastAsia="nl-BE"/>
              </w:rPr>
            </w:pPr>
            <w:r w:rsidRPr="00804940">
              <w:rPr>
                <w:rFonts w:eastAsia="Times New Roman" w:cs="Tahoma"/>
                <w:color w:val="000000"/>
                <w:szCs w:val="20"/>
                <w:lang w:eastAsia="nl-BE"/>
              </w:rPr>
              <w:t>1.116</w:t>
            </w:r>
          </w:p>
        </w:tc>
      </w:tr>
    </w:tbl>
    <w:p w:rsidR="00804940" w:rsidRDefault="00804940" w:rsidP="00D0265A">
      <w:pPr>
        <w:rPr>
          <w:b/>
        </w:rPr>
      </w:pPr>
    </w:p>
    <w:p w:rsidR="00D0265A" w:rsidRPr="00D0265A" w:rsidRDefault="00D0265A" w:rsidP="00D0265A">
      <w:pPr>
        <w:rPr>
          <w:b/>
        </w:rPr>
      </w:pPr>
      <w:r w:rsidRPr="00661AC1">
        <w:rPr>
          <w:b/>
        </w:rPr>
        <w:t xml:space="preserve">Tabel </w:t>
      </w:r>
      <w:r w:rsidR="00FA1B4C" w:rsidRPr="00661AC1">
        <w:rPr>
          <w:b/>
        </w:rPr>
        <w:t>1</w:t>
      </w:r>
      <w:r w:rsidR="00E812AA" w:rsidRPr="00661AC1">
        <w:rPr>
          <w:b/>
        </w:rPr>
        <w:t>3</w:t>
      </w:r>
      <w:r w:rsidRPr="00661AC1">
        <w:rPr>
          <w:b/>
        </w:rPr>
        <w:t xml:space="preserve"> - totaal aantal opgenomen cliënten naar prioriteitengroep en status </w:t>
      </w:r>
      <w:proofErr w:type="spellStart"/>
      <w:r w:rsidRPr="00661AC1">
        <w:rPr>
          <w:b/>
        </w:rPr>
        <w:t>ptb</w:t>
      </w:r>
      <w:proofErr w:type="spellEnd"/>
      <w:r w:rsidRPr="00661AC1">
        <w:rPr>
          <w:b/>
        </w:rPr>
        <w:t xml:space="preserve"> (afsluitdatum kandidatenlijst: </w:t>
      </w:r>
      <w:r w:rsidR="00661AC1" w:rsidRPr="00661AC1">
        <w:rPr>
          <w:b/>
        </w:rPr>
        <w:t>tweede helft</w:t>
      </w:r>
      <w:r w:rsidRPr="00661AC1">
        <w:rPr>
          <w:b/>
        </w:rPr>
        <w:t xml:space="preserve"> 2012, kandidaat aangevinkt voor opname voor </w:t>
      </w:r>
      <w:r w:rsidR="00661AC1" w:rsidRPr="00661AC1">
        <w:rPr>
          <w:b/>
        </w:rPr>
        <w:t>6 maart 2013</w:t>
      </w:r>
      <w:r w:rsidRPr="00661AC1">
        <w:rPr>
          <w:b/>
        </w:rPr>
        <w:t>)</w:t>
      </w:r>
    </w:p>
    <w:p w:rsidR="00113357" w:rsidRDefault="00113357" w:rsidP="00113357">
      <w:pPr>
        <w:rPr>
          <w:b/>
          <w:lang w:eastAsia="nl-NL"/>
        </w:rPr>
      </w:pPr>
    </w:p>
    <w:tbl>
      <w:tblPr>
        <w:tblW w:w="8600" w:type="dxa"/>
        <w:tblInd w:w="55" w:type="dxa"/>
        <w:tblCellMar>
          <w:left w:w="70" w:type="dxa"/>
          <w:right w:w="70" w:type="dxa"/>
        </w:tblCellMar>
        <w:tblLook w:val="04A0" w:firstRow="1" w:lastRow="0" w:firstColumn="1" w:lastColumn="0" w:noHBand="0" w:noVBand="1"/>
      </w:tblPr>
      <w:tblGrid>
        <w:gridCol w:w="3500"/>
        <w:gridCol w:w="1020"/>
        <w:gridCol w:w="1020"/>
        <w:gridCol w:w="1020"/>
        <w:gridCol w:w="1020"/>
        <w:gridCol w:w="1020"/>
      </w:tblGrid>
      <w:tr w:rsidR="00804940" w:rsidRPr="00804940" w:rsidTr="00804940">
        <w:trPr>
          <w:trHeight w:val="315"/>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804940" w:rsidRPr="00804940" w:rsidRDefault="00804940" w:rsidP="00804940">
            <w:pPr>
              <w:rPr>
                <w:rFonts w:eastAsia="Times New Roman" w:cs="Calibri"/>
                <w:color w:val="000000"/>
                <w:szCs w:val="20"/>
                <w:lang w:eastAsia="nl-BE"/>
              </w:rPr>
            </w:pPr>
            <w:r w:rsidRPr="00804940">
              <w:rPr>
                <w:rFonts w:eastAsia="Times New Roman" w:cs="Calibri"/>
                <w:color w:val="000000"/>
                <w:szCs w:val="20"/>
                <w:lang w:eastAsia="nl-BE"/>
              </w:rPr>
              <w:t> </w:t>
            </w:r>
          </w:p>
        </w:tc>
        <w:tc>
          <w:tcPr>
            <w:tcW w:w="3060" w:type="dxa"/>
            <w:gridSpan w:val="3"/>
            <w:tcBorders>
              <w:top w:val="single" w:sz="4" w:space="0" w:color="808080"/>
              <w:left w:val="nil"/>
              <w:bottom w:val="single" w:sz="4" w:space="0" w:color="808080"/>
              <w:right w:val="single" w:sz="8" w:space="0" w:color="0070C0"/>
            </w:tcBorders>
            <w:shd w:val="clear" w:color="auto" w:fill="auto"/>
            <w:noWrap/>
            <w:vAlign w:val="bottom"/>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Prioriteitengroep</w:t>
            </w:r>
          </w:p>
        </w:tc>
        <w:tc>
          <w:tcPr>
            <w:tcW w:w="1020" w:type="dxa"/>
            <w:vMerge w:val="restart"/>
            <w:tcBorders>
              <w:top w:val="single" w:sz="4" w:space="0" w:color="808080"/>
              <w:left w:val="nil"/>
              <w:bottom w:val="single" w:sz="4" w:space="0" w:color="0070C0"/>
              <w:right w:val="single" w:sz="4" w:space="0" w:color="808080"/>
            </w:tcBorders>
            <w:shd w:val="clear" w:color="auto" w:fill="auto"/>
            <w:noWrap/>
            <w:vAlign w:val="bottom"/>
            <w:hideMark/>
          </w:tcPr>
          <w:p w:rsidR="00804940" w:rsidRPr="00804940" w:rsidRDefault="00804940" w:rsidP="00804940">
            <w:pPr>
              <w:jc w:val="center"/>
              <w:rPr>
                <w:rFonts w:eastAsia="Times New Roman" w:cs="Calibri"/>
                <w:b/>
                <w:bCs/>
                <w:color w:val="000000"/>
                <w:szCs w:val="20"/>
                <w:lang w:eastAsia="nl-BE"/>
              </w:rPr>
            </w:pPr>
            <w:r w:rsidRPr="00804940">
              <w:rPr>
                <w:rFonts w:eastAsia="Times New Roman" w:cs="Calibri"/>
                <w:b/>
                <w:bCs/>
                <w:color w:val="000000"/>
                <w:szCs w:val="20"/>
                <w:lang w:eastAsia="nl-BE"/>
              </w:rPr>
              <w:t>Totaal</w:t>
            </w:r>
          </w:p>
        </w:tc>
        <w:tc>
          <w:tcPr>
            <w:tcW w:w="102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 opname uit PG1</w:t>
            </w:r>
          </w:p>
        </w:tc>
      </w:tr>
      <w:tr w:rsidR="00804940" w:rsidRPr="00804940" w:rsidTr="00804940">
        <w:trPr>
          <w:trHeight w:val="90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804940" w:rsidRPr="00804940" w:rsidRDefault="00804940" w:rsidP="00804940">
            <w:pPr>
              <w:rPr>
                <w:rFonts w:eastAsia="Times New Roman" w:cs="Calibri"/>
                <w:color w:val="000000"/>
                <w:szCs w:val="20"/>
                <w:lang w:eastAsia="nl-BE"/>
              </w:rPr>
            </w:pPr>
          </w:p>
        </w:tc>
        <w:tc>
          <w:tcPr>
            <w:tcW w:w="1020" w:type="dxa"/>
            <w:tcBorders>
              <w:top w:val="nil"/>
              <w:left w:val="nil"/>
              <w:bottom w:val="single" w:sz="4" w:space="0" w:color="0070C0"/>
              <w:right w:val="single" w:sz="4" w:space="0" w:color="808080"/>
            </w:tcBorders>
            <w:shd w:val="clear" w:color="auto" w:fill="auto"/>
            <w:vAlign w:val="bottom"/>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PG1</w:t>
            </w:r>
          </w:p>
        </w:tc>
        <w:tc>
          <w:tcPr>
            <w:tcW w:w="1020" w:type="dxa"/>
            <w:tcBorders>
              <w:top w:val="nil"/>
              <w:left w:val="nil"/>
              <w:bottom w:val="single" w:sz="4" w:space="0" w:color="0070C0"/>
              <w:right w:val="single" w:sz="4" w:space="0" w:color="808080"/>
            </w:tcBorders>
            <w:shd w:val="clear" w:color="auto" w:fill="auto"/>
            <w:vAlign w:val="bottom"/>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Waarvan status PTB</w:t>
            </w:r>
          </w:p>
        </w:tc>
        <w:tc>
          <w:tcPr>
            <w:tcW w:w="1020" w:type="dxa"/>
            <w:tcBorders>
              <w:top w:val="nil"/>
              <w:left w:val="nil"/>
              <w:bottom w:val="single" w:sz="4" w:space="0" w:color="0070C0"/>
              <w:right w:val="single" w:sz="8" w:space="0" w:color="0070C0"/>
            </w:tcBorders>
            <w:shd w:val="clear" w:color="auto" w:fill="auto"/>
            <w:vAlign w:val="bottom"/>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PG2</w:t>
            </w:r>
          </w:p>
        </w:tc>
        <w:tc>
          <w:tcPr>
            <w:tcW w:w="1020" w:type="dxa"/>
            <w:vMerge/>
            <w:tcBorders>
              <w:top w:val="single" w:sz="4" w:space="0" w:color="808080"/>
              <w:left w:val="nil"/>
              <w:bottom w:val="single" w:sz="4" w:space="0" w:color="0070C0"/>
              <w:right w:val="single" w:sz="4" w:space="0" w:color="808080"/>
            </w:tcBorders>
            <w:vAlign w:val="center"/>
            <w:hideMark/>
          </w:tcPr>
          <w:p w:rsidR="00804940" w:rsidRPr="00804940" w:rsidRDefault="00804940" w:rsidP="00804940">
            <w:pPr>
              <w:rPr>
                <w:rFonts w:eastAsia="Times New Roman" w:cs="Calibri"/>
                <w:b/>
                <w:bCs/>
                <w:color w:val="000000"/>
                <w:szCs w:val="20"/>
                <w:lang w:eastAsia="nl-BE"/>
              </w:rPr>
            </w:pPr>
          </w:p>
        </w:tc>
        <w:tc>
          <w:tcPr>
            <w:tcW w:w="1020" w:type="dxa"/>
            <w:vMerge/>
            <w:tcBorders>
              <w:top w:val="single" w:sz="4" w:space="0" w:color="808080"/>
              <w:left w:val="single" w:sz="4" w:space="0" w:color="808080"/>
              <w:bottom w:val="single" w:sz="4" w:space="0" w:color="0070C0"/>
              <w:right w:val="single" w:sz="4" w:space="0" w:color="808080"/>
            </w:tcBorders>
            <w:vAlign w:val="center"/>
            <w:hideMark/>
          </w:tcPr>
          <w:p w:rsidR="00804940" w:rsidRPr="00804940" w:rsidRDefault="00804940" w:rsidP="00804940">
            <w:pPr>
              <w:rPr>
                <w:rFonts w:eastAsia="Times New Roman" w:cs="Calibri"/>
                <w:color w:val="000000"/>
                <w:szCs w:val="20"/>
                <w:lang w:eastAsia="nl-BE"/>
              </w:rPr>
            </w:pPr>
          </w:p>
        </w:tc>
      </w:tr>
      <w:tr w:rsidR="00804940" w:rsidRPr="00804940" w:rsidTr="00804940">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804940" w:rsidRPr="00804940" w:rsidRDefault="00804940" w:rsidP="00804940">
            <w:pPr>
              <w:rPr>
                <w:rFonts w:eastAsia="Times New Roman" w:cs="Calibri"/>
                <w:color w:val="000000"/>
                <w:szCs w:val="20"/>
                <w:lang w:eastAsia="nl-BE"/>
              </w:rPr>
            </w:pPr>
            <w:r w:rsidRPr="00804940">
              <w:rPr>
                <w:rFonts w:eastAsia="Times New Roman" w:cs="Calibri"/>
                <w:color w:val="000000"/>
                <w:szCs w:val="20"/>
                <w:lang w:eastAsia="nl-BE"/>
              </w:rPr>
              <w:t>OBC</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25</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26</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3,85%</w:t>
            </w:r>
          </w:p>
        </w:tc>
      </w:tr>
      <w:tr w:rsidR="00804940" w:rsidRPr="00804940" w:rsidTr="00804940">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804940" w:rsidRPr="00804940" w:rsidRDefault="00804940" w:rsidP="00804940">
            <w:pPr>
              <w:rPr>
                <w:rFonts w:eastAsia="Times New Roman" w:cs="Calibri"/>
                <w:color w:val="000000"/>
                <w:szCs w:val="20"/>
                <w:lang w:eastAsia="nl-BE"/>
              </w:rPr>
            </w:pPr>
            <w:r w:rsidRPr="00804940">
              <w:rPr>
                <w:rFonts w:eastAsia="Times New Roman" w:cs="Calibri"/>
                <w:color w:val="000000"/>
                <w:szCs w:val="20"/>
                <w:lang w:eastAsia="nl-BE"/>
              </w:rPr>
              <w:t>Internaat schoolgaanden</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18</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8</w:t>
            </w:r>
          </w:p>
        </w:tc>
        <w:tc>
          <w:tcPr>
            <w:tcW w:w="1020" w:type="dxa"/>
            <w:tcBorders>
              <w:top w:val="nil"/>
              <w:left w:val="nil"/>
              <w:bottom w:val="single" w:sz="4" w:space="0" w:color="808080"/>
              <w:right w:val="single" w:sz="8" w:space="0" w:color="0070C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67</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85</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21,18%</w:t>
            </w:r>
          </w:p>
        </w:tc>
      </w:tr>
      <w:tr w:rsidR="00804940" w:rsidRPr="00804940" w:rsidTr="00804940">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804940" w:rsidRPr="00804940" w:rsidRDefault="00804940" w:rsidP="00804940">
            <w:pPr>
              <w:rPr>
                <w:rFonts w:eastAsia="Times New Roman" w:cs="Calibri"/>
                <w:color w:val="000000"/>
                <w:szCs w:val="20"/>
                <w:lang w:eastAsia="nl-BE"/>
              </w:rPr>
            </w:pPr>
            <w:r w:rsidRPr="00804940">
              <w:rPr>
                <w:rFonts w:eastAsia="Times New Roman" w:cs="Calibri"/>
                <w:color w:val="000000"/>
                <w:szCs w:val="20"/>
                <w:lang w:eastAsia="nl-BE"/>
              </w:rPr>
              <w:t>MFC</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50</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14</w:t>
            </w:r>
          </w:p>
        </w:tc>
        <w:tc>
          <w:tcPr>
            <w:tcW w:w="1020" w:type="dxa"/>
            <w:tcBorders>
              <w:top w:val="nil"/>
              <w:left w:val="nil"/>
              <w:bottom w:val="single" w:sz="4" w:space="0" w:color="808080"/>
              <w:right w:val="single" w:sz="8" w:space="0" w:color="0070C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42</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92</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54,35%</w:t>
            </w:r>
          </w:p>
        </w:tc>
      </w:tr>
      <w:tr w:rsidR="00804940" w:rsidRPr="00804940" w:rsidTr="00804940">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804940" w:rsidRPr="00804940" w:rsidRDefault="00804940" w:rsidP="00804940">
            <w:pPr>
              <w:rPr>
                <w:rFonts w:eastAsia="Times New Roman" w:cs="Calibri"/>
                <w:color w:val="000000"/>
                <w:szCs w:val="20"/>
                <w:lang w:eastAsia="nl-BE"/>
              </w:rPr>
            </w:pPr>
            <w:r w:rsidRPr="00804940">
              <w:rPr>
                <w:rFonts w:eastAsia="Times New Roman" w:cs="Calibri"/>
                <w:color w:val="000000"/>
                <w:szCs w:val="20"/>
                <w:lang w:eastAsia="nl-BE"/>
              </w:rPr>
              <w:t>Semi-internaat niet-schoolgaanden</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7</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0,00%</w:t>
            </w:r>
          </w:p>
        </w:tc>
      </w:tr>
      <w:tr w:rsidR="00804940" w:rsidRPr="00804940" w:rsidTr="00804940">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804940" w:rsidRPr="00804940" w:rsidRDefault="00804940" w:rsidP="00804940">
            <w:pPr>
              <w:rPr>
                <w:rFonts w:eastAsia="Times New Roman" w:cs="Calibri"/>
                <w:color w:val="000000"/>
                <w:szCs w:val="20"/>
                <w:lang w:eastAsia="nl-BE"/>
              </w:rPr>
            </w:pPr>
            <w:r w:rsidRPr="00804940">
              <w:rPr>
                <w:rFonts w:eastAsia="Times New Roman" w:cs="Calibri"/>
                <w:color w:val="000000"/>
                <w:szCs w:val="20"/>
                <w:lang w:eastAsia="nl-BE"/>
              </w:rPr>
              <w:t>Semi-internaat schoolgaanden</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25</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87</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112</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22,32%</w:t>
            </w:r>
          </w:p>
        </w:tc>
      </w:tr>
      <w:tr w:rsidR="00804940" w:rsidRPr="00804940" w:rsidTr="00804940">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804940" w:rsidRPr="00804940" w:rsidRDefault="00804940" w:rsidP="00804940">
            <w:pPr>
              <w:rPr>
                <w:rFonts w:eastAsia="Times New Roman" w:cs="Calibri"/>
                <w:color w:val="000000"/>
                <w:szCs w:val="20"/>
                <w:lang w:eastAsia="nl-BE"/>
              </w:rPr>
            </w:pPr>
            <w:r w:rsidRPr="00804940">
              <w:rPr>
                <w:rFonts w:eastAsia="Times New Roman" w:cs="Calibri"/>
                <w:color w:val="000000"/>
                <w:szCs w:val="20"/>
                <w:lang w:eastAsia="nl-BE"/>
              </w:rPr>
              <w:t>Ambulante begeleiding minderjarigen (vanuit I/SI/OBC)</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12</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22</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34</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35,29%</w:t>
            </w:r>
          </w:p>
        </w:tc>
      </w:tr>
      <w:tr w:rsidR="00804940" w:rsidRPr="00804940" w:rsidTr="00804940">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804940" w:rsidRPr="00804940" w:rsidRDefault="00804940" w:rsidP="00804940">
            <w:pPr>
              <w:rPr>
                <w:rFonts w:eastAsia="Times New Roman" w:cs="Calibri"/>
                <w:color w:val="000000"/>
                <w:szCs w:val="20"/>
                <w:lang w:eastAsia="nl-BE"/>
              </w:rPr>
            </w:pPr>
            <w:r w:rsidRPr="00804940">
              <w:rPr>
                <w:rFonts w:eastAsia="Times New Roman" w:cs="Calibri"/>
                <w:color w:val="000000"/>
                <w:szCs w:val="20"/>
                <w:lang w:eastAsia="nl-BE"/>
              </w:rPr>
              <w:t>Pleegzorg</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9</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9</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0,00%</w:t>
            </w:r>
          </w:p>
        </w:tc>
      </w:tr>
      <w:tr w:rsidR="00804940" w:rsidRPr="00804940" w:rsidTr="00804940">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804940" w:rsidRPr="00804940" w:rsidRDefault="00804940" w:rsidP="00804940">
            <w:pPr>
              <w:rPr>
                <w:rFonts w:eastAsia="Times New Roman" w:cs="Calibri"/>
                <w:color w:val="000000"/>
                <w:szCs w:val="20"/>
                <w:lang w:eastAsia="nl-BE"/>
              </w:rPr>
            </w:pPr>
            <w:r w:rsidRPr="00804940">
              <w:rPr>
                <w:rFonts w:eastAsia="Times New Roman" w:cs="Calibri"/>
                <w:color w:val="000000"/>
                <w:szCs w:val="20"/>
                <w:lang w:eastAsia="nl-BE"/>
              </w:rPr>
              <w:t>Thuisbegeleiding</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12</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204</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216</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5,56%</w:t>
            </w:r>
          </w:p>
        </w:tc>
      </w:tr>
      <w:tr w:rsidR="00804940" w:rsidRPr="00804940" w:rsidTr="00804940">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804940" w:rsidRPr="00804940" w:rsidRDefault="00D74629" w:rsidP="00804940">
            <w:pPr>
              <w:rPr>
                <w:rFonts w:eastAsia="Times New Roman" w:cs="Calibri"/>
                <w:color w:val="000000"/>
                <w:szCs w:val="20"/>
                <w:lang w:eastAsia="nl-BE"/>
              </w:rPr>
            </w:pPr>
            <w:proofErr w:type="spellStart"/>
            <w:r>
              <w:rPr>
                <w:rFonts w:eastAsia="Times New Roman" w:cs="Calibri"/>
                <w:color w:val="000000"/>
                <w:szCs w:val="20"/>
                <w:lang w:eastAsia="nl-BE"/>
              </w:rPr>
              <w:t>Nursingtehuis</w:t>
            </w:r>
            <w:proofErr w:type="spellEnd"/>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5</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5</w:t>
            </w:r>
          </w:p>
        </w:tc>
        <w:tc>
          <w:tcPr>
            <w:tcW w:w="1020" w:type="dxa"/>
            <w:tcBorders>
              <w:top w:val="nil"/>
              <w:left w:val="nil"/>
              <w:bottom w:val="single" w:sz="4" w:space="0" w:color="808080"/>
              <w:right w:val="single" w:sz="8" w:space="0" w:color="0070C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9</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55,56%</w:t>
            </w:r>
          </w:p>
        </w:tc>
      </w:tr>
      <w:tr w:rsidR="00804940" w:rsidRPr="00804940" w:rsidTr="00804940">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804940" w:rsidRPr="00804940" w:rsidRDefault="00804940" w:rsidP="00804940">
            <w:pPr>
              <w:rPr>
                <w:rFonts w:eastAsia="Times New Roman" w:cs="Calibri"/>
                <w:color w:val="000000"/>
                <w:szCs w:val="20"/>
                <w:lang w:eastAsia="nl-BE"/>
              </w:rPr>
            </w:pPr>
            <w:r w:rsidRPr="00804940">
              <w:rPr>
                <w:rFonts w:eastAsia="Times New Roman" w:cs="Calibri"/>
                <w:color w:val="000000"/>
                <w:szCs w:val="20"/>
                <w:lang w:eastAsia="nl-BE"/>
              </w:rPr>
              <w:t>Bezigheidstehuis</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11</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8</w:t>
            </w:r>
          </w:p>
        </w:tc>
        <w:tc>
          <w:tcPr>
            <w:tcW w:w="1020" w:type="dxa"/>
            <w:tcBorders>
              <w:top w:val="nil"/>
              <w:left w:val="nil"/>
              <w:bottom w:val="single" w:sz="4" w:space="0" w:color="808080"/>
              <w:right w:val="single" w:sz="8" w:space="0" w:color="0070C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13</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84,62%</w:t>
            </w:r>
          </w:p>
        </w:tc>
      </w:tr>
      <w:tr w:rsidR="00804940" w:rsidRPr="00804940" w:rsidTr="00804940">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804940" w:rsidRPr="00804940" w:rsidRDefault="00804940" w:rsidP="00804940">
            <w:pPr>
              <w:rPr>
                <w:rFonts w:eastAsia="Times New Roman" w:cs="Calibri"/>
                <w:color w:val="000000"/>
                <w:szCs w:val="20"/>
                <w:lang w:eastAsia="nl-BE"/>
              </w:rPr>
            </w:pPr>
            <w:r w:rsidRPr="00804940">
              <w:rPr>
                <w:rFonts w:eastAsia="Times New Roman" w:cs="Calibri"/>
                <w:color w:val="000000"/>
                <w:szCs w:val="20"/>
                <w:lang w:eastAsia="nl-BE"/>
              </w:rPr>
              <w:t>Tehuis werkenden</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w:t>
            </w:r>
          </w:p>
        </w:tc>
        <w:tc>
          <w:tcPr>
            <w:tcW w:w="1020" w:type="dxa"/>
            <w:tcBorders>
              <w:top w:val="nil"/>
              <w:left w:val="nil"/>
              <w:bottom w:val="single" w:sz="4" w:space="0" w:color="808080"/>
              <w:right w:val="single" w:sz="8" w:space="0" w:color="0070C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3</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25,00%</w:t>
            </w:r>
          </w:p>
        </w:tc>
      </w:tr>
      <w:tr w:rsidR="00804940" w:rsidRPr="00804940" w:rsidTr="00804940">
        <w:trPr>
          <w:trHeight w:val="6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804940" w:rsidRPr="00804940" w:rsidRDefault="00804940" w:rsidP="00804940">
            <w:pPr>
              <w:rPr>
                <w:rFonts w:eastAsia="Times New Roman" w:cs="Calibri"/>
                <w:color w:val="000000"/>
                <w:szCs w:val="20"/>
                <w:lang w:eastAsia="nl-BE"/>
              </w:rPr>
            </w:pPr>
            <w:r w:rsidRPr="00804940">
              <w:rPr>
                <w:rFonts w:eastAsia="Times New Roman" w:cs="Calibri"/>
                <w:color w:val="000000"/>
                <w:szCs w:val="20"/>
                <w:lang w:eastAsia="nl-BE"/>
              </w:rPr>
              <w:t>Geïntegreerd wonen/Beschermd wonen/</w:t>
            </w:r>
            <w:r w:rsidR="00257FD9">
              <w:rPr>
                <w:rFonts w:eastAsia="Times New Roman" w:cs="Calibri"/>
                <w:color w:val="000000"/>
                <w:szCs w:val="20"/>
                <w:lang w:eastAsia="nl-BE"/>
              </w:rPr>
              <w:t>DIO</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0</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100,00%</w:t>
            </w:r>
          </w:p>
        </w:tc>
      </w:tr>
      <w:tr w:rsidR="00804940" w:rsidRPr="00804940" w:rsidTr="00804940">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804940" w:rsidRPr="00804940" w:rsidRDefault="00804940" w:rsidP="00804940">
            <w:pPr>
              <w:rPr>
                <w:rFonts w:eastAsia="Times New Roman" w:cs="Calibri"/>
                <w:color w:val="000000"/>
                <w:szCs w:val="20"/>
                <w:lang w:eastAsia="nl-BE"/>
              </w:rPr>
            </w:pPr>
            <w:r w:rsidRPr="00804940">
              <w:rPr>
                <w:rFonts w:eastAsia="Times New Roman" w:cs="Calibri"/>
                <w:color w:val="000000"/>
                <w:szCs w:val="20"/>
                <w:lang w:eastAsia="nl-BE"/>
              </w:rPr>
              <w:t>Zelfstandig wonen</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50,00%</w:t>
            </w:r>
          </w:p>
        </w:tc>
      </w:tr>
      <w:tr w:rsidR="00804940" w:rsidRPr="00804940" w:rsidTr="00804940">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804940" w:rsidRPr="00804940" w:rsidRDefault="00804940" w:rsidP="00804940">
            <w:pPr>
              <w:rPr>
                <w:rFonts w:eastAsia="Times New Roman" w:cs="Calibri"/>
                <w:color w:val="000000"/>
                <w:szCs w:val="20"/>
                <w:lang w:eastAsia="nl-BE"/>
              </w:rPr>
            </w:pPr>
            <w:r w:rsidRPr="00804940">
              <w:rPr>
                <w:rFonts w:eastAsia="Times New Roman" w:cs="Calibri"/>
                <w:color w:val="000000"/>
                <w:szCs w:val="20"/>
                <w:lang w:eastAsia="nl-BE"/>
              </w:rPr>
              <w:t>Begeleid wonen</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16</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4</w:t>
            </w:r>
          </w:p>
        </w:tc>
        <w:tc>
          <w:tcPr>
            <w:tcW w:w="1020" w:type="dxa"/>
            <w:tcBorders>
              <w:top w:val="nil"/>
              <w:left w:val="nil"/>
              <w:bottom w:val="single" w:sz="4" w:space="0" w:color="808080"/>
              <w:right w:val="single" w:sz="8" w:space="0" w:color="0070C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11</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27</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59,26%</w:t>
            </w:r>
          </w:p>
        </w:tc>
      </w:tr>
      <w:tr w:rsidR="00804940" w:rsidRPr="00804940" w:rsidTr="00804940">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804940" w:rsidRPr="00804940" w:rsidRDefault="00804940" w:rsidP="00804940">
            <w:pPr>
              <w:rPr>
                <w:rFonts w:eastAsia="Times New Roman" w:cs="Calibri"/>
                <w:color w:val="000000"/>
                <w:szCs w:val="20"/>
                <w:lang w:eastAsia="nl-BE"/>
              </w:rPr>
            </w:pPr>
            <w:proofErr w:type="spellStart"/>
            <w:r w:rsidRPr="00804940">
              <w:rPr>
                <w:rFonts w:eastAsia="Times New Roman" w:cs="Calibri"/>
                <w:color w:val="000000"/>
                <w:szCs w:val="20"/>
                <w:lang w:eastAsia="nl-BE"/>
              </w:rPr>
              <w:t>Wop</w:t>
            </w:r>
            <w:proofErr w:type="spellEnd"/>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0</w:t>
            </w:r>
          </w:p>
        </w:tc>
        <w:tc>
          <w:tcPr>
            <w:tcW w:w="1020" w:type="dxa"/>
            <w:tcBorders>
              <w:top w:val="nil"/>
              <w:left w:val="nil"/>
              <w:bottom w:val="single" w:sz="4" w:space="0" w:color="808080"/>
              <w:right w:val="single" w:sz="8" w:space="0" w:color="0070C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2</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50,00%</w:t>
            </w:r>
          </w:p>
        </w:tc>
      </w:tr>
      <w:tr w:rsidR="00804940" w:rsidRPr="00804940" w:rsidTr="00804940">
        <w:trPr>
          <w:trHeight w:val="300"/>
        </w:trPr>
        <w:tc>
          <w:tcPr>
            <w:tcW w:w="3500" w:type="dxa"/>
            <w:tcBorders>
              <w:top w:val="nil"/>
              <w:left w:val="single" w:sz="4" w:space="0" w:color="808080"/>
              <w:bottom w:val="single" w:sz="4" w:space="0" w:color="808080"/>
              <w:right w:val="single" w:sz="4" w:space="0" w:color="808080"/>
            </w:tcBorders>
            <w:shd w:val="clear" w:color="auto" w:fill="auto"/>
            <w:vAlign w:val="center"/>
            <w:hideMark/>
          </w:tcPr>
          <w:p w:rsidR="00804940" w:rsidRPr="00804940" w:rsidRDefault="00804940" w:rsidP="00804940">
            <w:pPr>
              <w:rPr>
                <w:rFonts w:eastAsia="Times New Roman" w:cs="Calibri"/>
                <w:color w:val="000000"/>
                <w:szCs w:val="20"/>
                <w:lang w:eastAsia="nl-BE"/>
              </w:rPr>
            </w:pPr>
            <w:r w:rsidRPr="00804940">
              <w:rPr>
                <w:rFonts w:eastAsia="Times New Roman" w:cs="Calibri"/>
                <w:color w:val="000000"/>
                <w:szCs w:val="20"/>
                <w:lang w:eastAsia="nl-BE"/>
              </w:rPr>
              <w:t>Dagcentrum</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4</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3</w:t>
            </w:r>
          </w:p>
        </w:tc>
        <w:tc>
          <w:tcPr>
            <w:tcW w:w="1020" w:type="dxa"/>
            <w:tcBorders>
              <w:top w:val="nil"/>
              <w:left w:val="nil"/>
              <w:bottom w:val="single" w:sz="4" w:space="0" w:color="808080"/>
              <w:right w:val="single" w:sz="8" w:space="0" w:color="0070C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25</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29</w:t>
            </w:r>
          </w:p>
        </w:tc>
        <w:tc>
          <w:tcPr>
            <w:tcW w:w="10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13,79%</w:t>
            </w:r>
          </w:p>
        </w:tc>
      </w:tr>
      <w:tr w:rsidR="00804940" w:rsidRPr="00804940" w:rsidTr="00804940">
        <w:trPr>
          <w:trHeight w:val="315"/>
        </w:trPr>
        <w:tc>
          <w:tcPr>
            <w:tcW w:w="3500" w:type="dxa"/>
            <w:tcBorders>
              <w:top w:val="nil"/>
              <w:left w:val="single" w:sz="4" w:space="0" w:color="808080"/>
              <w:bottom w:val="nil"/>
              <w:right w:val="single" w:sz="4" w:space="0" w:color="808080"/>
            </w:tcBorders>
            <w:shd w:val="clear" w:color="auto" w:fill="auto"/>
            <w:vAlign w:val="center"/>
            <w:hideMark/>
          </w:tcPr>
          <w:p w:rsidR="00804940" w:rsidRPr="00804940" w:rsidRDefault="00804940" w:rsidP="00804940">
            <w:pPr>
              <w:rPr>
                <w:rFonts w:eastAsia="Times New Roman" w:cs="Calibri"/>
                <w:color w:val="000000"/>
                <w:szCs w:val="20"/>
                <w:lang w:eastAsia="nl-BE"/>
              </w:rPr>
            </w:pPr>
            <w:r w:rsidRPr="00804940">
              <w:rPr>
                <w:rFonts w:eastAsia="Times New Roman" w:cs="Calibri"/>
                <w:color w:val="000000"/>
                <w:szCs w:val="20"/>
                <w:lang w:eastAsia="nl-BE"/>
              </w:rPr>
              <w:t>Begeleid werken</w:t>
            </w:r>
          </w:p>
        </w:tc>
        <w:tc>
          <w:tcPr>
            <w:tcW w:w="1020" w:type="dxa"/>
            <w:tcBorders>
              <w:top w:val="nil"/>
              <w:left w:val="nil"/>
              <w:bottom w:val="nil"/>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0</w:t>
            </w:r>
          </w:p>
        </w:tc>
        <w:tc>
          <w:tcPr>
            <w:tcW w:w="1020" w:type="dxa"/>
            <w:tcBorders>
              <w:top w:val="nil"/>
              <w:left w:val="nil"/>
              <w:bottom w:val="nil"/>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0</w:t>
            </w:r>
          </w:p>
        </w:tc>
        <w:tc>
          <w:tcPr>
            <w:tcW w:w="1020" w:type="dxa"/>
            <w:tcBorders>
              <w:top w:val="nil"/>
              <w:left w:val="nil"/>
              <w:bottom w:val="nil"/>
              <w:right w:val="single" w:sz="8" w:space="0" w:color="0070C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2</w:t>
            </w:r>
          </w:p>
        </w:tc>
        <w:tc>
          <w:tcPr>
            <w:tcW w:w="1020" w:type="dxa"/>
            <w:tcBorders>
              <w:top w:val="nil"/>
              <w:left w:val="nil"/>
              <w:bottom w:val="nil"/>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2</w:t>
            </w:r>
          </w:p>
        </w:tc>
        <w:tc>
          <w:tcPr>
            <w:tcW w:w="1020" w:type="dxa"/>
            <w:tcBorders>
              <w:top w:val="nil"/>
              <w:left w:val="nil"/>
              <w:bottom w:val="nil"/>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0,00%</w:t>
            </w:r>
          </w:p>
        </w:tc>
      </w:tr>
      <w:tr w:rsidR="00804940" w:rsidRPr="00804940" w:rsidTr="00804940">
        <w:trPr>
          <w:trHeight w:val="315"/>
        </w:trPr>
        <w:tc>
          <w:tcPr>
            <w:tcW w:w="3500" w:type="dxa"/>
            <w:tcBorders>
              <w:top w:val="single" w:sz="8" w:space="0" w:color="0070C0"/>
              <w:left w:val="single" w:sz="4" w:space="0" w:color="808080"/>
              <w:bottom w:val="single" w:sz="8" w:space="0" w:color="0070C0"/>
              <w:right w:val="single" w:sz="4" w:space="0" w:color="808080"/>
            </w:tcBorders>
            <w:shd w:val="clear" w:color="auto" w:fill="auto"/>
            <w:vAlign w:val="center"/>
            <w:hideMark/>
          </w:tcPr>
          <w:p w:rsidR="00804940" w:rsidRPr="00804940" w:rsidRDefault="00804940" w:rsidP="00804940">
            <w:pPr>
              <w:rPr>
                <w:rFonts w:eastAsia="Times New Roman" w:cs="Calibri"/>
                <w:b/>
                <w:bCs/>
                <w:color w:val="000000"/>
                <w:szCs w:val="20"/>
                <w:lang w:eastAsia="nl-BE"/>
              </w:rPr>
            </w:pPr>
            <w:r w:rsidRPr="00804940">
              <w:rPr>
                <w:rFonts w:eastAsia="Times New Roman" w:cs="Calibri"/>
                <w:b/>
                <w:bCs/>
                <w:color w:val="000000"/>
                <w:szCs w:val="20"/>
                <w:lang w:eastAsia="nl-BE"/>
              </w:rPr>
              <w:t>Totaal</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159</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45</w:t>
            </w:r>
          </w:p>
        </w:tc>
        <w:tc>
          <w:tcPr>
            <w:tcW w:w="1020" w:type="dxa"/>
            <w:tcBorders>
              <w:top w:val="single" w:sz="8" w:space="0" w:color="0070C0"/>
              <w:left w:val="nil"/>
              <w:bottom w:val="single" w:sz="8" w:space="0" w:color="0070C0"/>
              <w:right w:val="single" w:sz="8" w:space="0" w:color="0070C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512</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671</w:t>
            </w:r>
          </w:p>
        </w:tc>
        <w:tc>
          <w:tcPr>
            <w:tcW w:w="1020" w:type="dxa"/>
            <w:tcBorders>
              <w:top w:val="single" w:sz="8" w:space="0" w:color="0070C0"/>
              <w:left w:val="nil"/>
              <w:bottom w:val="single" w:sz="8" w:space="0" w:color="0070C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Cs w:val="20"/>
                <w:lang w:eastAsia="nl-BE"/>
              </w:rPr>
            </w:pPr>
            <w:r w:rsidRPr="00804940">
              <w:rPr>
                <w:rFonts w:eastAsia="Times New Roman" w:cs="Calibri"/>
                <w:color w:val="000000"/>
                <w:szCs w:val="20"/>
                <w:lang w:eastAsia="nl-BE"/>
              </w:rPr>
              <w:t>23,70%</w:t>
            </w:r>
          </w:p>
        </w:tc>
      </w:tr>
    </w:tbl>
    <w:p w:rsidR="00D0265A" w:rsidRDefault="00D0265A" w:rsidP="00113357">
      <w:pPr>
        <w:rPr>
          <w:b/>
          <w:lang w:eastAsia="nl-NL"/>
        </w:rPr>
      </w:pPr>
    </w:p>
    <w:p w:rsidR="00D0265A" w:rsidRDefault="00D0265A" w:rsidP="00113357">
      <w:pPr>
        <w:rPr>
          <w:b/>
          <w:lang w:eastAsia="nl-NL"/>
        </w:rPr>
      </w:pPr>
    </w:p>
    <w:p w:rsidR="00D0265A" w:rsidRDefault="00D0265A" w:rsidP="00113357">
      <w:pPr>
        <w:rPr>
          <w:b/>
          <w:lang w:eastAsia="nl-NL"/>
        </w:rPr>
      </w:pPr>
    </w:p>
    <w:p w:rsidR="00505271" w:rsidRDefault="00505271" w:rsidP="00113357">
      <w:pPr>
        <w:rPr>
          <w:b/>
          <w:lang w:eastAsia="nl-NL"/>
        </w:rPr>
        <w:sectPr w:rsidR="00505271" w:rsidSect="00ED29DF">
          <w:pgSz w:w="11906" w:h="16838"/>
          <w:pgMar w:top="1418" w:right="1276" w:bottom="1701" w:left="1418" w:header="624" w:footer="567" w:gutter="0"/>
          <w:cols w:space="708"/>
          <w:titlePg/>
          <w:docGrid w:linePitch="360"/>
        </w:sectPr>
      </w:pPr>
    </w:p>
    <w:p w:rsidR="00505271" w:rsidRPr="009B0030" w:rsidRDefault="00505271" w:rsidP="00505271">
      <w:pPr>
        <w:rPr>
          <w:b/>
        </w:rPr>
      </w:pPr>
      <w:r w:rsidRPr="00661AC1">
        <w:rPr>
          <w:b/>
        </w:rPr>
        <w:lastRenderedPageBreak/>
        <w:t xml:space="preserve">Tabel </w:t>
      </w:r>
      <w:r w:rsidR="00E812AA" w:rsidRPr="00661AC1">
        <w:rPr>
          <w:b/>
        </w:rPr>
        <w:t>14</w:t>
      </w:r>
      <w:r w:rsidRPr="00661AC1">
        <w:rPr>
          <w:b/>
        </w:rPr>
        <w:t xml:space="preserve"> – Opnames uit prioriteitengroep 2</w:t>
      </w:r>
    </w:p>
    <w:p w:rsidR="00113357" w:rsidRDefault="00113357" w:rsidP="00113357">
      <w:pPr>
        <w:rPr>
          <w:b/>
          <w:lang w:eastAsia="nl-NL"/>
        </w:rPr>
      </w:pPr>
    </w:p>
    <w:tbl>
      <w:tblPr>
        <w:tblW w:w="14000" w:type="dxa"/>
        <w:tblInd w:w="55" w:type="dxa"/>
        <w:tblCellMar>
          <w:left w:w="70" w:type="dxa"/>
          <w:right w:w="70" w:type="dxa"/>
        </w:tblCellMar>
        <w:tblLook w:val="04A0" w:firstRow="1" w:lastRow="0" w:firstColumn="1" w:lastColumn="0" w:noHBand="0" w:noVBand="1"/>
      </w:tblPr>
      <w:tblGrid>
        <w:gridCol w:w="3500"/>
        <w:gridCol w:w="1340"/>
        <w:gridCol w:w="1340"/>
        <w:gridCol w:w="1340"/>
        <w:gridCol w:w="1340"/>
        <w:gridCol w:w="1340"/>
        <w:gridCol w:w="1340"/>
        <w:gridCol w:w="1340"/>
        <w:gridCol w:w="1120"/>
      </w:tblGrid>
      <w:tr w:rsidR="00804940" w:rsidRPr="00804940" w:rsidTr="00804940">
        <w:trPr>
          <w:trHeight w:val="315"/>
        </w:trPr>
        <w:tc>
          <w:tcPr>
            <w:tcW w:w="3500" w:type="dxa"/>
            <w:vMerge w:val="restart"/>
            <w:tcBorders>
              <w:top w:val="single" w:sz="4" w:space="0" w:color="808080"/>
              <w:left w:val="single" w:sz="4" w:space="0" w:color="808080"/>
              <w:bottom w:val="single" w:sz="4" w:space="0" w:color="0070C0"/>
              <w:right w:val="single" w:sz="4" w:space="0" w:color="808080"/>
            </w:tcBorders>
            <w:shd w:val="clear" w:color="auto" w:fill="auto"/>
            <w:vAlign w:val="bottom"/>
            <w:hideMark/>
          </w:tcPr>
          <w:p w:rsidR="00804940" w:rsidRPr="00804940" w:rsidRDefault="00804940" w:rsidP="00804940">
            <w:pPr>
              <w:rPr>
                <w:rFonts w:eastAsia="Times New Roman" w:cs="Calibri"/>
                <w:color w:val="000000"/>
                <w:sz w:val="16"/>
                <w:szCs w:val="16"/>
                <w:lang w:eastAsia="nl-BE"/>
              </w:rPr>
            </w:pPr>
            <w:r w:rsidRPr="00804940">
              <w:rPr>
                <w:rFonts w:eastAsia="Times New Roman" w:cs="Calibri"/>
                <w:color w:val="000000"/>
                <w:sz w:val="16"/>
                <w:szCs w:val="16"/>
                <w:lang w:eastAsia="nl-BE"/>
              </w:rPr>
              <w:t> </w:t>
            </w:r>
          </w:p>
        </w:tc>
        <w:tc>
          <w:tcPr>
            <w:tcW w:w="9380" w:type="dxa"/>
            <w:gridSpan w:val="7"/>
            <w:tcBorders>
              <w:top w:val="single" w:sz="4" w:space="0" w:color="808080"/>
              <w:left w:val="nil"/>
              <w:bottom w:val="single" w:sz="4" w:space="0" w:color="808080"/>
              <w:right w:val="single" w:sz="8" w:space="0" w:color="0070C0"/>
            </w:tcBorders>
            <w:shd w:val="clear" w:color="auto" w:fill="auto"/>
            <w:vAlign w:val="bottom"/>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Opname van kandidaat uit PG2</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804940" w:rsidRPr="00804940" w:rsidRDefault="00804940" w:rsidP="00804940">
            <w:pPr>
              <w:jc w:val="center"/>
              <w:rPr>
                <w:rFonts w:eastAsia="Times New Roman" w:cs="Calibri"/>
                <w:b/>
                <w:bCs/>
                <w:color w:val="000000"/>
                <w:sz w:val="16"/>
                <w:szCs w:val="16"/>
                <w:lang w:eastAsia="nl-BE"/>
              </w:rPr>
            </w:pPr>
            <w:r w:rsidRPr="00804940">
              <w:rPr>
                <w:rFonts w:eastAsia="Times New Roman" w:cs="Calibri"/>
                <w:b/>
                <w:bCs/>
                <w:color w:val="000000"/>
                <w:sz w:val="16"/>
                <w:szCs w:val="16"/>
                <w:lang w:eastAsia="nl-BE"/>
              </w:rPr>
              <w:t>Totaal</w:t>
            </w:r>
          </w:p>
        </w:tc>
      </w:tr>
      <w:tr w:rsidR="00804940" w:rsidRPr="00804940" w:rsidTr="00804940">
        <w:trPr>
          <w:trHeight w:val="2160"/>
        </w:trPr>
        <w:tc>
          <w:tcPr>
            <w:tcW w:w="3500" w:type="dxa"/>
            <w:vMerge/>
            <w:tcBorders>
              <w:top w:val="single" w:sz="4" w:space="0" w:color="808080"/>
              <w:left w:val="single" w:sz="4" w:space="0" w:color="808080"/>
              <w:bottom w:val="single" w:sz="4" w:space="0" w:color="0070C0"/>
              <w:right w:val="single" w:sz="4" w:space="0" w:color="808080"/>
            </w:tcBorders>
            <w:vAlign w:val="center"/>
            <w:hideMark/>
          </w:tcPr>
          <w:p w:rsidR="00804940" w:rsidRPr="00804940" w:rsidRDefault="00804940" w:rsidP="00804940">
            <w:pPr>
              <w:rPr>
                <w:rFonts w:eastAsia="Times New Roman" w:cs="Calibri"/>
                <w:color w:val="000000"/>
                <w:sz w:val="16"/>
                <w:szCs w:val="16"/>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Geen kandidaten in PG1</w:t>
            </w:r>
          </w:p>
        </w:tc>
        <w:tc>
          <w:tcPr>
            <w:tcW w:w="1340" w:type="dxa"/>
            <w:tcBorders>
              <w:top w:val="nil"/>
              <w:left w:val="nil"/>
              <w:bottom w:val="single" w:sz="4" w:space="0" w:color="0070C0"/>
              <w:right w:val="single" w:sz="4" w:space="0" w:color="808080"/>
            </w:tcBorders>
            <w:shd w:val="clear" w:color="auto" w:fill="auto"/>
            <w:vAlign w:val="bottom"/>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 xml:space="preserve">Alle kandidaten uit PG1 geselecteerd voor opname </w:t>
            </w:r>
          </w:p>
        </w:tc>
        <w:tc>
          <w:tcPr>
            <w:tcW w:w="1340" w:type="dxa"/>
            <w:tcBorders>
              <w:top w:val="nil"/>
              <w:left w:val="nil"/>
              <w:bottom w:val="single" w:sz="4" w:space="0" w:color="0070C0"/>
              <w:right w:val="single" w:sz="4" w:space="0" w:color="808080"/>
            </w:tcBorders>
            <w:shd w:val="clear" w:color="auto" w:fill="auto"/>
            <w:vAlign w:val="bottom"/>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Knop niet passend binnen profiel aangewend voor alle kandidaten uit PG1</w:t>
            </w:r>
          </w:p>
        </w:tc>
        <w:tc>
          <w:tcPr>
            <w:tcW w:w="1340" w:type="dxa"/>
            <w:tcBorders>
              <w:top w:val="nil"/>
              <w:left w:val="nil"/>
              <w:bottom w:val="single" w:sz="4" w:space="0" w:color="0070C0"/>
              <w:right w:val="single" w:sz="4" w:space="0" w:color="808080"/>
            </w:tcBorders>
            <w:shd w:val="clear" w:color="auto" w:fill="auto"/>
            <w:vAlign w:val="bottom"/>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Zowel gebruik knop niet passend binnen profiel voor kandidaten uit PG1 als selectie kandidaten uit PG1</w:t>
            </w:r>
          </w:p>
        </w:tc>
        <w:tc>
          <w:tcPr>
            <w:tcW w:w="1340" w:type="dxa"/>
            <w:tcBorders>
              <w:top w:val="nil"/>
              <w:left w:val="nil"/>
              <w:bottom w:val="single" w:sz="4" w:space="0" w:color="0070C0"/>
              <w:right w:val="single" w:sz="4" w:space="0" w:color="808080"/>
            </w:tcBorders>
            <w:shd w:val="clear" w:color="auto" w:fill="auto"/>
            <w:vAlign w:val="bottom"/>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Aanvraag tot afwijking (voorziening onder toezicht)</w:t>
            </w:r>
          </w:p>
        </w:tc>
        <w:tc>
          <w:tcPr>
            <w:tcW w:w="1340" w:type="dxa"/>
            <w:tcBorders>
              <w:top w:val="nil"/>
              <w:left w:val="nil"/>
              <w:bottom w:val="single" w:sz="4" w:space="0" w:color="0070C0"/>
              <w:right w:val="single" w:sz="4" w:space="0" w:color="808080"/>
            </w:tcBorders>
            <w:shd w:val="clear" w:color="auto" w:fill="auto"/>
            <w:vAlign w:val="bottom"/>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Aanvraag tot afwijking (voorziening niet onder toezicht)</w:t>
            </w:r>
          </w:p>
        </w:tc>
        <w:tc>
          <w:tcPr>
            <w:tcW w:w="1340" w:type="dxa"/>
            <w:tcBorders>
              <w:top w:val="nil"/>
              <w:left w:val="nil"/>
              <w:bottom w:val="single" w:sz="4" w:space="0" w:color="0070C0"/>
              <w:right w:val="single" w:sz="8" w:space="0" w:color="0070C0"/>
            </w:tcBorders>
            <w:shd w:val="clear" w:color="auto" w:fill="auto"/>
            <w:vAlign w:val="bottom"/>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Opname met motivatie</w:t>
            </w:r>
          </w:p>
        </w:tc>
        <w:tc>
          <w:tcPr>
            <w:tcW w:w="1120" w:type="dxa"/>
            <w:vMerge/>
            <w:tcBorders>
              <w:top w:val="single" w:sz="4" w:space="0" w:color="808080"/>
              <w:left w:val="nil"/>
              <w:bottom w:val="single" w:sz="4" w:space="0" w:color="0070C0"/>
              <w:right w:val="single" w:sz="4" w:space="0" w:color="808080"/>
            </w:tcBorders>
            <w:vAlign w:val="center"/>
            <w:hideMark/>
          </w:tcPr>
          <w:p w:rsidR="00804940" w:rsidRPr="00804940" w:rsidRDefault="00804940" w:rsidP="00804940">
            <w:pPr>
              <w:rPr>
                <w:rFonts w:eastAsia="Times New Roman" w:cs="Calibri"/>
                <w:b/>
                <w:bCs/>
                <w:color w:val="000000"/>
                <w:sz w:val="16"/>
                <w:szCs w:val="16"/>
                <w:lang w:eastAsia="nl-BE"/>
              </w:rPr>
            </w:pPr>
          </w:p>
        </w:tc>
      </w:tr>
      <w:tr w:rsidR="00804940" w:rsidRPr="00804940" w:rsidTr="00804940">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804940" w:rsidRPr="00804940" w:rsidRDefault="00804940" w:rsidP="00804940">
            <w:pPr>
              <w:rPr>
                <w:rFonts w:ascii="Calibri" w:eastAsia="Times New Roman" w:hAnsi="Calibri" w:cs="Calibri"/>
                <w:color w:val="000000"/>
                <w:sz w:val="16"/>
                <w:szCs w:val="16"/>
                <w:lang w:eastAsia="nl-BE"/>
              </w:rPr>
            </w:pPr>
            <w:r w:rsidRPr="00804940">
              <w:rPr>
                <w:rFonts w:ascii="Calibri" w:eastAsia="Times New Roman" w:hAnsi="Calibri" w:cs="Calibri"/>
                <w:color w:val="000000"/>
                <w:sz w:val="16"/>
                <w:szCs w:val="16"/>
                <w:lang w:eastAsia="nl-BE"/>
              </w:rPr>
              <w:t>OBC</w:t>
            </w:r>
          </w:p>
        </w:tc>
        <w:tc>
          <w:tcPr>
            <w:tcW w:w="1340" w:type="dxa"/>
            <w:tcBorders>
              <w:top w:val="nil"/>
              <w:left w:val="nil"/>
              <w:bottom w:val="single" w:sz="4" w:space="0" w:color="808080"/>
              <w:right w:val="single" w:sz="4" w:space="0" w:color="808080"/>
            </w:tcBorders>
            <w:shd w:val="clear" w:color="auto" w:fill="auto"/>
            <w:vAlign w:val="bottom"/>
            <w:hideMark/>
          </w:tcPr>
          <w:p w:rsidR="00804940" w:rsidRPr="00804940" w:rsidRDefault="00804940" w:rsidP="00804940">
            <w:pPr>
              <w:jc w:val="center"/>
              <w:rPr>
                <w:rFonts w:ascii="Arial" w:eastAsia="Times New Roman" w:hAnsi="Arial" w:cs="Arial"/>
                <w:color w:val="000000"/>
                <w:sz w:val="16"/>
                <w:szCs w:val="16"/>
                <w:lang w:eastAsia="nl-BE"/>
              </w:rPr>
            </w:pPr>
            <w:r w:rsidRPr="00804940">
              <w:rPr>
                <w:rFonts w:ascii="Arial" w:eastAsia="Times New Roman" w:hAnsi="Arial" w:cs="Arial"/>
                <w:color w:val="000000"/>
                <w:sz w:val="16"/>
                <w:szCs w:val="16"/>
                <w:lang w:eastAsia="nl-BE"/>
              </w:rPr>
              <w:t>25</w:t>
            </w:r>
          </w:p>
        </w:tc>
        <w:tc>
          <w:tcPr>
            <w:tcW w:w="1340" w:type="dxa"/>
            <w:tcBorders>
              <w:top w:val="nil"/>
              <w:left w:val="nil"/>
              <w:bottom w:val="single" w:sz="4" w:space="0" w:color="808080"/>
              <w:right w:val="single" w:sz="4" w:space="0" w:color="808080"/>
            </w:tcBorders>
            <w:shd w:val="clear" w:color="auto" w:fill="auto"/>
            <w:vAlign w:val="bottom"/>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bottom"/>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bottom"/>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bottom"/>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25</w:t>
            </w:r>
          </w:p>
        </w:tc>
      </w:tr>
      <w:tr w:rsidR="00804940" w:rsidRPr="00804940" w:rsidTr="00804940">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804940" w:rsidRPr="00804940" w:rsidRDefault="00804940" w:rsidP="00804940">
            <w:pPr>
              <w:rPr>
                <w:rFonts w:eastAsia="Times New Roman" w:cs="Calibri"/>
                <w:color w:val="000000"/>
                <w:sz w:val="16"/>
                <w:szCs w:val="16"/>
                <w:lang w:eastAsia="nl-BE"/>
              </w:rPr>
            </w:pPr>
            <w:r w:rsidRPr="00804940">
              <w:rPr>
                <w:rFonts w:eastAsia="Times New Roman" w:cs="Calibri"/>
                <w:color w:val="000000"/>
                <w:sz w:val="16"/>
                <w:szCs w:val="16"/>
                <w:lang w:eastAsia="nl-BE"/>
              </w:rPr>
              <w:t>Internaat schoolgaanden</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58</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5</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2</w:t>
            </w:r>
          </w:p>
        </w:tc>
        <w:tc>
          <w:tcPr>
            <w:tcW w:w="11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67</w:t>
            </w:r>
          </w:p>
        </w:tc>
      </w:tr>
      <w:tr w:rsidR="00804940" w:rsidRPr="00804940" w:rsidTr="00804940">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804940" w:rsidRPr="00804940" w:rsidRDefault="00804940" w:rsidP="00804940">
            <w:pPr>
              <w:rPr>
                <w:rFonts w:eastAsia="Times New Roman" w:cs="Calibri"/>
                <w:color w:val="000000"/>
                <w:sz w:val="16"/>
                <w:szCs w:val="16"/>
                <w:lang w:eastAsia="nl-BE"/>
              </w:rPr>
            </w:pPr>
            <w:r w:rsidRPr="00804940">
              <w:rPr>
                <w:rFonts w:eastAsia="Times New Roman" w:cs="Calibri"/>
                <w:color w:val="000000"/>
                <w:sz w:val="16"/>
                <w:szCs w:val="16"/>
                <w:lang w:eastAsia="nl-BE"/>
              </w:rPr>
              <w:t>MFC</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26</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7</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9</w:t>
            </w:r>
          </w:p>
        </w:tc>
        <w:tc>
          <w:tcPr>
            <w:tcW w:w="11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42</w:t>
            </w:r>
          </w:p>
        </w:tc>
      </w:tr>
      <w:tr w:rsidR="00804940" w:rsidRPr="00804940" w:rsidTr="00804940">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804940" w:rsidRPr="00804940" w:rsidRDefault="00804940" w:rsidP="00804940">
            <w:pPr>
              <w:rPr>
                <w:rFonts w:eastAsia="Times New Roman" w:cs="Calibri"/>
                <w:color w:val="000000"/>
                <w:sz w:val="16"/>
                <w:szCs w:val="16"/>
                <w:lang w:eastAsia="nl-BE"/>
              </w:rPr>
            </w:pPr>
            <w:r w:rsidRPr="00804940">
              <w:rPr>
                <w:rFonts w:eastAsia="Times New Roman" w:cs="Calibri"/>
                <w:color w:val="000000"/>
                <w:sz w:val="16"/>
                <w:szCs w:val="16"/>
                <w:lang w:eastAsia="nl-BE"/>
              </w:rPr>
              <w:t>Semi-internaat niet-schoolgaanden</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7</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7</w:t>
            </w:r>
          </w:p>
        </w:tc>
      </w:tr>
      <w:tr w:rsidR="00804940" w:rsidRPr="00804940" w:rsidTr="00804940">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804940" w:rsidRPr="00804940" w:rsidRDefault="00804940" w:rsidP="00804940">
            <w:pPr>
              <w:rPr>
                <w:rFonts w:eastAsia="Times New Roman" w:cs="Calibri"/>
                <w:color w:val="000000"/>
                <w:sz w:val="16"/>
                <w:szCs w:val="16"/>
                <w:lang w:eastAsia="nl-BE"/>
              </w:rPr>
            </w:pPr>
            <w:r w:rsidRPr="00804940">
              <w:rPr>
                <w:rFonts w:eastAsia="Times New Roman" w:cs="Calibri"/>
                <w:color w:val="000000"/>
                <w:sz w:val="16"/>
                <w:szCs w:val="16"/>
                <w:lang w:eastAsia="nl-BE"/>
              </w:rPr>
              <w:t>Semi-internaat schoolgaanden</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69</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14</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4</w:t>
            </w:r>
          </w:p>
        </w:tc>
        <w:tc>
          <w:tcPr>
            <w:tcW w:w="11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87</w:t>
            </w:r>
          </w:p>
        </w:tc>
      </w:tr>
      <w:tr w:rsidR="00804940" w:rsidRPr="00804940" w:rsidTr="00804940">
        <w:trPr>
          <w:trHeight w:val="540"/>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804940" w:rsidRPr="00804940" w:rsidRDefault="00804940" w:rsidP="00804940">
            <w:pPr>
              <w:rPr>
                <w:rFonts w:eastAsia="Times New Roman" w:cs="Calibri"/>
                <w:color w:val="000000"/>
                <w:sz w:val="16"/>
                <w:szCs w:val="16"/>
                <w:lang w:eastAsia="nl-BE"/>
              </w:rPr>
            </w:pPr>
            <w:r w:rsidRPr="00804940">
              <w:rPr>
                <w:rFonts w:eastAsia="Times New Roman" w:cs="Calibri"/>
                <w:color w:val="000000"/>
                <w:sz w:val="16"/>
                <w:szCs w:val="16"/>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18</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4</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22</w:t>
            </w:r>
          </w:p>
        </w:tc>
      </w:tr>
      <w:tr w:rsidR="00804940" w:rsidRPr="00804940" w:rsidTr="00804940">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804940" w:rsidRPr="00804940" w:rsidRDefault="00804940" w:rsidP="00804940">
            <w:pPr>
              <w:rPr>
                <w:rFonts w:eastAsia="Times New Roman" w:cs="Calibri"/>
                <w:color w:val="000000"/>
                <w:sz w:val="16"/>
                <w:szCs w:val="16"/>
                <w:lang w:eastAsia="nl-BE"/>
              </w:rPr>
            </w:pPr>
            <w:r w:rsidRPr="00804940">
              <w:rPr>
                <w:rFonts w:eastAsia="Times New Roman" w:cs="Calibri"/>
                <w:color w:val="000000"/>
                <w:sz w:val="16"/>
                <w:szCs w:val="16"/>
                <w:lang w:eastAsia="nl-BE"/>
              </w:rPr>
              <w:t>Pleegzorg</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8</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1</w:t>
            </w:r>
          </w:p>
        </w:tc>
        <w:tc>
          <w:tcPr>
            <w:tcW w:w="11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9</w:t>
            </w:r>
          </w:p>
        </w:tc>
      </w:tr>
      <w:tr w:rsidR="00804940" w:rsidRPr="00804940" w:rsidTr="00804940">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804940" w:rsidRPr="00804940" w:rsidRDefault="00804940" w:rsidP="00804940">
            <w:pPr>
              <w:rPr>
                <w:rFonts w:eastAsia="Times New Roman" w:cs="Calibri"/>
                <w:color w:val="000000"/>
                <w:sz w:val="16"/>
                <w:szCs w:val="16"/>
                <w:lang w:eastAsia="nl-BE"/>
              </w:rPr>
            </w:pPr>
            <w:r w:rsidRPr="00804940">
              <w:rPr>
                <w:rFonts w:eastAsia="Times New Roman" w:cs="Calibri"/>
                <w:color w:val="000000"/>
                <w:sz w:val="16"/>
                <w:szCs w:val="16"/>
                <w:lang w:eastAsia="nl-BE"/>
              </w:rPr>
              <w:t>Thuisbegeleiding</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174</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8</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9</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3</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10</w:t>
            </w:r>
          </w:p>
        </w:tc>
        <w:tc>
          <w:tcPr>
            <w:tcW w:w="11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204</w:t>
            </w:r>
          </w:p>
        </w:tc>
      </w:tr>
      <w:tr w:rsidR="00804940" w:rsidRPr="00804940" w:rsidTr="00804940">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804940" w:rsidRPr="00804940" w:rsidRDefault="00D74629" w:rsidP="00804940">
            <w:pPr>
              <w:rPr>
                <w:rFonts w:eastAsia="Times New Roman" w:cs="Calibri"/>
                <w:color w:val="000000"/>
                <w:sz w:val="16"/>
                <w:szCs w:val="16"/>
                <w:lang w:eastAsia="nl-BE"/>
              </w:rPr>
            </w:pPr>
            <w:proofErr w:type="spellStart"/>
            <w:r>
              <w:rPr>
                <w:rFonts w:eastAsia="Times New Roman" w:cs="Calibri"/>
                <w:color w:val="000000"/>
                <w:sz w:val="16"/>
                <w:szCs w:val="16"/>
                <w:lang w:eastAsia="nl-BE"/>
              </w:rPr>
              <w:t>Nursingtehuis</w:t>
            </w:r>
            <w:proofErr w:type="spellEnd"/>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3</w:t>
            </w:r>
          </w:p>
        </w:tc>
        <w:tc>
          <w:tcPr>
            <w:tcW w:w="11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4</w:t>
            </w:r>
          </w:p>
        </w:tc>
      </w:tr>
      <w:tr w:rsidR="00804940" w:rsidRPr="00804940" w:rsidTr="00804940">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804940" w:rsidRPr="00804940" w:rsidRDefault="00804940" w:rsidP="00804940">
            <w:pPr>
              <w:rPr>
                <w:rFonts w:eastAsia="Times New Roman" w:cs="Calibri"/>
                <w:color w:val="000000"/>
                <w:sz w:val="16"/>
                <w:szCs w:val="16"/>
                <w:lang w:eastAsia="nl-BE"/>
              </w:rPr>
            </w:pPr>
            <w:r w:rsidRPr="00804940">
              <w:rPr>
                <w:rFonts w:eastAsia="Times New Roman" w:cs="Calibri"/>
                <w:color w:val="000000"/>
                <w:sz w:val="16"/>
                <w:szCs w:val="16"/>
                <w:lang w:eastAsia="nl-BE"/>
              </w:rPr>
              <w:t>Bezigheidstehuis</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2</w:t>
            </w:r>
          </w:p>
        </w:tc>
        <w:tc>
          <w:tcPr>
            <w:tcW w:w="1340" w:type="dxa"/>
            <w:tcBorders>
              <w:top w:val="nil"/>
              <w:left w:val="nil"/>
              <w:bottom w:val="single" w:sz="4" w:space="0" w:color="808080"/>
              <w:right w:val="single" w:sz="8" w:space="0" w:color="0070C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2</w:t>
            </w:r>
          </w:p>
        </w:tc>
      </w:tr>
      <w:tr w:rsidR="00804940" w:rsidRPr="00804940" w:rsidTr="00804940">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804940" w:rsidRPr="00804940" w:rsidRDefault="00804940" w:rsidP="00804940">
            <w:pPr>
              <w:rPr>
                <w:rFonts w:eastAsia="Times New Roman" w:cs="Calibri"/>
                <w:color w:val="000000"/>
                <w:sz w:val="16"/>
                <w:szCs w:val="16"/>
                <w:lang w:eastAsia="nl-BE"/>
              </w:rPr>
            </w:pPr>
            <w:r w:rsidRPr="00804940">
              <w:rPr>
                <w:rFonts w:eastAsia="Times New Roman" w:cs="Calibri"/>
                <w:color w:val="000000"/>
                <w:sz w:val="16"/>
                <w:szCs w:val="16"/>
                <w:lang w:eastAsia="nl-BE"/>
              </w:rPr>
              <w:t>Tehuis werkenden</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3</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3</w:t>
            </w:r>
          </w:p>
        </w:tc>
      </w:tr>
      <w:tr w:rsidR="00804940" w:rsidRPr="00804940" w:rsidTr="00804940">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804940" w:rsidRPr="00804940" w:rsidRDefault="00804940" w:rsidP="00804940">
            <w:pPr>
              <w:rPr>
                <w:rFonts w:eastAsia="Times New Roman" w:cs="Calibri"/>
                <w:color w:val="000000"/>
                <w:sz w:val="16"/>
                <w:szCs w:val="16"/>
                <w:lang w:eastAsia="nl-BE"/>
              </w:rPr>
            </w:pPr>
            <w:r w:rsidRPr="00804940">
              <w:rPr>
                <w:rFonts w:eastAsia="Times New Roman" w:cs="Calibri"/>
                <w:color w:val="000000"/>
                <w:sz w:val="16"/>
                <w:szCs w:val="16"/>
                <w:lang w:eastAsia="nl-BE"/>
              </w:rPr>
              <w:t>Zelfstandig wonen</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1</w:t>
            </w:r>
          </w:p>
        </w:tc>
      </w:tr>
      <w:tr w:rsidR="00804940" w:rsidRPr="00804940" w:rsidTr="00804940">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804940" w:rsidRPr="00804940" w:rsidRDefault="00804940" w:rsidP="00804940">
            <w:pPr>
              <w:rPr>
                <w:rFonts w:eastAsia="Times New Roman" w:cs="Calibri"/>
                <w:color w:val="000000"/>
                <w:sz w:val="16"/>
                <w:szCs w:val="16"/>
                <w:lang w:eastAsia="nl-BE"/>
              </w:rPr>
            </w:pPr>
            <w:r w:rsidRPr="00804940">
              <w:rPr>
                <w:rFonts w:eastAsia="Times New Roman" w:cs="Calibri"/>
                <w:color w:val="000000"/>
                <w:sz w:val="16"/>
                <w:szCs w:val="16"/>
                <w:lang w:eastAsia="nl-BE"/>
              </w:rPr>
              <w:t>Begeleid wonen</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2</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1</w:t>
            </w:r>
          </w:p>
        </w:tc>
        <w:tc>
          <w:tcPr>
            <w:tcW w:w="1340" w:type="dxa"/>
            <w:tcBorders>
              <w:top w:val="nil"/>
              <w:left w:val="nil"/>
              <w:bottom w:val="single" w:sz="4" w:space="0" w:color="808080"/>
              <w:right w:val="single" w:sz="8" w:space="0" w:color="0070C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8</w:t>
            </w:r>
          </w:p>
        </w:tc>
        <w:tc>
          <w:tcPr>
            <w:tcW w:w="11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11</w:t>
            </w:r>
          </w:p>
        </w:tc>
      </w:tr>
      <w:tr w:rsidR="00804940" w:rsidRPr="00804940" w:rsidTr="00804940">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804940" w:rsidRPr="00804940" w:rsidRDefault="00804940" w:rsidP="00804940">
            <w:pPr>
              <w:rPr>
                <w:rFonts w:eastAsia="Times New Roman" w:cs="Calibri"/>
                <w:color w:val="000000"/>
                <w:sz w:val="16"/>
                <w:szCs w:val="16"/>
                <w:lang w:eastAsia="nl-BE"/>
              </w:rPr>
            </w:pPr>
            <w:proofErr w:type="spellStart"/>
            <w:r w:rsidRPr="00804940">
              <w:rPr>
                <w:rFonts w:eastAsia="Times New Roman" w:cs="Calibri"/>
                <w:color w:val="000000"/>
                <w:sz w:val="16"/>
                <w:szCs w:val="16"/>
                <w:lang w:eastAsia="nl-BE"/>
              </w:rPr>
              <w:t>Wop</w:t>
            </w:r>
            <w:proofErr w:type="spellEnd"/>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1</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8" w:space="0" w:color="0070C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1</w:t>
            </w:r>
          </w:p>
        </w:tc>
      </w:tr>
      <w:tr w:rsidR="00804940" w:rsidRPr="00804940" w:rsidTr="00804940">
        <w:trPr>
          <w:trHeight w:val="315"/>
        </w:trPr>
        <w:tc>
          <w:tcPr>
            <w:tcW w:w="3500" w:type="dxa"/>
            <w:tcBorders>
              <w:top w:val="nil"/>
              <w:left w:val="single" w:sz="4" w:space="0" w:color="808080"/>
              <w:bottom w:val="single" w:sz="4" w:space="0" w:color="808080"/>
              <w:right w:val="single" w:sz="4" w:space="0" w:color="808080"/>
            </w:tcBorders>
            <w:shd w:val="clear" w:color="auto" w:fill="auto"/>
            <w:vAlign w:val="bottom"/>
            <w:hideMark/>
          </w:tcPr>
          <w:p w:rsidR="00804940" w:rsidRPr="00804940" w:rsidRDefault="00804940" w:rsidP="00804940">
            <w:pPr>
              <w:rPr>
                <w:rFonts w:eastAsia="Times New Roman" w:cs="Calibri"/>
                <w:color w:val="000000"/>
                <w:sz w:val="16"/>
                <w:szCs w:val="16"/>
                <w:lang w:eastAsia="nl-BE"/>
              </w:rPr>
            </w:pPr>
            <w:r w:rsidRPr="00804940">
              <w:rPr>
                <w:rFonts w:eastAsia="Times New Roman" w:cs="Calibri"/>
                <w:color w:val="000000"/>
                <w:sz w:val="16"/>
                <w:szCs w:val="16"/>
                <w:lang w:eastAsia="nl-BE"/>
              </w:rPr>
              <w:t>Dagcentrum</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23</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2</w:t>
            </w:r>
          </w:p>
        </w:tc>
        <w:tc>
          <w:tcPr>
            <w:tcW w:w="1340" w:type="dxa"/>
            <w:tcBorders>
              <w:top w:val="nil"/>
              <w:left w:val="nil"/>
              <w:bottom w:val="single" w:sz="4" w:space="0" w:color="808080"/>
              <w:right w:val="single" w:sz="8" w:space="0" w:color="0070C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120" w:type="dxa"/>
            <w:tcBorders>
              <w:top w:val="nil"/>
              <w:left w:val="nil"/>
              <w:bottom w:val="single" w:sz="4" w:space="0" w:color="80808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25</w:t>
            </w:r>
          </w:p>
        </w:tc>
      </w:tr>
      <w:tr w:rsidR="00804940" w:rsidRPr="00804940" w:rsidTr="00804940">
        <w:trPr>
          <w:trHeight w:val="330"/>
        </w:trPr>
        <w:tc>
          <w:tcPr>
            <w:tcW w:w="3500" w:type="dxa"/>
            <w:tcBorders>
              <w:top w:val="nil"/>
              <w:left w:val="single" w:sz="4" w:space="0" w:color="808080"/>
              <w:bottom w:val="nil"/>
              <w:right w:val="single" w:sz="4" w:space="0" w:color="808080"/>
            </w:tcBorders>
            <w:shd w:val="clear" w:color="auto" w:fill="auto"/>
            <w:vAlign w:val="bottom"/>
            <w:hideMark/>
          </w:tcPr>
          <w:p w:rsidR="00804940" w:rsidRPr="00804940" w:rsidRDefault="00804940" w:rsidP="00804940">
            <w:pPr>
              <w:rPr>
                <w:rFonts w:eastAsia="Times New Roman" w:cs="Calibri"/>
                <w:color w:val="000000"/>
                <w:sz w:val="16"/>
                <w:szCs w:val="16"/>
                <w:lang w:eastAsia="nl-BE"/>
              </w:rPr>
            </w:pPr>
            <w:r w:rsidRPr="00804940">
              <w:rPr>
                <w:rFonts w:eastAsia="Times New Roman" w:cs="Calibri"/>
                <w:color w:val="000000"/>
                <w:sz w:val="16"/>
                <w:szCs w:val="16"/>
                <w:lang w:eastAsia="nl-BE"/>
              </w:rPr>
              <w:t>Begeleid werken</w:t>
            </w:r>
          </w:p>
        </w:tc>
        <w:tc>
          <w:tcPr>
            <w:tcW w:w="1340" w:type="dxa"/>
            <w:tcBorders>
              <w:top w:val="nil"/>
              <w:left w:val="nil"/>
              <w:bottom w:val="nil"/>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2</w:t>
            </w:r>
          </w:p>
        </w:tc>
        <w:tc>
          <w:tcPr>
            <w:tcW w:w="1340" w:type="dxa"/>
            <w:tcBorders>
              <w:top w:val="nil"/>
              <w:left w:val="nil"/>
              <w:bottom w:val="nil"/>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nil"/>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nil"/>
              <w:left w:val="nil"/>
              <w:bottom w:val="nil"/>
              <w:right w:val="single" w:sz="8" w:space="0" w:color="0070C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120" w:type="dxa"/>
            <w:tcBorders>
              <w:top w:val="nil"/>
              <w:left w:val="nil"/>
              <w:bottom w:val="nil"/>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2</w:t>
            </w:r>
          </w:p>
        </w:tc>
      </w:tr>
      <w:tr w:rsidR="00804940" w:rsidRPr="00804940" w:rsidTr="00804940">
        <w:trPr>
          <w:trHeight w:val="330"/>
        </w:trPr>
        <w:tc>
          <w:tcPr>
            <w:tcW w:w="3500" w:type="dxa"/>
            <w:tcBorders>
              <w:top w:val="single" w:sz="8" w:space="0" w:color="0070C0"/>
              <w:left w:val="single" w:sz="4" w:space="0" w:color="808080"/>
              <w:bottom w:val="single" w:sz="8" w:space="0" w:color="0070C0"/>
              <w:right w:val="single" w:sz="4" w:space="0" w:color="808080"/>
            </w:tcBorders>
            <w:shd w:val="clear" w:color="auto" w:fill="auto"/>
            <w:vAlign w:val="bottom"/>
            <w:hideMark/>
          </w:tcPr>
          <w:p w:rsidR="00804940" w:rsidRPr="00804940" w:rsidRDefault="00804940" w:rsidP="00804940">
            <w:pPr>
              <w:rPr>
                <w:rFonts w:eastAsia="Times New Roman" w:cs="Calibri"/>
                <w:b/>
                <w:bCs/>
                <w:color w:val="000000"/>
                <w:sz w:val="16"/>
                <w:szCs w:val="16"/>
                <w:lang w:eastAsia="nl-BE"/>
              </w:rPr>
            </w:pPr>
            <w:r w:rsidRPr="00804940">
              <w:rPr>
                <w:rFonts w:eastAsia="Times New Roman" w:cs="Calibri"/>
                <w:b/>
                <w:bCs/>
                <w:color w:val="000000"/>
                <w:sz w:val="16"/>
                <w:szCs w:val="16"/>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417</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31</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18</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3</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0</w:t>
            </w:r>
          </w:p>
        </w:tc>
        <w:tc>
          <w:tcPr>
            <w:tcW w:w="1340" w:type="dxa"/>
            <w:tcBorders>
              <w:top w:val="single" w:sz="8" w:space="0" w:color="0070C0"/>
              <w:left w:val="nil"/>
              <w:bottom w:val="single" w:sz="8" w:space="0" w:color="0070C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6</w:t>
            </w:r>
          </w:p>
        </w:tc>
        <w:tc>
          <w:tcPr>
            <w:tcW w:w="1340" w:type="dxa"/>
            <w:tcBorders>
              <w:top w:val="single" w:sz="8" w:space="0" w:color="0070C0"/>
              <w:left w:val="nil"/>
              <w:bottom w:val="single" w:sz="8" w:space="0" w:color="0070C0"/>
              <w:right w:val="single" w:sz="8" w:space="0" w:color="0070C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37</w:t>
            </w:r>
          </w:p>
        </w:tc>
        <w:tc>
          <w:tcPr>
            <w:tcW w:w="1120" w:type="dxa"/>
            <w:tcBorders>
              <w:top w:val="single" w:sz="8" w:space="0" w:color="0070C0"/>
              <w:left w:val="nil"/>
              <w:bottom w:val="single" w:sz="8" w:space="0" w:color="0070C0"/>
              <w:right w:val="single" w:sz="4" w:space="0" w:color="808080"/>
            </w:tcBorders>
            <w:shd w:val="clear" w:color="auto" w:fill="auto"/>
            <w:vAlign w:val="center"/>
            <w:hideMark/>
          </w:tcPr>
          <w:p w:rsidR="00804940" w:rsidRPr="00804940" w:rsidRDefault="00804940" w:rsidP="00804940">
            <w:pPr>
              <w:jc w:val="center"/>
              <w:rPr>
                <w:rFonts w:eastAsia="Times New Roman" w:cs="Calibri"/>
                <w:color w:val="000000"/>
                <w:sz w:val="16"/>
                <w:szCs w:val="16"/>
                <w:lang w:eastAsia="nl-BE"/>
              </w:rPr>
            </w:pPr>
            <w:r w:rsidRPr="00804940">
              <w:rPr>
                <w:rFonts w:eastAsia="Times New Roman" w:cs="Calibri"/>
                <w:color w:val="000000"/>
                <w:sz w:val="16"/>
                <w:szCs w:val="16"/>
                <w:lang w:eastAsia="nl-BE"/>
              </w:rPr>
              <w:t>512</w:t>
            </w:r>
          </w:p>
        </w:tc>
      </w:tr>
    </w:tbl>
    <w:p w:rsidR="00505271" w:rsidRDefault="00505271" w:rsidP="00113357">
      <w:pPr>
        <w:rPr>
          <w:b/>
          <w:lang w:eastAsia="nl-NL"/>
        </w:rPr>
      </w:pPr>
    </w:p>
    <w:p w:rsidR="00505271" w:rsidRDefault="00505271" w:rsidP="00113357">
      <w:pPr>
        <w:rPr>
          <w:b/>
          <w:lang w:eastAsia="nl-NL"/>
        </w:rPr>
        <w:sectPr w:rsidR="00505271" w:rsidSect="00505271">
          <w:pgSz w:w="16838" w:h="11906" w:orient="landscape"/>
          <w:pgMar w:top="1418" w:right="1418" w:bottom="1276" w:left="1701" w:header="624" w:footer="567" w:gutter="0"/>
          <w:cols w:space="708"/>
          <w:titlePg/>
          <w:docGrid w:linePitch="360"/>
        </w:sectPr>
      </w:pPr>
    </w:p>
    <w:p w:rsidR="009215EE" w:rsidRDefault="009215EE" w:rsidP="009215EE">
      <w:pPr>
        <w:rPr>
          <w:b/>
        </w:rPr>
      </w:pPr>
      <w:r w:rsidRPr="00661AC1">
        <w:rPr>
          <w:b/>
        </w:rPr>
        <w:lastRenderedPageBreak/>
        <w:t xml:space="preserve">Tabel </w:t>
      </w:r>
      <w:r w:rsidR="00E812AA" w:rsidRPr="00661AC1">
        <w:rPr>
          <w:b/>
        </w:rPr>
        <w:t>15</w:t>
      </w:r>
      <w:r w:rsidRPr="00661AC1">
        <w:rPr>
          <w:b/>
        </w:rPr>
        <w:t xml:space="preserve"> – Opnames uit prioriteitengroep 2, uitgedrukt in percentages</w:t>
      </w:r>
    </w:p>
    <w:p w:rsidR="00113357" w:rsidRDefault="00113357" w:rsidP="00113357">
      <w:pPr>
        <w:rPr>
          <w:b/>
          <w:lang w:eastAsia="nl-NL"/>
        </w:rPr>
      </w:pPr>
    </w:p>
    <w:tbl>
      <w:tblPr>
        <w:tblW w:w="8300" w:type="dxa"/>
        <w:tblInd w:w="55" w:type="dxa"/>
        <w:tblCellMar>
          <w:left w:w="70" w:type="dxa"/>
          <w:right w:w="70" w:type="dxa"/>
        </w:tblCellMar>
        <w:tblLook w:val="04A0" w:firstRow="1" w:lastRow="0" w:firstColumn="1" w:lastColumn="0" w:noHBand="0" w:noVBand="1"/>
      </w:tblPr>
      <w:tblGrid>
        <w:gridCol w:w="4280"/>
        <w:gridCol w:w="1340"/>
        <w:gridCol w:w="1340"/>
        <w:gridCol w:w="1340"/>
      </w:tblGrid>
      <w:tr w:rsidR="005A4876" w:rsidRPr="005A4876" w:rsidTr="005A4876">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center"/>
            <w:hideMark/>
          </w:tcPr>
          <w:p w:rsidR="005A4876" w:rsidRPr="005A4876" w:rsidRDefault="005A4876" w:rsidP="005A4876">
            <w:pPr>
              <w:jc w:val="center"/>
              <w:rPr>
                <w:rFonts w:eastAsia="Times New Roman" w:cs="Calibri"/>
                <w:b/>
                <w:bCs/>
                <w:color w:val="000000"/>
                <w:szCs w:val="20"/>
                <w:lang w:eastAsia="nl-BE"/>
              </w:rPr>
            </w:pPr>
            <w:r w:rsidRPr="005A4876">
              <w:rPr>
                <w:rFonts w:eastAsia="Times New Roman" w:cs="Calibri"/>
                <w:b/>
                <w:bCs/>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Opname van kandidaat uit PG2</w:t>
            </w:r>
          </w:p>
        </w:tc>
      </w:tr>
      <w:tr w:rsidR="005A4876" w:rsidRPr="005A4876" w:rsidTr="005A4876">
        <w:trPr>
          <w:trHeight w:val="243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5A4876" w:rsidRPr="005A4876" w:rsidRDefault="005A4876" w:rsidP="005A4876">
            <w:pPr>
              <w:rPr>
                <w:rFonts w:eastAsia="Times New Roman" w:cs="Calibri"/>
                <w:b/>
                <w:bCs/>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Geen kandidaten in PG1 of alle kandidaten uit PG1 geselecteerd voor opname</w:t>
            </w:r>
          </w:p>
        </w:tc>
        <w:tc>
          <w:tcPr>
            <w:tcW w:w="1340" w:type="dxa"/>
            <w:tcBorders>
              <w:top w:val="nil"/>
              <w:left w:val="nil"/>
              <w:bottom w:val="single" w:sz="4" w:space="0" w:color="0070C0"/>
              <w:right w:val="single" w:sz="4" w:space="0" w:color="808080"/>
            </w:tcBorders>
            <w:shd w:val="clear" w:color="auto" w:fill="auto"/>
            <w:vAlign w:val="bottom"/>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Knop niet passend binnen profiel aangewend voor sommige of alle kandidaten uit PG1</w:t>
            </w:r>
          </w:p>
        </w:tc>
        <w:tc>
          <w:tcPr>
            <w:tcW w:w="1340" w:type="dxa"/>
            <w:tcBorders>
              <w:top w:val="nil"/>
              <w:left w:val="nil"/>
              <w:bottom w:val="single" w:sz="4" w:space="0" w:color="0070C0"/>
              <w:right w:val="single" w:sz="8" w:space="0" w:color="0070C0"/>
            </w:tcBorders>
            <w:shd w:val="clear" w:color="auto" w:fill="auto"/>
            <w:vAlign w:val="bottom"/>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Aanvraag tot afwijking of opname met motivatie</w:t>
            </w:r>
          </w:p>
        </w:tc>
      </w:tr>
      <w:tr w:rsidR="005A4876" w:rsidRPr="005A4876" w:rsidTr="005A487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5A4876" w:rsidRPr="005A4876" w:rsidRDefault="005A4876" w:rsidP="005A4876">
            <w:pPr>
              <w:rPr>
                <w:rFonts w:eastAsia="Times New Roman" w:cs="Calibri"/>
                <w:color w:val="000000"/>
                <w:szCs w:val="20"/>
                <w:lang w:eastAsia="nl-BE"/>
              </w:rPr>
            </w:pPr>
            <w:r w:rsidRPr="005A4876">
              <w:rPr>
                <w:rFonts w:eastAsia="Times New Roman" w:cs="Calibri"/>
                <w:color w:val="000000"/>
                <w:szCs w:val="20"/>
                <w:lang w:eastAsia="nl-BE"/>
              </w:rPr>
              <w:t>OBC</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0,00%</w:t>
            </w:r>
          </w:p>
        </w:tc>
      </w:tr>
      <w:tr w:rsidR="005A4876" w:rsidRPr="005A4876" w:rsidTr="005A487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5A4876" w:rsidRPr="005A4876" w:rsidRDefault="005A4876" w:rsidP="005A4876">
            <w:pPr>
              <w:rPr>
                <w:rFonts w:eastAsia="Times New Roman" w:cs="Calibri"/>
                <w:color w:val="000000"/>
                <w:szCs w:val="20"/>
                <w:lang w:eastAsia="nl-BE"/>
              </w:rPr>
            </w:pPr>
            <w:r w:rsidRPr="005A4876">
              <w:rPr>
                <w:rFonts w:eastAsia="Times New Roman" w:cs="Calibri"/>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94,03%</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2,99%</w:t>
            </w:r>
          </w:p>
        </w:tc>
        <w:tc>
          <w:tcPr>
            <w:tcW w:w="1340" w:type="dxa"/>
            <w:tcBorders>
              <w:top w:val="nil"/>
              <w:left w:val="nil"/>
              <w:bottom w:val="single" w:sz="4" w:space="0" w:color="808080"/>
              <w:right w:val="single" w:sz="8" w:space="0" w:color="0070C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2,99%</w:t>
            </w:r>
          </w:p>
        </w:tc>
      </w:tr>
      <w:tr w:rsidR="005A4876" w:rsidRPr="005A4876" w:rsidTr="005A487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5A4876" w:rsidRPr="005A4876" w:rsidRDefault="005A4876" w:rsidP="005A4876">
            <w:pPr>
              <w:rPr>
                <w:rFonts w:eastAsia="Times New Roman" w:cs="Calibri"/>
                <w:color w:val="000000"/>
                <w:szCs w:val="20"/>
                <w:lang w:eastAsia="nl-BE"/>
              </w:rPr>
            </w:pPr>
            <w:r w:rsidRPr="005A4876">
              <w:rPr>
                <w:rFonts w:eastAsia="Times New Roman" w:cs="Calibri"/>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61,90%</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16,67%</w:t>
            </w:r>
          </w:p>
        </w:tc>
        <w:tc>
          <w:tcPr>
            <w:tcW w:w="1340" w:type="dxa"/>
            <w:tcBorders>
              <w:top w:val="nil"/>
              <w:left w:val="nil"/>
              <w:bottom w:val="single" w:sz="4" w:space="0" w:color="808080"/>
              <w:right w:val="single" w:sz="8" w:space="0" w:color="0070C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21,43%</w:t>
            </w:r>
          </w:p>
        </w:tc>
      </w:tr>
      <w:tr w:rsidR="005A4876" w:rsidRPr="005A4876" w:rsidTr="005A487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5A4876" w:rsidRPr="005A4876" w:rsidRDefault="005A4876" w:rsidP="005A4876">
            <w:pPr>
              <w:rPr>
                <w:rFonts w:eastAsia="Times New Roman" w:cs="Calibri"/>
                <w:color w:val="000000"/>
                <w:szCs w:val="20"/>
                <w:lang w:eastAsia="nl-BE"/>
              </w:rPr>
            </w:pPr>
            <w:r w:rsidRPr="005A4876">
              <w:rPr>
                <w:rFonts w:eastAsia="Times New Roman" w:cs="Calibri"/>
                <w:color w:val="000000"/>
                <w:szCs w:val="20"/>
                <w:lang w:eastAsia="nl-BE"/>
              </w:rPr>
              <w:t>Semi-internaat niet-schoolgaanden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0,00%</w:t>
            </w:r>
          </w:p>
        </w:tc>
      </w:tr>
      <w:tr w:rsidR="005A4876" w:rsidRPr="005A4876" w:rsidTr="005A487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5A4876" w:rsidRPr="005A4876" w:rsidRDefault="005A4876" w:rsidP="005A4876">
            <w:pPr>
              <w:rPr>
                <w:rFonts w:eastAsia="Times New Roman" w:cs="Calibri"/>
                <w:color w:val="000000"/>
                <w:szCs w:val="20"/>
                <w:lang w:eastAsia="nl-BE"/>
              </w:rPr>
            </w:pPr>
            <w:r w:rsidRPr="005A4876">
              <w:rPr>
                <w:rFonts w:eastAsia="Times New Roman" w:cs="Calibri"/>
                <w:color w:val="000000"/>
                <w:szCs w:val="20"/>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95,40%</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4,60%</w:t>
            </w:r>
          </w:p>
        </w:tc>
      </w:tr>
      <w:tr w:rsidR="005A4876" w:rsidRPr="005A4876" w:rsidTr="005A4876">
        <w:trPr>
          <w:trHeight w:val="600"/>
        </w:trPr>
        <w:tc>
          <w:tcPr>
            <w:tcW w:w="4280" w:type="dxa"/>
            <w:tcBorders>
              <w:top w:val="nil"/>
              <w:left w:val="single" w:sz="4" w:space="0" w:color="808080"/>
              <w:bottom w:val="single" w:sz="4" w:space="0" w:color="808080"/>
              <w:right w:val="single" w:sz="4" w:space="0" w:color="808080"/>
            </w:tcBorders>
            <w:shd w:val="clear" w:color="auto" w:fill="auto"/>
            <w:hideMark/>
          </w:tcPr>
          <w:p w:rsidR="005A4876" w:rsidRPr="005A4876" w:rsidRDefault="005A4876" w:rsidP="005A4876">
            <w:pPr>
              <w:rPr>
                <w:rFonts w:eastAsia="Times New Roman" w:cs="Calibri"/>
                <w:color w:val="000000"/>
                <w:szCs w:val="20"/>
                <w:lang w:eastAsia="nl-BE"/>
              </w:rPr>
            </w:pPr>
            <w:r w:rsidRPr="005A4876">
              <w:rPr>
                <w:rFonts w:eastAsia="Times New Roman" w:cs="Calibri"/>
                <w:color w:val="000000"/>
                <w:szCs w:val="20"/>
                <w:lang w:eastAsia="nl-BE"/>
              </w:rPr>
              <w:t>Ambulante begeleiding minderjarigen (vanuit I/SI/OBC)</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0,00%</w:t>
            </w:r>
          </w:p>
        </w:tc>
      </w:tr>
      <w:tr w:rsidR="005A4876" w:rsidRPr="005A4876" w:rsidTr="005A487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5A4876" w:rsidRPr="005A4876" w:rsidRDefault="005A4876" w:rsidP="005A4876">
            <w:pPr>
              <w:rPr>
                <w:rFonts w:eastAsia="Times New Roman" w:cs="Calibri"/>
                <w:color w:val="000000"/>
                <w:szCs w:val="20"/>
                <w:lang w:eastAsia="nl-BE"/>
              </w:rPr>
            </w:pPr>
            <w:r w:rsidRPr="005A4876">
              <w:rPr>
                <w:rFonts w:eastAsia="Times New Roman" w:cs="Calibri"/>
                <w:color w:val="000000"/>
                <w:szCs w:val="20"/>
                <w:lang w:eastAsia="nl-BE"/>
              </w:rPr>
              <w:t>Pleegzorg</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88,89%</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11,11%</w:t>
            </w:r>
          </w:p>
        </w:tc>
      </w:tr>
      <w:tr w:rsidR="005A4876" w:rsidRPr="005A4876" w:rsidTr="005A487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5A4876" w:rsidRPr="005A4876" w:rsidRDefault="005A4876" w:rsidP="005A4876">
            <w:pPr>
              <w:rPr>
                <w:rFonts w:eastAsia="Times New Roman" w:cs="Calibri"/>
                <w:color w:val="000000"/>
                <w:szCs w:val="20"/>
                <w:lang w:eastAsia="nl-BE"/>
              </w:rPr>
            </w:pPr>
            <w:r w:rsidRPr="005A4876">
              <w:rPr>
                <w:rFonts w:eastAsia="Times New Roman" w:cs="Calibri"/>
                <w:color w:val="000000"/>
                <w:szCs w:val="20"/>
                <w:lang w:eastAsia="nl-BE"/>
              </w:rPr>
              <w:t>Thuisbegeleiding</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89,22%</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5,88%</w:t>
            </w:r>
          </w:p>
        </w:tc>
        <w:tc>
          <w:tcPr>
            <w:tcW w:w="1340" w:type="dxa"/>
            <w:tcBorders>
              <w:top w:val="nil"/>
              <w:left w:val="nil"/>
              <w:bottom w:val="single" w:sz="4" w:space="0" w:color="808080"/>
              <w:right w:val="single" w:sz="8" w:space="0" w:color="0070C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4,90%</w:t>
            </w:r>
          </w:p>
        </w:tc>
      </w:tr>
      <w:tr w:rsidR="005A4876" w:rsidRPr="005A4876" w:rsidTr="005A487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5A4876" w:rsidRPr="005A4876" w:rsidRDefault="00D74629" w:rsidP="005A4876">
            <w:pPr>
              <w:rPr>
                <w:rFonts w:eastAsia="Times New Roman" w:cs="Calibri"/>
                <w:color w:val="000000"/>
                <w:szCs w:val="20"/>
                <w:lang w:eastAsia="nl-BE"/>
              </w:rPr>
            </w:pPr>
            <w:proofErr w:type="spellStart"/>
            <w:r>
              <w:rPr>
                <w:rFonts w:eastAsia="Times New Roman" w:cs="Calibri"/>
                <w:color w:val="000000"/>
                <w:szCs w:val="20"/>
                <w:lang w:eastAsia="nl-BE"/>
              </w:rPr>
              <w:t>Nursingtehuis</w:t>
            </w:r>
            <w:proofErr w:type="spellEnd"/>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100,00%</w:t>
            </w:r>
          </w:p>
        </w:tc>
      </w:tr>
      <w:tr w:rsidR="005A4876" w:rsidRPr="005A4876" w:rsidTr="005A487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5A4876" w:rsidRPr="005A4876" w:rsidRDefault="005A4876" w:rsidP="005A4876">
            <w:pPr>
              <w:rPr>
                <w:rFonts w:eastAsia="Times New Roman" w:cs="Calibri"/>
                <w:color w:val="000000"/>
                <w:szCs w:val="20"/>
                <w:lang w:eastAsia="nl-BE"/>
              </w:rPr>
            </w:pPr>
            <w:r w:rsidRPr="005A4876">
              <w:rPr>
                <w:rFonts w:eastAsia="Times New Roman" w:cs="Calibri"/>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0,00%</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100,00%</w:t>
            </w:r>
          </w:p>
        </w:tc>
      </w:tr>
      <w:tr w:rsidR="005A4876" w:rsidRPr="005A4876" w:rsidTr="005A487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5A4876" w:rsidRPr="005A4876" w:rsidRDefault="005A4876" w:rsidP="005A4876">
            <w:pPr>
              <w:rPr>
                <w:rFonts w:eastAsia="Times New Roman" w:cs="Calibri"/>
                <w:color w:val="000000"/>
                <w:szCs w:val="20"/>
                <w:lang w:eastAsia="nl-BE"/>
              </w:rPr>
            </w:pPr>
            <w:r w:rsidRPr="005A4876">
              <w:rPr>
                <w:rFonts w:eastAsia="Times New Roman" w:cs="Calibri"/>
                <w:color w:val="000000"/>
                <w:szCs w:val="20"/>
                <w:lang w:eastAsia="nl-BE"/>
              </w:rPr>
              <w:t>Tehuis werkenden</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0,00%</w:t>
            </w:r>
          </w:p>
        </w:tc>
      </w:tr>
      <w:tr w:rsidR="005A4876" w:rsidRPr="005A4876" w:rsidTr="005A487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5A4876" w:rsidRPr="005A4876" w:rsidRDefault="005A4876" w:rsidP="005A4876">
            <w:pPr>
              <w:rPr>
                <w:rFonts w:eastAsia="Times New Roman" w:cs="Calibri"/>
                <w:color w:val="000000"/>
                <w:szCs w:val="20"/>
                <w:lang w:eastAsia="nl-BE"/>
              </w:rPr>
            </w:pPr>
            <w:r w:rsidRPr="005A4876">
              <w:rPr>
                <w:rFonts w:eastAsia="Times New Roman" w:cs="Calibri"/>
                <w:color w:val="000000"/>
                <w:szCs w:val="20"/>
                <w:lang w:eastAsia="nl-BE"/>
              </w:rPr>
              <w:t>Zelfstandig wonen</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0,00%</w:t>
            </w:r>
          </w:p>
        </w:tc>
      </w:tr>
      <w:tr w:rsidR="005A4876" w:rsidRPr="005A4876" w:rsidTr="005A487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5A4876" w:rsidRPr="005A4876" w:rsidRDefault="005A4876" w:rsidP="005A4876">
            <w:pPr>
              <w:rPr>
                <w:rFonts w:eastAsia="Times New Roman" w:cs="Calibri"/>
                <w:color w:val="000000"/>
                <w:szCs w:val="20"/>
                <w:lang w:eastAsia="nl-BE"/>
              </w:rPr>
            </w:pPr>
            <w:r w:rsidRPr="005A4876">
              <w:rPr>
                <w:rFonts w:eastAsia="Times New Roman" w:cs="Calibri"/>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18,18%</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81,82%</w:t>
            </w:r>
          </w:p>
        </w:tc>
      </w:tr>
      <w:tr w:rsidR="005A4876" w:rsidRPr="005A4876" w:rsidTr="005A487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5A4876" w:rsidRPr="005A4876" w:rsidRDefault="005A4876" w:rsidP="005A4876">
            <w:pPr>
              <w:rPr>
                <w:rFonts w:eastAsia="Times New Roman" w:cs="Calibri"/>
                <w:color w:val="000000"/>
                <w:szCs w:val="20"/>
                <w:lang w:eastAsia="nl-BE"/>
              </w:rPr>
            </w:pPr>
            <w:proofErr w:type="spellStart"/>
            <w:r w:rsidRPr="005A4876">
              <w:rPr>
                <w:rFonts w:eastAsia="Times New Roman" w:cs="Calibri"/>
                <w:color w:val="000000"/>
                <w:szCs w:val="20"/>
                <w:lang w:eastAsia="nl-BE"/>
              </w:rPr>
              <w:t>Wop</w:t>
            </w:r>
            <w:proofErr w:type="spellEnd"/>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0,00%</w:t>
            </w:r>
          </w:p>
        </w:tc>
      </w:tr>
      <w:tr w:rsidR="005A4876" w:rsidRPr="005A4876" w:rsidTr="005A487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5A4876" w:rsidRPr="005A4876" w:rsidRDefault="005A4876" w:rsidP="005A4876">
            <w:pPr>
              <w:rPr>
                <w:rFonts w:eastAsia="Times New Roman" w:cs="Calibri"/>
                <w:color w:val="000000"/>
                <w:szCs w:val="20"/>
                <w:lang w:eastAsia="nl-BE"/>
              </w:rPr>
            </w:pPr>
            <w:r w:rsidRPr="005A4876">
              <w:rPr>
                <w:rFonts w:eastAsia="Times New Roman" w:cs="Calibri"/>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92,00%</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8,00%</w:t>
            </w:r>
          </w:p>
        </w:tc>
      </w:tr>
      <w:tr w:rsidR="005A4876" w:rsidRPr="005A4876" w:rsidTr="005A4876">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5A4876" w:rsidRPr="005A4876" w:rsidRDefault="005A4876" w:rsidP="005A4876">
            <w:pPr>
              <w:rPr>
                <w:rFonts w:eastAsia="Times New Roman" w:cs="Calibri"/>
                <w:color w:val="000000"/>
                <w:szCs w:val="20"/>
                <w:lang w:eastAsia="nl-BE"/>
              </w:rPr>
            </w:pPr>
            <w:r w:rsidRPr="005A4876">
              <w:rPr>
                <w:rFonts w:eastAsia="Times New Roman" w:cs="Calibri"/>
                <w:color w:val="000000"/>
                <w:szCs w:val="20"/>
                <w:lang w:eastAsia="nl-BE"/>
              </w:rPr>
              <w:t>Begeleid werken</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100,00%</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0,00%</w:t>
            </w:r>
          </w:p>
        </w:tc>
        <w:tc>
          <w:tcPr>
            <w:tcW w:w="1340" w:type="dxa"/>
            <w:tcBorders>
              <w:top w:val="nil"/>
              <w:left w:val="nil"/>
              <w:bottom w:val="single" w:sz="4" w:space="0" w:color="808080"/>
              <w:right w:val="single" w:sz="8" w:space="0" w:color="0070C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0,00%</w:t>
            </w:r>
          </w:p>
        </w:tc>
      </w:tr>
      <w:tr w:rsidR="005A4876" w:rsidRPr="005A4876" w:rsidTr="005A4876">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noWrap/>
            <w:vAlign w:val="center"/>
            <w:hideMark/>
          </w:tcPr>
          <w:p w:rsidR="005A4876" w:rsidRPr="005A4876" w:rsidRDefault="005A4876" w:rsidP="005A4876">
            <w:pPr>
              <w:rPr>
                <w:rFonts w:eastAsia="Times New Roman" w:cs="Calibri"/>
                <w:b/>
                <w:bCs/>
                <w:color w:val="000000"/>
                <w:szCs w:val="20"/>
                <w:lang w:eastAsia="nl-BE"/>
              </w:rPr>
            </w:pPr>
            <w:r w:rsidRPr="005A4876">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87,50%</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4,10%</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8,40%</w:t>
            </w:r>
          </w:p>
        </w:tc>
      </w:tr>
    </w:tbl>
    <w:p w:rsidR="009215EE" w:rsidRDefault="009215EE" w:rsidP="00113357">
      <w:pPr>
        <w:rPr>
          <w:b/>
          <w:lang w:eastAsia="nl-NL"/>
        </w:rPr>
      </w:pPr>
    </w:p>
    <w:p w:rsidR="009215EE" w:rsidRDefault="009215EE" w:rsidP="00113357">
      <w:pPr>
        <w:rPr>
          <w:b/>
          <w:lang w:eastAsia="nl-NL"/>
        </w:rPr>
      </w:pPr>
    </w:p>
    <w:p w:rsidR="005A4876" w:rsidRDefault="005A4876" w:rsidP="00113357">
      <w:pPr>
        <w:rPr>
          <w:b/>
          <w:lang w:eastAsia="nl-NL"/>
        </w:rPr>
      </w:pPr>
    </w:p>
    <w:p w:rsidR="005A4876" w:rsidRDefault="005A4876" w:rsidP="00113357">
      <w:pPr>
        <w:rPr>
          <w:b/>
          <w:lang w:eastAsia="nl-NL"/>
        </w:rPr>
      </w:pPr>
    </w:p>
    <w:p w:rsidR="005A4876" w:rsidRDefault="005A4876" w:rsidP="00113357">
      <w:pPr>
        <w:rPr>
          <w:b/>
          <w:lang w:eastAsia="nl-NL"/>
        </w:rPr>
      </w:pPr>
    </w:p>
    <w:p w:rsidR="005A4876" w:rsidRDefault="005A4876" w:rsidP="00113357">
      <w:pPr>
        <w:rPr>
          <w:b/>
          <w:lang w:eastAsia="nl-NL"/>
        </w:rPr>
      </w:pPr>
    </w:p>
    <w:p w:rsidR="005A4876" w:rsidRDefault="005A4876" w:rsidP="00113357">
      <w:pPr>
        <w:rPr>
          <w:b/>
          <w:lang w:eastAsia="nl-NL"/>
        </w:rPr>
      </w:pPr>
    </w:p>
    <w:p w:rsidR="005A4876" w:rsidRDefault="005A4876" w:rsidP="00113357">
      <w:pPr>
        <w:rPr>
          <w:b/>
          <w:lang w:eastAsia="nl-NL"/>
        </w:rPr>
      </w:pPr>
    </w:p>
    <w:p w:rsidR="005A4876" w:rsidRDefault="005A4876" w:rsidP="00113357">
      <w:pPr>
        <w:rPr>
          <w:b/>
          <w:lang w:eastAsia="nl-NL"/>
        </w:rPr>
      </w:pPr>
    </w:p>
    <w:p w:rsidR="005A4876" w:rsidRDefault="005A4876" w:rsidP="00113357">
      <w:pPr>
        <w:rPr>
          <w:b/>
          <w:lang w:eastAsia="nl-NL"/>
        </w:rPr>
      </w:pPr>
    </w:p>
    <w:p w:rsidR="005A4876" w:rsidRDefault="005A4876" w:rsidP="00113357">
      <w:pPr>
        <w:rPr>
          <w:b/>
          <w:lang w:eastAsia="nl-NL"/>
        </w:rPr>
      </w:pPr>
    </w:p>
    <w:p w:rsidR="005A4876" w:rsidRDefault="005A4876" w:rsidP="00113357">
      <w:pPr>
        <w:rPr>
          <w:b/>
          <w:lang w:eastAsia="nl-NL"/>
        </w:rPr>
      </w:pPr>
    </w:p>
    <w:p w:rsidR="005A4876" w:rsidRDefault="005A4876" w:rsidP="00113357">
      <w:pPr>
        <w:rPr>
          <w:b/>
          <w:lang w:eastAsia="nl-NL"/>
        </w:rPr>
      </w:pPr>
    </w:p>
    <w:p w:rsidR="005A4876" w:rsidRDefault="005A4876" w:rsidP="00113357">
      <w:pPr>
        <w:rPr>
          <w:b/>
          <w:lang w:eastAsia="nl-NL"/>
        </w:rPr>
      </w:pPr>
    </w:p>
    <w:p w:rsidR="005A4876" w:rsidRDefault="005A4876" w:rsidP="00113357">
      <w:pPr>
        <w:rPr>
          <w:b/>
          <w:lang w:eastAsia="nl-NL"/>
        </w:rPr>
      </w:pPr>
    </w:p>
    <w:p w:rsidR="005A4876" w:rsidRDefault="005A4876" w:rsidP="00113357">
      <w:pPr>
        <w:rPr>
          <w:b/>
          <w:lang w:eastAsia="nl-NL"/>
        </w:rPr>
      </w:pPr>
    </w:p>
    <w:p w:rsidR="005A4876" w:rsidRDefault="005A4876" w:rsidP="00113357">
      <w:pPr>
        <w:rPr>
          <w:b/>
          <w:lang w:eastAsia="nl-NL"/>
        </w:rPr>
      </w:pPr>
    </w:p>
    <w:p w:rsidR="005A4876" w:rsidRDefault="005A4876" w:rsidP="00113357">
      <w:pPr>
        <w:rPr>
          <w:b/>
          <w:lang w:eastAsia="nl-NL"/>
        </w:rPr>
      </w:pPr>
    </w:p>
    <w:p w:rsidR="005A4876" w:rsidRDefault="005A4876" w:rsidP="00113357">
      <w:pPr>
        <w:rPr>
          <w:b/>
          <w:lang w:eastAsia="nl-NL"/>
        </w:rPr>
      </w:pPr>
    </w:p>
    <w:p w:rsidR="00125FAE" w:rsidRDefault="00125FAE" w:rsidP="00125FAE">
      <w:pPr>
        <w:rPr>
          <w:b/>
        </w:rPr>
      </w:pPr>
      <w:r w:rsidRPr="00661AC1">
        <w:rPr>
          <w:b/>
        </w:rPr>
        <w:lastRenderedPageBreak/>
        <w:t xml:space="preserve">Tabel </w:t>
      </w:r>
      <w:r w:rsidR="00E812AA" w:rsidRPr="00661AC1">
        <w:rPr>
          <w:b/>
        </w:rPr>
        <w:t xml:space="preserve">16 </w:t>
      </w:r>
      <w:r w:rsidRPr="00661AC1">
        <w:rPr>
          <w:b/>
        </w:rPr>
        <w:t>– advies regionale prioriteitencommissie bij opname met motivatie en aanvraag tot afwijking</w:t>
      </w:r>
    </w:p>
    <w:p w:rsidR="00125FAE" w:rsidRDefault="00125FAE" w:rsidP="00125FAE">
      <w:pPr>
        <w:rPr>
          <w:b/>
        </w:rPr>
      </w:pP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5A4876" w:rsidRPr="005A4876" w:rsidTr="005A4876">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5A4876" w:rsidRPr="005A4876" w:rsidRDefault="005A4876" w:rsidP="005A4876">
            <w:pPr>
              <w:rPr>
                <w:rFonts w:eastAsia="Times New Roman" w:cs="Calibri"/>
                <w:color w:val="000000"/>
                <w:szCs w:val="20"/>
                <w:lang w:eastAsia="nl-BE"/>
              </w:rPr>
            </w:pPr>
            <w:r w:rsidRPr="005A4876">
              <w:rPr>
                <w:rFonts w:eastAsia="Times New Roman" w:cs="Calibri"/>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 xml:space="preserve">Advies </w:t>
            </w:r>
            <w:proofErr w:type="spellStart"/>
            <w:r w:rsidRPr="005A4876">
              <w:rPr>
                <w:rFonts w:eastAsia="Times New Roman" w:cs="Calibri"/>
                <w:color w:val="000000"/>
                <w:szCs w:val="20"/>
                <w:lang w:eastAsia="nl-BE"/>
              </w:rPr>
              <w:t>rpc</w:t>
            </w:r>
            <w:proofErr w:type="spellEnd"/>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5A4876" w:rsidRPr="005A4876" w:rsidRDefault="005A4876" w:rsidP="005A4876">
            <w:pPr>
              <w:jc w:val="center"/>
              <w:rPr>
                <w:rFonts w:eastAsia="Times New Roman" w:cs="Calibri"/>
                <w:b/>
                <w:bCs/>
                <w:color w:val="000000"/>
                <w:szCs w:val="20"/>
                <w:lang w:eastAsia="nl-BE"/>
              </w:rPr>
            </w:pPr>
            <w:r w:rsidRPr="005A4876">
              <w:rPr>
                <w:rFonts w:eastAsia="Times New Roman" w:cs="Calibri"/>
                <w:b/>
                <w:bCs/>
                <w:color w:val="000000"/>
                <w:szCs w:val="20"/>
                <w:lang w:eastAsia="nl-BE"/>
              </w:rPr>
              <w:t>Totaal</w:t>
            </w:r>
          </w:p>
        </w:tc>
      </w:tr>
      <w:tr w:rsidR="005A4876" w:rsidRPr="005A4876" w:rsidTr="005A4876">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5A4876" w:rsidRPr="005A4876" w:rsidRDefault="005A4876" w:rsidP="005A4876">
            <w:pPr>
              <w:rPr>
                <w:rFonts w:eastAsia="Times New Roman" w:cs="Calibri"/>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Negatief advies</w:t>
            </w:r>
          </w:p>
        </w:tc>
        <w:tc>
          <w:tcPr>
            <w:tcW w:w="1340" w:type="dxa"/>
            <w:tcBorders>
              <w:top w:val="nil"/>
              <w:left w:val="nil"/>
              <w:bottom w:val="single" w:sz="4" w:space="0" w:color="0070C0"/>
              <w:right w:val="single" w:sz="4" w:space="0" w:color="808080"/>
            </w:tcBorders>
            <w:shd w:val="clear" w:color="auto" w:fill="auto"/>
            <w:vAlign w:val="bottom"/>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Positief advies</w:t>
            </w:r>
          </w:p>
        </w:tc>
        <w:tc>
          <w:tcPr>
            <w:tcW w:w="1340" w:type="dxa"/>
            <w:tcBorders>
              <w:top w:val="nil"/>
              <w:left w:val="nil"/>
              <w:bottom w:val="single" w:sz="4" w:space="0" w:color="0070C0"/>
              <w:right w:val="single" w:sz="8" w:space="0" w:color="0070C0"/>
            </w:tcBorders>
            <w:shd w:val="clear" w:color="auto" w:fill="auto"/>
            <w:vAlign w:val="bottom"/>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 xml:space="preserve">Nog geen advies </w:t>
            </w:r>
            <w:proofErr w:type="spellStart"/>
            <w:r w:rsidRPr="005A4876">
              <w:rPr>
                <w:rFonts w:eastAsia="Times New Roman" w:cs="Calibri"/>
                <w:color w:val="000000"/>
                <w:szCs w:val="20"/>
                <w:lang w:eastAsia="nl-BE"/>
              </w:rPr>
              <w:t>rpc</w:t>
            </w:r>
            <w:proofErr w:type="spellEnd"/>
          </w:p>
        </w:tc>
        <w:tc>
          <w:tcPr>
            <w:tcW w:w="1120" w:type="dxa"/>
            <w:vMerge/>
            <w:tcBorders>
              <w:top w:val="single" w:sz="4" w:space="0" w:color="808080"/>
              <w:left w:val="nil"/>
              <w:bottom w:val="single" w:sz="4" w:space="0" w:color="0070C0"/>
              <w:right w:val="single" w:sz="4" w:space="0" w:color="808080"/>
            </w:tcBorders>
            <w:vAlign w:val="center"/>
            <w:hideMark/>
          </w:tcPr>
          <w:p w:rsidR="005A4876" w:rsidRPr="005A4876" w:rsidRDefault="005A4876" w:rsidP="005A4876">
            <w:pPr>
              <w:rPr>
                <w:rFonts w:eastAsia="Times New Roman" w:cs="Calibri"/>
                <w:b/>
                <w:bCs/>
                <w:color w:val="000000"/>
                <w:szCs w:val="20"/>
                <w:lang w:eastAsia="nl-BE"/>
              </w:rPr>
            </w:pPr>
          </w:p>
        </w:tc>
      </w:tr>
      <w:tr w:rsidR="005A4876" w:rsidRPr="005A4876" w:rsidTr="005A487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5A4876" w:rsidRPr="005A4876" w:rsidRDefault="005A4876" w:rsidP="005A4876">
            <w:pPr>
              <w:rPr>
                <w:rFonts w:eastAsia="Times New Roman" w:cs="Calibri"/>
                <w:color w:val="000000"/>
                <w:szCs w:val="20"/>
                <w:lang w:eastAsia="nl-BE"/>
              </w:rPr>
            </w:pPr>
            <w:r w:rsidRPr="005A4876">
              <w:rPr>
                <w:rFonts w:eastAsia="Times New Roman" w:cs="Calibri"/>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2</w:t>
            </w:r>
          </w:p>
        </w:tc>
      </w:tr>
      <w:tr w:rsidR="005A4876" w:rsidRPr="005A4876" w:rsidTr="005A487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5A4876" w:rsidRPr="005A4876" w:rsidRDefault="005A4876" w:rsidP="005A4876">
            <w:pPr>
              <w:rPr>
                <w:rFonts w:eastAsia="Times New Roman" w:cs="Calibri"/>
                <w:color w:val="000000"/>
                <w:szCs w:val="20"/>
                <w:lang w:eastAsia="nl-BE"/>
              </w:rPr>
            </w:pPr>
            <w:r w:rsidRPr="005A4876">
              <w:rPr>
                <w:rFonts w:eastAsia="Times New Roman" w:cs="Calibri"/>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8</w:t>
            </w:r>
          </w:p>
        </w:tc>
        <w:tc>
          <w:tcPr>
            <w:tcW w:w="1340" w:type="dxa"/>
            <w:tcBorders>
              <w:top w:val="nil"/>
              <w:left w:val="nil"/>
              <w:bottom w:val="single" w:sz="4" w:space="0" w:color="808080"/>
              <w:right w:val="single" w:sz="8" w:space="0" w:color="0070C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9</w:t>
            </w:r>
          </w:p>
        </w:tc>
      </w:tr>
      <w:tr w:rsidR="005A4876" w:rsidRPr="005A4876" w:rsidTr="005A487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5A4876" w:rsidRPr="005A4876" w:rsidRDefault="005A4876" w:rsidP="005A4876">
            <w:pPr>
              <w:rPr>
                <w:rFonts w:eastAsia="Times New Roman" w:cs="Calibri"/>
                <w:color w:val="000000"/>
                <w:szCs w:val="20"/>
                <w:lang w:eastAsia="nl-BE"/>
              </w:rPr>
            </w:pPr>
            <w:r w:rsidRPr="005A4876">
              <w:rPr>
                <w:rFonts w:eastAsia="Times New Roman" w:cs="Calibri"/>
                <w:color w:val="000000"/>
                <w:szCs w:val="20"/>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4</w:t>
            </w:r>
          </w:p>
        </w:tc>
        <w:tc>
          <w:tcPr>
            <w:tcW w:w="1340" w:type="dxa"/>
            <w:tcBorders>
              <w:top w:val="nil"/>
              <w:left w:val="nil"/>
              <w:bottom w:val="single" w:sz="4" w:space="0" w:color="808080"/>
              <w:right w:val="single" w:sz="8" w:space="0" w:color="0070C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4</w:t>
            </w:r>
          </w:p>
        </w:tc>
      </w:tr>
      <w:tr w:rsidR="005A4876" w:rsidRPr="005A4876" w:rsidTr="005A487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5A4876" w:rsidRPr="005A4876" w:rsidRDefault="005A4876" w:rsidP="005A4876">
            <w:pPr>
              <w:rPr>
                <w:rFonts w:eastAsia="Times New Roman" w:cs="Calibri"/>
                <w:color w:val="000000"/>
                <w:szCs w:val="20"/>
                <w:lang w:eastAsia="nl-BE"/>
              </w:rPr>
            </w:pPr>
            <w:r w:rsidRPr="005A4876">
              <w:rPr>
                <w:rFonts w:eastAsia="Times New Roman" w:cs="Calibri"/>
                <w:color w:val="000000"/>
                <w:szCs w:val="20"/>
                <w:lang w:eastAsia="nl-BE"/>
              </w:rPr>
              <w:t>Pleegzorg</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1</w:t>
            </w:r>
          </w:p>
        </w:tc>
      </w:tr>
      <w:tr w:rsidR="005A4876" w:rsidRPr="005A4876" w:rsidTr="005A487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5A4876" w:rsidRPr="005A4876" w:rsidRDefault="005A4876" w:rsidP="005A4876">
            <w:pPr>
              <w:rPr>
                <w:rFonts w:eastAsia="Times New Roman" w:cs="Calibri"/>
                <w:color w:val="000000"/>
                <w:szCs w:val="20"/>
                <w:lang w:eastAsia="nl-BE"/>
              </w:rPr>
            </w:pPr>
            <w:r w:rsidRPr="005A4876">
              <w:rPr>
                <w:rFonts w:eastAsia="Times New Roman" w:cs="Calibri"/>
                <w:color w:val="000000"/>
                <w:szCs w:val="20"/>
                <w:lang w:eastAsia="nl-BE"/>
              </w:rPr>
              <w:t>Thuisbegeleiding</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10</w:t>
            </w:r>
          </w:p>
        </w:tc>
        <w:tc>
          <w:tcPr>
            <w:tcW w:w="1340" w:type="dxa"/>
            <w:tcBorders>
              <w:top w:val="nil"/>
              <w:left w:val="nil"/>
              <w:bottom w:val="single" w:sz="4" w:space="0" w:color="808080"/>
              <w:right w:val="single" w:sz="8" w:space="0" w:color="0070C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10</w:t>
            </w:r>
          </w:p>
        </w:tc>
      </w:tr>
      <w:tr w:rsidR="005A4876" w:rsidRPr="005A4876" w:rsidTr="005A487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5A4876" w:rsidRPr="005A4876" w:rsidRDefault="00D74629" w:rsidP="005A4876">
            <w:pPr>
              <w:rPr>
                <w:rFonts w:eastAsia="Times New Roman" w:cs="Calibri"/>
                <w:color w:val="000000"/>
                <w:szCs w:val="20"/>
                <w:lang w:eastAsia="nl-BE"/>
              </w:rPr>
            </w:pPr>
            <w:proofErr w:type="spellStart"/>
            <w:r>
              <w:rPr>
                <w:rFonts w:eastAsia="Times New Roman" w:cs="Calibri"/>
                <w:color w:val="000000"/>
                <w:szCs w:val="20"/>
                <w:lang w:eastAsia="nl-BE"/>
              </w:rPr>
              <w:t>Nursingtehuis</w:t>
            </w:r>
            <w:proofErr w:type="spellEnd"/>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2</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4</w:t>
            </w:r>
          </w:p>
        </w:tc>
      </w:tr>
      <w:tr w:rsidR="005A4876" w:rsidRPr="005A4876" w:rsidTr="005A487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5A4876" w:rsidRPr="005A4876" w:rsidRDefault="005A4876" w:rsidP="005A4876">
            <w:pPr>
              <w:rPr>
                <w:rFonts w:eastAsia="Times New Roman" w:cs="Calibri"/>
                <w:color w:val="000000"/>
                <w:szCs w:val="20"/>
                <w:lang w:eastAsia="nl-BE"/>
              </w:rPr>
            </w:pPr>
            <w:r w:rsidRPr="005A4876">
              <w:rPr>
                <w:rFonts w:eastAsia="Times New Roman" w:cs="Calibri"/>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2</w:t>
            </w:r>
          </w:p>
        </w:tc>
      </w:tr>
      <w:tr w:rsidR="005A4876" w:rsidRPr="005A4876" w:rsidTr="005A487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5A4876" w:rsidRPr="005A4876" w:rsidRDefault="005A4876" w:rsidP="005A4876">
            <w:pPr>
              <w:rPr>
                <w:rFonts w:eastAsia="Times New Roman" w:cs="Calibri"/>
                <w:color w:val="000000"/>
                <w:szCs w:val="20"/>
                <w:lang w:eastAsia="nl-BE"/>
              </w:rPr>
            </w:pPr>
            <w:r w:rsidRPr="005A4876">
              <w:rPr>
                <w:rFonts w:eastAsia="Times New Roman" w:cs="Calibri"/>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8</w:t>
            </w:r>
          </w:p>
        </w:tc>
        <w:tc>
          <w:tcPr>
            <w:tcW w:w="1340" w:type="dxa"/>
            <w:tcBorders>
              <w:top w:val="nil"/>
              <w:left w:val="nil"/>
              <w:bottom w:val="single" w:sz="4" w:space="0" w:color="808080"/>
              <w:right w:val="single" w:sz="8" w:space="0" w:color="0070C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9</w:t>
            </w:r>
          </w:p>
        </w:tc>
      </w:tr>
      <w:tr w:rsidR="005A4876" w:rsidRPr="005A4876" w:rsidTr="005A4876">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5A4876" w:rsidRPr="005A4876" w:rsidRDefault="005A4876" w:rsidP="005A4876">
            <w:pPr>
              <w:rPr>
                <w:rFonts w:eastAsia="Times New Roman" w:cs="Calibri"/>
                <w:color w:val="000000"/>
                <w:szCs w:val="20"/>
                <w:lang w:eastAsia="nl-BE"/>
              </w:rPr>
            </w:pPr>
            <w:r w:rsidRPr="005A4876">
              <w:rPr>
                <w:rFonts w:eastAsia="Times New Roman" w:cs="Calibri"/>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2</w:t>
            </w:r>
          </w:p>
        </w:tc>
        <w:tc>
          <w:tcPr>
            <w:tcW w:w="1340" w:type="dxa"/>
            <w:tcBorders>
              <w:top w:val="nil"/>
              <w:left w:val="nil"/>
              <w:bottom w:val="single" w:sz="4" w:space="0" w:color="808080"/>
              <w:right w:val="single" w:sz="8" w:space="0" w:color="0070C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0</w:t>
            </w:r>
          </w:p>
        </w:tc>
        <w:tc>
          <w:tcPr>
            <w:tcW w:w="112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2</w:t>
            </w:r>
          </w:p>
        </w:tc>
      </w:tr>
      <w:tr w:rsidR="005A4876" w:rsidRPr="005A4876" w:rsidTr="005A4876">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5A4876" w:rsidRPr="005A4876" w:rsidRDefault="005A4876" w:rsidP="005A4876">
            <w:pPr>
              <w:rPr>
                <w:rFonts w:eastAsia="Times New Roman" w:cs="Calibri"/>
                <w:b/>
                <w:bCs/>
                <w:color w:val="000000"/>
                <w:szCs w:val="20"/>
                <w:lang w:eastAsia="nl-BE"/>
              </w:rPr>
            </w:pPr>
            <w:r w:rsidRPr="005A4876">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5</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38</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0</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43</w:t>
            </w:r>
          </w:p>
        </w:tc>
      </w:tr>
    </w:tbl>
    <w:p w:rsidR="00125FAE" w:rsidRDefault="00125FAE" w:rsidP="00125FAE">
      <w:pPr>
        <w:rPr>
          <w:b/>
        </w:rPr>
      </w:pPr>
    </w:p>
    <w:p w:rsidR="00125FAE" w:rsidRDefault="00125FAE" w:rsidP="00125FAE">
      <w:pPr>
        <w:rPr>
          <w:b/>
        </w:rPr>
      </w:pPr>
    </w:p>
    <w:p w:rsidR="00125FAE" w:rsidRDefault="00125FAE" w:rsidP="00125FAE">
      <w:pPr>
        <w:rPr>
          <w:b/>
        </w:rPr>
      </w:pPr>
      <w:r w:rsidRPr="00661AC1">
        <w:rPr>
          <w:b/>
        </w:rPr>
        <w:t xml:space="preserve">Tabel </w:t>
      </w:r>
      <w:r w:rsidR="00E812AA" w:rsidRPr="00661AC1">
        <w:rPr>
          <w:b/>
        </w:rPr>
        <w:t xml:space="preserve">17  </w:t>
      </w:r>
      <w:r w:rsidRPr="00661AC1">
        <w:rPr>
          <w:b/>
        </w:rPr>
        <w:t>– beslissing coördinator zorgregie bij opname met motivatie en aanvraag tot afwijking</w:t>
      </w:r>
    </w:p>
    <w:p w:rsidR="009215EE" w:rsidRDefault="009215EE" w:rsidP="00113357">
      <w:pPr>
        <w:rPr>
          <w:b/>
          <w:lang w:eastAsia="nl-NL"/>
        </w:rPr>
      </w:pPr>
    </w:p>
    <w:tbl>
      <w:tblPr>
        <w:tblW w:w="9420" w:type="dxa"/>
        <w:tblInd w:w="55" w:type="dxa"/>
        <w:tblCellMar>
          <w:left w:w="70" w:type="dxa"/>
          <w:right w:w="70" w:type="dxa"/>
        </w:tblCellMar>
        <w:tblLook w:val="04A0" w:firstRow="1" w:lastRow="0" w:firstColumn="1" w:lastColumn="0" w:noHBand="0" w:noVBand="1"/>
      </w:tblPr>
      <w:tblGrid>
        <w:gridCol w:w="4280"/>
        <w:gridCol w:w="1340"/>
        <w:gridCol w:w="1340"/>
        <w:gridCol w:w="1340"/>
        <w:gridCol w:w="1120"/>
      </w:tblGrid>
      <w:tr w:rsidR="005A4876" w:rsidRPr="005A4876" w:rsidTr="005A4876">
        <w:trPr>
          <w:trHeight w:val="315"/>
        </w:trPr>
        <w:tc>
          <w:tcPr>
            <w:tcW w:w="4280" w:type="dxa"/>
            <w:vMerge w:val="restart"/>
            <w:tcBorders>
              <w:top w:val="single" w:sz="4" w:space="0" w:color="808080"/>
              <w:left w:val="single" w:sz="4" w:space="0" w:color="808080"/>
              <w:bottom w:val="single" w:sz="4" w:space="0" w:color="0070C0"/>
              <w:right w:val="single" w:sz="4" w:space="0" w:color="808080"/>
            </w:tcBorders>
            <w:shd w:val="clear" w:color="auto" w:fill="auto"/>
            <w:noWrap/>
            <w:vAlign w:val="bottom"/>
            <w:hideMark/>
          </w:tcPr>
          <w:p w:rsidR="005A4876" w:rsidRPr="005A4876" w:rsidRDefault="005A4876" w:rsidP="005A4876">
            <w:pPr>
              <w:rPr>
                <w:rFonts w:eastAsia="Times New Roman" w:cs="Calibri"/>
                <w:color w:val="000000"/>
                <w:szCs w:val="20"/>
                <w:lang w:eastAsia="nl-BE"/>
              </w:rPr>
            </w:pPr>
            <w:r w:rsidRPr="005A4876">
              <w:rPr>
                <w:rFonts w:eastAsia="Times New Roman" w:cs="Calibri"/>
                <w:color w:val="000000"/>
                <w:szCs w:val="20"/>
                <w:lang w:eastAsia="nl-BE"/>
              </w:rPr>
              <w:t> </w:t>
            </w:r>
          </w:p>
        </w:tc>
        <w:tc>
          <w:tcPr>
            <w:tcW w:w="4020" w:type="dxa"/>
            <w:gridSpan w:val="3"/>
            <w:tcBorders>
              <w:top w:val="single" w:sz="4" w:space="0" w:color="808080"/>
              <w:left w:val="nil"/>
              <w:bottom w:val="single" w:sz="4" w:space="0" w:color="808080"/>
              <w:right w:val="single" w:sz="8" w:space="0" w:color="0070C0"/>
            </w:tcBorders>
            <w:shd w:val="clear" w:color="auto" w:fill="auto"/>
            <w:vAlign w:val="bottom"/>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Beslissing coördinator zorgregie</w:t>
            </w:r>
          </w:p>
        </w:tc>
        <w:tc>
          <w:tcPr>
            <w:tcW w:w="1120" w:type="dxa"/>
            <w:vMerge w:val="restart"/>
            <w:tcBorders>
              <w:top w:val="single" w:sz="4" w:space="0" w:color="808080"/>
              <w:left w:val="nil"/>
              <w:bottom w:val="single" w:sz="4" w:space="0" w:color="0070C0"/>
              <w:right w:val="single" w:sz="4" w:space="0" w:color="808080"/>
            </w:tcBorders>
            <w:shd w:val="clear" w:color="auto" w:fill="auto"/>
            <w:vAlign w:val="bottom"/>
            <w:hideMark/>
          </w:tcPr>
          <w:p w:rsidR="005A4876" w:rsidRPr="005A4876" w:rsidRDefault="005A4876" w:rsidP="005A4876">
            <w:pPr>
              <w:jc w:val="center"/>
              <w:rPr>
                <w:rFonts w:eastAsia="Times New Roman" w:cs="Calibri"/>
                <w:b/>
                <w:bCs/>
                <w:color w:val="000000"/>
                <w:szCs w:val="20"/>
                <w:lang w:eastAsia="nl-BE"/>
              </w:rPr>
            </w:pPr>
            <w:r w:rsidRPr="005A4876">
              <w:rPr>
                <w:rFonts w:eastAsia="Times New Roman" w:cs="Calibri"/>
                <w:b/>
                <w:bCs/>
                <w:color w:val="000000"/>
                <w:szCs w:val="20"/>
                <w:lang w:eastAsia="nl-BE"/>
              </w:rPr>
              <w:t>Totaal</w:t>
            </w:r>
          </w:p>
        </w:tc>
      </w:tr>
      <w:tr w:rsidR="005A4876" w:rsidRPr="005A4876" w:rsidTr="005A4876">
        <w:trPr>
          <w:trHeight w:val="600"/>
        </w:trPr>
        <w:tc>
          <w:tcPr>
            <w:tcW w:w="4280" w:type="dxa"/>
            <w:vMerge/>
            <w:tcBorders>
              <w:top w:val="single" w:sz="4" w:space="0" w:color="808080"/>
              <w:left w:val="single" w:sz="4" w:space="0" w:color="808080"/>
              <w:bottom w:val="single" w:sz="4" w:space="0" w:color="0070C0"/>
              <w:right w:val="single" w:sz="4" w:space="0" w:color="808080"/>
            </w:tcBorders>
            <w:vAlign w:val="center"/>
            <w:hideMark/>
          </w:tcPr>
          <w:p w:rsidR="005A4876" w:rsidRPr="005A4876" w:rsidRDefault="005A4876" w:rsidP="005A4876">
            <w:pPr>
              <w:rPr>
                <w:rFonts w:eastAsia="Times New Roman" w:cs="Calibri"/>
                <w:color w:val="000000"/>
                <w:szCs w:val="20"/>
                <w:lang w:eastAsia="nl-BE"/>
              </w:rPr>
            </w:pPr>
          </w:p>
        </w:tc>
        <w:tc>
          <w:tcPr>
            <w:tcW w:w="1340" w:type="dxa"/>
            <w:tcBorders>
              <w:top w:val="nil"/>
              <w:left w:val="nil"/>
              <w:bottom w:val="single" w:sz="4" w:space="0" w:color="0070C0"/>
              <w:right w:val="single" w:sz="4" w:space="0" w:color="808080"/>
            </w:tcBorders>
            <w:shd w:val="clear" w:color="auto" w:fill="auto"/>
            <w:vAlign w:val="bottom"/>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Motivatie afgekeurd</w:t>
            </w:r>
          </w:p>
        </w:tc>
        <w:tc>
          <w:tcPr>
            <w:tcW w:w="1340" w:type="dxa"/>
            <w:tcBorders>
              <w:top w:val="nil"/>
              <w:left w:val="nil"/>
              <w:bottom w:val="single" w:sz="4" w:space="0" w:color="0070C0"/>
              <w:right w:val="single" w:sz="4" w:space="0" w:color="808080"/>
            </w:tcBorders>
            <w:shd w:val="clear" w:color="auto" w:fill="auto"/>
            <w:vAlign w:val="bottom"/>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Motivatie goedgekeurd</w:t>
            </w:r>
          </w:p>
        </w:tc>
        <w:tc>
          <w:tcPr>
            <w:tcW w:w="1340" w:type="dxa"/>
            <w:tcBorders>
              <w:top w:val="nil"/>
              <w:left w:val="nil"/>
              <w:bottom w:val="single" w:sz="4" w:space="0" w:color="0070C0"/>
              <w:right w:val="single" w:sz="8" w:space="0" w:color="0070C0"/>
            </w:tcBorders>
            <w:shd w:val="clear" w:color="auto" w:fill="auto"/>
            <w:vAlign w:val="bottom"/>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Nog geen beslissing</w:t>
            </w:r>
          </w:p>
        </w:tc>
        <w:tc>
          <w:tcPr>
            <w:tcW w:w="1120" w:type="dxa"/>
            <w:vMerge/>
            <w:tcBorders>
              <w:top w:val="single" w:sz="4" w:space="0" w:color="808080"/>
              <w:left w:val="nil"/>
              <w:bottom w:val="single" w:sz="4" w:space="0" w:color="0070C0"/>
              <w:right w:val="single" w:sz="4" w:space="0" w:color="808080"/>
            </w:tcBorders>
            <w:vAlign w:val="center"/>
            <w:hideMark/>
          </w:tcPr>
          <w:p w:rsidR="005A4876" w:rsidRPr="005A4876" w:rsidRDefault="005A4876" w:rsidP="005A4876">
            <w:pPr>
              <w:rPr>
                <w:rFonts w:eastAsia="Times New Roman" w:cs="Calibri"/>
                <w:b/>
                <w:bCs/>
                <w:color w:val="000000"/>
                <w:szCs w:val="20"/>
                <w:lang w:eastAsia="nl-BE"/>
              </w:rPr>
            </w:pPr>
          </w:p>
        </w:tc>
      </w:tr>
      <w:tr w:rsidR="005A4876" w:rsidRPr="005A4876" w:rsidTr="005A487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5A4876" w:rsidRPr="005A4876" w:rsidRDefault="005A4876" w:rsidP="005A4876">
            <w:pPr>
              <w:rPr>
                <w:rFonts w:eastAsia="Times New Roman" w:cs="Calibri"/>
                <w:color w:val="000000"/>
                <w:szCs w:val="20"/>
                <w:lang w:eastAsia="nl-BE"/>
              </w:rPr>
            </w:pPr>
            <w:r w:rsidRPr="005A4876">
              <w:rPr>
                <w:rFonts w:eastAsia="Times New Roman" w:cs="Calibri"/>
                <w:color w:val="000000"/>
                <w:szCs w:val="20"/>
                <w:lang w:eastAsia="nl-BE"/>
              </w:rPr>
              <w:t>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2</w:t>
            </w:r>
          </w:p>
        </w:tc>
        <w:tc>
          <w:tcPr>
            <w:tcW w:w="112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2</w:t>
            </w:r>
          </w:p>
        </w:tc>
      </w:tr>
      <w:tr w:rsidR="005A4876" w:rsidRPr="005A4876" w:rsidTr="005A487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5A4876" w:rsidRPr="005A4876" w:rsidRDefault="005A4876" w:rsidP="005A4876">
            <w:pPr>
              <w:rPr>
                <w:rFonts w:eastAsia="Times New Roman" w:cs="Calibri"/>
                <w:color w:val="000000"/>
                <w:szCs w:val="20"/>
                <w:lang w:eastAsia="nl-BE"/>
              </w:rPr>
            </w:pPr>
            <w:r w:rsidRPr="005A4876">
              <w:rPr>
                <w:rFonts w:eastAsia="Times New Roman" w:cs="Calibri"/>
                <w:color w:val="000000"/>
                <w:szCs w:val="20"/>
                <w:lang w:eastAsia="nl-BE"/>
              </w:rPr>
              <w:t>MFC</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9</w:t>
            </w:r>
          </w:p>
        </w:tc>
        <w:tc>
          <w:tcPr>
            <w:tcW w:w="112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9</w:t>
            </w:r>
          </w:p>
        </w:tc>
      </w:tr>
      <w:tr w:rsidR="005A4876" w:rsidRPr="005A4876" w:rsidTr="005A487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5A4876" w:rsidRPr="005A4876" w:rsidRDefault="005A4876" w:rsidP="005A4876">
            <w:pPr>
              <w:rPr>
                <w:rFonts w:eastAsia="Times New Roman" w:cs="Calibri"/>
                <w:color w:val="000000"/>
                <w:szCs w:val="20"/>
                <w:lang w:eastAsia="nl-BE"/>
              </w:rPr>
            </w:pPr>
            <w:r w:rsidRPr="005A4876">
              <w:rPr>
                <w:rFonts w:eastAsia="Times New Roman" w:cs="Calibri"/>
                <w:color w:val="000000"/>
                <w:szCs w:val="20"/>
                <w:lang w:eastAsia="nl-BE"/>
              </w:rPr>
              <w:t>Semi-internaat schoolgaanden</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4</w:t>
            </w:r>
          </w:p>
        </w:tc>
        <w:tc>
          <w:tcPr>
            <w:tcW w:w="112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4</w:t>
            </w:r>
          </w:p>
        </w:tc>
      </w:tr>
      <w:tr w:rsidR="005A4876" w:rsidRPr="005A4876" w:rsidTr="005A487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5A4876" w:rsidRPr="005A4876" w:rsidRDefault="005A4876" w:rsidP="005A4876">
            <w:pPr>
              <w:rPr>
                <w:rFonts w:eastAsia="Times New Roman" w:cs="Calibri"/>
                <w:color w:val="000000"/>
                <w:szCs w:val="20"/>
                <w:lang w:eastAsia="nl-BE"/>
              </w:rPr>
            </w:pPr>
            <w:r w:rsidRPr="005A4876">
              <w:rPr>
                <w:rFonts w:eastAsia="Times New Roman" w:cs="Calibri"/>
                <w:color w:val="000000"/>
                <w:szCs w:val="20"/>
                <w:lang w:eastAsia="nl-BE"/>
              </w:rPr>
              <w:t>Pleegzorg</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1</w:t>
            </w:r>
          </w:p>
        </w:tc>
        <w:tc>
          <w:tcPr>
            <w:tcW w:w="112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1</w:t>
            </w:r>
          </w:p>
        </w:tc>
      </w:tr>
      <w:tr w:rsidR="005A4876" w:rsidRPr="005A4876" w:rsidTr="005A487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5A4876" w:rsidRPr="005A4876" w:rsidRDefault="005A4876" w:rsidP="005A4876">
            <w:pPr>
              <w:rPr>
                <w:rFonts w:eastAsia="Times New Roman" w:cs="Calibri"/>
                <w:color w:val="000000"/>
                <w:szCs w:val="20"/>
                <w:lang w:eastAsia="nl-BE"/>
              </w:rPr>
            </w:pPr>
            <w:r w:rsidRPr="005A4876">
              <w:rPr>
                <w:rFonts w:eastAsia="Times New Roman" w:cs="Calibri"/>
                <w:color w:val="000000"/>
                <w:szCs w:val="20"/>
                <w:lang w:eastAsia="nl-BE"/>
              </w:rPr>
              <w:t>Thuisbegeleiding</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6</w:t>
            </w:r>
          </w:p>
        </w:tc>
        <w:tc>
          <w:tcPr>
            <w:tcW w:w="1340" w:type="dxa"/>
            <w:tcBorders>
              <w:top w:val="nil"/>
              <w:left w:val="nil"/>
              <w:bottom w:val="single" w:sz="4" w:space="0" w:color="808080"/>
              <w:right w:val="single" w:sz="8" w:space="0" w:color="0070C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4</w:t>
            </w:r>
          </w:p>
        </w:tc>
        <w:tc>
          <w:tcPr>
            <w:tcW w:w="112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10</w:t>
            </w:r>
          </w:p>
        </w:tc>
      </w:tr>
      <w:tr w:rsidR="005A4876" w:rsidRPr="005A4876" w:rsidTr="005A487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5A4876" w:rsidRPr="005A4876" w:rsidRDefault="00D74629" w:rsidP="005A4876">
            <w:pPr>
              <w:rPr>
                <w:rFonts w:eastAsia="Times New Roman" w:cs="Calibri"/>
                <w:color w:val="000000"/>
                <w:szCs w:val="20"/>
                <w:lang w:eastAsia="nl-BE"/>
              </w:rPr>
            </w:pPr>
            <w:proofErr w:type="spellStart"/>
            <w:r>
              <w:rPr>
                <w:rFonts w:eastAsia="Times New Roman" w:cs="Calibri"/>
                <w:color w:val="000000"/>
                <w:szCs w:val="20"/>
                <w:lang w:eastAsia="nl-BE"/>
              </w:rPr>
              <w:t>Nursingtehuis</w:t>
            </w:r>
            <w:proofErr w:type="spellEnd"/>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4</w:t>
            </w:r>
          </w:p>
        </w:tc>
        <w:tc>
          <w:tcPr>
            <w:tcW w:w="112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4</w:t>
            </w:r>
          </w:p>
        </w:tc>
      </w:tr>
      <w:tr w:rsidR="005A4876" w:rsidRPr="005A4876" w:rsidTr="005A487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5A4876" w:rsidRPr="005A4876" w:rsidRDefault="005A4876" w:rsidP="005A4876">
            <w:pPr>
              <w:rPr>
                <w:rFonts w:eastAsia="Times New Roman" w:cs="Calibri"/>
                <w:color w:val="000000"/>
                <w:szCs w:val="20"/>
                <w:lang w:eastAsia="nl-BE"/>
              </w:rPr>
            </w:pPr>
            <w:r w:rsidRPr="005A4876">
              <w:rPr>
                <w:rFonts w:eastAsia="Times New Roman" w:cs="Calibri"/>
                <w:color w:val="000000"/>
                <w:szCs w:val="20"/>
                <w:lang w:eastAsia="nl-BE"/>
              </w:rPr>
              <w:t>Bezigheidstehuis</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2</w:t>
            </w:r>
          </w:p>
        </w:tc>
        <w:tc>
          <w:tcPr>
            <w:tcW w:w="112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2</w:t>
            </w:r>
          </w:p>
        </w:tc>
      </w:tr>
      <w:tr w:rsidR="005A4876" w:rsidRPr="005A4876" w:rsidTr="005A4876">
        <w:trPr>
          <w:trHeight w:val="300"/>
        </w:trPr>
        <w:tc>
          <w:tcPr>
            <w:tcW w:w="4280" w:type="dxa"/>
            <w:tcBorders>
              <w:top w:val="nil"/>
              <w:left w:val="single" w:sz="4" w:space="0" w:color="808080"/>
              <w:bottom w:val="single" w:sz="4" w:space="0" w:color="808080"/>
              <w:right w:val="single" w:sz="4" w:space="0" w:color="808080"/>
            </w:tcBorders>
            <w:shd w:val="clear" w:color="auto" w:fill="auto"/>
            <w:hideMark/>
          </w:tcPr>
          <w:p w:rsidR="005A4876" w:rsidRPr="005A4876" w:rsidRDefault="005A4876" w:rsidP="005A4876">
            <w:pPr>
              <w:rPr>
                <w:rFonts w:eastAsia="Times New Roman" w:cs="Calibri"/>
                <w:color w:val="000000"/>
                <w:szCs w:val="20"/>
                <w:lang w:eastAsia="nl-BE"/>
              </w:rPr>
            </w:pPr>
            <w:r w:rsidRPr="005A4876">
              <w:rPr>
                <w:rFonts w:eastAsia="Times New Roman" w:cs="Calibri"/>
                <w:color w:val="000000"/>
                <w:szCs w:val="20"/>
                <w:lang w:eastAsia="nl-BE"/>
              </w:rPr>
              <w:t>Begeleid wonen</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1</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1</w:t>
            </w:r>
          </w:p>
        </w:tc>
        <w:tc>
          <w:tcPr>
            <w:tcW w:w="1340" w:type="dxa"/>
            <w:tcBorders>
              <w:top w:val="nil"/>
              <w:left w:val="nil"/>
              <w:bottom w:val="single" w:sz="4" w:space="0" w:color="808080"/>
              <w:right w:val="single" w:sz="8" w:space="0" w:color="0070C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7</w:t>
            </w:r>
          </w:p>
        </w:tc>
        <w:tc>
          <w:tcPr>
            <w:tcW w:w="112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9</w:t>
            </w:r>
          </w:p>
        </w:tc>
      </w:tr>
      <w:tr w:rsidR="005A4876" w:rsidRPr="005A4876" w:rsidTr="005A4876">
        <w:trPr>
          <w:trHeight w:val="315"/>
        </w:trPr>
        <w:tc>
          <w:tcPr>
            <w:tcW w:w="4280" w:type="dxa"/>
            <w:tcBorders>
              <w:top w:val="nil"/>
              <w:left w:val="single" w:sz="4" w:space="0" w:color="808080"/>
              <w:bottom w:val="single" w:sz="4" w:space="0" w:color="808080"/>
              <w:right w:val="single" w:sz="4" w:space="0" w:color="808080"/>
            </w:tcBorders>
            <w:shd w:val="clear" w:color="auto" w:fill="auto"/>
            <w:hideMark/>
          </w:tcPr>
          <w:p w:rsidR="005A4876" w:rsidRPr="005A4876" w:rsidRDefault="005A4876" w:rsidP="005A4876">
            <w:pPr>
              <w:rPr>
                <w:rFonts w:eastAsia="Times New Roman" w:cs="Calibri"/>
                <w:color w:val="000000"/>
                <w:szCs w:val="20"/>
                <w:lang w:eastAsia="nl-BE"/>
              </w:rPr>
            </w:pPr>
            <w:r w:rsidRPr="005A4876">
              <w:rPr>
                <w:rFonts w:eastAsia="Times New Roman" w:cs="Calibri"/>
                <w:color w:val="000000"/>
                <w:szCs w:val="20"/>
                <w:lang w:eastAsia="nl-BE"/>
              </w:rPr>
              <w:t>Dagcentrum</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0</w:t>
            </w:r>
          </w:p>
        </w:tc>
        <w:tc>
          <w:tcPr>
            <w:tcW w:w="134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0</w:t>
            </w:r>
          </w:p>
        </w:tc>
        <w:tc>
          <w:tcPr>
            <w:tcW w:w="1340" w:type="dxa"/>
            <w:tcBorders>
              <w:top w:val="nil"/>
              <w:left w:val="nil"/>
              <w:bottom w:val="single" w:sz="4" w:space="0" w:color="808080"/>
              <w:right w:val="single" w:sz="8" w:space="0" w:color="0070C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2</w:t>
            </w:r>
          </w:p>
        </w:tc>
        <w:tc>
          <w:tcPr>
            <w:tcW w:w="112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2</w:t>
            </w:r>
          </w:p>
        </w:tc>
      </w:tr>
      <w:tr w:rsidR="005A4876" w:rsidRPr="005A4876" w:rsidTr="005A4876">
        <w:trPr>
          <w:trHeight w:val="315"/>
        </w:trPr>
        <w:tc>
          <w:tcPr>
            <w:tcW w:w="4280" w:type="dxa"/>
            <w:tcBorders>
              <w:top w:val="single" w:sz="8" w:space="0" w:color="0070C0"/>
              <w:left w:val="single" w:sz="4" w:space="0" w:color="808080"/>
              <w:bottom w:val="single" w:sz="8" w:space="0" w:color="0070C0"/>
              <w:right w:val="single" w:sz="4" w:space="0" w:color="808080"/>
            </w:tcBorders>
            <w:shd w:val="clear" w:color="auto" w:fill="auto"/>
            <w:hideMark/>
          </w:tcPr>
          <w:p w:rsidR="005A4876" w:rsidRPr="005A4876" w:rsidRDefault="005A4876" w:rsidP="005A4876">
            <w:pPr>
              <w:rPr>
                <w:rFonts w:eastAsia="Times New Roman" w:cs="Calibri"/>
                <w:b/>
                <w:bCs/>
                <w:color w:val="000000"/>
                <w:szCs w:val="20"/>
                <w:lang w:eastAsia="nl-BE"/>
              </w:rPr>
            </w:pPr>
            <w:r w:rsidRPr="005A4876">
              <w:rPr>
                <w:rFonts w:eastAsia="Times New Roman" w:cs="Calibri"/>
                <w:b/>
                <w:bCs/>
                <w:color w:val="000000"/>
                <w:szCs w:val="20"/>
                <w:lang w:eastAsia="nl-BE"/>
              </w:rPr>
              <w:t>Totaal</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1</w:t>
            </w:r>
          </w:p>
        </w:tc>
        <w:tc>
          <w:tcPr>
            <w:tcW w:w="1340" w:type="dxa"/>
            <w:tcBorders>
              <w:top w:val="single" w:sz="8" w:space="0" w:color="0070C0"/>
              <w:left w:val="nil"/>
              <w:bottom w:val="single" w:sz="8" w:space="0" w:color="0070C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7</w:t>
            </w:r>
          </w:p>
        </w:tc>
        <w:tc>
          <w:tcPr>
            <w:tcW w:w="1340" w:type="dxa"/>
            <w:tcBorders>
              <w:top w:val="single" w:sz="8" w:space="0" w:color="0070C0"/>
              <w:left w:val="nil"/>
              <w:bottom w:val="single" w:sz="8" w:space="0" w:color="0070C0"/>
              <w:right w:val="single" w:sz="8" w:space="0" w:color="0070C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35</w:t>
            </w:r>
          </w:p>
        </w:tc>
        <w:tc>
          <w:tcPr>
            <w:tcW w:w="1120" w:type="dxa"/>
            <w:tcBorders>
              <w:top w:val="single" w:sz="8" w:space="0" w:color="0070C0"/>
              <w:left w:val="nil"/>
              <w:bottom w:val="single" w:sz="8" w:space="0" w:color="0070C0"/>
              <w:right w:val="single" w:sz="4" w:space="0" w:color="808080"/>
            </w:tcBorders>
            <w:shd w:val="clear" w:color="auto" w:fill="auto"/>
            <w:noWrap/>
            <w:vAlign w:val="center"/>
            <w:hideMark/>
          </w:tcPr>
          <w:p w:rsidR="005A4876" w:rsidRPr="005A4876" w:rsidRDefault="005A4876" w:rsidP="005A4876">
            <w:pPr>
              <w:jc w:val="center"/>
              <w:rPr>
                <w:rFonts w:eastAsia="Times New Roman" w:cs="Calibri"/>
                <w:color w:val="000000"/>
                <w:szCs w:val="20"/>
                <w:lang w:eastAsia="nl-BE"/>
              </w:rPr>
            </w:pPr>
            <w:r w:rsidRPr="005A4876">
              <w:rPr>
                <w:rFonts w:eastAsia="Times New Roman" w:cs="Calibri"/>
                <w:color w:val="000000"/>
                <w:szCs w:val="20"/>
                <w:lang w:eastAsia="nl-BE"/>
              </w:rPr>
              <w:t>43</w:t>
            </w:r>
          </w:p>
        </w:tc>
      </w:tr>
    </w:tbl>
    <w:p w:rsidR="00125FAE" w:rsidRPr="004A4F78" w:rsidRDefault="00125FAE" w:rsidP="00113357">
      <w:pPr>
        <w:rPr>
          <w:rFonts w:asciiTheme="minorHAnsi" w:hAnsiTheme="minorHAnsi"/>
          <w:b/>
          <w:lang w:eastAsia="nl-NL"/>
        </w:rPr>
      </w:pPr>
    </w:p>
    <w:p w:rsidR="00125FAE" w:rsidRDefault="00125FAE" w:rsidP="00113357">
      <w:pPr>
        <w:rPr>
          <w:b/>
          <w:lang w:eastAsia="nl-NL"/>
        </w:rPr>
      </w:pPr>
    </w:p>
    <w:p w:rsidR="00ED29DF" w:rsidRDefault="00ED29DF" w:rsidP="00113357">
      <w:pPr>
        <w:rPr>
          <w:b/>
          <w:lang w:val="nl-NL"/>
        </w:rPr>
        <w:sectPr w:rsidR="00ED29DF" w:rsidSect="00505271">
          <w:pgSz w:w="11906" w:h="16838"/>
          <w:pgMar w:top="1418" w:right="1276" w:bottom="1701" w:left="1418" w:header="624" w:footer="567" w:gutter="0"/>
          <w:cols w:space="708"/>
          <w:titlePg/>
          <w:docGrid w:linePitch="360"/>
        </w:sectPr>
      </w:pPr>
    </w:p>
    <w:p w:rsidR="00113357" w:rsidRPr="001C7C4F" w:rsidRDefault="00113357" w:rsidP="00113357">
      <w:pPr>
        <w:rPr>
          <w:b/>
          <w:lang w:val="nl-NL"/>
        </w:rPr>
      </w:pPr>
      <w:r w:rsidRPr="00661AC1">
        <w:rPr>
          <w:b/>
          <w:lang w:val="nl-NL"/>
        </w:rPr>
        <w:lastRenderedPageBreak/>
        <w:t xml:space="preserve">Tabel </w:t>
      </w:r>
      <w:r w:rsidR="00FA1B4C" w:rsidRPr="00661AC1">
        <w:rPr>
          <w:b/>
          <w:lang w:val="nl-NL"/>
        </w:rPr>
        <w:t>1</w:t>
      </w:r>
      <w:r w:rsidR="00E812AA" w:rsidRPr="00661AC1">
        <w:rPr>
          <w:b/>
          <w:lang w:val="nl-NL"/>
        </w:rPr>
        <w:t>8</w:t>
      </w:r>
      <w:r w:rsidRPr="00661AC1">
        <w:rPr>
          <w:b/>
          <w:lang w:val="nl-NL"/>
        </w:rPr>
        <w:t xml:space="preserve"> – actieve zorgvragen naar huidige ondersteuning</w:t>
      </w:r>
    </w:p>
    <w:p w:rsidR="00113357" w:rsidRDefault="00113357" w:rsidP="00113357">
      <w:pPr>
        <w:rPr>
          <w:b/>
          <w:lang w:val="nl-NL" w:eastAsia="nl-NL"/>
        </w:rPr>
      </w:pPr>
    </w:p>
    <w:tbl>
      <w:tblPr>
        <w:tblW w:w="14140" w:type="dxa"/>
        <w:tblInd w:w="55" w:type="dxa"/>
        <w:tblCellMar>
          <w:left w:w="70" w:type="dxa"/>
          <w:right w:w="70" w:type="dxa"/>
        </w:tblCellMar>
        <w:tblLook w:val="04A0" w:firstRow="1" w:lastRow="0" w:firstColumn="1" w:lastColumn="0" w:noHBand="0" w:noVBand="1"/>
      </w:tblPr>
      <w:tblGrid>
        <w:gridCol w:w="2640"/>
        <w:gridCol w:w="535"/>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00"/>
        <w:gridCol w:w="535"/>
      </w:tblGrid>
      <w:tr w:rsidR="005A4876" w:rsidRPr="005A4876" w:rsidTr="005A4876">
        <w:trPr>
          <w:trHeight w:val="255"/>
        </w:trPr>
        <w:tc>
          <w:tcPr>
            <w:tcW w:w="14140" w:type="dxa"/>
            <w:gridSpan w:val="24"/>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rsidR="005A4876" w:rsidRPr="005A4876" w:rsidRDefault="005A4876" w:rsidP="005A4876">
            <w:pPr>
              <w:jc w:val="center"/>
              <w:rPr>
                <w:rFonts w:eastAsia="Times New Roman" w:cs="Tahoma"/>
                <w:b/>
                <w:bCs/>
                <w:color w:val="000000"/>
                <w:sz w:val="16"/>
                <w:szCs w:val="16"/>
                <w:lang w:eastAsia="nl-BE"/>
              </w:rPr>
            </w:pPr>
            <w:r w:rsidRPr="005A4876">
              <w:rPr>
                <w:rFonts w:eastAsia="Times New Roman" w:cs="Tahoma"/>
                <w:b/>
                <w:bCs/>
                <w:color w:val="000000"/>
                <w:sz w:val="16"/>
                <w:szCs w:val="16"/>
                <w:lang w:eastAsia="nl-BE"/>
              </w:rPr>
              <w:t>Openstaande zorgvragen naar hoogste huidige ondersteuning op 31 december 2012</w:t>
            </w:r>
          </w:p>
        </w:tc>
      </w:tr>
      <w:tr w:rsidR="005A4876" w:rsidRPr="005A4876" w:rsidTr="005A4876">
        <w:trPr>
          <w:trHeight w:val="1665"/>
        </w:trPr>
        <w:tc>
          <w:tcPr>
            <w:tcW w:w="2640" w:type="dxa"/>
            <w:tcBorders>
              <w:top w:val="nil"/>
              <w:left w:val="single" w:sz="4" w:space="0" w:color="808080"/>
              <w:bottom w:val="single" w:sz="8" w:space="0" w:color="0070C0"/>
              <w:right w:val="single" w:sz="4" w:space="0" w:color="808080"/>
            </w:tcBorders>
            <w:shd w:val="clear" w:color="auto" w:fill="auto"/>
            <w:noWrap/>
            <w:vAlign w:val="bottom"/>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 </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5A4876" w:rsidRPr="005A4876" w:rsidRDefault="005A4876" w:rsidP="005A4876">
            <w:pPr>
              <w:rPr>
                <w:rFonts w:eastAsia="Times New Roman" w:cs="Tahoma"/>
                <w:color w:val="000000"/>
                <w:sz w:val="16"/>
                <w:szCs w:val="16"/>
                <w:lang w:eastAsia="nl-BE"/>
              </w:rPr>
            </w:pPr>
            <w:r w:rsidRPr="005A4876">
              <w:rPr>
                <w:rFonts w:eastAsia="Times New Roman" w:cs="Tahoma"/>
                <w:color w:val="000000"/>
                <w:sz w:val="16"/>
                <w:szCs w:val="16"/>
                <w:lang w:eastAsia="nl-BE"/>
              </w:rPr>
              <w:t>Geen ondersteuning VAPH</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5A4876" w:rsidRPr="005A4876" w:rsidRDefault="005A4876" w:rsidP="005A4876">
            <w:pPr>
              <w:rPr>
                <w:rFonts w:eastAsia="Times New Roman" w:cs="Tahoma"/>
                <w:color w:val="000000"/>
                <w:sz w:val="16"/>
                <w:szCs w:val="16"/>
                <w:lang w:eastAsia="nl-BE"/>
              </w:rPr>
            </w:pPr>
            <w:r w:rsidRPr="005A4876">
              <w:rPr>
                <w:rFonts w:eastAsia="Times New Roman" w:cs="Tahoma"/>
                <w:color w:val="000000"/>
                <w:sz w:val="16"/>
                <w:szCs w:val="16"/>
                <w:lang w:eastAsia="nl-BE"/>
              </w:rPr>
              <w:t>Mogelijk 2 jaar kortverblijf</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5A4876" w:rsidRPr="005A4876" w:rsidRDefault="005A4876" w:rsidP="005A4876">
            <w:pPr>
              <w:rPr>
                <w:rFonts w:eastAsia="Times New Roman" w:cs="Tahoma"/>
                <w:color w:val="000000"/>
                <w:sz w:val="16"/>
                <w:szCs w:val="16"/>
                <w:lang w:eastAsia="nl-BE"/>
              </w:rPr>
            </w:pPr>
            <w:r w:rsidRPr="005A4876">
              <w:rPr>
                <w:rFonts w:eastAsia="Times New Roman" w:cs="Tahoma"/>
                <w:color w:val="000000"/>
                <w:sz w:val="16"/>
                <w:szCs w:val="16"/>
                <w:lang w:eastAsia="nl-BE"/>
              </w:rPr>
              <w:t>OBC</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5A4876" w:rsidRPr="005A4876" w:rsidRDefault="005A4876" w:rsidP="005A4876">
            <w:pPr>
              <w:rPr>
                <w:rFonts w:eastAsia="Times New Roman" w:cs="Tahoma"/>
                <w:color w:val="000000"/>
                <w:sz w:val="16"/>
                <w:szCs w:val="16"/>
                <w:lang w:eastAsia="nl-BE"/>
              </w:rPr>
            </w:pPr>
            <w:r w:rsidRPr="005A4876">
              <w:rPr>
                <w:rFonts w:eastAsia="Times New Roman" w:cs="Tahoma"/>
                <w:color w:val="000000"/>
                <w:sz w:val="16"/>
                <w:szCs w:val="16"/>
                <w:lang w:eastAsia="nl-BE"/>
              </w:rPr>
              <w:t>MFC</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5A4876" w:rsidRPr="005A4876" w:rsidRDefault="005A4876" w:rsidP="005A4876">
            <w:pPr>
              <w:rPr>
                <w:rFonts w:eastAsia="Times New Roman" w:cs="Tahoma"/>
                <w:color w:val="000000"/>
                <w:sz w:val="16"/>
                <w:szCs w:val="16"/>
                <w:lang w:eastAsia="nl-BE"/>
              </w:rPr>
            </w:pPr>
            <w:r w:rsidRPr="005A4876">
              <w:rPr>
                <w:rFonts w:eastAsia="Times New Roman" w:cs="Tahoma"/>
                <w:color w:val="000000"/>
                <w:sz w:val="16"/>
                <w:szCs w:val="16"/>
                <w:lang w:eastAsia="nl-BE"/>
              </w:rPr>
              <w:t>Internaat</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5A4876" w:rsidRPr="005A4876" w:rsidRDefault="005A4876" w:rsidP="005A4876">
            <w:pPr>
              <w:rPr>
                <w:rFonts w:eastAsia="Times New Roman" w:cs="Tahoma"/>
                <w:color w:val="000000"/>
                <w:sz w:val="16"/>
                <w:szCs w:val="16"/>
                <w:lang w:eastAsia="nl-BE"/>
              </w:rPr>
            </w:pPr>
            <w:r w:rsidRPr="005A4876">
              <w:rPr>
                <w:rFonts w:eastAsia="Times New Roman" w:cs="Tahoma"/>
                <w:color w:val="000000"/>
                <w:sz w:val="16"/>
                <w:szCs w:val="16"/>
                <w:lang w:eastAsia="nl-BE"/>
              </w:rPr>
              <w:t>Semi-internaat niet-schoolgaanden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5A4876" w:rsidRPr="005A4876" w:rsidRDefault="005A4876" w:rsidP="005A4876">
            <w:pPr>
              <w:rPr>
                <w:rFonts w:eastAsia="Times New Roman" w:cs="Tahoma"/>
                <w:color w:val="000000"/>
                <w:sz w:val="16"/>
                <w:szCs w:val="16"/>
                <w:lang w:eastAsia="nl-BE"/>
              </w:rPr>
            </w:pPr>
            <w:r w:rsidRPr="005A4876">
              <w:rPr>
                <w:rFonts w:eastAsia="Times New Roman" w:cs="Tahoma"/>
                <w:color w:val="000000"/>
                <w:sz w:val="16"/>
                <w:szCs w:val="16"/>
                <w:lang w:eastAsia="nl-BE"/>
              </w:rPr>
              <w:t>Semi-internaat schoolgaanden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5A4876" w:rsidRPr="005A4876" w:rsidRDefault="005A4876" w:rsidP="005A4876">
            <w:pPr>
              <w:rPr>
                <w:rFonts w:eastAsia="Times New Roman" w:cs="Tahoma"/>
                <w:color w:val="000000"/>
                <w:sz w:val="16"/>
                <w:szCs w:val="16"/>
                <w:lang w:eastAsia="nl-BE"/>
              </w:rPr>
            </w:pPr>
            <w:proofErr w:type="spellStart"/>
            <w:r w:rsidRPr="005A4876">
              <w:rPr>
                <w:rFonts w:eastAsia="Times New Roman" w:cs="Tahoma"/>
                <w:color w:val="000000"/>
                <w:sz w:val="16"/>
                <w:szCs w:val="16"/>
                <w:lang w:eastAsia="nl-BE"/>
              </w:rPr>
              <w:t>Amb</w:t>
            </w:r>
            <w:proofErr w:type="spellEnd"/>
            <w:r w:rsidRPr="005A4876">
              <w:rPr>
                <w:rFonts w:eastAsia="Times New Roman" w:cs="Tahoma"/>
                <w:color w:val="000000"/>
                <w:sz w:val="16"/>
                <w:szCs w:val="16"/>
                <w:lang w:eastAsia="nl-BE"/>
              </w:rPr>
              <w:t xml:space="preserve">. </w:t>
            </w:r>
            <w:proofErr w:type="spellStart"/>
            <w:r w:rsidRPr="005A4876">
              <w:rPr>
                <w:rFonts w:eastAsia="Times New Roman" w:cs="Tahoma"/>
                <w:color w:val="000000"/>
                <w:sz w:val="16"/>
                <w:szCs w:val="16"/>
                <w:lang w:eastAsia="nl-BE"/>
              </w:rPr>
              <w:t>Beg</w:t>
            </w:r>
            <w:proofErr w:type="spellEnd"/>
            <w:r w:rsidRPr="005A4876">
              <w:rPr>
                <w:rFonts w:eastAsia="Times New Roman" w:cs="Tahoma"/>
                <w:color w:val="000000"/>
                <w:sz w:val="16"/>
                <w:szCs w:val="16"/>
                <w:lang w:eastAsia="nl-BE"/>
              </w:rPr>
              <w:t>. minderjarigen [vanuit I,SI,OBC]</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5A4876" w:rsidRPr="005A4876" w:rsidRDefault="005A4876" w:rsidP="005A4876">
            <w:pPr>
              <w:rPr>
                <w:rFonts w:eastAsia="Times New Roman" w:cs="Tahoma"/>
                <w:color w:val="000000"/>
                <w:sz w:val="16"/>
                <w:szCs w:val="16"/>
                <w:lang w:eastAsia="nl-BE"/>
              </w:rPr>
            </w:pPr>
            <w:r w:rsidRPr="005A4876">
              <w:rPr>
                <w:rFonts w:eastAsia="Times New Roman" w:cs="Tahoma"/>
                <w:color w:val="000000"/>
                <w:sz w:val="16"/>
                <w:szCs w:val="16"/>
                <w:lang w:eastAsia="nl-BE"/>
              </w:rPr>
              <w:t>Pleegzorg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5A4876" w:rsidRPr="005A4876" w:rsidRDefault="005A4876" w:rsidP="005A4876">
            <w:pPr>
              <w:rPr>
                <w:rFonts w:eastAsia="Times New Roman" w:cs="Tahoma"/>
                <w:color w:val="000000"/>
                <w:sz w:val="16"/>
                <w:szCs w:val="16"/>
                <w:lang w:eastAsia="nl-BE"/>
              </w:rPr>
            </w:pPr>
            <w:r w:rsidRPr="005A4876">
              <w:rPr>
                <w:rFonts w:eastAsia="Times New Roman" w:cs="Tahoma"/>
                <w:color w:val="000000"/>
                <w:sz w:val="16"/>
                <w:szCs w:val="16"/>
                <w:lang w:eastAsia="nl-BE"/>
              </w:rPr>
              <w:t>Thuisbegeleiding</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5A4876" w:rsidRPr="005A4876" w:rsidRDefault="005A4876" w:rsidP="005A4876">
            <w:pPr>
              <w:rPr>
                <w:rFonts w:eastAsia="Times New Roman" w:cs="Tahoma"/>
                <w:color w:val="000000"/>
                <w:sz w:val="16"/>
                <w:szCs w:val="16"/>
                <w:lang w:eastAsia="nl-BE"/>
              </w:rPr>
            </w:pPr>
            <w:r w:rsidRPr="005A4876">
              <w:rPr>
                <w:rFonts w:eastAsia="Times New Roman" w:cs="Tahoma"/>
                <w:color w:val="000000"/>
                <w:sz w:val="16"/>
                <w:szCs w:val="16"/>
                <w:lang w:eastAsia="nl-BE"/>
              </w:rPr>
              <w:t>DOP</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5A4876" w:rsidRPr="005A4876" w:rsidRDefault="005A4876" w:rsidP="005A4876">
            <w:pPr>
              <w:rPr>
                <w:rFonts w:eastAsia="Times New Roman" w:cs="Tahoma"/>
                <w:color w:val="000000"/>
                <w:sz w:val="16"/>
                <w:szCs w:val="16"/>
                <w:lang w:eastAsia="nl-BE"/>
              </w:rPr>
            </w:pPr>
            <w:r w:rsidRPr="005A4876">
              <w:rPr>
                <w:rFonts w:eastAsia="Times New Roman" w:cs="Tahoma"/>
                <w:color w:val="000000"/>
                <w:sz w:val="16"/>
                <w:szCs w:val="16"/>
                <w:lang w:eastAsia="nl-BE"/>
              </w:rPr>
              <w:t>FAM</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5A4876" w:rsidRPr="005A4876" w:rsidRDefault="00D74629" w:rsidP="005A4876">
            <w:pPr>
              <w:rPr>
                <w:rFonts w:eastAsia="Times New Roman" w:cs="Tahoma"/>
                <w:color w:val="000000"/>
                <w:sz w:val="16"/>
                <w:szCs w:val="16"/>
                <w:lang w:eastAsia="nl-BE"/>
              </w:rPr>
            </w:pPr>
            <w:proofErr w:type="spellStart"/>
            <w:r>
              <w:rPr>
                <w:rFonts w:eastAsia="Times New Roman" w:cs="Tahoma"/>
                <w:color w:val="000000"/>
                <w:sz w:val="16"/>
                <w:szCs w:val="16"/>
                <w:lang w:eastAsia="nl-BE"/>
              </w:rPr>
              <w:t>Nursingtehuis</w:t>
            </w:r>
            <w:proofErr w:type="spellEnd"/>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5A4876" w:rsidRPr="005A4876" w:rsidRDefault="005A4876" w:rsidP="005A4876">
            <w:pPr>
              <w:rPr>
                <w:rFonts w:eastAsia="Times New Roman" w:cs="Tahoma"/>
                <w:color w:val="000000"/>
                <w:sz w:val="16"/>
                <w:szCs w:val="16"/>
                <w:lang w:eastAsia="nl-BE"/>
              </w:rPr>
            </w:pPr>
            <w:r w:rsidRPr="005A4876">
              <w:rPr>
                <w:rFonts w:eastAsia="Times New Roman" w:cs="Tahoma"/>
                <w:color w:val="000000"/>
                <w:sz w:val="16"/>
                <w:szCs w:val="16"/>
                <w:lang w:eastAsia="nl-BE"/>
              </w:rPr>
              <w:t>Bezigheidstehuis</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5A4876" w:rsidRPr="005A4876" w:rsidRDefault="005A4876" w:rsidP="005A4876">
            <w:pPr>
              <w:rPr>
                <w:rFonts w:eastAsia="Times New Roman" w:cs="Tahoma"/>
                <w:color w:val="000000"/>
                <w:sz w:val="16"/>
                <w:szCs w:val="16"/>
                <w:lang w:eastAsia="nl-BE"/>
              </w:rPr>
            </w:pPr>
            <w:r w:rsidRPr="005A4876">
              <w:rPr>
                <w:rFonts w:eastAsia="Times New Roman" w:cs="Tahoma"/>
                <w:color w:val="000000"/>
                <w:sz w:val="16"/>
                <w:szCs w:val="16"/>
                <w:lang w:eastAsia="nl-BE"/>
              </w:rPr>
              <w:t>Tehuis Werkenden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5A4876" w:rsidRPr="005A4876" w:rsidRDefault="005A4876" w:rsidP="005A4876">
            <w:pPr>
              <w:rPr>
                <w:rFonts w:eastAsia="Times New Roman" w:cs="Tahoma"/>
                <w:color w:val="000000"/>
                <w:sz w:val="16"/>
                <w:szCs w:val="16"/>
                <w:lang w:eastAsia="nl-BE"/>
              </w:rPr>
            </w:pPr>
            <w:r w:rsidRPr="005A4876">
              <w:rPr>
                <w:rFonts w:eastAsia="Times New Roman" w:cs="Tahoma"/>
                <w:color w:val="000000"/>
                <w:sz w:val="16"/>
                <w:szCs w:val="16"/>
                <w:lang w:eastAsia="nl-BE"/>
              </w:rPr>
              <w:t>Geïntegreerd wonen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5A4876" w:rsidRPr="005A4876" w:rsidRDefault="005A4876" w:rsidP="005A4876">
            <w:pPr>
              <w:rPr>
                <w:rFonts w:eastAsia="Times New Roman" w:cs="Tahoma"/>
                <w:color w:val="000000"/>
                <w:sz w:val="16"/>
                <w:szCs w:val="16"/>
                <w:lang w:eastAsia="nl-BE"/>
              </w:rPr>
            </w:pPr>
            <w:r w:rsidRPr="005A4876">
              <w:rPr>
                <w:rFonts w:eastAsia="Times New Roman" w:cs="Tahoma"/>
                <w:color w:val="000000"/>
                <w:sz w:val="16"/>
                <w:szCs w:val="16"/>
                <w:lang w:eastAsia="nl-BE"/>
              </w:rPr>
              <w:t>Beschermd wonen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5A4876" w:rsidRPr="005A4876" w:rsidRDefault="005A4876" w:rsidP="005A4876">
            <w:pPr>
              <w:rPr>
                <w:rFonts w:eastAsia="Times New Roman" w:cs="Tahoma"/>
                <w:color w:val="000000"/>
                <w:sz w:val="16"/>
                <w:szCs w:val="16"/>
                <w:lang w:eastAsia="nl-BE"/>
              </w:rPr>
            </w:pPr>
            <w:r w:rsidRPr="005A4876">
              <w:rPr>
                <w:rFonts w:eastAsia="Times New Roman" w:cs="Tahoma"/>
                <w:color w:val="000000"/>
                <w:sz w:val="16"/>
                <w:szCs w:val="16"/>
                <w:lang w:eastAsia="nl-BE"/>
              </w:rPr>
              <w:t>Zelfstandig wonen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5A4876" w:rsidRPr="005A4876" w:rsidRDefault="005A4876" w:rsidP="005A4876">
            <w:pPr>
              <w:rPr>
                <w:rFonts w:eastAsia="Times New Roman" w:cs="Tahoma"/>
                <w:color w:val="000000"/>
                <w:sz w:val="16"/>
                <w:szCs w:val="16"/>
                <w:lang w:eastAsia="nl-BE"/>
              </w:rPr>
            </w:pPr>
            <w:r w:rsidRPr="005A4876">
              <w:rPr>
                <w:rFonts w:eastAsia="Times New Roman" w:cs="Tahoma"/>
                <w:color w:val="000000"/>
                <w:sz w:val="16"/>
                <w:szCs w:val="16"/>
                <w:lang w:eastAsia="nl-BE"/>
              </w:rPr>
              <w:t>Begeleid wonen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5A4876" w:rsidRPr="005A4876" w:rsidRDefault="005A4876" w:rsidP="005A4876">
            <w:pPr>
              <w:rPr>
                <w:rFonts w:eastAsia="Times New Roman" w:cs="Tahoma"/>
                <w:color w:val="000000"/>
                <w:sz w:val="16"/>
                <w:szCs w:val="16"/>
                <w:lang w:eastAsia="nl-BE"/>
              </w:rPr>
            </w:pPr>
            <w:r w:rsidRPr="005A4876">
              <w:rPr>
                <w:rFonts w:eastAsia="Times New Roman" w:cs="Tahoma"/>
                <w:color w:val="000000"/>
                <w:sz w:val="16"/>
                <w:szCs w:val="16"/>
                <w:lang w:eastAsia="nl-BE"/>
              </w:rPr>
              <w:t>WOP</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5A4876" w:rsidRPr="005A4876" w:rsidRDefault="005A4876" w:rsidP="005A4876">
            <w:pPr>
              <w:rPr>
                <w:rFonts w:eastAsia="Times New Roman" w:cs="Tahoma"/>
                <w:color w:val="000000"/>
                <w:sz w:val="16"/>
                <w:szCs w:val="16"/>
                <w:lang w:eastAsia="nl-BE"/>
              </w:rPr>
            </w:pPr>
            <w:proofErr w:type="spellStart"/>
            <w:r w:rsidRPr="005A4876">
              <w:rPr>
                <w:rFonts w:eastAsia="Times New Roman" w:cs="Tahoma"/>
                <w:color w:val="000000"/>
                <w:sz w:val="16"/>
                <w:szCs w:val="16"/>
                <w:lang w:eastAsia="nl-BE"/>
              </w:rPr>
              <w:t>Dagc</w:t>
            </w:r>
            <w:proofErr w:type="spellEnd"/>
            <w:r w:rsidRPr="005A4876">
              <w:rPr>
                <w:rFonts w:eastAsia="Times New Roman" w:cs="Tahoma"/>
                <w:color w:val="000000"/>
                <w:sz w:val="16"/>
                <w:szCs w:val="16"/>
                <w:lang w:eastAsia="nl-BE"/>
              </w:rPr>
              <w:t xml:space="preserve">. / </w:t>
            </w:r>
            <w:proofErr w:type="spellStart"/>
            <w:r w:rsidRPr="005A4876">
              <w:rPr>
                <w:rFonts w:eastAsia="Times New Roman" w:cs="Tahoma"/>
                <w:color w:val="000000"/>
                <w:sz w:val="16"/>
                <w:szCs w:val="16"/>
                <w:lang w:eastAsia="nl-BE"/>
              </w:rPr>
              <w:t>beg</w:t>
            </w:r>
            <w:proofErr w:type="spellEnd"/>
            <w:r w:rsidRPr="005A4876">
              <w:rPr>
                <w:rFonts w:eastAsia="Times New Roman" w:cs="Tahoma"/>
                <w:color w:val="000000"/>
                <w:sz w:val="16"/>
                <w:szCs w:val="16"/>
                <w:lang w:eastAsia="nl-BE"/>
              </w:rPr>
              <w:t>. werken</w:t>
            </w:r>
          </w:p>
        </w:tc>
        <w:tc>
          <w:tcPr>
            <w:tcW w:w="500" w:type="dxa"/>
            <w:tcBorders>
              <w:top w:val="nil"/>
              <w:left w:val="nil"/>
              <w:bottom w:val="single" w:sz="8" w:space="0" w:color="0070C0"/>
              <w:right w:val="single" w:sz="4" w:space="0" w:color="808080"/>
            </w:tcBorders>
            <w:shd w:val="clear" w:color="auto" w:fill="auto"/>
            <w:textDirection w:val="btLr"/>
            <w:vAlign w:val="center"/>
            <w:hideMark/>
          </w:tcPr>
          <w:p w:rsidR="005A4876" w:rsidRPr="005A4876" w:rsidRDefault="005A4876" w:rsidP="005A4876">
            <w:pPr>
              <w:rPr>
                <w:rFonts w:eastAsia="Times New Roman" w:cs="Tahoma"/>
                <w:color w:val="000000"/>
                <w:sz w:val="16"/>
                <w:szCs w:val="16"/>
                <w:lang w:eastAsia="nl-BE"/>
              </w:rPr>
            </w:pPr>
            <w:r w:rsidRPr="005A4876">
              <w:rPr>
                <w:rFonts w:eastAsia="Times New Roman" w:cs="Tahoma"/>
                <w:color w:val="000000"/>
                <w:sz w:val="16"/>
                <w:szCs w:val="16"/>
                <w:lang w:eastAsia="nl-BE"/>
              </w:rPr>
              <w:t>Observatie-unit volwassenen</w:t>
            </w:r>
          </w:p>
        </w:tc>
        <w:tc>
          <w:tcPr>
            <w:tcW w:w="500" w:type="dxa"/>
            <w:tcBorders>
              <w:top w:val="nil"/>
              <w:left w:val="single" w:sz="8" w:space="0" w:color="0070C0"/>
              <w:bottom w:val="single" w:sz="8" w:space="0" w:color="0070C0"/>
              <w:right w:val="single" w:sz="4" w:space="0" w:color="808080"/>
            </w:tcBorders>
            <w:shd w:val="clear" w:color="auto" w:fill="auto"/>
            <w:textDirection w:val="btLr"/>
            <w:vAlign w:val="center"/>
            <w:hideMark/>
          </w:tcPr>
          <w:p w:rsidR="005A4876" w:rsidRPr="005A4876" w:rsidRDefault="005A4876" w:rsidP="005A4876">
            <w:pPr>
              <w:rPr>
                <w:rFonts w:eastAsia="Times New Roman" w:cs="Tahoma"/>
                <w:b/>
                <w:bCs/>
                <w:color w:val="000000"/>
                <w:sz w:val="16"/>
                <w:szCs w:val="16"/>
                <w:lang w:eastAsia="nl-BE"/>
              </w:rPr>
            </w:pPr>
            <w:r w:rsidRPr="005A4876">
              <w:rPr>
                <w:rFonts w:eastAsia="Times New Roman" w:cs="Tahoma"/>
                <w:b/>
                <w:bCs/>
                <w:color w:val="000000"/>
                <w:sz w:val="16"/>
                <w:szCs w:val="16"/>
                <w:lang w:eastAsia="nl-BE"/>
              </w:rPr>
              <w:t>Totaal</w:t>
            </w:r>
          </w:p>
        </w:tc>
      </w:tr>
      <w:tr w:rsidR="005A4876" w:rsidRPr="005A4876" w:rsidTr="005A4876">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5A4876" w:rsidRPr="005A4876" w:rsidRDefault="005A4876" w:rsidP="005A4876">
            <w:pPr>
              <w:rPr>
                <w:rFonts w:eastAsia="Times New Roman" w:cs="Tahoma"/>
                <w:color w:val="000000"/>
                <w:sz w:val="16"/>
                <w:szCs w:val="16"/>
                <w:lang w:eastAsia="nl-BE"/>
              </w:rPr>
            </w:pPr>
            <w:r w:rsidRPr="005A4876">
              <w:rPr>
                <w:rFonts w:eastAsia="Times New Roman" w:cs="Tahoma"/>
                <w:color w:val="000000"/>
                <w:sz w:val="16"/>
                <w:szCs w:val="16"/>
                <w:lang w:eastAsia="nl-BE"/>
              </w:rPr>
              <w:t>PAB</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300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13</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49</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53</w:t>
            </w:r>
          </w:p>
        </w:tc>
        <w:tc>
          <w:tcPr>
            <w:tcW w:w="500" w:type="dxa"/>
            <w:tcBorders>
              <w:top w:val="single" w:sz="4" w:space="0" w:color="808080"/>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460</w:t>
            </w:r>
          </w:p>
        </w:tc>
      </w:tr>
      <w:tr w:rsidR="005A4876" w:rsidRPr="005A4876" w:rsidTr="005A4876">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5A4876" w:rsidRPr="005A4876" w:rsidRDefault="005A4876" w:rsidP="005A4876">
            <w:pPr>
              <w:rPr>
                <w:rFonts w:eastAsia="Times New Roman" w:cs="Tahoma"/>
                <w:color w:val="000000"/>
                <w:sz w:val="16"/>
                <w:szCs w:val="16"/>
                <w:lang w:eastAsia="nl-BE"/>
              </w:rPr>
            </w:pPr>
            <w:r w:rsidRPr="005A4876">
              <w:rPr>
                <w:rFonts w:eastAsia="Times New Roman" w:cs="Tahoma"/>
                <w:color w:val="000000"/>
                <w:sz w:val="16"/>
                <w:szCs w:val="16"/>
                <w:lang w:eastAsia="nl-BE"/>
              </w:rPr>
              <w:t>OBC</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13</w:t>
            </w:r>
          </w:p>
        </w:tc>
      </w:tr>
      <w:tr w:rsidR="005A4876" w:rsidRPr="005A4876" w:rsidTr="005A4876">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5A4876" w:rsidRPr="005A4876" w:rsidRDefault="005A4876" w:rsidP="005A4876">
            <w:pPr>
              <w:rPr>
                <w:rFonts w:eastAsia="Times New Roman" w:cs="Tahoma"/>
                <w:color w:val="000000"/>
                <w:sz w:val="16"/>
                <w:szCs w:val="16"/>
                <w:lang w:eastAsia="nl-BE"/>
              </w:rPr>
            </w:pPr>
            <w:r w:rsidRPr="005A4876">
              <w:rPr>
                <w:rFonts w:eastAsia="Times New Roman" w:cs="Tahoma"/>
                <w:color w:val="000000"/>
                <w:sz w:val="16"/>
                <w:szCs w:val="16"/>
                <w:lang w:eastAsia="nl-BE"/>
              </w:rPr>
              <w:t>Internaat niet-schoolgaanden</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3</w:t>
            </w:r>
          </w:p>
        </w:tc>
      </w:tr>
      <w:tr w:rsidR="005A4876" w:rsidRPr="005A4876" w:rsidTr="005A4876">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5A4876" w:rsidRPr="005A4876" w:rsidRDefault="005A4876" w:rsidP="005A4876">
            <w:pPr>
              <w:rPr>
                <w:rFonts w:eastAsia="Times New Roman" w:cs="Tahoma"/>
                <w:color w:val="000000"/>
                <w:sz w:val="16"/>
                <w:szCs w:val="16"/>
                <w:lang w:eastAsia="nl-BE"/>
              </w:rPr>
            </w:pPr>
            <w:r w:rsidRPr="005A4876">
              <w:rPr>
                <w:rFonts w:eastAsia="Times New Roman" w:cs="Tahoma"/>
                <w:color w:val="000000"/>
                <w:sz w:val="16"/>
                <w:szCs w:val="16"/>
                <w:lang w:eastAsia="nl-BE"/>
              </w:rPr>
              <w:t>Internaat schoolgaanden</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151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20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33</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20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16</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249</w:t>
            </w:r>
          </w:p>
        </w:tc>
      </w:tr>
      <w:tr w:rsidR="005A4876" w:rsidRPr="005A4876" w:rsidTr="005A4876">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5A4876" w:rsidRPr="005A4876" w:rsidRDefault="005A4876" w:rsidP="005A4876">
            <w:pPr>
              <w:rPr>
                <w:rFonts w:eastAsia="Times New Roman" w:cs="Tahoma"/>
                <w:color w:val="000000"/>
                <w:sz w:val="16"/>
                <w:szCs w:val="16"/>
                <w:lang w:eastAsia="nl-BE"/>
              </w:rPr>
            </w:pPr>
            <w:r w:rsidRPr="005A4876">
              <w:rPr>
                <w:rFonts w:eastAsia="Times New Roman" w:cs="Tahoma"/>
                <w:color w:val="000000"/>
                <w:sz w:val="16"/>
                <w:szCs w:val="16"/>
                <w:lang w:eastAsia="nl-BE"/>
              </w:rPr>
              <w:t>Semi-internaat niet-schoolgaanden</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8</w:t>
            </w:r>
          </w:p>
        </w:tc>
      </w:tr>
      <w:tr w:rsidR="005A4876" w:rsidRPr="005A4876" w:rsidTr="005A4876">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5A4876" w:rsidRPr="005A4876" w:rsidRDefault="005A4876" w:rsidP="005A4876">
            <w:pPr>
              <w:rPr>
                <w:rFonts w:eastAsia="Times New Roman" w:cs="Tahoma"/>
                <w:color w:val="000000"/>
                <w:sz w:val="16"/>
                <w:szCs w:val="16"/>
                <w:lang w:eastAsia="nl-BE"/>
              </w:rPr>
            </w:pPr>
            <w:r w:rsidRPr="005A4876">
              <w:rPr>
                <w:rFonts w:eastAsia="Times New Roman" w:cs="Tahoma"/>
                <w:color w:val="000000"/>
                <w:sz w:val="16"/>
                <w:szCs w:val="16"/>
                <w:lang w:eastAsia="nl-BE"/>
              </w:rPr>
              <w:t>Semi-internaat schoolgaanden</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125</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14</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14</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33</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201</w:t>
            </w:r>
          </w:p>
        </w:tc>
      </w:tr>
      <w:tr w:rsidR="005A4876" w:rsidRPr="005A4876" w:rsidTr="005A4876">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5A4876" w:rsidRPr="005A4876" w:rsidRDefault="005A4876" w:rsidP="005A4876">
            <w:pPr>
              <w:rPr>
                <w:rFonts w:eastAsia="Times New Roman" w:cs="Tahoma"/>
                <w:color w:val="000000"/>
                <w:sz w:val="16"/>
                <w:szCs w:val="16"/>
                <w:lang w:eastAsia="nl-BE"/>
              </w:rPr>
            </w:pPr>
            <w:r w:rsidRPr="005A4876">
              <w:rPr>
                <w:rFonts w:eastAsia="Times New Roman" w:cs="Tahoma"/>
                <w:color w:val="000000"/>
                <w:sz w:val="16"/>
                <w:szCs w:val="16"/>
                <w:lang w:eastAsia="nl-BE"/>
              </w:rPr>
              <w:t>Ambulante begeleiding minderjarigen [vanuit I,SI,OBC]</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21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13</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49</w:t>
            </w:r>
          </w:p>
        </w:tc>
      </w:tr>
      <w:tr w:rsidR="005A4876" w:rsidRPr="005A4876" w:rsidTr="005A4876">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5A4876" w:rsidRPr="005A4876" w:rsidRDefault="005A4876" w:rsidP="005A4876">
            <w:pPr>
              <w:rPr>
                <w:rFonts w:eastAsia="Times New Roman" w:cs="Tahoma"/>
                <w:color w:val="000000"/>
                <w:sz w:val="16"/>
                <w:szCs w:val="16"/>
                <w:lang w:eastAsia="nl-BE"/>
              </w:rPr>
            </w:pPr>
            <w:r w:rsidRPr="005A4876">
              <w:rPr>
                <w:rFonts w:eastAsia="Times New Roman" w:cs="Tahoma"/>
                <w:color w:val="000000"/>
                <w:sz w:val="16"/>
                <w:szCs w:val="16"/>
                <w:lang w:eastAsia="nl-BE"/>
              </w:rPr>
              <w:t>Pleegzorg</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26</w:t>
            </w:r>
          </w:p>
        </w:tc>
      </w:tr>
      <w:tr w:rsidR="005A4876" w:rsidRPr="005A4876" w:rsidTr="005A4876">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5A4876" w:rsidRPr="005A4876" w:rsidRDefault="005A4876" w:rsidP="005A4876">
            <w:pPr>
              <w:rPr>
                <w:rFonts w:eastAsia="Times New Roman" w:cs="Tahoma"/>
                <w:color w:val="000000"/>
                <w:sz w:val="16"/>
                <w:szCs w:val="16"/>
                <w:lang w:eastAsia="nl-BE"/>
              </w:rPr>
            </w:pPr>
            <w:r w:rsidRPr="005A4876">
              <w:rPr>
                <w:rFonts w:eastAsia="Times New Roman" w:cs="Tahoma"/>
                <w:color w:val="000000"/>
                <w:sz w:val="16"/>
                <w:szCs w:val="16"/>
                <w:lang w:eastAsia="nl-BE"/>
              </w:rPr>
              <w:t>Thuisbegeleiding</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622</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14</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20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31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722</w:t>
            </w:r>
          </w:p>
        </w:tc>
      </w:tr>
      <w:tr w:rsidR="005A4876" w:rsidRPr="005A4876" w:rsidTr="005A4876">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5A4876" w:rsidRPr="005A4876" w:rsidRDefault="00D74629" w:rsidP="005A4876">
            <w:pPr>
              <w:rPr>
                <w:rFonts w:eastAsia="Times New Roman" w:cs="Tahoma"/>
                <w:color w:val="000000"/>
                <w:sz w:val="16"/>
                <w:szCs w:val="16"/>
                <w:lang w:eastAsia="nl-BE"/>
              </w:rPr>
            </w:pPr>
            <w:proofErr w:type="spellStart"/>
            <w:r>
              <w:rPr>
                <w:rFonts w:eastAsia="Times New Roman" w:cs="Tahoma"/>
                <w:color w:val="000000"/>
                <w:sz w:val="16"/>
                <w:szCs w:val="16"/>
                <w:lang w:eastAsia="nl-BE"/>
              </w:rPr>
              <w:t>Nursingtehuis</w:t>
            </w:r>
            <w:proofErr w:type="spellEnd"/>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71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35</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31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64</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42</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263</w:t>
            </w:r>
          </w:p>
        </w:tc>
      </w:tr>
      <w:tr w:rsidR="005A4876" w:rsidRPr="005A4876" w:rsidTr="005A4876">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5A4876" w:rsidRPr="005A4876" w:rsidRDefault="005A4876" w:rsidP="005A4876">
            <w:pPr>
              <w:rPr>
                <w:rFonts w:eastAsia="Times New Roman" w:cs="Tahoma"/>
                <w:color w:val="000000"/>
                <w:sz w:val="16"/>
                <w:szCs w:val="16"/>
                <w:lang w:eastAsia="nl-BE"/>
              </w:rPr>
            </w:pPr>
            <w:r w:rsidRPr="005A4876">
              <w:rPr>
                <w:rFonts w:eastAsia="Times New Roman" w:cs="Tahoma"/>
                <w:color w:val="000000"/>
                <w:sz w:val="16"/>
                <w:szCs w:val="16"/>
                <w:lang w:eastAsia="nl-BE"/>
              </w:rPr>
              <w:t>Bezigheidstehuis</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127</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41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13</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35</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175</w:t>
            </w:r>
          </w:p>
        </w:tc>
        <w:tc>
          <w:tcPr>
            <w:tcW w:w="500" w:type="dxa"/>
            <w:tcBorders>
              <w:top w:val="nil"/>
              <w:left w:val="nil"/>
              <w:bottom w:val="nil"/>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449</w:t>
            </w:r>
          </w:p>
        </w:tc>
      </w:tr>
      <w:tr w:rsidR="005A4876" w:rsidRPr="005A4876" w:rsidTr="005A4876">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5A4876" w:rsidRPr="005A4876" w:rsidRDefault="00257FD9" w:rsidP="005A4876">
            <w:pPr>
              <w:rPr>
                <w:rFonts w:eastAsia="Times New Roman" w:cs="Tahoma"/>
                <w:color w:val="000000"/>
                <w:sz w:val="16"/>
                <w:szCs w:val="16"/>
                <w:lang w:eastAsia="nl-BE"/>
              </w:rPr>
            </w:pPr>
            <w:r>
              <w:rPr>
                <w:rFonts w:eastAsia="Times New Roman" w:cs="Tahoma"/>
                <w:color w:val="000000"/>
                <w:sz w:val="16"/>
                <w:szCs w:val="16"/>
                <w:lang w:eastAsia="nl-BE"/>
              </w:rPr>
              <w:t>Tehuis werkenden</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66</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12</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14</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5</w:t>
            </w:r>
          </w:p>
        </w:tc>
        <w:tc>
          <w:tcPr>
            <w:tcW w:w="500" w:type="dxa"/>
            <w:tcBorders>
              <w:top w:val="single" w:sz="4" w:space="0" w:color="808080"/>
              <w:left w:val="nil"/>
              <w:bottom w:val="nil"/>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136</w:t>
            </w:r>
          </w:p>
        </w:tc>
      </w:tr>
      <w:tr w:rsidR="005A4876" w:rsidRPr="005A4876" w:rsidTr="005A4876">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5A4876" w:rsidRPr="005A4876" w:rsidRDefault="005A4876" w:rsidP="005A4876">
            <w:pPr>
              <w:rPr>
                <w:rFonts w:eastAsia="Times New Roman" w:cs="Tahoma"/>
                <w:color w:val="000000"/>
                <w:sz w:val="16"/>
                <w:szCs w:val="16"/>
                <w:lang w:eastAsia="nl-BE"/>
              </w:rPr>
            </w:pPr>
            <w:r w:rsidRPr="005A4876">
              <w:rPr>
                <w:rFonts w:eastAsia="Times New Roman" w:cs="Tahoma"/>
                <w:color w:val="000000"/>
                <w:sz w:val="16"/>
                <w:szCs w:val="16"/>
                <w:lang w:eastAsia="nl-BE"/>
              </w:rPr>
              <w:t>Geïntegreerd wonen/Beschermd wonen/</w:t>
            </w:r>
            <w:r w:rsidR="00257FD9">
              <w:rPr>
                <w:rFonts w:eastAsia="Times New Roman" w:cs="Tahoma"/>
                <w:color w:val="000000"/>
                <w:sz w:val="16"/>
                <w:szCs w:val="16"/>
                <w:lang w:eastAsia="nl-BE"/>
              </w:rPr>
              <w:t>DIO</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90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17</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6</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38</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36</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30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3</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58</w:t>
            </w:r>
          </w:p>
        </w:tc>
        <w:tc>
          <w:tcPr>
            <w:tcW w:w="500" w:type="dxa"/>
            <w:tcBorders>
              <w:top w:val="single" w:sz="4" w:space="0" w:color="808080"/>
              <w:left w:val="nil"/>
              <w:bottom w:val="nil"/>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294</w:t>
            </w:r>
          </w:p>
        </w:tc>
      </w:tr>
      <w:tr w:rsidR="005A4876" w:rsidRPr="005A4876" w:rsidTr="005A4876">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5A4876" w:rsidRPr="005A4876" w:rsidRDefault="005A4876" w:rsidP="005A4876">
            <w:pPr>
              <w:rPr>
                <w:rFonts w:eastAsia="Times New Roman" w:cs="Tahoma"/>
                <w:color w:val="000000"/>
                <w:sz w:val="16"/>
                <w:szCs w:val="16"/>
                <w:lang w:eastAsia="nl-BE"/>
              </w:rPr>
            </w:pPr>
            <w:r w:rsidRPr="005A4876">
              <w:rPr>
                <w:rFonts w:eastAsia="Times New Roman" w:cs="Tahoma"/>
                <w:color w:val="000000"/>
                <w:sz w:val="16"/>
                <w:szCs w:val="16"/>
                <w:lang w:eastAsia="nl-BE"/>
              </w:rPr>
              <w:t>Zelfstandig wonen</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26</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2</w:t>
            </w:r>
          </w:p>
        </w:tc>
        <w:tc>
          <w:tcPr>
            <w:tcW w:w="500" w:type="dxa"/>
            <w:tcBorders>
              <w:top w:val="single" w:sz="4" w:space="0" w:color="808080"/>
              <w:left w:val="nil"/>
              <w:bottom w:val="nil"/>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34</w:t>
            </w:r>
          </w:p>
        </w:tc>
      </w:tr>
      <w:tr w:rsidR="005A4876" w:rsidRPr="005A4876" w:rsidTr="005A4876">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5A4876" w:rsidRPr="005A4876" w:rsidRDefault="005A4876" w:rsidP="005A4876">
            <w:pPr>
              <w:rPr>
                <w:rFonts w:eastAsia="Times New Roman" w:cs="Tahoma"/>
                <w:color w:val="000000"/>
                <w:sz w:val="16"/>
                <w:szCs w:val="16"/>
                <w:lang w:eastAsia="nl-BE"/>
              </w:rPr>
            </w:pPr>
            <w:r w:rsidRPr="005A4876">
              <w:rPr>
                <w:rFonts w:eastAsia="Times New Roman" w:cs="Tahoma"/>
                <w:color w:val="000000"/>
                <w:sz w:val="16"/>
                <w:szCs w:val="16"/>
                <w:lang w:eastAsia="nl-BE"/>
              </w:rPr>
              <w:t>Begeleid wonen</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468</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36</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9</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31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11</w:t>
            </w:r>
          </w:p>
        </w:tc>
        <w:tc>
          <w:tcPr>
            <w:tcW w:w="500" w:type="dxa"/>
            <w:tcBorders>
              <w:top w:val="single" w:sz="4" w:space="0" w:color="808080"/>
              <w:left w:val="nil"/>
              <w:bottom w:val="nil"/>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577</w:t>
            </w:r>
          </w:p>
        </w:tc>
      </w:tr>
      <w:tr w:rsidR="005A4876" w:rsidRPr="005A4876" w:rsidTr="005A4876">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5A4876" w:rsidRPr="005A4876" w:rsidRDefault="005A4876" w:rsidP="005A4876">
            <w:pPr>
              <w:rPr>
                <w:rFonts w:eastAsia="Times New Roman" w:cs="Tahoma"/>
                <w:color w:val="000000"/>
                <w:sz w:val="16"/>
                <w:szCs w:val="16"/>
                <w:lang w:eastAsia="nl-BE"/>
              </w:rPr>
            </w:pPr>
            <w:r w:rsidRPr="005A4876">
              <w:rPr>
                <w:rFonts w:eastAsia="Times New Roman" w:cs="Tahoma"/>
                <w:color w:val="000000"/>
                <w:sz w:val="16"/>
                <w:szCs w:val="16"/>
                <w:lang w:eastAsia="nl-BE"/>
              </w:rPr>
              <w:t>WOP</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12</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2</w:t>
            </w:r>
          </w:p>
        </w:tc>
        <w:tc>
          <w:tcPr>
            <w:tcW w:w="500" w:type="dxa"/>
            <w:tcBorders>
              <w:top w:val="nil"/>
              <w:left w:val="nil"/>
              <w:bottom w:val="nil"/>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5</w:t>
            </w:r>
          </w:p>
        </w:tc>
        <w:tc>
          <w:tcPr>
            <w:tcW w:w="500" w:type="dxa"/>
            <w:tcBorders>
              <w:top w:val="single" w:sz="4" w:space="0" w:color="808080"/>
              <w:left w:val="nil"/>
              <w:bottom w:val="nil"/>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31</w:t>
            </w:r>
          </w:p>
        </w:tc>
      </w:tr>
      <w:tr w:rsidR="005A4876" w:rsidRPr="005A4876" w:rsidTr="005A4876">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5A4876" w:rsidRPr="005A4876" w:rsidRDefault="005A4876" w:rsidP="005A4876">
            <w:pPr>
              <w:rPr>
                <w:rFonts w:eastAsia="Times New Roman" w:cs="Tahoma"/>
                <w:color w:val="000000"/>
                <w:sz w:val="16"/>
                <w:szCs w:val="16"/>
                <w:lang w:eastAsia="nl-BE"/>
              </w:rPr>
            </w:pPr>
            <w:r w:rsidRPr="005A4876">
              <w:rPr>
                <w:rFonts w:eastAsia="Times New Roman" w:cs="Tahoma"/>
                <w:color w:val="000000"/>
                <w:sz w:val="16"/>
                <w:szCs w:val="16"/>
                <w:lang w:eastAsia="nl-BE"/>
              </w:rPr>
              <w:t>Dagcentrum</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128</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4</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50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5</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15</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7</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14</w:t>
            </w:r>
          </w:p>
        </w:tc>
        <w:tc>
          <w:tcPr>
            <w:tcW w:w="500" w:type="dxa"/>
            <w:tcBorders>
              <w:top w:val="single" w:sz="4" w:space="0" w:color="808080"/>
              <w:left w:val="nil"/>
              <w:bottom w:val="nil"/>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55</w:t>
            </w:r>
          </w:p>
        </w:tc>
        <w:tc>
          <w:tcPr>
            <w:tcW w:w="500" w:type="dxa"/>
            <w:tcBorders>
              <w:top w:val="single" w:sz="4" w:space="0" w:color="808080"/>
              <w:left w:val="nil"/>
              <w:bottom w:val="nil"/>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294</w:t>
            </w:r>
          </w:p>
        </w:tc>
      </w:tr>
      <w:tr w:rsidR="005A4876" w:rsidRPr="005A4876" w:rsidTr="005A4876">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5A4876" w:rsidRPr="005A4876" w:rsidRDefault="005A4876" w:rsidP="005A4876">
            <w:pPr>
              <w:rPr>
                <w:rFonts w:eastAsia="Times New Roman" w:cs="Tahoma"/>
                <w:color w:val="000000"/>
                <w:sz w:val="16"/>
                <w:szCs w:val="16"/>
                <w:lang w:eastAsia="nl-BE"/>
              </w:rPr>
            </w:pPr>
            <w:r w:rsidRPr="005A4876">
              <w:rPr>
                <w:rFonts w:eastAsia="Times New Roman" w:cs="Tahoma"/>
                <w:color w:val="000000"/>
                <w:sz w:val="16"/>
                <w:szCs w:val="16"/>
                <w:lang w:eastAsia="nl-BE"/>
              </w:rPr>
              <w:t>Begeleid werken</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23</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single" w:sz="4" w:space="0" w:color="808080"/>
              <w:left w:val="nil"/>
              <w:bottom w:val="nil"/>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10</w:t>
            </w:r>
          </w:p>
        </w:tc>
        <w:tc>
          <w:tcPr>
            <w:tcW w:w="500" w:type="dxa"/>
            <w:tcBorders>
              <w:top w:val="single" w:sz="4" w:space="0" w:color="808080"/>
              <w:left w:val="nil"/>
              <w:bottom w:val="nil"/>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17</w:t>
            </w:r>
          </w:p>
        </w:tc>
        <w:tc>
          <w:tcPr>
            <w:tcW w:w="500" w:type="dxa"/>
            <w:tcBorders>
              <w:top w:val="single" w:sz="4" w:space="0" w:color="808080"/>
              <w:left w:val="nil"/>
              <w:bottom w:val="nil"/>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64</w:t>
            </w:r>
          </w:p>
        </w:tc>
      </w:tr>
      <w:tr w:rsidR="005A4876" w:rsidRPr="005A4876" w:rsidTr="005A4876">
        <w:trPr>
          <w:trHeight w:val="255"/>
        </w:trPr>
        <w:tc>
          <w:tcPr>
            <w:tcW w:w="2640" w:type="dxa"/>
            <w:tcBorders>
              <w:top w:val="nil"/>
              <w:left w:val="single" w:sz="4" w:space="0" w:color="808080"/>
              <w:bottom w:val="single" w:sz="4" w:space="0" w:color="808080"/>
              <w:right w:val="single" w:sz="4" w:space="0" w:color="808080"/>
            </w:tcBorders>
            <w:shd w:val="clear" w:color="auto" w:fill="auto"/>
            <w:hideMark/>
          </w:tcPr>
          <w:p w:rsidR="005A4876" w:rsidRPr="005A4876" w:rsidRDefault="005A4876" w:rsidP="005A4876">
            <w:pPr>
              <w:rPr>
                <w:rFonts w:eastAsia="Times New Roman" w:cs="Tahoma"/>
                <w:color w:val="000000"/>
                <w:sz w:val="16"/>
                <w:szCs w:val="16"/>
                <w:lang w:eastAsia="nl-BE"/>
              </w:rPr>
            </w:pPr>
            <w:r w:rsidRPr="005A4876">
              <w:rPr>
                <w:rFonts w:eastAsia="Times New Roman" w:cs="Tahoma"/>
                <w:color w:val="000000"/>
                <w:sz w:val="16"/>
                <w:szCs w:val="16"/>
                <w:lang w:eastAsia="nl-BE"/>
              </w:rPr>
              <w:t>Ambulante begeleiding vanuit dagcentrum</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8</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single" w:sz="4" w:space="0" w:color="808080"/>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2</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nil"/>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single" w:sz="4" w:space="0" w:color="808080"/>
              <w:left w:val="nil"/>
              <w:bottom w:val="nil"/>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single" w:sz="4" w:space="0" w:color="808080"/>
              <w:left w:val="nil"/>
              <w:bottom w:val="nil"/>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12</w:t>
            </w:r>
          </w:p>
        </w:tc>
      </w:tr>
      <w:tr w:rsidR="005A4876" w:rsidRPr="005A4876" w:rsidTr="005A4876">
        <w:trPr>
          <w:trHeight w:val="255"/>
        </w:trPr>
        <w:tc>
          <w:tcPr>
            <w:tcW w:w="2640" w:type="dxa"/>
            <w:tcBorders>
              <w:top w:val="nil"/>
              <w:left w:val="single" w:sz="4" w:space="0" w:color="808080"/>
              <w:bottom w:val="nil"/>
              <w:right w:val="single" w:sz="4" w:space="0" w:color="808080"/>
            </w:tcBorders>
            <w:shd w:val="clear" w:color="auto" w:fill="auto"/>
            <w:hideMark/>
          </w:tcPr>
          <w:p w:rsidR="005A4876" w:rsidRPr="005A4876" w:rsidRDefault="005A4876" w:rsidP="005A4876">
            <w:pPr>
              <w:rPr>
                <w:rFonts w:eastAsia="Times New Roman" w:cs="Tahoma"/>
                <w:color w:val="000000"/>
                <w:sz w:val="16"/>
                <w:szCs w:val="16"/>
                <w:lang w:eastAsia="nl-BE"/>
              </w:rPr>
            </w:pPr>
            <w:r w:rsidRPr="005A4876">
              <w:rPr>
                <w:rFonts w:eastAsia="Times New Roman" w:cs="Tahoma"/>
                <w:color w:val="000000"/>
                <w:sz w:val="16"/>
                <w:szCs w:val="16"/>
                <w:lang w:eastAsia="nl-BE"/>
              </w:rPr>
              <w:t>Observatie-unit volwassenen</w:t>
            </w:r>
          </w:p>
        </w:tc>
        <w:tc>
          <w:tcPr>
            <w:tcW w:w="500" w:type="dxa"/>
            <w:tcBorders>
              <w:top w:val="nil"/>
              <w:left w:val="nil"/>
              <w:bottom w:val="nil"/>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nil"/>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nil"/>
              <w:left w:val="nil"/>
              <w:bottom w:val="nil"/>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single" w:sz="4" w:space="0" w:color="808080"/>
              <w:left w:val="nil"/>
              <w:bottom w:val="nil"/>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single" w:sz="4" w:space="0" w:color="808080"/>
              <w:left w:val="nil"/>
              <w:bottom w:val="nil"/>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single" w:sz="4" w:space="0" w:color="808080"/>
              <w:left w:val="nil"/>
              <w:bottom w:val="nil"/>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single" w:sz="4" w:space="0" w:color="808080"/>
              <w:left w:val="nil"/>
              <w:bottom w:val="nil"/>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single" w:sz="4" w:space="0" w:color="808080"/>
              <w:left w:val="nil"/>
              <w:bottom w:val="nil"/>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single" w:sz="4" w:space="0" w:color="808080"/>
              <w:left w:val="nil"/>
              <w:bottom w:val="nil"/>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single" w:sz="4" w:space="0" w:color="808080"/>
              <w:left w:val="nil"/>
              <w:bottom w:val="nil"/>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single" w:sz="4" w:space="0" w:color="808080"/>
              <w:left w:val="nil"/>
              <w:bottom w:val="nil"/>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single" w:sz="4" w:space="0" w:color="808080"/>
              <w:left w:val="nil"/>
              <w:bottom w:val="nil"/>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nil"/>
              <w:bottom w:val="nil"/>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single" w:sz="4" w:space="0" w:color="808080"/>
              <w:left w:val="nil"/>
              <w:bottom w:val="nil"/>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0</w:t>
            </w:r>
          </w:p>
        </w:tc>
        <w:tc>
          <w:tcPr>
            <w:tcW w:w="500" w:type="dxa"/>
            <w:tcBorders>
              <w:top w:val="nil"/>
              <w:left w:val="single" w:sz="8" w:space="0" w:color="0070C0"/>
              <w:bottom w:val="single" w:sz="4" w:space="0" w:color="80808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2</w:t>
            </w:r>
          </w:p>
        </w:tc>
      </w:tr>
      <w:tr w:rsidR="005A4876" w:rsidRPr="005A4876" w:rsidTr="005A4876">
        <w:trPr>
          <w:trHeight w:val="255"/>
        </w:trPr>
        <w:tc>
          <w:tcPr>
            <w:tcW w:w="2640" w:type="dxa"/>
            <w:tcBorders>
              <w:top w:val="single" w:sz="8" w:space="0" w:color="0070C0"/>
              <w:left w:val="single" w:sz="4" w:space="0" w:color="808080"/>
              <w:bottom w:val="single" w:sz="8" w:space="0" w:color="0070C0"/>
              <w:right w:val="single" w:sz="4" w:space="0" w:color="808080"/>
            </w:tcBorders>
            <w:shd w:val="clear" w:color="auto" w:fill="auto"/>
            <w:noWrap/>
            <w:vAlign w:val="bottom"/>
            <w:hideMark/>
          </w:tcPr>
          <w:p w:rsidR="005A4876" w:rsidRPr="005A4876" w:rsidRDefault="005A4876" w:rsidP="005A4876">
            <w:pPr>
              <w:rPr>
                <w:rFonts w:eastAsia="Times New Roman" w:cs="Tahoma"/>
                <w:b/>
                <w:bCs/>
                <w:color w:val="000000"/>
                <w:sz w:val="16"/>
                <w:szCs w:val="16"/>
                <w:lang w:eastAsia="nl-BE"/>
              </w:rPr>
            </w:pPr>
            <w:r w:rsidRPr="005A4876">
              <w:rPr>
                <w:rFonts w:eastAsia="Times New Roman" w:cs="Tahoma"/>
                <w:b/>
                <w:bCs/>
                <w:color w:val="000000"/>
                <w:sz w:val="16"/>
                <w:szCs w:val="16"/>
                <w:lang w:eastAsia="nl-BE"/>
              </w:rPr>
              <w:t>Totaal</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2.260</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23</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71</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150</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133</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34</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46</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247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45</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2</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35</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147</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56</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2</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33</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14</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118</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14</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432</w:t>
            </w:r>
          </w:p>
        </w:tc>
        <w:tc>
          <w:tcPr>
            <w:tcW w:w="500" w:type="dxa"/>
            <w:tcBorders>
              <w:top w:val="single" w:sz="8" w:space="0" w:color="0070C0"/>
              <w:left w:val="nil"/>
              <w:bottom w:val="single" w:sz="8" w:space="0" w:color="0070C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1</w:t>
            </w:r>
          </w:p>
        </w:tc>
        <w:tc>
          <w:tcPr>
            <w:tcW w:w="500" w:type="dxa"/>
            <w:tcBorders>
              <w:top w:val="single" w:sz="8" w:space="0" w:color="0070C0"/>
              <w:left w:val="single" w:sz="8" w:space="0" w:color="0070C0"/>
              <w:bottom w:val="single" w:sz="8" w:space="0" w:color="0070C0"/>
              <w:right w:val="single" w:sz="4" w:space="0" w:color="808080"/>
            </w:tcBorders>
            <w:shd w:val="clear" w:color="auto" w:fill="auto"/>
            <w:noWrap/>
            <w:vAlign w:val="center"/>
            <w:hideMark/>
          </w:tcPr>
          <w:p w:rsidR="005A4876" w:rsidRPr="005A4876" w:rsidRDefault="005A4876" w:rsidP="005A4876">
            <w:pPr>
              <w:jc w:val="center"/>
              <w:rPr>
                <w:rFonts w:eastAsia="Times New Roman" w:cs="Tahoma"/>
                <w:color w:val="000000"/>
                <w:sz w:val="16"/>
                <w:szCs w:val="16"/>
                <w:lang w:eastAsia="nl-BE"/>
              </w:rPr>
            </w:pPr>
            <w:r w:rsidRPr="005A4876">
              <w:rPr>
                <w:rFonts w:eastAsia="Times New Roman" w:cs="Tahoma"/>
                <w:color w:val="000000"/>
                <w:sz w:val="16"/>
                <w:szCs w:val="16"/>
                <w:lang w:eastAsia="nl-BE"/>
              </w:rPr>
              <w:t>3.887</w:t>
            </w:r>
          </w:p>
        </w:tc>
      </w:tr>
    </w:tbl>
    <w:p w:rsidR="00113357" w:rsidRDefault="00113357" w:rsidP="00113357">
      <w:pPr>
        <w:rPr>
          <w:b/>
          <w:lang w:val="nl-NL" w:eastAsia="nl-NL"/>
        </w:rPr>
      </w:pPr>
    </w:p>
    <w:p w:rsidR="00113357" w:rsidRDefault="00113357" w:rsidP="00113357">
      <w:pPr>
        <w:rPr>
          <w:b/>
          <w:lang w:val="nl-NL" w:eastAsia="nl-NL"/>
        </w:rPr>
      </w:pPr>
    </w:p>
    <w:p w:rsidR="00113357" w:rsidRPr="00113357" w:rsidRDefault="00113357" w:rsidP="00113357">
      <w:pPr>
        <w:rPr>
          <w:lang w:val="nl-NL" w:eastAsia="nl-NL"/>
        </w:rPr>
      </w:pPr>
    </w:p>
    <w:sectPr w:rsidR="00113357" w:rsidRPr="00113357" w:rsidSect="00ED29DF">
      <w:pgSz w:w="16838" w:h="11906" w:orient="landscape"/>
      <w:pgMar w:top="1418" w:right="1418" w:bottom="1276" w:left="1701" w:header="62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28F6" w:rsidRDefault="008E28F6" w:rsidP="00710999">
      <w:r>
        <w:separator/>
      </w:r>
    </w:p>
  </w:endnote>
  <w:endnote w:type="continuationSeparator" w:id="0">
    <w:p w:rsidR="008E28F6" w:rsidRDefault="008E28F6" w:rsidP="00710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F6" w:rsidRDefault="008E28F6" w:rsidP="00710999">
    <w:pPr>
      <w:pStyle w:val="Voettekstformulier"/>
    </w:pPr>
    <w:r>
      <w:t>Zorgregierapport 31 december 2012</w:t>
    </w:r>
    <w:r>
      <w:tab/>
    </w:r>
    <w:r w:rsidRPr="00710999">
      <w:rPr>
        <w:color w:val="C00076"/>
      </w:rPr>
      <w:fldChar w:fldCharType="begin"/>
    </w:r>
    <w:r w:rsidRPr="00710999">
      <w:rPr>
        <w:color w:val="C00076"/>
      </w:rPr>
      <w:instrText xml:space="preserve"> PAGE  \* Arabic  \* MERGEFORMAT </w:instrText>
    </w:r>
    <w:r w:rsidRPr="00710999">
      <w:rPr>
        <w:color w:val="C00076"/>
      </w:rPr>
      <w:fldChar w:fldCharType="separate"/>
    </w:r>
    <w:r w:rsidR="00A95D8C">
      <w:rPr>
        <w:noProof/>
        <w:color w:val="C00076"/>
      </w:rPr>
      <w:t>109</w:t>
    </w:r>
    <w:r w:rsidRPr="00710999">
      <w:rPr>
        <w:color w:val="C00076"/>
      </w:rPr>
      <w:fldChar w:fldCharType="end"/>
    </w:r>
    <w:r>
      <w:t xml:space="preserve"> van </w:t>
    </w:r>
    <w:r w:rsidR="00A95D8C">
      <w:fldChar w:fldCharType="begin"/>
    </w:r>
    <w:r w:rsidR="00A95D8C">
      <w:instrText xml:space="preserve"> NUMPAGES  \* Arabic  \* MERGEFORMAT </w:instrText>
    </w:r>
    <w:r w:rsidR="00A95D8C">
      <w:fldChar w:fldCharType="separate"/>
    </w:r>
    <w:r w:rsidR="00A95D8C" w:rsidRPr="00A95D8C">
      <w:rPr>
        <w:noProof/>
        <w:color w:val="C00076"/>
      </w:rPr>
      <w:t>109</w:t>
    </w:r>
    <w:r w:rsidR="00A95D8C">
      <w:rPr>
        <w:noProof/>
        <w:color w:val="C0007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F6" w:rsidRDefault="008E28F6" w:rsidP="00710999">
    <w:pPr>
      <w:pStyle w:val="Voettekstformulier"/>
    </w:pPr>
    <w:r>
      <w:t>Zorgregierapport 31 december 2012</w:t>
    </w:r>
    <w:r>
      <w:tab/>
    </w:r>
    <w:r w:rsidRPr="00710999">
      <w:rPr>
        <w:color w:val="C00076"/>
      </w:rPr>
      <w:fldChar w:fldCharType="begin"/>
    </w:r>
    <w:r w:rsidRPr="00710999">
      <w:rPr>
        <w:color w:val="C00076"/>
      </w:rPr>
      <w:instrText xml:space="preserve"> PAGE  \* Arabic  \* MERGEFORMAT </w:instrText>
    </w:r>
    <w:r w:rsidRPr="00710999">
      <w:rPr>
        <w:color w:val="C00076"/>
      </w:rPr>
      <w:fldChar w:fldCharType="separate"/>
    </w:r>
    <w:r w:rsidR="00A95D8C">
      <w:rPr>
        <w:noProof/>
        <w:color w:val="C00076"/>
      </w:rPr>
      <w:t>1</w:t>
    </w:r>
    <w:r w:rsidRPr="00710999">
      <w:rPr>
        <w:color w:val="C00076"/>
      </w:rPr>
      <w:fldChar w:fldCharType="end"/>
    </w:r>
    <w:r>
      <w:t xml:space="preserve"> van </w:t>
    </w:r>
    <w:r w:rsidR="00A95D8C">
      <w:fldChar w:fldCharType="begin"/>
    </w:r>
    <w:r w:rsidR="00A95D8C">
      <w:instrText xml:space="preserve"> NUMPAGES  \* Arabic  \* MERGEFORMAT </w:instrText>
    </w:r>
    <w:r w:rsidR="00A95D8C">
      <w:fldChar w:fldCharType="separate"/>
    </w:r>
    <w:r w:rsidR="00A95D8C" w:rsidRPr="00A95D8C">
      <w:rPr>
        <w:noProof/>
        <w:color w:val="C00076"/>
      </w:rPr>
      <w:t>110</w:t>
    </w:r>
    <w:r w:rsidR="00A95D8C">
      <w:rPr>
        <w:noProof/>
        <w:color w:val="C00076"/>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28F6" w:rsidRDefault="008E28F6" w:rsidP="00710999">
      <w:r>
        <w:separator/>
      </w:r>
    </w:p>
  </w:footnote>
  <w:footnote w:type="continuationSeparator" w:id="0">
    <w:p w:rsidR="008E28F6" w:rsidRDefault="008E28F6" w:rsidP="00710999">
      <w:r>
        <w:continuationSeparator/>
      </w:r>
    </w:p>
  </w:footnote>
  <w:footnote w:id="1">
    <w:p w:rsidR="008E28F6" w:rsidRPr="00A24465" w:rsidRDefault="008E28F6" w:rsidP="00166772">
      <w:pPr>
        <w:pStyle w:val="Voetnoottekst"/>
        <w:rPr>
          <w:rFonts w:ascii="Verdana" w:hAnsi="Verdana"/>
          <w:sz w:val="18"/>
          <w:szCs w:val="18"/>
          <w:lang w:val="nl-NL"/>
        </w:rPr>
      </w:pPr>
      <w:r>
        <w:rPr>
          <w:rStyle w:val="Voetnootmarkering"/>
        </w:rPr>
        <w:footnoteRef/>
      </w:r>
      <w:r>
        <w:t xml:space="preserve"> D</w:t>
      </w:r>
      <w:r>
        <w:rPr>
          <w:rFonts w:ascii="Verdana" w:hAnsi="Verdana"/>
          <w:sz w:val="18"/>
          <w:szCs w:val="18"/>
          <w:lang w:val="nl-NL"/>
        </w:rPr>
        <w:t xml:space="preserve">e volledige nota </w:t>
      </w:r>
      <w:r w:rsidRPr="00A24465">
        <w:rPr>
          <w:rFonts w:ascii="Verdana" w:hAnsi="Verdana"/>
          <w:i/>
          <w:sz w:val="18"/>
          <w:szCs w:val="18"/>
          <w:lang w:val="nl-NL"/>
        </w:rPr>
        <w:t>Perspectief 2020 - Nieuw ondersteuningsbeleid voor personen met een handicap</w:t>
      </w:r>
      <w:r>
        <w:rPr>
          <w:rFonts w:ascii="Verdana" w:hAnsi="Verdana"/>
          <w:sz w:val="18"/>
          <w:szCs w:val="18"/>
          <w:lang w:val="nl-NL"/>
        </w:rPr>
        <w:t xml:space="preserve"> kan u raadplegen op </w:t>
      </w:r>
      <w:hyperlink r:id="rId1" w:history="1">
        <w:r w:rsidRPr="00083D4D">
          <w:rPr>
            <w:rStyle w:val="Hyperlink"/>
            <w:rFonts w:ascii="Verdana" w:hAnsi="Verdana"/>
            <w:sz w:val="18"/>
            <w:szCs w:val="18"/>
            <w:lang w:val="nl-NL"/>
          </w:rPr>
          <w:t>http://www.vaph.be/vlafo/view/nl/5146351-Perspectief+2020.html</w:t>
        </w:r>
      </w:hyperlink>
      <w:r>
        <w:rPr>
          <w:rFonts w:ascii="Verdana" w:hAnsi="Verdana"/>
          <w:sz w:val="18"/>
          <w:szCs w:val="18"/>
          <w:lang w:val="nl-NL"/>
        </w:rPr>
        <w:t xml:space="preserve"> of op </w:t>
      </w:r>
      <w:hyperlink r:id="rId2" w:history="1">
        <w:r w:rsidRPr="00083D4D">
          <w:rPr>
            <w:rStyle w:val="Hyperlink"/>
            <w:rFonts w:ascii="Verdana" w:hAnsi="Verdana"/>
            <w:sz w:val="18"/>
            <w:szCs w:val="18"/>
            <w:lang w:val="nl-NL"/>
          </w:rPr>
          <w:t>http://www.ministerjovandeurzen.be/nlapps/docs/default.asp?fid=53</w:t>
        </w:r>
      </w:hyperlink>
      <w:r>
        <w:rPr>
          <w:rFonts w:ascii="Verdana" w:hAnsi="Verdana"/>
          <w:sz w:val="18"/>
          <w:szCs w:val="18"/>
          <w:lang w:val="nl-NL"/>
        </w:rPr>
        <w:t xml:space="preserve">. </w:t>
      </w:r>
    </w:p>
  </w:footnote>
  <w:footnote w:id="2">
    <w:p w:rsidR="008E28F6" w:rsidRDefault="008E28F6" w:rsidP="00785537">
      <w:pPr>
        <w:pStyle w:val="Voetnoottekst"/>
      </w:pPr>
      <w:r>
        <w:rPr>
          <w:rStyle w:val="Voetnootmarkering"/>
        </w:rPr>
        <w:footnoteRef/>
      </w:r>
      <w:r>
        <w:t xml:space="preserve"> De gecoördineerde tekst van het Besluit Zorgregie kan u raadplegen in de Vlaamse Codex op </w:t>
      </w:r>
      <w:hyperlink r:id="rId3" w:history="1">
        <w:r w:rsidRPr="00083D4D">
          <w:rPr>
            <w:rStyle w:val="Hyperlink"/>
          </w:rPr>
          <w:t>http://codex.vlaanderen.be/Zoeken/Document.aspx?DID=1014580&amp;param=inhoud&amp;ref=search</w:t>
        </w:r>
      </w:hyperlink>
      <w:r>
        <w:t xml:space="preserve">. </w:t>
      </w:r>
    </w:p>
  </w:footnote>
  <w:footnote w:id="3">
    <w:p w:rsidR="008E28F6" w:rsidRDefault="008E28F6" w:rsidP="00785537">
      <w:pPr>
        <w:pStyle w:val="Voetnoottekst"/>
      </w:pPr>
      <w:r>
        <w:rPr>
          <w:rStyle w:val="Voetnootmarkering"/>
        </w:rPr>
        <w:footnoteRef/>
      </w:r>
      <w:r>
        <w:t xml:space="preserve"> De uitvoeringsrichtlijnen kan u raadplegen op </w:t>
      </w:r>
      <w:hyperlink r:id="rId4" w:history="1">
        <w:r w:rsidRPr="00083D4D">
          <w:rPr>
            <w:rStyle w:val="Hyperlink"/>
          </w:rPr>
          <w:t>http://www.vaph.be/vlafo/view/nl/4013831</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8F6" w:rsidRDefault="008E28F6" w:rsidP="00710999">
    <w:pPr>
      <w:pStyle w:val="Koptekst"/>
      <w:ind w:left="-17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0776"/>
    <w:multiLevelType w:val="hybridMultilevel"/>
    <w:tmpl w:val="CDA852B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6C017C5"/>
    <w:multiLevelType w:val="hybridMultilevel"/>
    <w:tmpl w:val="BE1A81C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93A399B"/>
    <w:multiLevelType w:val="hybridMultilevel"/>
    <w:tmpl w:val="47C6DC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0BF14D48"/>
    <w:multiLevelType w:val="hybridMultilevel"/>
    <w:tmpl w:val="0108F96C"/>
    <w:lvl w:ilvl="0" w:tplc="0ECAA84E">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FF96B97"/>
    <w:multiLevelType w:val="hybridMultilevel"/>
    <w:tmpl w:val="C1E4E5C0"/>
    <w:lvl w:ilvl="0" w:tplc="08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1022093D"/>
    <w:multiLevelType w:val="hybridMultilevel"/>
    <w:tmpl w:val="3B5EDE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5EA71D8"/>
    <w:multiLevelType w:val="hybridMultilevel"/>
    <w:tmpl w:val="6B2E1A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330101F"/>
    <w:multiLevelType w:val="hybridMultilevel"/>
    <w:tmpl w:val="729C67F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8">
    <w:nsid w:val="24093439"/>
    <w:multiLevelType w:val="hybridMultilevel"/>
    <w:tmpl w:val="4A4498F4"/>
    <w:lvl w:ilvl="0" w:tplc="0ECAA84E">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2D8C07E4"/>
    <w:multiLevelType w:val="hybridMultilevel"/>
    <w:tmpl w:val="F8D47A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2FFD358A"/>
    <w:multiLevelType w:val="hybridMultilevel"/>
    <w:tmpl w:val="1F9ADF84"/>
    <w:lvl w:ilvl="0" w:tplc="3B4E6D00">
      <w:start w:val="2"/>
      <w:numFmt w:val="bullet"/>
      <w:lvlText w:val="-"/>
      <w:lvlJc w:val="left"/>
      <w:pPr>
        <w:ind w:left="720" w:hanging="360"/>
      </w:pPr>
      <w:rPr>
        <w:rFonts w:ascii="Trebuchet MS" w:eastAsia="Calibri"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324708C1"/>
    <w:multiLevelType w:val="hybridMultilevel"/>
    <w:tmpl w:val="15FCAA60"/>
    <w:lvl w:ilvl="0" w:tplc="0ECAA84E">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3257763F"/>
    <w:multiLevelType w:val="hybridMultilevel"/>
    <w:tmpl w:val="4BBA81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33841F89"/>
    <w:multiLevelType w:val="hybridMultilevel"/>
    <w:tmpl w:val="E38E7D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41E70C6D"/>
    <w:multiLevelType w:val="hybridMultilevel"/>
    <w:tmpl w:val="B1942216"/>
    <w:lvl w:ilvl="0" w:tplc="08130001">
      <w:start w:val="1"/>
      <w:numFmt w:val="bullet"/>
      <w:lvlText w:val=""/>
      <w:lvlJc w:val="left"/>
      <w:pPr>
        <w:ind w:left="720" w:hanging="360"/>
      </w:pPr>
      <w:rPr>
        <w:rFonts w:ascii="Symbol" w:hAnsi="Symbol" w:hint="default"/>
      </w:rPr>
    </w:lvl>
    <w:lvl w:ilvl="1" w:tplc="C42422AE">
      <w:numFmt w:val="bullet"/>
      <w:lvlText w:val="•"/>
      <w:lvlJc w:val="left"/>
      <w:pPr>
        <w:ind w:left="1440" w:hanging="360"/>
      </w:pPr>
      <w:rPr>
        <w:rFonts w:ascii="Trebuchet MS" w:eastAsia="Calibri" w:hAnsi="Trebuchet MS"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24E5B30"/>
    <w:multiLevelType w:val="hybridMultilevel"/>
    <w:tmpl w:val="0F8CBE14"/>
    <w:lvl w:ilvl="0" w:tplc="08130001">
      <w:start w:val="1"/>
      <w:numFmt w:val="bullet"/>
      <w:lvlText w:val=""/>
      <w:lvlJc w:val="left"/>
      <w:pPr>
        <w:ind w:left="1800" w:hanging="360"/>
      </w:pPr>
      <w:rPr>
        <w:rFonts w:ascii="Symbol" w:hAnsi="Symbol" w:hint="default"/>
      </w:rPr>
    </w:lvl>
    <w:lvl w:ilvl="1" w:tplc="08130003">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7">
    <w:nsid w:val="46545385"/>
    <w:multiLevelType w:val="hybridMultilevel"/>
    <w:tmpl w:val="C0726016"/>
    <w:lvl w:ilvl="0" w:tplc="08130001">
      <w:start w:val="1"/>
      <w:numFmt w:val="bullet"/>
      <w:lvlText w:val=""/>
      <w:lvlJc w:val="left"/>
      <w:pPr>
        <w:ind w:left="705" w:hanging="705"/>
      </w:pPr>
      <w:rPr>
        <w:rFonts w:ascii="Symbol" w:hAnsi="Symbol" w:hint="default"/>
      </w:rPr>
    </w:lvl>
    <w:lvl w:ilvl="1" w:tplc="00120EF6">
      <w:numFmt w:val="bullet"/>
      <w:lvlText w:val="–"/>
      <w:lvlJc w:val="left"/>
      <w:pPr>
        <w:ind w:left="1425" w:hanging="705"/>
      </w:pPr>
      <w:rPr>
        <w:rFonts w:ascii="Trebuchet MS" w:eastAsia="Calibri" w:hAnsi="Trebuchet MS" w:cs="Times New Roman"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nsid w:val="47A1204C"/>
    <w:multiLevelType w:val="hybridMultilevel"/>
    <w:tmpl w:val="1616CD6C"/>
    <w:lvl w:ilvl="0" w:tplc="08130001">
      <w:start w:val="1"/>
      <w:numFmt w:val="bullet"/>
      <w:lvlText w:val=""/>
      <w:lvlJc w:val="left"/>
      <w:pPr>
        <w:ind w:left="705" w:hanging="705"/>
      </w:pPr>
      <w:rPr>
        <w:rFonts w:ascii="Symbol" w:hAnsi="Symbol" w:hint="default"/>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19">
    <w:nsid w:val="518D558F"/>
    <w:multiLevelType w:val="hybridMultilevel"/>
    <w:tmpl w:val="8E862090"/>
    <w:lvl w:ilvl="0" w:tplc="08130001">
      <w:start w:val="1"/>
      <w:numFmt w:val="bullet"/>
      <w:lvlText w:val=""/>
      <w:lvlJc w:val="left"/>
      <w:pPr>
        <w:ind w:left="1083" w:hanging="360"/>
      </w:pPr>
      <w:rPr>
        <w:rFonts w:ascii="Symbol" w:hAnsi="Symbol" w:hint="default"/>
      </w:rPr>
    </w:lvl>
    <w:lvl w:ilvl="1" w:tplc="08130003" w:tentative="1">
      <w:start w:val="1"/>
      <w:numFmt w:val="bullet"/>
      <w:lvlText w:val="o"/>
      <w:lvlJc w:val="left"/>
      <w:pPr>
        <w:ind w:left="1803" w:hanging="360"/>
      </w:pPr>
      <w:rPr>
        <w:rFonts w:ascii="Courier New" w:hAnsi="Courier New" w:cs="Courier New" w:hint="default"/>
      </w:rPr>
    </w:lvl>
    <w:lvl w:ilvl="2" w:tplc="08130005" w:tentative="1">
      <w:start w:val="1"/>
      <w:numFmt w:val="bullet"/>
      <w:lvlText w:val=""/>
      <w:lvlJc w:val="left"/>
      <w:pPr>
        <w:ind w:left="2523" w:hanging="360"/>
      </w:pPr>
      <w:rPr>
        <w:rFonts w:ascii="Wingdings" w:hAnsi="Wingdings" w:hint="default"/>
      </w:rPr>
    </w:lvl>
    <w:lvl w:ilvl="3" w:tplc="08130001" w:tentative="1">
      <w:start w:val="1"/>
      <w:numFmt w:val="bullet"/>
      <w:lvlText w:val=""/>
      <w:lvlJc w:val="left"/>
      <w:pPr>
        <w:ind w:left="3243" w:hanging="360"/>
      </w:pPr>
      <w:rPr>
        <w:rFonts w:ascii="Symbol" w:hAnsi="Symbol" w:hint="default"/>
      </w:rPr>
    </w:lvl>
    <w:lvl w:ilvl="4" w:tplc="08130003" w:tentative="1">
      <w:start w:val="1"/>
      <w:numFmt w:val="bullet"/>
      <w:lvlText w:val="o"/>
      <w:lvlJc w:val="left"/>
      <w:pPr>
        <w:ind w:left="3963" w:hanging="360"/>
      </w:pPr>
      <w:rPr>
        <w:rFonts w:ascii="Courier New" w:hAnsi="Courier New" w:cs="Courier New" w:hint="default"/>
      </w:rPr>
    </w:lvl>
    <w:lvl w:ilvl="5" w:tplc="08130005" w:tentative="1">
      <w:start w:val="1"/>
      <w:numFmt w:val="bullet"/>
      <w:lvlText w:val=""/>
      <w:lvlJc w:val="left"/>
      <w:pPr>
        <w:ind w:left="4683" w:hanging="360"/>
      </w:pPr>
      <w:rPr>
        <w:rFonts w:ascii="Wingdings" w:hAnsi="Wingdings" w:hint="default"/>
      </w:rPr>
    </w:lvl>
    <w:lvl w:ilvl="6" w:tplc="08130001" w:tentative="1">
      <w:start w:val="1"/>
      <w:numFmt w:val="bullet"/>
      <w:lvlText w:val=""/>
      <w:lvlJc w:val="left"/>
      <w:pPr>
        <w:ind w:left="5403" w:hanging="360"/>
      </w:pPr>
      <w:rPr>
        <w:rFonts w:ascii="Symbol" w:hAnsi="Symbol" w:hint="default"/>
      </w:rPr>
    </w:lvl>
    <w:lvl w:ilvl="7" w:tplc="08130003" w:tentative="1">
      <w:start w:val="1"/>
      <w:numFmt w:val="bullet"/>
      <w:lvlText w:val="o"/>
      <w:lvlJc w:val="left"/>
      <w:pPr>
        <w:ind w:left="6123" w:hanging="360"/>
      </w:pPr>
      <w:rPr>
        <w:rFonts w:ascii="Courier New" w:hAnsi="Courier New" w:cs="Courier New" w:hint="default"/>
      </w:rPr>
    </w:lvl>
    <w:lvl w:ilvl="8" w:tplc="08130005" w:tentative="1">
      <w:start w:val="1"/>
      <w:numFmt w:val="bullet"/>
      <w:lvlText w:val=""/>
      <w:lvlJc w:val="left"/>
      <w:pPr>
        <w:ind w:left="6843" w:hanging="360"/>
      </w:pPr>
      <w:rPr>
        <w:rFonts w:ascii="Wingdings" w:hAnsi="Wingdings" w:hint="default"/>
      </w:rPr>
    </w:lvl>
  </w:abstractNum>
  <w:abstractNum w:abstractNumId="20">
    <w:nsid w:val="51A9147D"/>
    <w:multiLevelType w:val="hybridMultilevel"/>
    <w:tmpl w:val="6D805452"/>
    <w:lvl w:ilvl="0" w:tplc="08130001">
      <w:start w:val="1"/>
      <w:numFmt w:val="bullet"/>
      <w:lvlText w:val=""/>
      <w:lvlJc w:val="left"/>
      <w:pPr>
        <w:ind w:left="1083" w:hanging="360"/>
      </w:pPr>
      <w:rPr>
        <w:rFonts w:ascii="Symbol" w:hAnsi="Symbol" w:hint="default"/>
      </w:rPr>
    </w:lvl>
    <w:lvl w:ilvl="1" w:tplc="08130003" w:tentative="1">
      <w:start w:val="1"/>
      <w:numFmt w:val="bullet"/>
      <w:lvlText w:val="o"/>
      <w:lvlJc w:val="left"/>
      <w:pPr>
        <w:ind w:left="1803" w:hanging="360"/>
      </w:pPr>
      <w:rPr>
        <w:rFonts w:ascii="Courier New" w:hAnsi="Courier New" w:cs="Courier New" w:hint="default"/>
      </w:rPr>
    </w:lvl>
    <w:lvl w:ilvl="2" w:tplc="08130005" w:tentative="1">
      <w:start w:val="1"/>
      <w:numFmt w:val="bullet"/>
      <w:lvlText w:val=""/>
      <w:lvlJc w:val="left"/>
      <w:pPr>
        <w:ind w:left="2523" w:hanging="360"/>
      </w:pPr>
      <w:rPr>
        <w:rFonts w:ascii="Wingdings" w:hAnsi="Wingdings" w:hint="default"/>
      </w:rPr>
    </w:lvl>
    <w:lvl w:ilvl="3" w:tplc="08130001" w:tentative="1">
      <w:start w:val="1"/>
      <w:numFmt w:val="bullet"/>
      <w:lvlText w:val=""/>
      <w:lvlJc w:val="left"/>
      <w:pPr>
        <w:ind w:left="3243" w:hanging="360"/>
      </w:pPr>
      <w:rPr>
        <w:rFonts w:ascii="Symbol" w:hAnsi="Symbol" w:hint="default"/>
      </w:rPr>
    </w:lvl>
    <w:lvl w:ilvl="4" w:tplc="08130003" w:tentative="1">
      <w:start w:val="1"/>
      <w:numFmt w:val="bullet"/>
      <w:lvlText w:val="o"/>
      <w:lvlJc w:val="left"/>
      <w:pPr>
        <w:ind w:left="3963" w:hanging="360"/>
      </w:pPr>
      <w:rPr>
        <w:rFonts w:ascii="Courier New" w:hAnsi="Courier New" w:cs="Courier New" w:hint="default"/>
      </w:rPr>
    </w:lvl>
    <w:lvl w:ilvl="5" w:tplc="08130005" w:tentative="1">
      <w:start w:val="1"/>
      <w:numFmt w:val="bullet"/>
      <w:lvlText w:val=""/>
      <w:lvlJc w:val="left"/>
      <w:pPr>
        <w:ind w:left="4683" w:hanging="360"/>
      </w:pPr>
      <w:rPr>
        <w:rFonts w:ascii="Wingdings" w:hAnsi="Wingdings" w:hint="default"/>
      </w:rPr>
    </w:lvl>
    <w:lvl w:ilvl="6" w:tplc="08130001" w:tentative="1">
      <w:start w:val="1"/>
      <w:numFmt w:val="bullet"/>
      <w:lvlText w:val=""/>
      <w:lvlJc w:val="left"/>
      <w:pPr>
        <w:ind w:left="5403" w:hanging="360"/>
      </w:pPr>
      <w:rPr>
        <w:rFonts w:ascii="Symbol" w:hAnsi="Symbol" w:hint="default"/>
      </w:rPr>
    </w:lvl>
    <w:lvl w:ilvl="7" w:tplc="08130003" w:tentative="1">
      <w:start w:val="1"/>
      <w:numFmt w:val="bullet"/>
      <w:lvlText w:val="o"/>
      <w:lvlJc w:val="left"/>
      <w:pPr>
        <w:ind w:left="6123" w:hanging="360"/>
      </w:pPr>
      <w:rPr>
        <w:rFonts w:ascii="Courier New" w:hAnsi="Courier New" w:cs="Courier New" w:hint="default"/>
      </w:rPr>
    </w:lvl>
    <w:lvl w:ilvl="8" w:tplc="08130005" w:tentative="1">
      <w:start w:val="1"/>
      <w:numFmt w:val="bullet"/>
      <w:lvlText w:val=""/>
      <w:lvlJc w:val="left"/>
      <w:pPr>
        <w:ind w:left="6843" w:hanging="360"/>
      </w:pPr>
      <w:rPr>
        <w:rFonts w:ascii="Wingdings" w:hAnsi="Wingdings" w:hint="default"/>
      </w:rPr>
    </w:lvl>
  </w:abstractNum>
  <w:abstractNum w:abstractNumId="21">
    <w:nsid w:val="539A06D2"/>
    <w:multiLevelType w:val="multilevel"/>
    <w:tmpl w:val="2C3EBF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2">
    <w:nsid w:val="565D7BD5"/>
    <w:multiLevelType w:val="hybridMultilevel"/>
    <w:tmpl w:val="37369F5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5BD70EE9"/>
    <w:multiLevelType w:val="hybridMultilevel"/>
    <w:tmpl w:val="74EE2AE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5C851B98"/>
    <w:multiLevelType w:val="hybridMultilevel"/>
    <w:tmpl w:val="B64AAF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5F477315"/>
    <w:multiLevelType w:val="hybridMultilevel"/>
    <w:tmpl w:val="554467D2"/>
    <w:lvl w:ilvl="0" w:tplc="0ECAA84E">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60333D56"/>
    <w:multiLevelType w:val="hybridMultilevel"/>
    <w:tmpl w:val="AE1844A6"/>
    <w:lvl w:ilvl="0" w:tplc="04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nsid w:val="6294110B"/>
    <w:multiLevelType w:val="hybridMultilevel"/>
    <w:tmpl w:val="88AC97E8"/>
    <w:lvl w:ilvl="0" w:tplc="08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28">
    <w:nsid w:val="652920C8"/>
    <w:multiLevelType w:val="hybridMultilevel"/>
    <w:tmpl w:val="659200CA"/>
    <w:lvl w:ilvl="0" w:tplc="08130001">
      <w:start w:val="1"/>
      <w:numFmt w:val="bullet"/>
      <w:lvlText w:val=""/>
      <w:lvlJc w:val="left"/>
      <w:pPr>
        <w:ind w:left="1083" w:hanging="360"/>
      </w:pPr>
      <w:rPr>
        <w:rFonts w:ascii="Symbol" w:hAnsi="Symbol" w:hint="default"/>
      </w:rPr>
    </w:lvl>
    <w:lvl w:ilvl="1" w:tplc="08130003" w:tentative="1">
      <w:start w:val="1"/>
      <w:numFmt w:val="bullet"/>
      <w:lvlText w:val="o"/>
      <w:lvlJc w:val="left"/>
      <w:pPr>
        <w:ind w:left="1803" w:hanging="360"/>
      </w:pPr>
      <w:rPr>
        <w:rFonts w:ascii="Courier New" w:hAnsi="Courier New" w:cs="Courier New" w:hint="default"/>
      </w:rPr>
    </w:lvl>
    <w:lvl w:ilvl="2" w:tplc="08130005" w:tentative="1">
      <w:start w:val="1"/>
      <w:numFmt w:val="bullet"/>
      <w:lvlText w:val=""/>
      <w:lvlJc w:val="left"/>
      <w:pPr>
        <w:ind w:left="2523" w:hanging="360"/>
      </w:pPr>
      <w:rPr>
        <w:rFonts w:ascii="Wingdings" w:hAnsi="Wingdings" w:hint="default"/>
      </w:rPr>
    </w:lvl>
    <w:lvl w:ilvl="3" w:tplc="08130001" w:tentative="1">
      <w:start w:val="1"/>
      <w:numFmt w:val="bullet"/>
      <w:lvlText w:val=""/>
      <w:lvlJc w:val="left"/>
      <w:pPr>
        <w:ind w:left="3243" w:hanging="360"/>
      </w:pPr>
      <w:rPr>
        <w:rFonts w:ascii="Symbol" w:hAnsi="Symbol" w:hint="default"/>
      </w:rPr>
    </w:lvl>
    <w:lvl w:ilvl="4" w:tplc="08130003" w:tentative="1">
      <w:start w:val="1"/>
      <w:numFmt w:val="bullet"/>
      <w:lvlText w:val="o"/>
      <w:lvlJc w:val="left"/>
      <w:pPr>
        <w:ind w:left="3963" w:hanging="360"/>
      </w:pPr>
      <w:rPr>
        <w:rFonts w:ascii="Courier New" w:hAnsi="Courier New" w:cs="Courier New" w:hint="default"/>
      </w:rPr>
    </w:lvl>
    <w:lvl w:ilvl="5" w:tplc="08130005" w:tentative="1">
      <w:start w:val="1"/>
      <w:numFmt w:val="bullet"/>
      <w:lvlText w:val=""/>
      <w:lvlJc w:val="left"/>
      <w:pPr>
        <w:ind w:left="4683" w:hanging="360"/>
      </w:pPr>
      <w:rPr>
        <w:rFonts w:ascii="Wingdings" w:hAnsi="Wingdings" w:hint="default"/>
      </w:rPr>
    </w:lvl>
    <w:lvl w:ilvl="6" w:tplc="08130001" w:tentative="1">
      <w:start w:val="1"/>
      <w:numFmt w:val="bullet"/>
      <w:lvlText w:val=""/>
      <w:lvlJc w:val="left"/>
      <w:pPr>
        <w:ind w:left="5403" w:hanging="360"/>
      </w:pPr>
      <w:rPr>
        <w:rFonts w:ascii="Symbol" w:hAnsi="Symbol" w:hint="default"/>
      </w:rPr>
    </w:lvl>
    <w:lvl w:ilvl="7" w:tplc="08130003" w:tentative="1">
      <w:start w:val="1"/>
      <w:numFmt w:val="bullet"/>
      <w:lvlText w:val="o"/>
      <w:lvlJc w:val="left"/>
      <w:pPr>
        <w:ind w:left="6123" w:hanging="360"/>
      </w:pPr>
      <w:rPr>
        <w:rFonts w:ascii="Courier New" w:hAnsi="Courier New" w:cs="Courier New" w:hint="default"/>
      </w:rPr>
    </w:lvl>
    <w:lvl w:ilvl="8" w:tplc="08130005" w:tentative="1">
      <w:start w:val="1"/>
      <w:numFmt w:val="bullet"/>
      <w:lvlText w:val=""/>
      <w:lvlJc w:val="left"/>
      <w:pPr>
        <w:ind w:left="6843" w:hanging="360"/>
      </w:pPr>
      <w:rPr>
        <w:rFonts w:ascii="Wingdings" w:hAnsi="Wingdings" w:hint="default"/>
      </w:rPr>
    </w:lvl>
  </w:abstractNum>
  <w:abstractNum w:abstractNumId="29">
    <w:nsid w:val="67C65FCD"/>
    <w:multiLevelType w:val="hybridMultilevel"/>
    <w:tmpl w:val="16F4CE9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7163341D"/>
    <w:multiLevelType w:val="hybridMultilevel"/>
    <w:tmpl w:val="D80CC26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73235B5C"/>
    <w:multiLevelType w:val="hybridMultilevel"/>
    <w:tmpl w:val="814A633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nsid w:val="78C563D0"/>
    <w:multiLevelType w:val="hybridMultilevel"/>
    <w:tmpl w:val="D6FE573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1"/>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21"/>
  </w:num>
  <w:num w:numId="11">
    <w:abstractNumId w:val="33"/>
  </w:num>
  <w:num w:numId="12">
    <w:abstractNumId w:val="17"/>
  </w:num>
  <w:num w:numId="13">
    <w:abstractNumId w:val="14"/>
  </w:num>
  <w:num w:numId="14">
    <w:abstractNumId w:val="15"/>
  </w:num>
  <w:num w:numId="15">
    <w:abstractNumId w:val="13"/>
  </w:num>
  <w:num w:numId="16">
    <w:abstractNumId w:val="2"/>
  </w:num>
  <w:num w:numId="17">
    <w:abstractNumId w:val="7"/>
  </w:num>
  <w:num w:numId="18">
    <w:abstractNumId w:val="5"/>
  </w:num>
  <w:num w:numId="19">
    <w:abstractNumId w:val="18"/>
  </w:num>
  <w:num w:numId="20">
    <w:abstractNumId w:val="20"/>
  </w:num>
  <w:num w:numId="21">
    <w:abstractNumId w:val="28"/>
  </w:num>
  <w:num w:numId="22">
    <w:abstractNumId w:val="19"/>
  </w:num>
  <w:num w:numId="23">
    <w:abstractNumId w:val="27"/>
  </w:num>
  <w:num w:numId="24">
    <w:abstractNumId w:val="25"/>
  </w:num>
  <w:num w:numId="25">
    <w:abstractNumId w:val="0"/>
  </w:num>
  <w:num w:numId="26">
    <w:abstractNumId w:val="3"/>
  </w:num>
  <w:num w:numId="27">
    <w:abstractNumId w:val="8"/>
  </w:num>
  <w:num w:numId="28">
    <w:abstractNumId w:val="12"/>
  </w:num>
  <w:num w:numId="29">
    <w:abstractNumId w:val="23"/>
  </w:num>
  <w:num w:numId="30">
    <w:abstractNumId w:val="16"/>
  </w:num>
  <w:num w:numId="31">
    <w:abstractNumId w:val="4"/>
  </w:num>
  <w:num w:numId="32">
    <w:abstractNumId w:val="26"/>
  </w:num>
  <w:num w:numId="33">
    <w:abstractNumId w:val="10"/>
  </w:num>
  <w:num w:numId="34">
    <w:abstractNumId w:val="32"/>
  </w:num>
  <w:num w:numId="35">
    <w:abstractNumId w:val="29"/>
  </w:num>
  <w:num w:numId="36">
    <w:abstractNumId w:val="22"/>
  </w:num>
  <w:num w:numId="37">
    <w:abstractNumId w:val="1"/>
  </w:num>
  <w:num w:numId="38">
    <w:abstractNumId w:val="30"/>
  </w:num>
  <w:num w:numId="39">
    <w:abstractNumId w:val="6"/>
  </w:num>
  <w:num w:numId="40">
    <w:abstractNumId w:val="11"/>
  </w:num>
  <w:num w:numId="41">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1075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772"/>
    <w:rsid w:val="00003488"/>
    <w:rsid w:val="0000387E"/>
    <w:rsid w:val="000046BC"/>
    <w:rsid w:val="00022BD3"/>
    <w:rsid w:val="00030482"/>
    <w:rsid w:val="0004078D"/>
    <w:rsid w:val="00042043"/>
    <w:rsid w:val="0005426C"/>
    <w:rsid w:val="00063D3F"/>
    <w:rsid w:val="00065B3E"/>
    <w:rsid w:val="00066B1B"/>
    <w:rsid w:val="00067830"/>
    <w:rsid w:val="00086496"/>
    <w:rsid w:val="00091C84"/>
    <w:rsid w:val="00091C9E"/>
    <w:rsid w:val="00096E96"/>
    <w:rsid w:val="000A340A"/>
    <w:rsid w:val="000A4127"/>
    <w:rsid w:val="000A4B8B"/>
    <w:rsid w:val="000A72F2"/>
    <w:rsid w:val="000A7715"/>
    <w:rsid w:val="000B253E"/>
    <w:rsid w:val="000B4463"/>
    <w:rsid w:val="000C0026"/>
    <w:rsid w:val="000C2A34"/>
    <w:rsid w:val="000D0ACF"/>
    <w:rsid w:val="000D4C7C"/>
    <w:rsid w:val="000E05CC"/>
    <w:rsid w:val="000F261A"/>
    <w:rsid w:val="000F7F96"/>
    <w:rsid w:val="00103404"/>
    <w:rsid w:val="001046DE"/>
    <w:rsid w:val="00106953"/>
    <w:rsid w:val="001103A3"/>
    <w:rsid w:val="00113357"/>
    <w:rsid w:val="00125677"/>
    <w:rsid w:val="00125FAE"/>
    <w:rsid w:val="001261A5"/>
    <w:rsid w:val="001276B6"/>
    <w:rsid w:val="00130B65"/>
    <w:rsid w:val="0014240F"/>
    <w:rsid w:val="00145D86"/>
    <w:rsid w:val="001547B2"/>
    <w:rsid w:val="00154DD3"/>
    <w:rsid w:val="00164E0D"/>
    <w:rsid w:val="00166772"/>
    <w:rsid w:val="00175A68"/>
    <w:rsid w:val="00177745"/>
    <w:rsid w:val="001778A0"/>
    <w:rsid w:val="001825C2"/>
    <w:rsid w:val="00196317"/>
    <w:rsid w:val="001A62BE"/>
    <w:rsid w:val="001B347C"/>
    <w:rsid w:val="001B7FC4"/>
    <w:rsid w:val="001C3722"/>
    <w:rsid w:val="001C7C4F"/>
    <w:rsid w:val="001D5DBD"/>
    <w:rsid w:val="001F5BBF"/>
    <w:rsid w:val="002070C9"/>
    <w:rsid w:val="00207634"/>
    <w:rsid w:val="00216E4D"/>
    <w:rsid w:val="002232F6"/>
    <w:rsid w:val="00224865"/>
    <w:rsid w:val="0022651C"/>
    <w:rsid w:val="002311BD"/>
    <w:rsid w:val="002346DE"/>
    <w:rsid w:val="00236377"/>
    <w:rsid w:val="0025271B"/>
    <w:rsid w:val="00257FD9"/>
    <w:rsid w:val="00261F93"/>
    <w:rsid w:val="00263A13"/>
    <w:rsid w:val="0027759E"/>
    <w:rsid w:val="002867D5"/>
    <w:rsid w:val="002945AA"/>
    <w:rsid w:val="002A3BF4"/>
    <w:rsid w:val="002A6E55"/>
    <w:rsid w:val="002B5C10"/>
    <w:rsid w:val="002B719C"/>
    <w:rsid w:val="002B76C1"/>
    <w:rsid w:val="002C1505"/>
    <w:rsid w:val="002D3BD9"/>
    <w:rsid w:val="002D5EFC"/>
    <w:rsid w:val="002F6F6C"/>
    <w:rsid w:val="002F7085"/>
    <w:rsid w:val="003077C5"/>
    <w:rsid w:val="003127A8"/>
    <w:rsid w:val="00320C60"/>
    <w:rsid w:val="003251CB"/>
    <w:rsid w:val="003407ED"/>
    <w:rsid w:val="00345CE0"/>
    <w:rsid w:val="00347CE4"/>
    <w:rsid w:val="00364E0C"/>
    <w:rsid w:val="00371A9A"/>
    <w:rsid w:val="0037557C"/>
    <w:rsid w:val="003831AD"/>
    <w:rsid w:val="00390190"/>
    <w:rsid w:val="00393B09"/>
    <w:rsid w:val="003961CB"/>
    <w:rsid w:val="003A4C7B"/>
    <w:rsid w:val="003A4E8C"/>
    <w:rsid w:val="003B0236"/>
    <w:rsid w:val="003B16E2"/>
    <w:rsid w:val="003B301B"/>
    <w:rsid w:val="003C2BFE"/>
    <w:rsid w:val="003D701C"/>
    <w:rsid w:val="003E61F4"/>
    <w:rsid w:val="003F08EA"/>
    <w:rsid w:val="003F1155"/>
    <w:rsid w:val="003F2B72"/>
    <w:rsid w:val="003F5057"/>
    <w:rsid w:val="004056E5"/>
    <w:rsid w:val="004074C2"/>
    <w:rsid w:val="00412CEA"/>
    <w:rsid w:val="00415EB2"/>
    <w:rsid w:val="00416E7B"/>
    <w:rsid w:val="004203CF"/>
    <w:rsid w:val="0043721C"/>
    <w:rsid w:val="00440237"/>
    <w:rsid w:val="00453E8E"/>
    <w:rsid w:val="00464588"/>
    <w:rsid w:val="00470E86"/>
    <w:rsid w:val="00475AB4"/>
    <w:rsid w:val="00475C4B"/>
    <w:rsid w:val="004910A9"/>
    <w:rsid w:val="00496E4B"/>
    <w:rsid w:val="004A4F78"/>
    <w:rsid w:val="004D6B57"/>
    <w:rsid w:val="004F1D6D"/>
    <w:rsid w:val="004F78BA"/>
    <w:rsid w:val="0050147C"/>
    <w:rsid w:val="00505271"/>
    <w:rsid w:val="005068C6"/>
    <w:rsid w:val="00507002"/>
    <w:rsid w:val="00515600"/>
    <w:rsid w:val="0052489C"/>
    <w:rsid w:val="00532827"/>
    <w:rsid w:val="00540BB2"/>
    <w:rsid w:val="0054219E"/>
    <w:rsid w:val="00546F5A"/>
    <w:rsid w:val="00547CC6"/>
    <w:rsid w:val="0055524A"/>
    <w:rsid w:val="005614BF"/>
    <w:rsid w:val="005629AB"/>
    <w:rsid w:val="00565B5D"/>
    <w:rsid w:val="00570CA0"/>
    <w:rsid w:val="00573B8B"/>
    <w:rsid w:val="005878DC"/>
    <w:rsid w:val="00591E54"/>
    <w:rsid w:val="005925D3"/>
    <w:rsid w:val="005966A8"/>
    <w:rsid w:val="00597E2C"/>
    <w:rsid w:val="005A20B2"/>
    <w:rsid w:val="005A2827"/>
    <w:rsid w:val="005A4876"/>
    <w:rsid w:val="005B46DF"/>
    <w:rsid w:val="005B75E6"/>
    <w:rsid w:val="005C1440"/>
    <w:rsid w:val="005C28B9"/>
    <w:rsid w:val="005C78E9"/>
    <w:rsid w:val="005D2C9A"/>
    <w:rsid w:val="005D51A4"/>
    <w:rsid w:val="005D5EB8"/>
    <w:rsid w:val="005E0079"/>
    <w:rsid w:val="005E64DB"/>
    <w:rsid w:val="005F0BAC"/>
    <w:rsid w:val="005F2D6C"/>
    <w:rsid w:val="00601BEE"/>
    <w:rsid w:val="00605D1C"/>
    <w:rsid w:val="006142A9"/>
    <w:rsid w:val="00621D09"/>
    <w:rsid w:val="0063094F"/>
    <w:rsid w:val="00630DE4"/>
    <w:rsid w:val="00631385"/>
    <w:rsid w:val="006371C6"/>
    <w:rsid w:val="00643C14"/>
    <w:rsid w:val="00646F61"/>
    <w:rsid w:val="006478EA"/>
    <w:rsid w:val="00653EF0"/>
    <w:rsid w:val="00657F94"/>
    <w:rsid w:val="00661AC1"/>
    <w:rsid w:val="00664D91"/>
    <w:rsid w:val="006656CA"/>
    <w:rsid w:val="00667679"/>
    <w:rsid w:val="006774E5"/>
    <w:rsid w:val="00684366"/>
    <w:rsid w:val="006870DA"/>
    <w:rsid w:val="00693076"/>
    <w:rsid w:val="00694766"/>
    <w:rsid w:val="006956D4"/>
    <w:rsid w:val="006A6AA4"/>
    <w:rsid w:val="006B2E18"/>
    <w:rsid w:val="006B6043"/>
    <w:rsid w:val="006B7CF3"/>
    <w:rsid w:val="006C07DF"/>
    <w:rsid w:val="006C086D"/>
    <w:rsid w:val="006C6E95"/>
    <w:rsid w:val="006D0AA8"/>
    <w:rsid w:val="006D6404"/>
    <w:rsid w:val="006D65C5"/>
    <w:rsid w:val="006E004F"/>
    <w:rsid w:val="006E3172"/>
    <w:rsid w:val="006F18F7"/>
    <w:rsid w:val="00700C43"/>
    <w:rsid w:val="00702B66"/>
    <w:rsid w:val="00703F70"/>
    <w:rsid w:val="00705A1F"/>
    <w:rsid w:val="00710999"/>
    <w:rsid w:val="00710F1E"/>
    <w:rsid w:val="00725D35"/>
    <w:rsid w:val="00732E36"/>
    <w:rsid w:val="007335E8"/>
    <w:rsid w:val="00736D1D"/>
    <w:rsid w:val="007422D0"/>
    <w:rsid w:val="00745584"/>
    <w:rsid w:val="00746535"/>
    <w:rsid w:val="00755600"/>
    <w:rsid w:val="007558A6"/>
    <w:rsid w:val="007567D1"/>
    <w:rsid w:val="00756FAF"/>
    <w:rsid w:val="00764088"/>
    <w:rsid w:val="007731F6"/>
    <w:rsid w:val="00777D23"/>
    <w:rsid w:val="00785537"/>
    <w:rsid w:val="00790CF9"/>
    <w:rsid w:val="00793AD9"/>
    <w:rsid w:val="00797198"/>
    <w:rsid w:val="007A69C3"/>
    <w:rsid w:val="007B6814"/>
    <w:rsid w:val="007C4498"/>
    <w:rsid w:val="007C44D1"/>
    <w:rsid w:val="007D2634"/>
    <w:rsid w:val="007E09D2"/>
    <w:rsid w:val="007F0305"/>
    <w:rsid w:val="007F32BE"/>
    <w:rsid w:val="007F4E13"/>
    <w:rsid w:val="007F57B8"/>
    <w:rsid w:val="0080171D"/>
    <w:rsid w:val="00801C3F"/>
    <w:rsid w:val="00802FB2"/>
    <w:rsid w:val="00804940"/>
    <w:rsid w:val="00804D9A"/>
    <w:rsid w:val="00805AB5"/>
    <w:rsid w:val="00806ED5"/>
    <w:rsid w:val="00812762"/>
    <w:rsid w:val="00816E6C"/>
    <w:rsid w:val="008174A3"/>
    <w:rsid w:val="0084381D"/>
    <w:rsid w:val="00843D4D"/>
    <w:rsid w:val="00846738"/>
    <w:rsid w:val="0084759D"/>
    <w:rsid w:val="008477B8"/>
    <w:rsid w:val="00847B27"/>
    <w:rsid w:val="00851450"/>
    <w:rsid w:val="00853476"/>
    <w:rsid w:val="008534DF"/>
    <w:rsid w:val="0085696A"/>
    <w:rsid w:val="0086246B"/>
    <w:rsid w:val="008758A8"/>
    <w:rsid w:val="00876110"/>
    <w:rsid w:val="00876411"/>
    <w:rsid w:val="0087790D"/>
    <w:rsid w:val="00877C31"/>
    <w:rsid w:val="00880EC5"/>
    <w:rsid w:val="00881853"/>
    <w:rsid w:val="008853F3"/>
    <w:rsid w:val="008931DB"/>
    <w:rsid w:val="00895B5C"/>
    <w:rsid w:val="008B3B87"/>
    <w:rsid w:val="008B4183"/>
    <w:rsid w:val="008C45CA"/>
    <w:rsid w:val="008C4E02"/>
    <w:rsid w:val="008C768F"/>
    <w:rsid w:val="008D191E"/>
    <w:rsid w:val="008D3A9F"/>
    <w:rsid w:val="008D5CD8"/>
    <w:rsid w:val="008E28F6"/>
    <w:rsid w:val="009006DD"/>
    <w:rsid w:val="009157AD"/>
    <w:rsid w:val="009177CF"/>
    <w:rsid w:val="00920D52"/>
    <w:rsid w:val="009215EE"/>
    <w:rsid w:val="00924574"/>
    <w:rsid w:val="009413C6"/>
    <w:rsid w:val="00941BC4"/>
    <w:rsid w:val="00943564"/>
    <w:rsid w:val="00950665"/>
    <w:rsid w:val="00956E88"/>
    <w:rsid w:val="00962924"/>
    <w:rsid w:val="009654F9"/>
    <w:rsid w:val="00972360"/>
    <w:rsid w:val="00972839"/>
    <w:rsid w:val="009779A0"/>
    <w:rsid w:val="00980FDF"/>
    <w:rsid w:val="00981771"/>
    <w:rsid w:val="009838B9"/>
    <w:rsid w:val="00985C39"/>
    <w:rsid w:val="009916FC"/>
    <w:rsid w:val="00991C6E"/>
    <w:rsid w:val="00992650"/>
    <w:rsid w:val="009B0030"/>
    <w:rsid w:val="009D222F"/>
    <w:rsid w:val="009D3E43"/>
    <w:rsid w:val="009E2B3A"/>
    <w:rsid w:val="009E3475"/>
    <w:rsid w:val="009E723E"/>
    <w:rsid w:val="009F0638"/>
    <w:rsid w:val="009F118D"/>
    <w:rsid w:val="009F40B7"/>
    <w:rsid w:val="00A008E6"/>
    <w:rsid w:val="00A04ADE"/>
    <w:rsid w:val="00A05B81"/>
    <w:rsid w:val="00A10BBD"/>
    <w:rsid w:val="00A10C84"/>
    <w:rsid w:val="00A24891"/>
    <w:rsid w:val="00A25851"/>
    <w:rsid w:val="00A3072D"/>
    <w:rsid w:val="00A33583"/>
    <w:rsid w:val="00A3594C"/>
    <w:rsid w:val="00A60100"/>
    <w:rsid w:val="00A67296"/>
    <w:rsid w:val="00A7169B"/>
    <w:rsid w:val="00A7434F"/>
    <w:rsid w:val="00A82D22"/>
    <w:rsid w:val="00A957ED"/>
    <w:rsid w:val="00A95D8C"/>
    <w:rsid w:val="00AA08CF"/>
    <w:rsid w:val="00AA17FF"/>
    <w:rsid w:val="00AA42CD"/>
    <w:rsid w:val="00AA6362"/>
    <w:rsid w:val="00AB11C6"/>
    <w:rsid w:val="00AB1835"/>
    <w:rsid w:val="00AB3482"/>
    <w:rsid w:val="00AC3630"/>
    <w:rsid w:val="00AC77AA"/>
    <w:rsid w:val="00AD437E"/>
    <w:rsid w:val="00AD747D"/>
    <w:rsid w:val="00AD76DC"/>
    <w:rsid w:val="00AE2038"/>
    <w:rsid w:val="00AE6517"/>
    <w:rsid w:val="00AE7C63"/>
    <w:rsid w:val="00AF45B3"/>
    <w:rsid w:val="00AF72A0"/>
    <w:rsid w:val="00B01DB2"/>
    <w:rsid w:val="00B11AF1"/>
    <w:rsid w:val="00B12000"/>
    <w:rsid w:val="00B121CE"/>
    <w:rsid w:val="00B17B2E"/>
    <w:rsid w:val="00B2070E"/>
    <w:rsid w:val="00B236E7"/>
    <w:rsid w:val="00B278A4"/>
    <w:rsid w:val="00B35AA7"/>
    <w:rsid w:val="00B35AF6"/>
    <w:rsid w:val="00B3679A"/>
    <w:rsid w:val="00B52404"/>
    <w:rsid w:val="00B557F3"/>
    <w:rsid w:val="00B708A8"/>
    <w:rsid w:val="00B76F1F"/>
    <w:rsid w:val="00B84488"/>
    <w:rsid w:val="00B85D6F"/>
    <w:rsid w:val="00B87BBE"/>
    <w:rsid w:val="00B93CE7"/>
    <w:rsid w:val="00B963AE"/>
    <w:rsid w:val="00BA5CE6"/>
    <w:rsid w:val="00BC020F"/>
    <w:rsid w:val="00BC59AD"/>
    <w:rsid w:val="00BC6BB8"/>
    <w:rsid w:val="00BD019E"/>
    <w:rsid w:val="00BD0A5F"/>
    <w:rsid w:val="00BD0F1F"/>
    <w:rsid w:val="00BD2321"/>
    <w:rsid w:val="00BD31F5"/>
    <w:rsid w:val="00BD6916"/>
    <w:rsid w:val="00BE293E"/>
    <w:rsid w:val="00BE3BC6"/>
    <w:rsid w:val="00BF16F6"/>
    <w:rsid w:val="00BF3A33"/>
    <w:rsid w:val="00BF4631"/>
    <w:rsid w:val="00BF7B4D"/>
    <w:rsid w:val="00C0142B"/>
    <w:rsid w:val="00C35598"/>
    <w:rsid w:val="00C37E1F"/>
    <w:rsid w:val="00C43DF5"/>
    <w:rsid w:val="00C57EC4"/>
    <w:rsid w:val="00C62138"/>
    <w:rsid w:val="00C62539"/>
    <w:rsid w:val="00C63BFA"/>
    <w:rsid w:val="00C67C13"/>
    <w:rsid w:val="00C71301"/>
    <w:rsid w:val="00C72970"/>
    <w:rsid w:val="00C772D8"/>
    <w:rsid w:val="00C87023"/>
    <w:rsid w:val="00C941E2"/>
    <w:rsid w:val="00C96A81"/>
    <w:rsid w:val="00CA28AD"/>
    <w:rsid w:val="00CB08C1"/>
    <w:rsid w:val="00CB2A88"/>
    <w:rsid w:val="00CB6268"/>
    <w:rsid w:val="00CC02FD"/>
    <w:rsid w:val="00CC0B03"/>
    <w:rsid w:val="00CE1FB6"/>
    <w:rsid w:val="00CE7986"/>
    <w:rsid w:val="00D0265A"/>
    <w:rsid w:val="00D05664"/>
    <w:rsid w:val="00D058CF"/>
    <w:rsid w:val="00D11223"/>
    <w:rsid w:val="00D13030"/>
    <w:rsid w:val="00D13418"/>
    <w:rsid w:val="00D1669C"/>
    <w:rsid w:val="00D26BFD"/>
    <w:rsid w:val="00D272CC"/>
    <w:rsid w:val="00D27B54"/>
    <w:rsid w:val="00D341A2"/>
    <w:rsid w:val="00D56370"/>
    <w:rsid w:val="00D566D3"/>
    <w:rsid w:val="00D61DA5"/>
    <w:rsid w:val="00D63FB5"/>
    <w:rsid w:val="00D6543E"/>
    <w:rsid w:val="00D6582C"/>
    <w:rsid w:val="00D66E86"/>
    <w:rsid w:val="00D670BE"/>
    <w:rsid w:val="00D721F2"/>
    <w:rsid w:val="00D74629"/>
    <w:rsid w:val="00D763BF"/>
    <w:rsid w:val="00D7694E"/>
    <w:rsid w:val="00D81C05"/>
    <w:rsid w:val="00D85695"/>
    <w:rsid w:val="00DA0E81"/>
    <w:rsid w:val="00DA2C32"/>
    <w:rsid w:val="00DB5CFD"/>
    <w:rsid w:val="00DC3A31"/>
    <w:rsid w:val="00DD737F"/>
    <w:rsid w:val="00DF1D1A"/>
    <w:rsid w:val="00DF3441"/>
    <w:rsid w:val="00E04087"/>
    <w:rsid w:val="00E06D81"/>
    <w:rsid w:val="00E07F9F"/>
    <w:rsid w:val="00E10F8E"/>
    <w:rsid w:val="00E16403"/>
    <w:rsid w:val="00E17BFE"/>
    <w:rsid w:val="00E33023"/>
    <w:rsid w:val="00E40C61"/>
    <w:rsid w:val="00E40F86"/>
    <w:rsid w:val="00E636BF"/>
    <w:rsid w:val="00E64193"/>
    <w:rsid w:val="00E64736"/>
    <w:rsid w:val="00E7139A"/>
    <w:rsid w:val="00E72FBC"/>
    <w:rsid w:val="00E80DF6"/>
    <w:rsid w:val="00E812AA"/>
    <w:rsid w:val="00E931FA"/>
    <w:rsid w:val="00E9568C"/>
    <w:rsid w:val="00E97193"/>
    <w:rsid w:val="00EA0FB3"/>
    <w:rsid w:val="00EA1A54"/>
    <w:rsid w:val="00EA2E5D"/>
    <w:rsid w:val="00EB3318"/>
    <w:rsid w:val="00EC00E3"/>
    <w:rsid w:val="00EC02AE"/>
    <w:rsid w:val="00EC1D38"/>
    <w:rsid w:val="00EC63BA"/>
    <w:rsid w:val="00ED29DF"/>
    <w:rsid w:val="00ED3080"/>
    <w:rsid w:val="00ED57ED"/>
    <w:rsid w:val="00ED6479"/>
    <w:rsid w:val="00EE0953"/>
    <w:rsid w:val="00EE6354"/>
    <w:rsid w:val="00EE67F0"/>
    <w:rsid w:val="00EF30A4"/>
    <w:rsid w:val="00EF482B"/>
    <w:rsid w:val="00EF722D"/>
    <w:rsid w:val="00F008E8"/>
    <w:rsid w:val="00F03DE7"/>
    <w:rsid w:val="00F056A5"/>
    <w:rsid w:val="00F207FE"/>
    <w:rsid w:val="00F310DB"/>
    <w:rsid w:val="00F40286"/>
    <w:rsid w:val="00F4422E"/>
    <w:rsid w:val="00F44467"/>
    <w:rsid w:val="00F470EE"/>
    <w:rsid w:val="00F47B15"/>
    <w:rsid w:val="00F53313"/>
    <w:rsid w:val="00F5645D"/>
    <w:rsid w:val="00F57D7D"/>
    <w:rsid w:val="00F70340"/>
    <w:rsid w:val="00F828D9"/>
    <w:rsid w:val="00F84FE2"/>
    <w:rsid w:val="00F957ED"/>
    <w:rsid w:val="00FA018E"/>
    <w:rsid w:val="00FA1256"/>
    <w:rsid w:val="00FA1B4C"/>
    <w:rsid w:val="00FA7AD9"/>
    <w:rsid w:val="00FB7D13"/>
    <w:rsid w:val="00FB7ED9"/>
    <w:rsid w:val="00FC1327"/>
    <w:rsid w:val="00FC43E3"/>
    <w:rsid w:val="00FC523F"/>
    <w:rsid w:val="00FC7CE6"/>
    <w:rsid w:val="00FE2927"/>
    <w:rsid w:val="00FE57B0"/>
    <w:rsid w:val="00FF77F8"/>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lsdException w:name="Default Paragraph Font" w:uiPriority="1"/>
    <w:lsdException w:name="Body Text Indent" w:uiPriority="0"/>
    <w:lsdException w:name="Subtitle" w:semiHidden="0" w:uiPriority="7"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5D2C9A"/>
    <w:rPr>
      <w:rFonts w:ascii="Trebuchet MS" w:hAnsi="Trebuchet MS"/>
      <w:szCs w:val="22"/>
    </w:rPr>
  </w:style>
  <w:style w:type="paragraph" w:styleId="Kop1">
    <w:name w:val="heading 1"/>
    <w:basedOn w:val="Standaard"/>
    <w:next w:val="Standaard"/>
    <w:link w:val="Kop1Char"/>
    <w:uiPriority w:val="9"/>
    <w:qFormat/>
    <w:rsid w:val="008C4E02"/>
    <w:pPr>
      <w:keepNext/>
      <w:keepLines/>
      <w:numPr>
        <w:numId w:val="10"/>
      </w:numPr>
      <w:spacing w:before="120" w:after="240"/>
      <w:outlineLvl w:val="0"/>
    </w:pPr>
    <w:rPr>
      <w:rFonts w:asciiTheme="majorHAnsi" w:eastAsiaTheme="majorEastAsia" w:hAnsiTheme="majorHAnsi" w:cstheme="majorBidi"/>
      <w:b/>
      <w:bCs/>
      <w:color w:val="5F5F5F"/>
      <w:sz w:val="28"/>
      <w:szCs w:val="28"/>
      <w:lang w:val="nl-NL"/>
    </w:rPr>
  </w:style>
  <w:style w:type="paragraph" w:styleId="Kop2">
    <w:name w:val="heading 2"/>
    <w:basedOn w:val="Standaard"/>
    <w:next w:val="Standaard"/>
    <w:link w:val="Kop2Char"/>
    <w:uiPriority w:val="9"/>
    <w:unhideWhenUsed/>
    <w:qFormat/>
    <w:rsid w:val="008C4E02"/>
    <w:pPr>
      <w:keepNext/>
      <w:numPr>
        <w:ilvl w:val="1"/>
        <w:numId w:val="10"/>
      </w:numPr>
      <w:spacing w:before="240" w:after="120"/>
      <w:outlineLvl w:val="1"/>
    </w:pPr>
    <w:rPr>
      <w:rFonts w:asciiTheme="majorHAnsi" w:eastAsiaTheme="majorEastAsia" w:hAnsiTheme="majorHAnsi" w:cstheme="majorBidi"/>
      <w:b/>
      <w:bCs/>
      <w:iCs/>
      <w:color w:val="5F5F5F"/>
      <w:sz w:val="24"/>
      <w:szCs w:val="28"/>
      <w:lang w:val="nl-NL"/>
    </w:rPr>
  </w:style>
  <w:style w:type="paragraph" w:styleId="Kop3">
    <w:name w:val="heading 3"/>
    <w:basedOn w:val="Standaard"/>
    <w:next w:val="Standaard"/>
    <w:link w:val="Kop3Char"/>
    <w:uiPriority w:val="9"/>
    <w:unhideWhenUsed/>
    <w:qFormat/>
    <w:rsid w:val="008C4E02"/>
    <w:pPr>
      <w:keepNext/>
      <w:keepLines/>
      <w:numPr>
        <w:ilvl w:val="2"/>
        <w:numId w:val="10"/>
      </w:numPr>
      <w:spacing w:before="240" w:after="120"/>
      <w:outlineLvl w:val="2"/>
    </w:pPr>
    <w:rPr>
      <w:rFonts w:asciiTheme="majorHAnsi" w:eastAsiaTheme="majorEastAsia" w:hAnsiTheme="majorHAnsi" w:cstheme="majorBidi"/>
      <w:b/>
      <w:bCs/>
      <w:color w:val="5F5F5F"/>
      <w:lang w:val="en-US"/>
    </w:rPr>
  </w:style>
  <w:style w:type="paragraph" w:styleId="Kop4">
    <w:name w:val="heading 4"/>
    <w:basedOn w:val="Standaard"/>
    <w:next w:val="Standaard"/>
    <w:link w:val="Kop4Char"/>
    <w:uiPriority w:val="9"/>
    <w:unhideWhenUsed/>
    <w:rsid w:val="00981771"/>
    <w:pPr>
      <w:keepNext/>
      <w:keepLines/>
      <w:numPr>
        <w:ilvl w:val="3"/>
        <w:numId w:val="10"/>
      </w:numPr>
      <w:spacing w:before="120"/>
      <w:outlineLvl w:val="3"/>
    </w:pPr>
    <w:rPr>
      <w:rFonts w:asciiTheme="majorHAnsi" w:eastAsiaTheme="majorEastAsia" w:hAnsiTheme="majorHAnsi" w:cstheme="majorBidi"/>
      <w:b/>
      <w:bCs/>
      <w:iCs/>
      <w:color w:val="5F5F5F"/>
      <w:lang w:val="en-US"/>
    </w:rPr>
  </w:style>
  <w:style w:type="paragraph" w:styleId="Kop5">
    <w:name w:val="heading 5"/>
    <w:basedOn w:val="Standaard"/>
    <w:next w:val="Standaard"/>
    <w:link w:val="Kop5Char"/>
    <w:uiPriority w:val="9"/>
    <w:unhideWhenUsed/>
    <w:rsid w:val="00981771"/>
    <w:pPr>
      <w:keepNext/>
      <w:keepLines/>
      <w:numPr>
        <w:ilvl w:val="4"/>
        <w:numId w:val="10"/>
      </w:numPr>
      <w:spacing w:before="200"/>
      <w:outlineLvl w:val="4"/>
    </w:pPr>
    <w:rPr>
      <w:rFonts w:asciiTheme="majorHAnsi" w:eastAsiaTheme="majorEastAsia" w:hAnsiTheme="majorHAnsi" w:cstheme="majorBidi"/>
      <w:color w:val="5F5F5F"/>
    </w:rPr>
  </w:style>
  <w:style w:type="paragraph" w:styleId="Kop6">
    <w:name w:val="heading 6"/>
    <w:basedOn w:val="Standaard"/>
    <w:next w:val="Standaard"/>
    <w:link w:val="Kop6Char"/>
    <w:uiPriority w:val="9"/>
    <w:unhideWhenUsed/>
    <w:rsid w:val="00981771"/>
    <w:pPr>
      <w:keepNext/>
      <w:keepLines/>
      <w:numPr>
        <w:ilvl w:val="5"/>
        <w:numId w:val="10"/>
      </w:numPr>
      <w:spacing w:before="200"/>
      <w:outlineLvl w:val="5"/>
    </w:pPr>
    <w:rPr>
      <w:rFonts w:asciiTheme="majorHAnsi" w:eastAsiaTheme="majorEastAsia" w:hAnsiTheme="majorHAnsi" w:cstheme="majorBidi"/>
      <w:i/>
      <w:iCs/>
      <w:color w:val="5F5F5F"/>
    </w:rPr>
  </w:style>
  <w:style w:type="paragraph" w:styleId="Kop7">
    <w:name w:val="heading 7"/>
    <w:basedOn w:val="Standaard"/>
    <w:next w:val="Standaard"/>
    <w:link w:val="Kop7Char"/>
    <w:uiPriority w:val="9"/>
    <w:unhideWhenUsed/>
    <w:rsid w:val="00981771"/>
    <w:pPr>
      <w:keepNext/>
      <w:keepLines/>
      <w:numPr>
        <w:ilvl w:val="6"/>
        <w:numId w:val="10"/>
      </w:numPr>
      <w:spacing w:before="200"/>
      <w:outlineLvl w:val="6"/>
    </w:pPr>
    <w:rPr>
      <w:rFonts w:asciiTheme="majorHAnsi" w:eastAsiaTheme="majorEastAsia" w:hAnsiTheme="majorHAnsi" w:cstheme="majorBidi"/>
      <w:i/>
      <w:iCs/>
      <w:color w:val="5F5F5F"/>
    </w:rPr>
  </w:style>
  <w:style w:type="paragraph" w:styleId="Kop8">
    <w:name w:val="heading 8"/>
    <w:basedOn w:val="Standaard"/>
    <w:next w:val="Standaard"/>
    <w:link w:val="Kop8Char"/>
    <w:uiPriority w:val="9"/>
    <w:semiHidden/>
    <w:unhideWhenUsed/>
    <w:rsid w:val="00981771"/>
    <w:pPr>
      <w:keepNext/>
      <w:keepLines/>
      <w:numPr>
        <w:ilvl w:val="7"/>
        <w:numId w:val="10"/>
      </w:numPr>
      <w:spacing w:before="200"/>
      <w:outlineLvl w:val="7"/>
    </w:pPr>
    <w:rPr>
      <w:rFonts w:asciiTheme="majorHAnsi" w:eastAsiaTheme="majorEastAsia" w:hAnsiTheme="majorHAnsi" w:cstheme="majorBidi"/>
      <w:color w:val="5F5F5F"/>
      <w:szCs w:val="20"/>
    </w:rPr>
  </w:style>
  <w:style w:type="paragraph" w:styleId="Kop9">
    <w:name w:val="heading 9"/>
    <w:basedOn w:val="Standaard"/>
    <w:next w:val="Standaard"/>
    <w:link w:val="Kop9Char"/>
    <w:uiPriority w:val="9"/>
    <w:unhideWhenUsed/>
    <w:rsid w:val="00653EF0"/>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4E02"/>
    <w:rPr>
      <w:rFonts w:asciiTheme="majorHAnsi" w:eastAsiaTheme="majorEastAsia" w:hAnsiTheme="majorHAnsi" w:cstheme="majorBidi"/>
      <w:b/>
      <w:bCs/>
      <w:color w:val="5F5F5F"/>
      <w:sz w:val="28"/>
      <w:szCs w:val="28"/>
      <w:lang w:val="nl-NL"/>
    </w:rPr>
  </w:style>
  <w:style w:type="character" w:customStyle="1" w:styleId="Kop2Char">
    <w:name w:val="Kop 2 Char"/>
    <w:basedOn w:val="Standaardalinea-lettertype"/>
    <w:link w:val="Kop2"/>
    <w:uiPriority w:val="9"/>
    <w:rsid w:val="008C4E02"/>
    <w:rPr>
      <w:rFonts w:asciiTheme="majorHAnsi" w:eastAsiaTheme="majorEastAsia" w:hAnsiTheme="majorHAnsi" w:cstheme="majorBidi"/>
      <w:b/>
      <w:bCs/>
      <w:iCs/>
      <w:color w:val="5F5F5F"/>
      <w:sz w:val="24"/>
      <w:szCs w:val="28"/>
      <w:lang w:val="nl-NL"/>
    </w:rPr>
  </w:style>
  <w:style w:type="character" w:customStyle="1" w:styleId="Kop3Char">
    <w:name w:val="Kop 3 Char"/>
    <w:basedOn w:val="Standaardalinea-lettertype"/>
    <w:link w:val="Kop3"/>
    <w:uiPriority w:val="9"/>
    <w:rsid w:val="008C4E02"/>
    <w:rPr>
      <w:rFonts w:asciiTheme="majorHAnsi" w:eastAsiaTheme="majorEastAsia" w:hAnsiTheme="majorHAnsi" w:cstheme="majorBidi"/>
      <w:b/>
      <w:bCs/>
      <w:color w:val="5F5F5F"/>
      <w:szCs w:val="22"/>
      <w:lang w:val="en-US"/>
    </w:rPr>
  </w:style>
  <w:style w:type="character" w:customStyle="1" w:styleId="Kop4Char">
    <w:name w:val="Kop 4 Char"/>
    <w:basedOn w:val="Standaardalinea-lettertype"/>
    <w:link w:val="Kop4"/>
    <w:uiPriority w:val="9"/>
    <w:rsid w:val="00981771"/>
    <w:rPr>
      <w:rFonts w:asciiTheme="majorHAnsi" w:eastAsiaTheme="majorEastAsia" w:hAnsiTheme="majorHAnsi" w:cstheme="majorBidi"/>
      <w:b/>
      <w:bCs/>
      <w:iCs/>
      <w:color w:val="5F5F5F"/>
      <w:szCs w:val="22"/>
      <w:lang w:val="en-US"/>
    </w:rPr>
  </w:style>
  <w:style w:type="character" w:customStyle="1" w:styleId="Kop5Char">
    <w:name w:val="Kop 5 Char"/>
    <w:basedOn w:val="Standaardalinea-lettertype"/>
    <w:link w:val="Kop5"/>
    <w:uiPriority w:val="9"/>
    <w:rsid w:val="00981771"/>
    <w:rPr>
      <w:rFonts w:asciiTheme="majorHAnsi" w:eastAsiaTheme="majorEastAsia" w:hAnsiTheme="majorHAnsi" w:cstheme="majorBidi"/>
      <w:color w:val="5F5F5F"/>
      <w:szCs w:val="22"/>
    </w:rPr>
  </w:style>
  <w:style w:type="character" w:customStyle="1" w:styleId="Kop6Char">
    <w:name w:val="Kop 6 Char"/>
    <w:basedOn w:val="Standaardalinea-lettertype"/>
    <w:link w:val="Kop6"/>
    <w:uiPriority w:val="9"/>
    <w:rsid w:val="00981771"/>
    <w:rPr>
      <w:rFonts w:asciiTheme="majorHAnsi" w:eastAsiaTheme="majorEastAsia" w:hAnsiTheme="majorHAnsi" w:cstheme="majorBidi"/>
      <w:i/>
      <w:iCs/>
      <w:color w:val="5F5F5F"/>
      <w:szCs w:val="22"/>
    </w:rPr>
  </w:style>
  <w:style w:type="character" w:customStyle="1" w:styleId="Kop7Char">
    <w:name w:val="Kop 7 Char"/>
    <w:basedOn w:val="Standaardalinea-lettertype"/>
    <w:link w:val="Kop7"/>
    <w:uiPriority w:val="9"/>
    <w:rsid w:val="00981771"/>
    <w:rPr>
      <w:rFonts w:asciiTheme="majorHAnsi" w:eastAsiaTheme="majorEastAsia" w:hAnsiTheme="majorHAnsi" w:cstheme="majorBidi"/>
      <w:i/>
      <w:iCs/>
      <w:color w:val="5F5F5F"/>
      <w:szCs w:val="22"/>
    </w:rPr>
  </w:style>
  <w:style w:type="character" w:customStyle="1" w:styleId="Kop8Char">
    <w:name w:val="Kop 8 Char"/>
    <w:basedOn w:val="Standaardalinea-lettertype"/>
    <w:link w:val="Kop8"/>
    <w:uiPriority w:val="9"/>
    <w:semiHidden/>
    <w:rsid w:val="00981771"/>
    <w:rPr>
      <w:rFonts w:asciiTheme="majorHAnsi" w:eastAsiaTheme="majorEastAsia" w:hAnsiTheme="majorHAnsi" w:cstheme="majorBidi"/>
      <w:color w:val="5F5F5F"/>
    </w:rPr>
  </w:style>
  <w:style w:type="character" w:customStyle="1" w:styleId="Kop9Char">
    <w:name w:val="Kop 9 Char"/>
    <w:basedOn w:val="Standaardalinea-lettertype"/>
    <w:link w:val="Kop9"/>
    <w:uiPriority w:val="9"/>
    <w:rsid w:val="00653EF0"/>
    <w:rPr>
      <w:rFonts w:asciiTheme="majorHAnsi" w:eastAsiaTheme="majorEastAsia" w:hAnsiTheme="majorHAnsi" w:cstheme="majorBidi"/>
      <w:i/>
      <w:iCs/>
      <w:color w:val="404040" w:themeColor="text1" w:themeTint="BF"/>
    </w:rPr>
  </w:style>
  <w:style w:type="paragraph" w:customStyle="1" w:styleId="Voettekstformulier">
    <w:name w:val="Voettekst (formulier)"/>
    <w:basedOn w:val="Standaard"/>
    <w:link w:val="VoettekstformulierChar"/>
    <w:uiPriority w:val="10"/>
    <w:rsid w:val="00981771"/>
    <w:pPr>
      <w:pBdr>
        <w:bottom w:val="single" w:sz="6" w:space="1" w:color="C00076"/>
      </w:pBdr>
      <w:tabs>
        <w:tab w:val="right" w:pos="9212"/>
      </w:tabs>
    </w:pPr>
    <w:rPr>
      <w:color w:val="7F7F7F" w:themeColor="text1" w:themeTint="80"/>
      <w:sz w:val="16"/>
    </w:rPr>
  </w:style>
  <w:style w:type="character" w:customStyle="1" w:styleId="VoettekstformulierChar">
    <w:name w:val="Voettekst (formulier) Char"/>
    <w:basedOn w:val="Standaardalinea-lettertype"/>
    <w:link w:val="Voettekstformulier"/>
    <w:uiPriority w:val="10"/>
    <w:rsid w:val="00981771"/>
    <w:rPr>
      <w:rFonts w:ascii="Trebuchet MS" w:hAnsi="Trebuchet MS"/>
      <w:color w:val="7F7F7F" w:themeColor="text1" w:themeTint="80"/>
      <w:sz w:val="16"/>
      <w:szCs w:val="22"/>
    </w:rPr>
  </w:style>
  <w:style w:type="paragraph" w:customStyle="1" w:styleId="Afspraak">
    <w:name w:val="Afspraak"/>
    <w:basedOn w:val="Standaard"/>
    <w:link w:val="AfspraakChar"/>
    <w:uiPriority w:val="10"/>
    <w:rsid w:val="00653EF0"/>
    <w:pPr>
      <w:pBdr>
        <w:left w:val="single" w:sz="18" w:space="4" w:color="C00076"/>
      </w:pBdr>
    </w:pPr>
    <w:rPr>
      <w:b/>
      <w:color w:val="C00076"/>
    </w:rPr>
  </w:style>
  <w:style w:type="character" w:customStyle="1" w:styleId="AfspraakChar">
    <w:name w:val="Afspraak Char"/>
    <w:basedOn w:val="Standaardalinea-lettertype"/>
    <w:link w:val="Afspraak"/>
    <w:uiPriority w:val="10"/>
    <w:rsid w:val="00653EF0"/>
    <w:rPr>
      <w:rFonts w:ascii="Trebuchet MS" w:hAnsi="Trebuchet MS"/>
      <w:b/>
      <w:color w:val="C00076"/>
      <w:szCs w:val="22"/>
    </w:rPr>
  </w:style>
  <w:style w:type="paragraph" w:customStyle="1" w:styleId="Kenmerkbrief">
    <w:name w:val="Kenmerk (brief)"/>
    <w:basedOn w:val="Standaard"/>
    <w:link w:val="KenmerkbriefChar"/>
    <w:uiPriority w:val="10"/>
    <w:rsid w:val="00981771"/>
    <w:rPr>
      <w:caps/>
      <w:color w:val="8A8A8A"/>
      <w:sz w:val="15"/>
      <w:szCs w:val="15"/>
    </w:rPr>
  </w:style>
  <w:style w:type="character" w:customStyle="1" w:styleId="KenmerkbriefChar">
    <w:name w:val="Kenmerk (brief) Char"/>
    <w:basedOn w:val="Standaardalinea-lettertype"/>
    <w:link w:val="Kenmerkbrief"/>
    <w:uiPriority w:val="10"/>
    <w:rsid w:val="00981771"/>
    <w:rPr>
      <w:rFonts w:ascii="Trebuchet MS" w:hAnsi="Trebuchet MS"/>
      <w:caps/>
      <w:color w:val="8A8A8A"/>
      <w:sz w:val="15"/>
      <w:szCs w:val="15"/>
    </w:rPr>
  </w:style>
  <w:style w:type="paragraph" w:customStyle="1" w:styleId="Onderwerpbrief">
    <w:name w:val="Onderwerp (brief)"/>
    <w:basedOn w:val="Standaard"/>
    <w:link w:val="OnderwerpbriefChar"/>
    <w:uiPriority w:val="10"/>
    <w:rsid w:val="00981771"/>
    <w:rPr>
      <w:b/>
      <w:color w:val="5F5F5F"/>
    </w:rPr>
  </w:style>
  <w:style w:type="character" w:customStyle="1" w:styleId="OnderwerpbriefChar">
    <w:name w:val="Onderwerp (brief) Char"/>
    <w:basedOn w:val="Standaardalinea-lettertype"/>
    <w:link w:val="Onderwerpbrief"/>
    <w:uiPriority w:val="10"/>
    <w:rsid w:val="00981771"/>
    <w:rPr>
      <w:rFonts w:ascii="Trebuchet MS" w:hAnsi="Trebuchet MS"/>
      <w:b/>
      <w:color w:val="5F5F5F"/>
      <w:szCs w:val="22"/>
    </w:rPr>
  </w:style>
  <w:style w:type="paragraph" w:customStyle="1" w:styleId="Kenmerkwaardebrief">
    <w:name w:val="Kenmerkwaarde (brief)"/>
    <w:basedOn w:val="Standaard"/>
    <w:link w:val="KenmerkwaardebriefChar"/>
    <w:uiPriority w:val="10"/>
    <w:rsid w:val="00981771"/>
    <w:rPr>
      <w:sz w:val="16"/>
      <w:szCs w:val="16"/>
    </w:rPr>
  </w:style>
  <w:style w:type="character" w:customStyle="1" w:styleId="KenmerkwaardebriefChar">
    <w:name w:val="Kenmerkwaarde (brief) Char"/>
    <w:basedOn w:val="Standaardalinea-lettertype"/>
    <w:link w:val="Kenmerkwaardebrief"/>
    <w:uiPriority w:val="10"/>
    <w:rsid w:val="00981771"/>
    <w:rPr>
      <w:rFonts w:ascii="Trebuchet MS" w:hAnsi="Trebuchet MS"/>
      <w:sz w:val="16"/>
      <w:szCs w:val="16"/>
    </w:rPr>
  </w:style>
  <w:style w:type="paragraph" w:customStyle="1" w:styleId="Onderwerpomzendbrief">
    <w:name w:val="Onderwerp (omzendbrief)"/>
    <w:basedOn w:val="Onderwerpbrief"/>
    <w:link w:val="OnderwerpomzendbriefChar"/>
    <w:uiPriority w:val="10"/>
    <w:rsid w:val="00981771"/>
    <w:rPr>
      <w:sz w:val="24"/>
      <w:szCs w:val="24"/>
      <w:lang w:val="en-US"/>
    </w:rPr>
  </w:style>
  <w:style w:type="character" w:customStyle="1" w:styleId="OnderwerpomzendbriefChar">
    <w:name w:val="Onderwerp (omzendbrief) Char"/>
    <w:basedOn w:val="OnderwerpbriefChar"/>
    <w:link w:val="Onderwerpomzendbrief"/>
    <w:uiPriority w:val="10"/>
    <w:rsid w:val="00981771"/>
    <w:rPr>
      <w:rFonts w:ascii="Trebuchet MS" w:hAnsi="Trebuchet MS"/>
      <w:b/>
      <w:color w:val="5F5F5F"/>
      <w:sz w:val="24"/>
      <w:szCs w:val="24"/>
      <w:lang w:val="en-US"/>
    </w:rPr>
  </w:style>
  <w:style w:type="paragraph" w:styleId="Titel">
    <w:name w:val="Title"/>
    <w:basedOn w:val="Standaard"/>
    <w:next w:val="Standaard"/>
    <w:link w:val="TitelChar"/>
    <w:uiPriority w:val="6"/>
    <w:rsid w:val="00981771"/>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character" w:customStyle="1" w:styleId="TitelChar">
    <w:name w:val="Titel Char"/>
    <w:basedOn w:val="Standaardalinea-lettertype"/>
    <w:link w:val="Titel"/>
    <w:uiPriority w:val="6"/>
    <w:rsid w:val="00981771"/>
    <w:rPr>
      <w:rFonts w:ascii="Cambria" w:eastAsiaTheme="majorEastAsia" w:hAnsi="Cambria" w:cstheme="majorBidi"/>
      <w:color w:val="17365D"/>
      <w:spacing w:val="5"/>
      <w:kern w:val="28"/>
      <w:sz w:val="52"/>
      <w:szCs w:val="52"/>
    </w:rPr>
  </w:style>
  <w:style w:type="paragraph" w:styleId="Ondertitel">
    <w:name w:val="Subtitle"/>
    <w:basedOn w:val="Standaard"/>
    <w:next w:val="Standaard"/>
    <w:link w:val="OndertitelChar"/>
    <w:uiPriority w:val="7"/>
    <w:rsid w:val="009817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7"/>
    <w:rsid w:val="00981771"/>
    <w:rPr>
      <w:rFonts w:asciiTheme="majorHAnsi" w:eastAsiaTheme="majorEastAsia" w:hAnsiTheme="majorHAnsi" w:cstheme="majorBidi"/>
      <w:i/>
      <w:iCs/>
      <w:color w:val="4F81BD" w:themeColor="accent1"/>
      <w:spacing w:val="15"/>
      <w:sz w:val="24"/>
      <w:szCs w:val="24"/>
    </w:rPr>
  </w:style>
  <w:style w:type="paragraph" w:customStyle="1" w:styleId="Aanwezigafwezig">
    <w:name w:val="Aanwezig/afwezig"/>
    <w:basedOn w:val="Standaard"/>
    <w:link w:val="AanwezigafwezigChar"/>
    <w:uiPriority w:val="10"/>
    <w:rsid w:val="00981771"/>
    <w:rPr>
      <w:smallCaps/>
      <w:color w:val="5F5F5F"/>
    </w:rPr>
  </w:style>
  <w:style w:type="character" w:customStyle="1" w:styleId="AanwezigafwezigChar">
    <w:name w:val="Aanwezig/afwezig Char"/>
    <w:basedOn w:val="Standaardalinea-lettertype"/>
    <w:link w:val="Aanwezigafwezig"/>
    <w:uiPriority w:val="10"/>
    <w:rsid w:val="00981771"/>
    <w:rPr>
      <w:rFonts w:ascii="Trebuchet MS" w:hAnsi="Trebuchet MS"/>
      <w:smallCaps/>
      <w:color w:val="5F5F5F"/>
      <w:szCs w:val="22"/>
    </w:rPr>
  </w:style>
  <w:style w:type="paragraph" w:customStyle="1" w:styleId="Conclusie">
    <w:name w:val="Conclusie"/>
    <w:basedOn w:val="Standaard"/>
    <w:link w:val="ConclusieChar"/>
    <w:uiPriority w:val="5"/>
    <w:rsid w:val="00981771"/>
    <w:pPr>
      <w:pBdr>
        <w:left w:val="single" w:sz="18" w:space="4" w:color="auto"/>
      </w:pBdr>
    </w:pPr>
  </w:style>
  <w:style w:type="character" w:customStyle="1" w:styleId="ConclusieChar">
    <w:name w:val="Conclusie Char"/>
    <w:basedOn w:val="Standaardalinea-lettertype"/>
    <w:link w:val="Conclusie"/>
    <w:uiPriority w:val="5"/>
    <w:rsid w:val="00981771"/>
    <w:rPr>
      <w:rFonts w:ascii="Trebuchet MS" w:hAnsi="Trebuchet MS"/>
      <w:szCs w:val="22"/>
    </w:rPr>
  </w:style>
  <w:style w:type="paragraph" w:customStyle="1" w:styleId="Besluitconclusie">
    <w:name w:val="Besluit/conclusie"/>
    <w:basedOn w:val="Standaard"/>
    <w:link w:val="BesluitconclusieChar"/>
    <w:uiPriority w:val="10"/>
    <w:rsid w:val="00653EF0"/>
    <w:pPr>
      <w:pBdr>
        <w:left w:val="single" w:sz="18" w:space="4" w:color="auto"/>
      </w:pBdr>
    </w:pPr>
  </w:style>
  <w:style w:type="character" w:customStyle="1" w:styleId="BesluitconclusieChar">
    <w:name w:val="Besluit/conclusie Char"/>
    <w:basedOn w:val="Standaardalinea-lettertype"/>
    <w:link w:val="Besluitconclusie"/>
    <w:uiPriority w:val="10"/>
    <w:rsid w:val="00653EF0"/>
    <w:rPr>
      <w:rFonts w:ascii="Trebuchet MS" w:hAnsi="Trebuchet MS"/>
      <w:szCs w:val="22"/>
    </w:rPr>
  </w:style>
  <w:style w:type="paragraph" w:styleId="Bijschrift">
    <w:name w:val="caption"/>
    <w:basedOn w:val="Standaard"/>
    <w:next w:val="Standaard"/>
    <w:uiPriority w:val="35"/>
    <w:semiHidden/>
    <w:unhideWhenUsed/>
    <w:qFormat/>
    <w:rsid w:val="008C4E02"/>
    <w:rPr>
      <w:b/>
      <w:bCs/>
      <w:szCs w:val="20"/>
    </w:rPr>
  </w:style>
  <w:style w:type="paragraph" w:styleId="Kopvaninhoudsopgave">
    <w:name w:val="TOC Heading"/>
    <w:basedOn w:val="Kop1"/>
    <w:next w:val="Standaard"/>
    <w:uiPriority w:val="39"/>
    <w:unhideWhenUsed/>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unhideWhenUsed/>
    <w:rsid w:val="00710999"/>
    <w:pPr>
      <w:tabs>
        <w:tab w:val="center" w:pos="4536"/>
        <w:tab w:val="right" w:pos="9072"/>
      </w:tabs>
    </w:pPr>
  </w:style>
  <w:style w:type="character" w:customStyle="1" w:styleId="KoptekstChar">
    <w:name w:val="Koptekst Char"/>
    <w:basedOn w:val="Standaardalinea-lettertype"/>
    <w:link w:val="Koptekst"/>
    <w:uiPriority w:val="99"/>
    <w:rsid w:val="00710999"/>
    <w:rPr>
      <w:rFonts w:ascii="Trebuchet MS" w:hAnsi="Trebuchet MS"/>
      <w:szCs w:val="22"/>
    </w:rPr>
  </w:style>
  <w:style w:type="paragraph" w:styleId="Voettekst">
    <w:name w:val="footer"/>
    <w:basedOn w:val="Standaard"/>
    <w:link w:val="VoettekstChar"/>
    <w:uiPriority w:val="99"/>
    <w:unhideWhenUsed/>
    <w:rsid w:val="00710999"/>
    <w:pPr>
      <w:tabs>
        <w:tab w:val="center" w:pos="4536"/>
        <w:tab w:val="right" w:pos="9072"/>
      </w:tabs>
    </w:pPr>
  </w:style>
  <w:style w:type="character" w:customStyle="1" w:styleId="VoettekstChar">
    <w:name w:val="Voettekst Char"/>
    <w:basedOn w:val="Standaardalinea-lettertype"/>
    <w:link w:val="Voettekst"/>
    <w:uiPriority w:val="99"/>
    <w:rsid w:val="00710999"/>
    <w:rPr>
      <w:rFonts w:ascii="Trebuchet MS" w:hAnsi="Trebuchet MS"/>
      <w:szCs w:val="22"/>
    </w:rPr>
  </w:style>
  <w:style w:type="paragraph" w:styleId="Ballontekst">
    <w:name w:val="Balloon Text"/>
    <w:basedOn w:val="Standaard"/>
    <w:link w:val="BallontekstChar"/>
    <w:uiPriority w:val="99"/>
    <w:semiHidden/>
    <w:unhideWhenUsed/>
    <w:rsid w:val="00710999"/>
    <w:rPr>
      <w:rFonts w:ascii="Tahoma" w:hAnsi="Tahoma" w:cs="Tahoma"/>
      <w:sz w:val="16"/>
      <w:szCs w:val="16"/>
    </w:rPr>
  </w:style>
  <w:style w:type="character" w:customStyle="1" w:styleId="BallontekstChar">
    <w:name w:val="Ballontekst Char"/>
    <w:basedOn w:val="Standaardalinea-lettertype"/>
    <w:link w:val="Ballontekst"/>
    <w:uiPriority w:val="99"/>
    <w:semiHidden/>
    <w:rsid w:val="00710999"/>
    <w:rPr>
      <w:rFonts w:ascii="Tahoma" w:hAnsi="Tahoma" w:cs="Tahoma"/>
      <w:sz w:val="16"/>
      <w:szCs w:val="16"/>
    </w:rPr>
  </w:style>
  <w:style w:type="paragraph" w:styleId="Voetnoottekst">
    <w:name w:val="footnote text"/>
    <w:basedOn w:val="Standaard"/>
    <w:link w:val="VoetnoottekstChar"/>
    <w:uiPriority w:val="99"/>
    <w:semiHidden/>
    <w:unhideWhenUsed/>
    <w:rsid w:val="00166772"/>
    <w:rPr>
      <w:szCs w:val="20"/>
    </w:rPr>
  </w:style>
  <w:style w:type="character" w:customStyle="1" w:styleId="VoetnoottekstChar">
    <w:name w:val="Voetnoottekst Char"/>
    <w:basedOn w:val="Standaardalinea-lettertype"/>
    <w:link w:val="Voetnoottekst"/>
    <w:uiPriority w:val="99"/>
    <w:semiHidden/>
    <w:rsid w:val="00166772"/>
    <w:rPr>
      <w:rFonts w:ascii="Trebuchet MS" w:hAnsi="Trebuchet MS"/>
    </w:rPr>
  </w:style>
  <w:style w:type="character" w:styleId="Voetnootmarkering">
    <w:name w:val="footnote reference"/>
    <w:basedOn w:val="Standaardalinea-lettertype"/>
    <w:uiPriority w:val="99"/>
    <w:semiHidden/>
    <w:unhideWhenUsed/>
    <w:rsid w:val="00166772"/>
    <w:rPr>
      <w:vertAlign w:val="superscript"/>
    </w:rPr>
  </w:style>
  <w:style w:type="character" w:styleId="Hyperlink">
    <w:name w:val="Hyperlink"/>
    <w:basedOn w:val="Standaardalinea-lettertype"/>
    <w:uiPriority w:val="99"/>
    <w:unhideWhenUsed/>
    <w:rsid w:val="00166772"/>
    <w:rPr>
      <w:color w:val="0000FF" w:themeColor="hyperlink"/>
      <w:u w:val="single"/>
    </w:rPr>
  </w:style>
  <w:style w:type="paragraph" w:styleId="Lijstalinea">
    <w:name w:val="List Paragraph"/>
    <w:basedOn w:val="Standaard"/>
    <w:uiPriority w:val="34"/>
    <w:rsid w:val="00166772"/>
    <w:pPr>
      <w:ind w:left="720"/>
      <w:contextualSpacing/>
    </w:pPr>
  </w:style>
  <w:style w:type="paragraph" w:styleId="Inhopg1">
    <w:name w:val="toc 1"/>
    <w:basedOn w:val="Standaard"/>
    <w:next w:val="Standaard"/>
    <w:autoRedefine/>
    <w:uiPriority w:val="39"/>
    <w:unhideWhenUsed/>
    <w:rsid w:val="00166772"/>
    <w:pPr>
      <w:spacing w:after="100"/>
    </w:pPr>
  </w:style>
  <w:style w:type="paragraph" w:styleId="Inhopg2">
    <w:name w:val="toc 2"/>
    <w:basedOn w:val="Standaard"/>
    <w:next w:val="Standaard"/>
    <w:autoRedefine/>
    <w:uiPriority w:val="39"/>
    <w:unhideWhenUsed/>
    <w:rsid w:val="00166772"/>
    <w:pPr>
      <w:spacing w:after="100"/>
      <w:ind w:left="200"/>
    </w:pPr>
  </w:style>
  <w:style w:type="paragraph" w:styleId="Inhopg3">
    <w:name w:val="toc 3"/>
    <w:basedOn w:val="Standaard"/>
    <w:next w:val="Standaard"/>
    <w:autoRedefine/>
    <w:uiPriority w:val="39"/>
    <w:unhideWhenUsed/>
    <w:rsid w:val="006B7CF3"/>
    <w:pPr>
      <w:spacing w:after="100"/>
      <w:ind w:left="400"/>
    </w:pPr>
  </w:style>
  <w:style w:type="paragraph" w:styleId="Plattetekstinspringen">
    <w:name w:val="Body Text Indent"/>
    <w:basedOn w:val="Standaard"/>
    <w:link w:val="PlattetekstinspringenChar"/>
    <w:semiHidden/>
    <w:rsid w:val="00B2070E"/>
    <w:pPr>
      <w:ind w:left="703" w:hanging="703"/>
    </w:pPr>
    <w:rPr>
      <w:rFonts w:eastAsia="Times New Roman"/>
      <w:szCs w:val="24"/>
      <w:lang w:val="nl-NL" w:eastAsia="nl-NL"/>
    </w:rPr>
  </w:style>
  <w:style w:type="character" w:customStyle="1" w:styleId="PlattetekstinspringenChar">
    <w:name w:val="Platte tekst inspringen Char"/>
    <w:basedOn w:val="Standaardalinea-lettertype"/>
    <w:link w:val="Plattetekstinspringen"/>
    <w:semiHidden/>
    <w:rsid w:val="00B2070E"/>
    <w:rPr>
      <w:rFonts w:ascii="Trebuchet MS" w:eastAsia="Times New Roman" w:hAnsi="Trebuchet MS"/>
      <w:szCs w:val="24"/>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6" w:unhideWhenUsed="0"/>
    <w:lsdException w:name="Default Paragraph Font" w:uiPriority="1"/>
    <w:lsdException w:name="Body Text Indent" w:uiPriority="0"/>
    <w:lsdException w:name="Subtitle" w:semiHidden="0" w:uiPriority="7"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5D2C9A"/>
    <w:rPr>
      <w:rFonts w:ascii="Trebuchet MS" w:hAnsi="Trebuchet MS"/>
      <w:szCs w:val="22"/>
    </w:rPr>
  </w:style>
  <w:style w:type="paragraph" w:styleId="Kop1">
    <w:name w:val="heading 1"/>
    <w:basedOn w:val="Standaard"/>
    <w:next w:val="Standaard"/>
    <w:link w:val="Kop1Char"/>
    <w:uiPriority w:val="9"/>
    <w:qFormat/>
    <w:rsid w:val="008C4E02"/>
    <w:pPr>
      <w:keepNext/>
      <w:keepLines/>
      <w:numPr>
        <w:numId w:val="10"/>
      </w:numPr>
      <w:spacing w:before="120" w:after="240"/>
      <w:outlineLvl w:val="0"/>
    </w:pPr>
    <w:rPr>
      <w:rFonts w:asciiTheme="majorHAnsi" w:eastAsiaTheme="majorEastAsia" w:hAnsiTheme="majorHAnsi" w:cstheme="majorBidi"/>
      <w:b/>
      <w:bCs/>
      <w:color w:val="5F5F5F"/>
      <w:sz w:val="28"/>
      <w:szCs w:val="28"/>
      <w:lang w:val="nl-NL"/>
    </w:rPr>
  </w:style>
  <w:style w:type="paragraph" w:styleId="Kop2">
    <w:name w:val="heading 2"/>
    <w:basedOn w:val="Standaard"/>
    <w:next w:val="Standaard"/>
    <w:link w:val="Kop2Char"/>
    <w:uiPriority w:val="9"/>
    <w:unhideWhenUsed/>
    <w:qFormat/>
    <w:rsid w:val="008C4E02"/>
    <w:pPr>
      <w:keepNext/>
      <w:numPr>
        <w:ilvl w:val="1"/>
        <w:numId w:val="10"/>
      </w:numPr>
      <w:spacing w:before="240" w:after="120"/>
      <w:outlineLvl w:val="1"/>
    </w:pPr>
    <w:rPr>
      <w:rFonts w:asciiTheme="majorHAnsi" w:eastAsiaTheme="majorEastAsia" w:hAnsiTheme="majorHAnsi" w:cstheme="majorBidi"/>
      <w:b/>
      <w:bCs/>
      <w:iCs/>
      <w:color w:val="5F5F5F"/>
      <w:sz w:val="24"/>
      <w:szCs w:val="28"/>
      <w:lang w:val="nl-NL"/>
    </w:rPr>
  </w:style>
  <w:style w:type="paragraph" w:styleId="Kop3">
    <w:name w:val="heading 3"/>
    <w:basedOn w:val="Standaard"/>
    <w:next w:val="Standaard"/>
    <w:link w:val="Kop3Char"/>
    <w:uiPriority w:val="9"/>
    <w:unhideWhenUsed/>
    <w:qFormat/>
    <w:rsid w:val="008C4E02"/>
    <w:pPr>
      <w:keepNext/>
      <w:keepLines/>
      <w:numPr>
        <w:ilvl w:val="2"/>
        <w:numId w:val="10"/>
      </w:numPr>
      <w:spacing w:before="240" w:after="120"/>
      <w:outlineLvl w:val="2"/>
    </w:pPr>
    <w:rPr>
      <w:rFonts w:asciiTheme="majorHAnsi" w:eastAsiaTheme="majorEastAsia" w:hAnsiTheme="majorHAnsi" w:cstheme="majorBidi"/>
      <w:b/>
      <w:bCs/>
      <w:color w:val="5F5F5F"/>
      <w:lang w:val="en-US"/>
    </w:rPr>
  </w:style>
  <w:style w:type="paragraph" w:styleId="Kop4">
    <w:name w:val="heading 4"/>
    <w:basedOn w:val="Standaard"/>
    <w:next w:val="Standaard"/>
    <w:link w:val="Kop4Char"/>
    <w:uiPriority w:val="9"/>
    <w:unhideWhenUsed/>
    <w:rsid w:val="00981771"/>
    <w:pPr>
      <w:keepNext/>
      <w:keepLines/>
      <w:numPr>
        <w:ilvl w:val="3"/>
        <w:numId w:val="10"/>
      </w:numPr>
      <w:spacing w:before="120"/>
      <w:outlineLvl w:val="3"/>
    </w:pPr>
    <w:rPr>
      <w:rFonts w:asciiTheme="majorHAnsi" w:eastAsiaTheme="majorEastAsia" w:hAnsiTheme="majorHAnsi" w:cstheme="majorBidi"/>
      <w:b/>
      <w:bCs/>
      <w:iCs/>
      <w:color w:val="5F5F5F"/>
      <w:lang w:val="en-US"/>
    </w:rPr>
  </w:style>
  <w:style w:type="paragraph" w:styleId="Kop5">
    <w:name w:val="heading 5"/>
    <w:basedOn w:val="Standaard"/>
    <w:next w:val="Standaard"/>
    <w:link w:val="Kop5Char"/>
    <w:uiPriority w:val="9"/>
    <w:unhideWhenUsed/>
    <w:rsid w:val="00981771"/>
    <w:pPr>
      <w:keepNext/>
      <w:keepLines/>
      <w:numPr>
        <w:ilvl w:val="4"/>
        <w:numId w:val="10"/>
      </w:numPr>
      <w:spacing w:before="200"/>
      <w:outlineLvl w:val="4"/>
    </w:pPr>
    <w:rPr>
      <w:rFonts w:asciiTheme="majorHAnsi" w:eastAsiaTheme="majorEastAsia" w:hAnsiTheme="majorHAnsi" w:cstheme="majorBidi"/>
      <w:color w:val="5F5F5F"/>
    </w:rPr>
  </w:style>
  <w:style w:type="paragraph" w:styleId="Kop6">
    <w:name w:val="heading 6"/>
    <w:basedOn w:val="Standaard"/>
    <w:next w:val="Standaard"/>
    <w:link w:val="Kop6Char"/>
    <w:uiPriority w:val="9"/>
    <w:unhideWhenUsed/>
    <w:rsid w:val="00981771"/>
    <w:pPr>
      <w:keepNext/>
      <w:keepLines/>
      <w:numPr>
        <w:ilvl w:val="5"/>
        <w:numId w:val="10"/>
      </w:numPr>
      <w:spacing w:before="200"/>
      <w:outlineLvl w:val="5"/>
    </w:pPr>
    <w:rPr>
      <w:rFonts w:asciiTheme="majorHAnsi" w:eastAsiaTheme="majorEastAsia" w:hAnsiTheme="majorHAnsi" w:cstheme="majorBidi"/>
      <w:i/>
      <w:iCs/>
      <w:color w:val="5F5F5F"/>
    </w:rPr>
  </w:style>
  <w:style w:type="paragraph" w:styleId="Kop7">
    <w:name w:val="heading 7"/>
    <w:basedOn w:val="Standaard"/>
    <w:next w:val="Standaard"/>
    <w:link w:val="Kop7Char"/>
    <w:uiPriority w:val="9"/>
    <w:unhideWhenUsed/>
    <w:rsid w:val="00981771"/>
    <w:pPr>
      <w:keepNext/>
      <w:keepLines/>
      <w:numPr>
        <w:ilvl w:val="6"/>
        <w:numId w:val="10"/>
      </w:numPr>
      <w:spacing w:before="200"/>
      <w:outlineLvl w:val="6"/>
    </w:pPr>
    <w:rPr>
      <w:rFonts w:asciiTheme="majorHAnsi" w:eastAsiaTheme="majorEastAsia" w:hAnsiTheme="majorHAnsi" w:cstheme="majorBidi"/>
      <w:i/>
      <w:iCs/>
      <w:color w:val="5F5F5F"/>
    </w:rPr>
  </w:style>
  <w:style w:type="paragraph" w:styleId="Kop8">
    <w:name w:val="heading 8"/>
    <w:basedOn w:val="Standaard"/>
    <w:next w:val="Standaard"/>
    <w:link w:val="Kop8Char"/>
    <w:uiPriority w:val="9"/>
    <w:semiHidden/>
    <w:unhideWhenUsed/>
    <w:rsid w:val="00981771"/>
    <w:pPr>
      <w:keepNext/>
      <w:keepLines/>
      <w:numPr>
        <w:ilvl w:val="7"/>
        <w:numId w:val="10"/>
      </w:numPr>
      <w:spacing w:before="200"/>
      <w:outlineLvl w:val="7"/>
    </w:pPr>
    <w:rPr>
      <w:rFonts w:asciiTheme="majorHAnsi" w:eastAsiaTheme="majorEastAsia" w:hAnsiTheme="majorHAnsi" w:cstheme="majorBidi"/>
      <w:color w:val="5F5F5F"/>
      <w:szCs w:val="20"/>
    </w:rPr>
  </w:style>
  <w:style w:type="paragraph" w:styleId="Kop9">
    <w:name w:val="heading 9"/>
    <w:basedOn w:val="Standaard"/>
    <w:next w:val="Standaard"/>
    <w:link w:val="Kop9Char"/>
    <w:uiPriority w:val="9"/>
    <w:unhideWhenUsed/>
    <w:rsid w:val="00653EF0"/>
    <w:pPr>
      <w:keepNext/>
      <w:keepLines/>
      <w:numPr>
        <w:ilvl w:val="8"/>
        <w:numId w:val="10"/>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C4E02"/>
    <w:rPr>
      <w:rFonts w:asciiTheme="majorHAnsi" w:eastAsiaTheme="majorEastAsia" w:hAnsiTheme="majorHAnsi" w:cstheme="majorBidi"/>
      <w:b/>
      <w:bCs/>
      <w:color w:val="5F5F5F"/>
      <w:sz w:val="28"/>
      <w:szCs w:val="28"/>
      <w:lang w:val="nl-NL"/>
    </w:rPr>
  </w:style>
  <w:style w:type="character" w:customStyle="1" w:styleId="Kop2Char">
    <w:name w:val="Kop 2 Char"/>
    <w:basedOn w:val="Standaardalinea-lettertype"/>
    <w:link w:val="Kop2"/>
    <w:uiPriority w:val="9"/>
    <w:rsid w:val="008C4E02"/>
    <w:rPr>
      <w:rFonts w:asciiTheme="majorHAnsi" w:eastAsiaTheme="majorEastAsia" w:hAnsiTheme="majorHAnsi" w:cstheme="majorBidi"/>
      <w:b/>
      <w:bCs/>
      <w:iCs/>
      <w:color w:val="5F5F5F"/>
      <w:sz w:val="24"/>
      <w:szCs w:val="28"/>
      <w:lang w:val="nl-NL"/>
    </w:rPr>
  </w:style>
  <w:style w:type="character" w:customStyle="1" w:styleId="Kop3Char">
    <w:name w:val="Kop 3 Char"/>
    <w:basedOn w:val="Standaardalinea-lettertype"/>
    <w:link w:val="Kop3"/>
    <w:uiPriority w:val="9"/>
    <w:rsid w:val="008C4E02"/>
    <w:rPr>
      <w:rFonts w:asciiTheme="majorHAnsi" w:eastAsiaTheme="majorEastAsia" w:hAnsiTheme="majorHAnsi" w:cstheme="majorBidi"/>
      <w:b/>
      <w:bCs/>
      <w:color w:val="5F5F5F"/>
      <w:szCs w:val="22"/>
      <w:lang w:val="en-US"/>
    </w:rPr>
  </w:style>
  <w:style w:type="character" w:customStyle="1" w:styleId="Kop4Char">
    <w:name w:val="Kop 4 Char"/>
    <w:basedOn w:val="Standaardalinea-lettertype"/>
    <w:link w:val="Kop4"/>
    <w:uiPriority w:val="9"/>
    <w:rsid w:val="00981771"/>
    <w:rPr>
      <w:rFonts w:asciiTheme="majorHAnsi" w:eastAsiaTheme="majorEastAsia" w:hAnsiTheme="majorHAnsi" w:cstheme="majorBidi"/>
      <w:b/>
      <w:bCs/>
      <w:iCs/>
      <w:color w:val="5F5F5F"/>
      <w:szCs w:val="22"/>
      <w:lang w:val="en-US"/>
    </w:rPr>
  </w:style>
  <w:style w:type="character" w:customStyle="1" w:styleId="Kop5Char">
    <w:name w:val="Kop 5 Char"/>
    <w:basedOn w:val="Standaardalinea-lettertype"/>
    <w:link w:val="Kop5"/>
    <w:uiPriority w:val="9"/>
    <w:rsid w:val="00981771"/>
    <w:rPr>
      <w:rFonts w:asciiTheme="majorHAnsi" w:eastAsiaTheme="majorEastAsia" w:hAnsiTheme="majorHAnsi" w:cstheme="majorBidi"/>
      <w:color w:val="5F5F5F"/>
      <w:szCs w:val="22"/>
    </w:rPr>
  </w:style>
  <w:style w:type="character" w:customStyle="1" w:styleId="Kop6Char">
    <w:name w:val="Kop 6 Char"/>
    <w:basedOn w:val="Standaardalinea-lettertype"/>
    <w:link w:val="Kop6"/>
    <w:uiPriority w:val="9"/>
    <w:rsid w:val="00981771"/>
    <w:rPr>
      <w:rFonts w:asciiTheme="majorHAnsi" w:eastAsiaTheme="majorEastAsia" w:hAnsiTheme="majorHAnsi" w:cstheme="majorBidi"/>
      <w:i/>
      <w:iCs/>
      <w:color w:val="5F5F5F"/>
      <w:szCs w:val="22"/>
    </w:rPr>
  </w:style>
  <w:style w:type="character" w:customStyle="1" w:styleId="Kop7Char">
    <w:name w:val="Kop 7 Char"/>
    <w:basedOn w:val="Standaardalinea-lettertype"/>
    <w:link w:val="Kop7"/>
    <w:uiPriority w:val="9"/>
    <w:rsid w:val="00981771"/>
    <w:rPr>
      <w:rFonts w:asciiTheme="majorHAnsi" w:eastAsiaTheme="majorEastAsia" w:hAnsiTheme="majorHAnsi" w:cstheme="majorBidi"/>
      <w:i/>
      <w:iCs/>
      <w:color w:val="5F5F5F"/>
      <w:szCs w:val="22"/>
    </w:rPr>
  </w:style>
  <w:style w:type="character" w:customStyle="1" w:styleId="Kop8Char">
    <w:name w:val="Kop 8 Char"/>
    <w:basedOn w:val="Standaardalinea-lettertype"/>
    <w:link w:val="Kop8"/>
    <w:uiPriority w:val="9"/>
    <w:semiHidden/>
    <w:rsid w:val="00981771"/>
    <w:rPr>
      <w:rFonts w:asciiTheme="majorHAnsi" w:eastAsiaTheme="majorEastAsia" w:hAnsiTheme="majorHAnsi" w:cstheme="majorBidi"/>
      <w:color w:val="5F5F5F"/>
    </w:rPr>
  </w:style>
  <w:style w:type="character" w:customStyle="1" w:styleId="Kop9Char">
    <w:name w:val="Kop 9 Char"/>
    <w:basedOn w:val="Standaardalinea-lettertype"/>
    <w:link w:val="Kop9"/>
    <w:uiPriority w:val="9"/>
    <w:rsid w:val="00653EF0"/>
    <w:rPr>
      <w:rFonts w:asciiTheme="majorHAnsi" w:eastAsiaTheme="majorEastAsia" w:hAnsiTheme="majorHAnsi" w:cstheme="majorBidi"/>
      <w:i/>
      <w:iCs/>
      <w:color w:val="404040" w:themeColor="text1" w:themeTint="BF"/>
    </w:rPr>
  </w:style>
  <w:style w:type="paragraph" w:customStyle="1" w:styleId="Voettekstformulier">
    <w:name w:val="Voettekst (formulier)"/>
    <w:basedOn w:val="Standaard"/>
    <w:link w:val="VoettekstformulierChar"/>
    <w:uiPriority w:val="10"/>
    <w:rsid w:val="00981771"/>
    <w:pPr>
      <w:pBdr>
        <w:bottom w:val="single" w:sz="6" w:space="1" w:color="C00076"/>
      </w:pBdr>
      <w:tabs>
        <w:tab w:val="right" w:pos="9212"/>
      </w:tabs>
    </w:pPr>
    <w:rPr>
      <w:color w:val="7F7F7F" w:themeColor="text1" w:themeTint="80"/>
      <w:sz w:val="16"/>
    </w:rPr>
  </w:style>
  <w:style w:type="character" w:customStyle="1" w:styleId="VoettekstformulierChar">
    <w:name w:val="Voettekst (formulier) Char"/>
    <w:basedOn w:val="Standaardalinea-lettertype"/>
    <w:link w:val="Voettekstformulier"/>
    <w:uiPriority w:val="10"/>
    <w:rsid w:val="00981771"/>
    <w:rPr>
      <w:rFonts w:ascii="Trebuchet MS" w:hAnsi="Trebuchet MS"/>
      <w:color w:val="7F7F7F" w:themeColor="text1" w:themeTint="80"/>
      <w:sz w:val="16"/>
      <w:szCs w:val="22"/>
    </w:rPr>
  </w:style>
  <w:style w:type="paragraph" w:customStyle="1" w:styleId="Afspraak">
    <w:name w:val="Afspraak"/>
    <w:basedOn w:val="Standaard"/>
    <w:link w:val="AfspraakChar"/>
    <w:uiPriority w:val="10"/>
    <w:rsid w:val="00653EF0"/>
    <w:pPr>
      <w:pBdr>
        <w:left w:val="single" w:sz="18" w:space="4" w:color="C00076"/>
      </w:pBdr>
    </w:pPr>
    <w:rPr>
      <w:b/>
      <w:color w:val="C00076"/>
    </w:rPr>
  </w:style>
  <w:style w:type="character" w:customStyle="1" w:styleId="AfspraakChar">
    <w:name w:val="Afspraak Char"/>
    <w:basedOn w:val="Standaardalinea-lettertype"/>
    <w:link w:val="Afspraak"/>
    <w:uiPriority w:val="10"/>
    <w:rsid w:val="00653EF0"/>
    <w:rPr>
      <w:rFonts w:ascii="Trebuchet MS" w:hAnsi="Trebuchet MS"/>
      <w:b/>
      <w:color w:val="C00076"/>
      <w:szCs w:val="22"/>
    </w:rPr>
  </w:style>
  <w:style w:type="paragraph" w:customStyle="1" w:styleId="Kenmerkbrief">
    <w:name w:val="Kenmerk (brief)"/>
    <w:basedOn w:val="Standaard"/>
    <w:link w:val="KenmerkbriefChar"/>
    <w:uiPriority w:val="10"/>
    <w:rsid w:val="00981771"/>
    <w:rPr>
      <w:caps/>
      <w:color w:val="8A8A8A"/>
      <w:sz w:val="15"/>
      <w:szCs w:val="15"/>
    </w:rPr>
  </w:style>
  <w:style w:type="character" w:customStyle="1" w:styleId="KenmerkbriefChar">
    <w:name w:val="Kenmerk (brief) Char"/>
    <w:basedOn w:val="Standaardalinea-lettertype"/>
    <w:link w:val="Kenmerkbrief"/>
    <w:uiPriority w:val="10"/>
    <w:rsid w:val="00981771"/>
    <w:rPr>
      <w:rFonts w:ascii="Trebuchet MS" w:hAnsi="Trebuchet MS"/>
      <w:caps/>
      <w:color w:val="8A8A8A"/>
      <w:sz w:val="15"/>
      <w:szCs w:val="15"/>
    </w:rPr>
  </w:style>
  <w:style w:type="paragraph" w:customStyle="1" w:styleId="Onderwerpbrief">
    <w:name w:val="Onderwerp (brief)"/>
    <w:basedOn w:val="Standaard"/>
    <w:link w:val="OnderwerpbriefChar"/>
    <w:uiPriority w:val="10"/>
    <w:rsid w:val="00981771"/>
    <w:rPr>
      <w:b/>
      <w:color w:val="5F5F5F"/>
    </w:rPr>
  </w:style>
  <w:style w:type="character" w:customStyle="1" w:styleId="OnderwerpbriefChar">
    <w:name w:val="Onderwerp (brief) Char"/>
    <w:basedOn w:val="Standaardalinea-lettertype"/>
    <w:link w:val="Onderwerpbrief"/>
    <w:uiPriority w:val="10"/>
    <w:rsid w:val="00981771"/>
    <w:rPr>
      <w:rFonts w:ascii="Trebuchet MS" w:hAnsi="Trebuchet MS"/>
      <w:b/>
      <w:color w:val="5F5F5F"/>
      <w:szCs w:val="22"/>
    </w:rPr>
  </w:style>
  <w:style w:type="paragraph" w:customStyle="1" w:styleId="Kenmerkwaardebrief">
    <w:name w:val="Kenmerkwaarde (brief)"/>
    <w:basedOn w:val="Standaard"/>
    <w:link w:val="KenmerkwaardebriefChar"/>
    <w:uiPriority w:val="10"/>
    <w:rsid w:val="00981771"/>
    <w:rPr>
      <w:sz w:val="16"/>
      <w:szCs w:val="16"/>
    </w:rPr>
  </w:style>
  <w:style w:type="character" w:customStyle="1" w:styleId="KenmerkwaardebriefChar">
    <w:name w:val="Kenmerkwaarde (brief) Char"/>
    <w:basedOn w:val="Standaardalinea-lettertype"/>
    <w:link w:val="Kenmerkwaardebrief"/>
    <w:uiPriority w:val="10"/>
    <w:rsid w:val="00981771"/>
    <w:rPr>
      <w:rFonts w:ascii="Trebuchet MS" w:hAnsi="Trebuchet MS"/>
      <w:sz w:val="16"/>
      <w:szCs w:val="16"/>
    </w:rPr>
  </w:style>
  <w:style w:type="paragraph" w:customStyle="1" w:styleId="Onderwerpomzendbrief">
    <w:name w:val="Onderwerp (omzendbrief)"/>
    <w:basedOn w:val="Onderwerpbrief"/>
    <w:link w:val="OnderwerpomzendbriefChar"/>
    <w:uiPriority w:val="10"/>
    <w:rsid w:val="00981771"/>
    <w:rPr>
      <w:sz w:val="24"/>
      <w:szCs w:val="24"/>
      <w:lang w:val="en-US"/>
    </w:rPr>
  </w:style>
  <w:style w:type="character" w:customStyle="1" w:styleId="OnderwerpomzendbriefChar">
    <w:name w:val="Onderwerp (omzendbrief) Char"/>
    <w:basedOn w:val="OnderwerpbriefChar"/>
    <w:link w:val="Onderwerpomzendbrief"/>
    <w:uiPriority w:val="10"/>
    <w:rsid w:val="00981771"/>
    <w:rPr>
      <w:rFonts w:ascii="Trebuchet MS" w:hAnsi="Trebuchet MS"/>
      <w:b/>
      <w:color w:val="5F5F5F"/>
      <w:sz w:val="24"/>
      <w:szCs w:val="24"/>
      <w:lang w:val="en-US"/>
    </w:rPr>
  </w:style>
  <w:style w:type="paragraph" w:styleId="Titel">
    <w:name w:val="Title"/>
    <w:basedOn w:val="Standaard"/>
    <w:next w:val="Standaard"/>
    <w:link w:val="TitelChar"/>
    <w:uiPriority w:val="6"/>
    <w:rsid w:val="00981771"/>
    <w:pPr>
      <w:pBdr>
        <w:bottom w:val="single" w:sz="8" w:space="4" w:color="4F81BD"/>
      </w:pBdr>
      <w:spacing w:after="300"/>
      <w:contextualSpacing/>
    </w:pPr>
    <w:rPr>
      <w:rFonts w:ascii="Cambria" w:eastAsiaTheme="majorEastAsia" w:hAnsi="Cambria" w:cstheme="majorBidi"/>
      <w:color w:val="17365D"/>
      <w:spacing w:val="5"/>
      <w:kern w:val="28"/>
      <w:sz w:val="52"/>
      <w:szCs w:val="52"/>
    </w:rPr>
  </w:style>
  <w:style w:type="character" w:customStyle="1" w:styleId="TitelChar">
    <w:name w:val="Titel Char"/>
    <w:basedOn w:val="Standaardalinea-lettertype"/>
    <w:link w:val="Titel"/>
    <w:uiPriority w:val="6"/>
    <w:rsid w:val="00981771"/>
    <w:rPr>
      <w:rFonts w:ascii="Cambria" w:eastAsiaTheme="majorEastAsia" w:hAnsi="Cambria" w:cstheme="majorBidi"/>
      <w:color w:val="17365D"/>
      <w:spacing w:val="5"/>
      <w:kern w:val="28"/>
      <w:sz w:val="52"/>
      <w:szCs w:val="52"/>
    </w:rPr>
  </w:style>
  <w:style w:type="paragraph" w:styleId="Ondertitel">
    <w:name w:val="Subtitle"/>
    <w:basedOn w:val="Standaard"/>
    <w:next w:val="Standaard"/>
    <w:link w:val="OndertitelChar"/>
    <w:uiPriority w:val="7"/>
    <w:rsid w:val="009817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7"/>
    <w:rsid w:val="00981771"/>
    <w:rPr>
      <w:rFonts w:asciiTheme="majorHAnsi" w:eastAsiaTheme="majorEastAsia" w:hAnsiTheme="majorHAnsi" w:cstheme="majorBidi"/>
      <w:i/>
      <w:iCs/>
      <w:color w:val="4F81BD" w:themeColor="accent1"/>
      <w:spacing w:val="15"/>
      <w:sz w:val="24"/>
      <w:szCs w:val="24"/>
    </w:rPr>
  </w:style>
  <w:style w:type="paragraph" w:customStyle="1" w:styleId="Aanwezigafwezig">
    <w:name w:val="Aanwezig/afwezig"/>
    <w:basedOn w:val="Standaard"/>
    <w:link w:val="AanwezigafwezigChar"/>
    <w:uiPriority w:val="10"/>
    <w:rsid w:val="00981771"/>
    <w:rPr>
      <w:smallCaps/>
      <w:color w:val="5F5F5F"/>
    </w:rPr>
  </w:style>
  <w:style w:type="character" w:customStyle="1" w:styleId="AanwezigafwezigChar">
    <w:name w:val="Aanwezig/afwezig Char"/>
    <w:basedOn w:val="Standaardalinea-lettertype"/>
    <w:link w:val="Aanwezigafwezig"/>
    <w:uiPriority w:val="10"/>
    <w:rsid w:val="00981771"/>
    <w:rPr>
      <w:rFonts w:ascii="Trebuchet MS" w:hAnsi="Trebuchet MS"/>
      <w:smallCaps/>
      <w:color w:val="5F5F5F"/>
      <w:szCs w:val="22"/>
    </w:rPr>
  </w:style>
  <w:style w:type="paragraph" w:customStyle="1" w:styleId="Conclusie">
    <w:name w:val="Conclusie"/>
    <w:basedOn w:val="Standaard"/>
    <w:link w:val="ConclusieChar"/>
    <w:uiPriority w:val="5"/>
    <w:rsid w:val="00981771"/>
    <w:pPr>
      <w:pBdr>
        <w:left w:val="single" w:sz="18" w:space="4" w:color="auto"/>
      </w:pBdr>
    </w:pPr>
  </w:style>
  <w:style w:type="character" w:customStyle="1" w:styleId="ConclusieChar">
    <w:name w:val="Conclusie Char"/>
    <w:basedOn w:val="Standaardalinea-lettertype"/>
    <w:link w:val="Conclusie"/>
    <w:uiPriority w:val="5"/>
    <w:rsid w:val="00981771"/>
    <w:rPr>
      <w:rFonts w:ascii="Trebuchet MS" w:hAnsi="Trebuchet MS"/>
      <w:szCs w:val="22"/>
    </w:rPr>
  </w:style>
  <w:style w:type="paragraph" w:customStyle="1" w:styleId="Besluitconclusie">
    <w:name w:val="Besluit/conclusie"/>
    <w:basedOn w:val="Standaard"/>
    <w:link w:val="BesluitconclusieChar"/>
    <w:uiPriority w:val="10"/>
    <w:rsid w:val="00653EF0"/>
    <w:pPr>
      <w:pBdr>
        <w:left w:val="single" w:sz="18" w:space="4" w:color="auto"/>
      </w:pBdr>
    </w:pPr>
  </w:style>
  <w:style w:type="character" w:customStyle="1" w:styleId="BesluitconclusieChar">
    <w:name w:val="Besluit/conclusie Char"/>
    <w:basedOn w:val="Standaardalinea-lettertype"/>
    <w:link w:val="Besluitconclusie"/>
    <w:uiPriority w:val="10"/>
    <w:rsid w:val="00653EF0"/>
    <w:rPr>
      <w:rFonts w:ascii="Trebuchet MS" w:hAnsi="Trebuchet MS"/>
      <w:szCs w:val="22"/>
    </w:rPr>
  </w:style>
  <w:style w:type="paragraph" w:styleId="Bijschrift">
    <w:name w:val="caption"/>
    <w:basedOn w:val="Standaard"/>
    <w:next w:val="Standaard"/>
    <w:uiPriority w:val="35"/>
    <w:semiHidden/>
    <w:unhideWhenUsed/>
    <w:qFormat/>
    <w:rsid w:val="008C4E02"/>
    <w:rPr>
      <w:b/>
      <w:bCs/>
      <w:szCs w:val="20"/>
    </w:rPr>
  </w:style>
  <w:style w:type="paragraph" w:styleId="Kopvaninhoudsopgave">
    <w:name w:val="TOC Heading"/>
    <w:basedOn w:val="Kop1"/>
    <w:next w:val="Standaard"/>
    <w:uiPriority w:val="39"/>
    <w:unhideWhenUsed/>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unhideWhenUsed/>
    <w:rsid w:val="00710999"/>
    <w:pPr>
      <w:tabs>
        <w:tab w:val="center" w:pos="4536"/>
        <w:tab w:val="right" w:pos="9072"/>
      </w:tabs>
    </w:pPr>
  </w:style>
  <w:style w:type="character" w:customStyle="1" w:styleId="KoptekstChar">
    <w:name w:val="Koptekst Char"/>
    <w:basedOn w:val="Standaardalinea-lettertype"/>
    <w:link w:val="Koptekst"/>
    <w:uiPriority w:val="99"/>
    <w:rsid w:val="00710999"/>
    <w:rPr>
      <w:rFonts w:ascii="Trebuchet MS" w:hAnsi="Trebuchet MS"/>
      <w:szCs w:val="22"/>
    </w:rPr>
  </w:style>
  <w:style w:type="paragraph" w:styleId="Voettekst">
    <w:name w:val="footer"/>
    <w:basedOn w:val="Standaard"/>
    <w:link w:val="VoettekstChar"/>
    <w:uiPriority w:val="99"/>
    <w:unhideWhenUsed/>
    <w:rsid w:val="00710999"/>
    <w:pPr>
      <w:tabs>
        <w:tab w:val="center" w:pos="4536"/>
        <w:tab w:val="right" w:pos="9072"/>
      </w:tabs>
    </w:pPr>
  </w:style>
  <w:style w:type="character" w:customStyle="1" w:styleId="VoettekstChar">
    <w:name w:val="Voettekst Char"/>
    <w:basedOn w:val="Standaardalinea-lettertype"/>
    <w:link w:val="Voettekst"/>
    <w:uiPriority w:val="99"/>
    <w:rsid w:val="00710999"/>
    <w:rPr>
      <w:rFonts w:ascii="Trebuchet MS" w:hAnsi="Trebuchet MS"/>
      <w:szCs w:val="22"/>
    </w:rPr>
  </w:style>
  <w:style w:type="paragraph" w:styleId="Ballontekst">
    <w:name w:val="Balloon Text"/>
    <w:basedOn w:val="Standaard"/>
    <w:link w:val="BallontekstChar"/>
    <w:uiPriority w:val="99"/>
    <w:semiHidden/>
    <w:unhideWhenUsed/>
    <w:rsid w:val="00710999"/>
    <w:rPr>
      <w:rFonts w:ascii="Tahoma" w:hAnsi="Tahoma" w:cs="Tahoma"/>
      <w:sz w:val="16"/>
      <w:szCs w:val="16"/>
    </w:rPr>
  </w:style>
  <w:style w:type="character" w:customStyle="1" w:styleId="BallontekstChar">
    <w:name w:val="Ballontekst Char"/>
    <w:basedOn w:val="Standaardalinea-lettertype"/>
    <w:link w:val="Ballontekst"/>
    <w:uiPriority w:val="99"/>
    <w:semiHidden/>
    <w:rsid w:val="00710999"/>
    <w:rPr>
      <w:rFonts w:ascii="Tahoma" w:hAnsi="Tahoma" w:cs="Tahoma"/>
      <w:sz w:val="16"/>
      <w:szCs w:val="16"/>
    </w:rPr>
  </w:style>
  <w:style w:type="paragraph" w:styleId="Voetnoottekst">
    <w:name w:val="footnote text"/>
    <w:basedOn w:val="Standaard"/>
    <w:link w:val="VoetnoottekstChar"/>
    <w:uiPriority w:val="99"/>
    <w:semiHidden/>
    <w:unhideWhenUsed/>
    <w:rsid w:val="00166772"/>
    <w:rPr>
      <w:szCs w:val="20"/>
    </w:rPr>
  </w:style>
  <w:style w:type="character" w:customStyle="1" w:styleId="VoetnoottekstChar">
    <w:name w:val="Voetnoottekst Char"/>
    <w:basedOn w:val="Standaardalinea-lettertype"/>
    <w:link w:val="Voetnoottekst"/>
    <w:uiPriority w:val="99"/>
    <w:semiHidden/>
    <w:rsid w:val="00166772"/>
    <w:rPr>
      <w:rFonts w:ascii="Trebuchet MS" w:hAnsi="Trebuchet MS"/>
    </w:rPr>
  </w:style>
  <w:style w:type="character" w:styleId="Voetnootmarkering">
    <w:name w:val="footnote reference"/>
    <w:basedOn w:val="Standaardalinea-lettertype"/>
    <w:uiPriority w:val="99"/>
    <w:semiHidden/>
    <w:unhideWhenUsed/>
    <w:rsid w:val="00166772"/>
    <w:rPr>
      <w:vertAlign w:val="superscript"/>
    </w:rPr>
  </w:style>
  <w:style w:type="character" w:styleId="Hyperlink">
    <w:name w:val="Hyperlink"/>
    <w:basedOn w:val="Standaardalinea-lettertype"/>
    <w:uiPriority w:val="99"/>
    <w:unhideWhenUsed/>
    <w:rsid w:val="00166772"/>
    <w:rPr>
      <w:color w:val="0000FF" w:themeColor="hyperlink"/>
      <w:u w:val="single"/>
    </w:rPr>
  </w:style>
  <w:style w:type="paragraph" w:styleId="Lijstalinea">
    <w:name w:val="List Paragraph"/>
    <w:basedOn w:val="Standaard"/>
    <w:uiPriority w:val="34"/>
    <w:rsid w:val="00166772"/>
    <w:pPr>
      <w:ind w:left="720"/>
      <w:contextualSpacing/>
    </w:pPr>
  </w:style>
  <w:style w:type="paragraph" w:styleId="Inhopg1">
    <w:name w:val="toc 1"/>
    <w:basedOn w:val="Standaard"/>
    <w:next w:val="Standaard"/>
    <w:autoRedefine/>
    <w:uiPriority w:val="39"/>
    <w:unhideWhenUsed/>
    <w:rsid w:val="00166772"/>
    <w:pPr>
      <w:spacing w:after="100"/>
    </w:pPr>
  </w:style>
  <w:style w:type="paragraph" w:styleId="Inhopg2">
    <w:name w:val="toc 2"/>
    <w:basedOn w:val="Standaard"/>
    <w:next w:val="Standaard"/>
    <w:autoRedefine/>
    <w:uiPriority w:val="39"/>
    <w:unhideWhenUsed/>
    <w:rsid w:val="00166772"/>
    <w:pPr>
      <w:spacing w:after="100"/>
      <w:ind w:left="200"/>
    </w:pPr>
  </w:style>
  <w:style w:type="paragraph" w:styleId="Inhopg3">
    <w:name w:val="toc 3"/>
    <w:basedOn w:val="Standaard"/>
    <w:next w:val="Standaard"/>
    <w:autoRedefine/>
    <w:uiPriority w:val="39"/>
    <w:unhideWhenUsed/>
    <w:rsid w:val="006B7CF3"/>
    <w:pPr>
      <w:spacing w:after="100"/>
      <w:ind w:left="400"/>
    </w:pPr>
  </w:style>
  <w:style w:type="paragraph" w:styleId="Plattetekstinspringen">
    <w:name w:val="Body Text Indent"/>
    <w:basedOn w:val="Standaard"/>
    <w:link w:val="PlattetekstinspringenChar"/>
    <w:semiHidden/>
    <w:rsid w:val="00B2070E"/>
    <w:pPr>
      <w:ind w:left="703" w:hanging="703"/>
    </w:pPr>
    <w:rPr>
      <w:rFonts w:eastAsia="Times New Roman"/>
      <w:szCs w:val="24"/>
      <w:lang w:val="nl-NL" w:eastAsia="nl-NL"/>
    </w:rPr>
  </w:style>
  <w:style w:type="character" w:customStyle="1" w:styleId="PlattetekstinspringenChar">
    <w:name w:val="Platte tekst inspringen Char"/>
    <w:basedOn w:val="Standaardalinea-lettertype"/>
    <w:link w:val="Plattetekstinspringen"/>
    <w:semiHidden/>
    <w:rsid w:val="00B2070E"/>
    <w:rPr>
      <w:rFonts w:ascii="Trebuchet MS" w:eastAsia="Times New Roman" w:hAnsi="Trebuchet MS"/>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594">
      <w:bodyDiv w:val="1"/>
      <w:marLeft w:val="0"/>
      <w:marRight w:val="0"/>
      <w:marTop w:val="0"/>
      <w:marBottom w:val="0"/>
      <w:divBdr>
        <w:top w:val="none" w:sz="0" w:space="0" w:color="auto"/>
        <w:left w:val="none" w:sz="0" w:space="0" w:color="auto"/>
        <w:bottom w:val="none" w:sz="0" w:space="0" w:color="auto"/>
        <w:right w:val="none" w:sz="0" w:space="0" w:color="auto"/>
      </w:divBdr>
    </w:div>
    <w:div w:id="22294564">
      <w:bodyDiv w:val="1"/>
      <w:marLeft w:val="0"/>
      <w:marRight w:val="0"/>
      <w:marTop w:val="0"/>
      <w:marBottom w:val="0"/>
      <w:divBdr>
        <w:top w:val="none" w:sz="0" w:space="0" w:color="auto"/>
        <w:left w:val="none" w:sz="0" w:space="0" w:color="auto"/>
        <w:bottom w:val="none" w:sz="0" w:space="0" w:color="auto"/>
        <w:right w:val="none" w:sz="0" w:space="0" w:color="auto"/>
      </w:divBdr>
    </w:div>
    <w:div w:id="28261649">
      <w:bodyDiv w:val="1"/>
      <w:marLeft w:val="0"/>
      <w:marRight w:val="0"/>
      <w:marTop w:val="0"/>
      <w:marBottom w:val="0"/>
      <w:divBdr>
        <w:top w:val="none" w:sz="0" w:space="0" w:color="auto"/>
        <w:left w:val="none" w:sz="0" w:space="0" w:color="auto"/>
        <w:bottom w:val="none" w:sz="0" w:space="0" w:color="auto"/>
        <w:right w:val="none" w:sz="0" w:space="0" w:color="auto"/>
      </w:divBdr>
    </w:div>
    <w:div w:id="30958523">
      <w:bodyDiv w:val="1"/>
      <w:marLeft w:val="0"/>
      <w:marRight w:val="0"/>
      <w:marTop w:val="0"/>
      <w:marBottom w:val="0"/>
      <w:divBdr>
        <w:top w:val="none" w:sz="0" w:space="0" w:color="auto"/>
        <w:left w:val="none" w:sz="0" w:space="0" w:color="auto"/>
        <w:bottom w:val="none" w:sz="0" w:space="0" w:color="auto"/>
        <w:right w:val="none" w:sz="0" w:space="0" w:color="auto"/>
      </w:divBdr>
    </w:div>
    <w:div w:id="32927334">
      <w:bodyDiv w:val="1"/>
      <w:marLeft w:val="0"/>
      <w:marRight w:val="0"/>
      <w:marTop w:val="0"/>
      <w:marBottom w:val="0"/>
      <w:divBdr>
        <w:top w:val="none" w:sz="0" w:space="0" w:color="auto"/>
        <w:left w:val="none" w:sz="0" w:space="0" w:color="auto"/>
        <w:bottom w:val="none" w:sz="0" w:space="0" w:color="auto"/>
        <w:right w:val="none" w:sz="0" w:space="0" w:color="auto"/>
      </w:divBdr>
    </w:div>
    <w:div w:id="32972910">
      <w:bodyDiv w:val="1"/>
      <w:marLeft w:val="0"/>
      <w:marRight w:val="0"/>
      <w:marTop w:val="0"/>
      <w:marBottom w:val="0"/>
      <w:divBdr>
        <w:top w:val="none" w:sz="0" w:space="0" w:color="auto"/>
        <w:left w:val="none" w:sz="0" w:space="0" w:color="auto"/>
        <w:bottom w:val="none" w:sz="0" w:space="0" w:color="auto"/>
        <w:right w:val="none" w:sz="0" w:space="0" w:color="auto"/>
      </w:divBdr>
    </w:div>
    <w:div w:id="33308950">
      <w:bodyDiv w:val="1"/>
      <w:marLeft w:val="0"/>
      <w:marRight w:val="0"/>
      <w:marTop w:val="0"/>
      <w:marBottom w:val="0"/>
      <w:divBdr>
        <w:top w:val="none" w:sz="0" w:space="0" w:color="auto"/>
        <w:left w:val="none" w:sz="0" w:space="0" w:color="auto"/>
        <w:bottom w:val="none" w:sz="0" w:space="0" w:color="auto"/>
        <w:right w:val="none" w:sz="0" w:space="0" w:color="auto"/>
      </w:divBdr>
    </w:div>
    <w:div w:id="36203687">
      <w:bodyDiv w:val="1"/>
      <w:marLeft w:val="0"/>
      <w:marRight w:val="0"/>
      <w:marTop w:val="0"/>
      <w:marBottom w:val="0"/>
      <w:divBdr>
        <w:top w:val="none" w:sz="0" w:space="0" w:color="auto"/>
        <w:left w:val="none" w:sz="0" w:space="0" w:color="auto"/>
        <w:bottom w:val="none" w:sz="0" w:space="0" w:color="auto"/>
        <w:right w:val="none" w:sz="0" w:space="0" w:color="auto"/>
      </w:divBdr>
    </w:div>
    <w:div w:id="37704392">
      <w:bodyDiv w:val="1"/>
      <w:marLeft w:val="0"/>
      <w:marRight w:val="0"/>
      <w:marTop w:val="0"/>
      <w:marBottom w:val="0"/>
      <w:divBdr>
        <w:top w:val="none" w:sz="0" w:space="0" w:color="auto"/>
        <w:left w:val="none" w:sz="0" w:space="0" w:color="auto"/>
        <w:bottom w:val="none" w:sz="0" w:space="0" w:color="auto"/>
        <w:right w:val="none" w:sz="0" w:space="0" w:color="auto"/>
      </w:divBdr>
    </w:div>
    <w:div w:id="40331513">
      <w:bodyDiv w:val="1"/>
      <w:marLeft w:val="0"/>
      <w:marRight w:val="0"/>
      <w:marTop w:val="0"/>
      <w:marBottom w:val="0"/>
      <w:divBdr>
        <w:top w:val="none" w:sz="0" w:space="0" w:color="auto"/>
        <w:left w:val="none" w:sz="0" w:space="0" w:color="auto"/>
        <w:bottom w:val="none" w:sz="0" w:space="0" w:color="auto"/>
        <w:right w:val="none" w:sz="0" w:space="0" w:color="auto"/>
      </w:divBdr>
    </w:div>
    <w:div w:id="40787975">
      <w:bodyDiv w:val="1"/>
      <w:marLeft w:val="0"/>
      <w:marRight w:val="0"/>
      <w:marTop w:val="0"/>
      <w:marBottom w:val="0"/>
      <w:divBdr>
        <w:top w:val="none" w:sz="0" w:space="0" w:color="auto"/>
        <w:left w:val="none" w:sz="0" w:space="0" w:color="auto"/>
        <w:bottom w:val="none" w:sz="0" w:space="0" w:color="auto"/>
        <w:right w:val="none" w:sz="0" w:space="0" w:color="auto"/>
      </w:divBdr>
    </w:div>
    <w:div w:id="41366952">
      <w:bodyDiv w:val="1"/>
      <w:marLeft w:val="0"/>
      <w:marRight w:val="0"/>
      <w:marTop w:val="0"/>
      <w:marBottom w:val="0"/>
      <w:divBdr>
        <w:top w:val="none" w:sz="0" w:space="0" w:color="auto"/>
        <w:left w:val="none" w:sz="0" w:space="0" w:color="auto"/>
        <w:bottom w:val="none" w:sz="0" w:space="0" w:color="auto"/>
        <w:right w:val="none" w:sz="0" w:space="0" w:color="auto"/>
      </w:divBdr>
    </w:div>
    <w:div w:id="44069114">
      <w:bodyDiv w:val="1"/>
      <w:marLeft w:val="0"/>
      <w:marRight w:val="0"/>
      <w:marTop w:val="0"/>
      <w:marBottom w:val="0"/>
      <w:divBdr>
        <w:top w:val="none" w:sz="0" w:space="0" w:color="auto"/>
        <w:left w:val="none" w:sz="0" w:space="0" w:color="auto"/>
        <w:bottom w:val="none" w:sz="0" w:space="0" w:color="auto"/>
        <w:right w:val="none" w:sz="0" w:space="0" w:color="auto"/>
      </w:divBdr>
    </w:div>
    <w:div w:id="45109315">
      <w:bodyDiv w:val="1"/>
      <w:marLeft w:val="0"/>
      <w:marRight w:val="0"/>
      <w:marTop w:val="0"/>
      <w:marBottom w:val="0"/>
      <w:divBdr>
        <w:top w:val="none" w:sz="0" w:space="0" w:color="auto"/>
        <w:left w:val="none" w:sz="0" w:space="0" w:color="auto"/>
        <w:bottom w:val="none" w:sz="0" w:space="0" w:color="auto"/>
        <w:right w:val="none" w:sz="0" w:space="0" w:color="auto"/>
      </w:divBdr>
    </w:div>
    <w:div w:id="45833939">
      <w:bodyDiv w:val="1"/>
      <w:marLeft w:val="0"/>
      <w:marRight w:val="0"/>
      <w:marTop w:val="0"/>
      <w:marBottom w:val="0"/>
      <w:divBdr>
        <w:top w:val="none" w:sz="0" w:space="0" w:color="auto"/>
        <w:left w:val="none" w:sz="0" w:space="0" w:color="auto"/>
        <w:bottom w:val="none" w:sz="0" w:space="0" w:color="auto"/>
        <w:right w:val="none" w:sz="0" w:space="0" w:color="auto"/>
      </w:divBdr>
    </w:div>
    <w:div w:id="47654189">
      <w:bodyDiv w:val="1"/>
      <w:marLeft w:val="0"/>
      <w:marRight w:val="0"/>
      <w:marTop w:val="0"/>
      <w:marBottom w:val="0"/>
      <w:divBdr>
        <w:top w:val="none" w:sz="0" w:space="0" w:color="auto"/>
        <w:left w:val="none" w:sz="0" w:space="0" w:color="auto"/>
        <w:bottom w:val="none" w:sz="0" w:space="0" w:color="auto"/>
        <w:right w:val="none" w:sz="0" w:space="0" w:color="auto"/>
      </w:divBdr>
    </w:div>
    <w:div w:id="49885462">
      <w:bodyDiv w:val="1"/>
      <w:marLeft w:val="0"/>
      <w:marRight w:val="0"/>
      <w:marTop w:val="0"/>
      <w:marBottom w:val="0"/>
      <w:divBdr>
        <w:top w:val="none" w:sz="0" w:space="0" w:color="auto"/>
        <w:left w:val="none" w:sz="0" w:space="0" w:color="auto"/>
        <w:bottom w:val="none" w:sz="0" w:space="0" w:color="auto"/>
        <w:right w:val="none" w:sz="0" w:space="0" w:color="auto"/>
      </w:divBdr>
    </w:div>
    <w:div w:id="53699115">
      <w:bodyDiv w:val="1"/>
      <w:marLeft w:val="0"/>
      <w:marRight w:val="0"/>
      <w:marTop w:val="0"/>
      <w:marBottom w:val="0"/>
      <w:divBdr>
        <w:top w:val="none" w:sz="0" w:space="0" w:color="auto"/>
        <w:left w:val="none" w:sz="0" w:space="0" w:color="auto"/>
        <w:bottom w:val="none" w:sz="0" w:space="0" w:color="auto"/>
        <w:right w:val="none" w:sz="0" w:space="0" w:color="auto"/>
      </w:divBdr>
    </w:div>
    <w:div w:id="56511289">
      <w:bodyDiv w:val="1"/>
      <w:marLeft w:val="0"/>
      <w:marRight w:val="0"/>
      <w:marTop w:val="0"/>
      <w:marBottom w:val="0"/>
      <w:divBdr>
        <w:top w:val="none" w:sz="0" w:space="0" w:color="auto"/>
        <w:left w:val="none" w:sz="0" w:space="0" w:color="auto"/>
        <w:bottom w:val="none" w:sz="0" w:space="0" w:color="auto"/>
        <w:right w:val="none" w:sz="0" w:space="0" w:color="auto"/>
      </w:divBdr>
    </w:div>
    <w:div w:id="57872255">
      <w:bodyDiv w:val="1"/>
      <w:marLeft w:val="0"/>
      <w:marRight w:val="0"/>
      <w:marTop w:val="0"/>
      <w:marBottom w:val="0"/>
      <w:divBdr>
        <w:top w:val="none" w:sz="0" w:space="0" w:color="auto"/>
        <w:left w:val="none" w:sz="0" w:space="0" w:color="auto"/>
        <w:bottom w:val="none" w:sz="0" w:space="0" w:color="auto"/>
        <w:right w:val="none" w:sz="0" w:space="0" w:color="auto"/>
      </w:divBdr>
    </w:div>
    <w:div w:id="58023098">
      <w:bodyDiv w:val="1"/>
      <w:marLeft w:val="0"/>
      <w:marRight w:val="0"/>
      <w:marTop w:val="0"/>
      <w:marBottom w:val="0"/>
      <w:divBdr>
        <w:top w:val="none" w:sz="0" w:space="0" w:color="auto"/>
        <w:left w:val="none" w:sz="0" w:space="0" w:color="auto"/>
        <w:bottom w:val="none" w:sz="0" w:space="0" w:color="auto"/>
        <w:right w:val="none" w:sz="0" w:space="0" w:color="auto"/>
      </w:divBdr>
    </w:div>
    <w:div w:id="62679753">
      <w:bodyDiv w:val="1"/>
      <w:marLeft w:val="0"/>
      <w:marRight w:val="0"/>
      <w:marTop w:val="0"/>
      <w:marBottom w:val="0"/>
      <w:divBdr>
        <w:top w:val="none" w:sz="0" w:space="0" w:color="auto"/>
        <w:left w:val="none" w:sz="0" w:space="0" w:color="auto"/>
        <w:bottom w:val="none" w:sz="0" w:space="0" w:color="auto"/>
        <w:right w:val="none" w:sz="0" w:space="0" w:color="auto"/>
      </w:divBdr>
    </w:div>
    <w:div w:id="73206532">
      <w:bodyDiv w:val="1"/>
      <w:marLeft w:val="0"/>
      <w:marRight w:val="0"/>
      <w:marTop w:val="0"/>
      <w:marBottom w:val="0"/>
      <w:divBdr>
        <w:top w:val="none" w:sz="0" w:space="0" w:color="auto"/>
        <w:left w:val="none" w:sz="0" w:space="0" w:color="auto"/>
        <w:bottom w:val="none" w:sz="0" w:space="0" w:color="auto"/>
        <w:right w:val="none" w:sz="0" w:space="0" w:color="auto"/>
      </w:divBdr>
    </w:div>
    <w:div w:id="74742178">
      <w:bodyDiv w:val="1"/>
      <w:marLeft w:val="0"/>
      <w:marRight w:val="0"/>
      <w:marTop w:val="0"/>
      <w:marBottom w:val="0"/>
      <w:divBdr>
        <w:top w:val="none" w:sz="0" w:space="0" w:color="auto"/>
        <w:left w:val="none" w:sz="0" w:space="0" w:color="auto"/>
        <w:bottom w:val="none" w:sz="0" w:space="0" w:color="auto"/>
        <w:right w:val="none" w:sz="0" w:space="0" w:color="auto"/>
      </w:divBdr>
    </w:div>
    <w:div w:id="85615995">
      <w:bodyDiv w:val="1"/>
      <w:marLeft w:val="0"/>
      <w:marRight w:val="0"/>
      <w:marTop w:val="0"/>
      <w:marBottom w:val="0"/>
      <w:divBdr>
        <w:top w:val="none" w:sz="0" w:space="0" w:color="auto"/>
        <w:left w:val="none" w:sz="0" w:space="0" w:color="auto"/>
        <w:bottom w:val="none" w:sz="0" w:space="0" w:color="auto"/>
        <w:right w:val="none" w:sz="0" w:space="0" w:color="auto"/>
      </w:divBdr>
    </w:div>
    <w:div w:id="85999185">
      <w:bodyDiv w:val="1"/>
      <w:marLeft w:val="0"/>
      <w:marRight w:val="0"/>
      <w:marTop w:val="0"/>
      <w:marBottom w:val="0"/>
      <w:divBdr>
        <w:top w:val="none" w:sz="0" w:space="0" w:color="auto"/>
        <w:left w:val="none" w:sz="0" w:space="0" w:color="auto"/>
        <w:bottom w:val="none" w:sz="0" w:space="0" w:color="auto"/>
        <w:right w:val="none" w:sz="0" w:space="0" w:color="auto"/>
      </w:divBdr>
    </w:div>
    <w:div w:id="89277752">
      <w:bodyDiv w:val="1"/>
      <w:marLeft w:val="0"/>
      <w:marRight w:val="0"/>
      <w:marTop w:val="0"/>
      <w:marBottom w:val="0"/>
      <w:divBdr>
        <w:top w:val="none" w:sz="0" w:space="0" w:color="auto"/>
        <w:left w:val="none" w:sz="0" w:space="0" w:color="auto"/>
        <w:bottom w:val="none" w:sz="0" w:space="0" w:color="auto"/>
        <w:right w:val="none" w:sz="0" w:space="0" w:color="auto"/>
      </w:divBdr>
    </w:div>
    <w:div w:id="89594683">
      <w:bodyDiv w:val="1"/>
      <w:marLeft w:val="0"/>
      <w:marRight w:val="0"/>
      <w:marTop w:val="0"/>
      <w:marBottom w:val="0"/>
      <w:divBdr>
        <w:top w:val="none" w:sz="0" w:space="0" w:color="auto"/>
        <w:left w:val="none" w:sz="0" w:space="0" w:color="auto"/>
        <w:bottom w:val="none" w:sz="0" w:space="0" w:color="auto"/>
        <w:right w:val="none" w:sz="0" w:space="0" w:color="auto"/>
      </w:divBdr>
    </w:div>
    <w:div w:id="101726739">
      <w:bodyDiv w:val="1"/>
      <w:marLeft w:val="0"/>
      <w:marRight w:val="0"/>
      <w:marTop w:val="0"/>
      <w:marBottom w:val="0"/>
      <w:divBdr>
        <w:top w:val="none" w:sz="0" w:space="0" w:color="auto"/>
        <w:left w:val="none" w:sz="0" w:space="0" w:color="auto"/>
        <w:bottom w:val="none" w:sz="0" w:space="0" w:color="auto"/>
        <w:right w:val="none" w:sz="0" w:space="0" w:color="auto"/>
      </w:divBdr>
    </w:div>
    <w:div w:id="103041893">
      <w:bodyDiv w:val="1"/>
      <w:marLeft w:val="0"/>
      <w:marRight w:val="0"/>
      <w:marTop w:val="0"/>
      <w:marBottom w:val="0"/>
      <w:divBdr>
        <w:top w:val="none" w:sz="0" w:space="0" w:color="auto"/>
        <w:left w:val="none" w:sz="0" w:space="0" w:color="auto"/>
        <w:bottom w:val="none" w:sz="0" w:space="0" w:color="auto"/>
        <w:right w:val="none" w:sz="0" w:space="0" w:color="auto"/>
      </w:divBdr>
    </w:div>
    <w:div w:id="109201177">
      <w:bodyDiv w:val="1"/>
      <w:marLeft w:val="0"/>
      <w:marRight w:val="0"/>
      <w:marTop w:val="0"/>
      <w:marBottom w:val="0"/>
      <w:divBdr>
        <w:top w:val="none" w:sz="0" w:space="0" w:color="auto"/>
        <w:left w:val="none" w:sz="0" w:space="0" w:color="auto"/>
        <w:bottom w:val="none" w:sz="0" w:space="0" w:color="auto"/>
        <w:right w:val="none" w:sz="0" w:space="0" w:color="auto"/>
      </w:divBdr>
    </w:div>
    <w:div w:id="109710106">
      <w:bodyDiv w:val="1"/>
      <w:marLeft w:val="0"/>
      <w:marRight w:val="0"/>
      <w:marTop w:val="0"/>
      <w:marBottom w:val="0"/>
      <w:divBdr>
        <w:top w:val="none" w:sz="0" w:space="0" w:color="auto"/>
        <w:left w:val="none" w:sz="0" w:space="0" w:color="auto"/>
        <w:bottom w:val="none" w:sz="0" w:space="0" w:color="auto"/>
        <w:right w:val="none" w:sz="0" w:space="0" w:color="auto"/>
      </w:divBdr>
    </w:div>
    <w:div w:id="114057602">
      <w:bodyDiv w:val="1"/>
      <w:marLeft w:val="0"/>
      <w:marRight w:val="0"/>
      <w:marTop w:val="0"/>
      <w:marBottom w:val="0"/>
      <w:divBdr>
        <w:top w:val="none" w:sz="0" w:space="0" w:color="auto"/>
        <w:left w:val="none" w:sz="0" w:space="0" w:color="auto"/>
        <w:bottom w:val="none" w:sz="0" w:space="0" w:color="auto"/>
        <w:right w:val="none" w:sz="0" w:space="0" w:color="auto"/>
      </w:divBdr>
    </w:div>
    <w:div w:id="119229883">
      <w:bodyDiv w:val="1"/>
      <w:marLeft w:val="0"/>
      <w:marRight w:val="0"/>
      <w:marTop w:val="0"/>
      <w:marBottom w:val="0"/>
      <w:divBdr>
        <w:top w:val="none" w:sz="0" w:space="0" w:color="auto"/>
        <w:left w:val="none" w:sz="0" w:space="0" w:color="auto"/>
        <w:bottom w:val="none" w:sz="0" w:space="0" w:color="auto"/>
        <w:right w:val="none" w:sz="0" w:space="0" w:color="auto"/>
      </w:divBdr>
    </w:div>
    <w:div w:id="128329512">
      <w:bodyDiv w:val="1"/>
      <w:marLeft w:val="0"/>
      <w:marRight w:val="0"/>
      <w:marTop w:val="0"/>
      <w:marBottom w:val="0"/>
      <w:divBdr>
        <w:top w:val="none" w:sz="0" w:space="0" w:color="auto"/>
        <w:left w:val="none" w:sz="0" w:space="0" w:color="auto"/>
        <w:bottom w:val="none" w:sz="0" w:space="0" w:color="auto"/>
        <w:right w:val="none" w:sz="0" w:space="0" w:color="auto"/>
      </w:divBdr>
    </w:div>
    <w:div w:id="130103368">
      <w:bodyDiv w:val="1"/>
      <w:marLeft w:val="0"/>
      <w:marRight w:val="0"/>
      <w:marTop w:val="0"/>
      <w:marBottom w:val="0"/>
      <w:divBdr>
        <w:top w:val="none" w:sz="0" w:space="0" w:color="auto"/>
        <w:left w:val="none" w:sz="0" w:space="0" w:color="auto"/>
        <w:bottom w:val="none" w:sz="0" w:space="0" w:color="auto"/>
        <w:right w:val="none" w:sz="0" w:space="0" w:color="auto"/>
      </w:divBdr>
    </w:div>
    <w:div w:id="131679614">
      <w:bodyDiv w:val="1"/>
      <w:marLeft w:val="0"/>
      <w:marRight w:val="0"/>
      <w:marTop w:val="0"/>
      <w:marBottom w:val="0"/>
      <w:divBdr>
        <w:top w:val="none" w:sz="0" w:space="0" w:color="auto"/>
        <w:left w:val="none" w:sz="0" w:space="0" w:color="auto"/>
        <w:bottom w:val="none" w:sz="0" w:space="0" w:color="auto"/>
        <w:right w:val="none" w:sz="0" w:space="0" w:color="auto"/>
      </w:divBdr>
    </w:div>
    <w:div w:id="134955012">
      <w:bodyDiv w:val="1"/>
      <w:marLeft w:val="0"/>
      <w:marRight w:val="0"/>
      <w:marTop w:val="0"/>
      <w:marBottom w:val="0"/>
      <w:divBdr>
        <w:top w:val="none" w:sz="0" w:space="0" w:color="auto"/>
        <w:left w:val="none" w:sz="0" w:space="0" w:color="auto"/>
        <w:bottom w:val="none" w:sz="0" w:space="0" w:color="auto"/>
        <w:right w:val="none" w:sz="0" w:space="0" w:color="auto"/>
      </w:divBdr>
    </w:div>
    <w:div w:id="152726795">
      <w:bodyDiv w:val="1"/>
      <w:marLeft w:val="0"/>
      <w:marRight w:val="0"/>
      <w:marTop w:val="0"/>
      <w:marBottom w:val="0"/>
      <w:divBdr>
        <w:top w:val="none" w:sz="0" w:space="0" w:color="auto"/>
        <w:left w:val="none" w:sz="0" w:space="0" w:color="auto"/>
        <w:bottom w:val="none" w:sz="0" w:space="0" w:color="auto"/>
        <w:right w:val="none" w:sz="0" w:space="0" w:color="auto"/>
      </w:divBdr>
    </w:div>
    <w:div w:id="155800685">
      <w:bodyDiv w:val="1"/>
      <w:marLeft w:val="0"/>
      <w:marRight w:val="0"/>
      <w:marTop w:val="0"/>
      <w:marBottom w:val="0"/>
      <w:divBdr>
        <w:top w:val="none" w:sz="0" w:space="0" w:color="auto"/>
        <w:left w:val="none" w:sz="0" w:space="0" w:color="auto"/>
        <w:bottom w:val="none" w:sz="0" w:space="0" w:color="auto"/>
        <w:right w:val="none" w:sz="0" w:space="0" w:color="auto"/>
      </w:divBdr>
    </w:div>
    <w:div w:id="166798188">
      <w:bodyDiv w:val="1"/>
      <w:marLeft w:val="0"/>
      <w:marRight w:val="0"/>
      <w:marTop w:val="0"/>
      <w:marBottom w:val="0"/>
      <w:divBdr>
        <w:top w:val="none" w:sz="0" w:space="0" w:color="auto"/>
        <w:left w:val="none" w:sz="0" w:space="0" w:color="auto"/>
        <w:bottom w:val="none" w:sz="0" w:space="0" w:color="auto"/>
        <w:right w:val="none" w:sz="0" w:space="0" w:color="auto"/>
      </w:divBdr>
    </w:div>
    <w:div w:id="171998061">
      <w:bodyDiv w:val="1"/>
      <w:marLeft w:val="0"/>
      <w:marRight w:val="0"/>
      <w:marTop w:val="0"/>
      <w:marBottom w:val="0"/>
      <w:divBdr>
        <w:top w:val="none" w:sz="0" w:space="0" w:color="auto"/>
        <w:left w:val="none" w:sz="0" w:space="0" w:color="auto"/>
        <w:bottom w:val="none" w:sz="0" w:space="0" w:color="auto"/>
        <w:right w:val="none" w:sz="0" w:space="0" w:color="auto"/>
      </w:divBdr>
    </w:div>
    <w:div w:id="174275207">
      <w:bodyDiv w:val="1"/>
      <w:marLeft w:val="0"/>
      <w:marRight w:val="0"/>
      <w:marTop w:val="0"/>
      <w:marBottom w:val="0"/>
      <w:divBdr>
        <w:top w:val="none" w:sz="0" w:space="0" w:color="auto"/>
        <w:left w:val="none" w:sz="0" w:space="0" w:color="auto"/>
        <w:bottom w:val="none" w:sz="0" w:space="0" w:color="auto"/>
        <w:right w:val="none" w:sz="0" w:space="0" w:color="auto"/>
      </w:divBdr>
    </w:div>
    <w:div w:id="176047014">
      <w:bodyDiv w:val="1"/>
      <w:marLeft w:val="0"/>
      <w:marRight w:val="0"/>
      <w:marTop w:val="0"/>
      <w:marBottom w:val="0"/>
      <w:divBdr>
        <w:top w:val="none" w:sz="0" w:space="0" w:color="auto"/>
        <w:left w:val="none" w:sz="0" w:space="0" w:color="auto"/>
        <w:bottom w:val="none" w:sz="0" w:space="0" w:color="auto"/>
        <w:right w:val="none" w:sz="0" w:space="0" w:color="auto"/>
      </w:divBdr>
    </w:div>
    <w:div w:id="185557976">
      <w:bodyDiv w:val="1"/>
      <w:marLeft w:val="0"/>
      <w:marRight w:val="0"/>
      <w:marTop w:val="0"/>
      <w:marBottom w:val="0"/>
      <w:divBdr>
        <w:top w:val="none" w:sz="0" w:space="0" w:color="auto"/>
        <w:left w:val="none" w:sz="0" w:space="0" w:color="auto"/>
        <w:bottom w:val="none" w:sz="0" w:space="0" w:color="auto"/>
        <w:right w:val="none" w:sz="0" w:space="0" w:color="auto"/>
      </w:divBdr>
    </w:div>
    <w:div w:id="195125128">
      <w:bodyDiv w:val="1"/>
      <w:marLeft w:val="0"/>
      <w:marRight w:val="0"/>
      <w:marTop w:val="0"/>
      <w:marBottom w:val="0"/>
      <w:divBdr>
        <w:top w:val="none" w:sz="0" w:space="0" w:color="auto"/>
        <w:left w:val="none" w:sz="0" w:space="0" w:color="auto"/>
        <w:bottom w:val="none" w:sz="0" w:space="0" w:color="auto"/>
        <w:right w:val="none" w:sz="0" w:space="0" w:color="auto"/>
      </w:divBdr>
    </w:div>
    <w:div w:id="197737730">
      <w:bodyDiv w:val="1"/>
      <w:marLeft w:val="0"/>
      <w:marRight w:val="0"/>
      <w:marTop w:val="0"/>
      <w:marBottom w:val="0"/>
      <w:divBdr>
        <w:top w:val="none" w:sz="0" w:space="0" w:color="auto"/>
        <w:left w:val="none" w:sz="0" w:space="0" w:color="auto"/>
        <w:bottom w:val="none" w:sz="0" w:space="0" w:color="auto"/>
        <w:right w:val="none" w:sz="0" w:space="0" w:color="auto"/>
      </w:divBdr>
    </w:div>
    <w:div w:id="205531524">
      <w:bodyDiv w:val="1"/>
      <w:marLeft w:val="0"/>
      <w:marRight w:val="0"/>
      <w:marTop w:val="0"/>
      <w:marBottom w:val="0"/>
      <w:divBdr>
        <w:top w:val="none" w:sz="0" w:space="0" w:color="auto"/>
        <w:left w:val="none" w:sz="0" w:space="0" w:color="auto"/>
        <w:bottom w:val="none" w:sz="0" w:space="0" w:color="auto"/>
        <w:right w:val="none" w:sz="0" w:space="0" w:color="auto"/>
      </w:divBdr>
    </w:div>
    <w:div w:id="215626326">
      <w:bodyDiv w:val="1"/>
      <w:marLeft w:val="0"/>
      <w:marRight w:val="0"/>
      <w:marTop w:val="0"/>
      <w:marBottom w:val="0"/>
      <w:divBdr>
        <w:top w:val="none" w:sz="0" w:space="0" w:color="auto"/>
        <w:left w:val="none" w:sz="0" w:space="0" w:color="auto"/>
        <w:bottom w:val="none" w:sz="0" w:space="0" w:color="auto"/>
        <w:right w:val="none" w:sz="0" w:space="0" w:color="auto"/>
      </w:divBdr>
    </w:div>
    <w:div w:id="238902125">
      <w:bodyDiv w:val="1"/>
      <w:marLeft w:val="0"/>
      <w:marRight w:val="0"/>
      <w:marTop w:val="0"/>
      <w:marBottom w:val="0"/>
      <w:divBdr>
        <w:top w:val="none" w:sz="0" w:space="0" w:color="auto"/>
        <w:left w:val="none" w:sz="0" w:space="0" w:color="auto"/>
        <w:bottom w:val="none" w:sz="0" w:space="0" w:color="auto"/>
        <w:right w:val="none" w:sz="0" w:space="0" w:color="auto"/>
      </w:divBdr>
    </w:div>
    <w:div w:id="244652057">
      <w:bodyDiv w:val="1"/>
      <w:marLeft w:val="0"/>
      <w:marRight w:val="0"/>
      <w:marTop w:val="0"/>
      <w:marBottom w:val="0"/>
      <w:divBdr>
        <w:top w:val="none" w:sz="0" w:space="0" w:color="auto"/>
        <w:left w:val="none" w:sz="0" w:space="0" w:color="auto"/>
        <w:bottom w:val="none" w:sz="0" w:space="0" w:color="auto"/>
        <w:right w:val="none" w:sz="0" w:space="0" w:color="auto"/>
      </w:divBdr>
    </w:div>
    <w:div w:id="262685171">
      <w:bodyDiv w:val="1"/>
      <w:marLeft w:val="0"/>
      <w:marRight w:val="0"/>
      <w:marTop w:val="0"/>
      <w:marBottom w:val="0"/>
      <w:divBdr>
        <w:top w:val="none" w:sz="0" w:space="0" w:color="auto"/>
        <w:left w:val="none" w:sz="0" w:space="0" w:color="auto"/>
        <w:bottom w:val="none" w:sz="0" w:space="0" w:color="auto"/>
        <w:right w:val="none" w:sz="0" w:space="0" w:color="auto"/>
      </w:divBdr>
    </w:div>
    <w:div w:id="269973485">
      <w:bodyDiv w:val="1"/>
      <w:marLeft w:val="0"/>
      <w:marRight w:val="0"/>
      <w:marTop w:val="0"/>
      <w:marBottom w:val="0"/>
      <w:divBdr>
        <w:top w:val="none" w:sz="0" w:space="0" w:color="auto"/>
        <w:left w:val="none" w:sz="0" w:space="0" w:color="auto"/>
        <w:bottom w:val="none" w:sz="0" w:space="0" w:color="auto"/>
        <w:right w:val="none" w:sz="0" w:space="0" w:color="auto"/>
      </w:divBdr>
    </w:div>
    <w:div w:id="271208197">
      <w:bodyDiv w:val="1"/>
      <w:marLeft w:val="0"/>
      <w:marRight w:val="0"/>
      <w:marTop w:val="0"/>
      <w:marBottom w:val="0"/>
      <w:divBdr>
        <w:top w:val="none" w:sz="0" w:space="0" w:color="auto"/>
        <w:left w:val="none" w:sz="0" w:space="0" w:color="auto"/>
        <w:bottom w:val="none" w:sz="0" w:space="0" w:color="auto"/>
        <w:right w:val="none" w:sz="0" w:space="0" w:color="auto"/>
      </w:divBdr>
    </w:div>
    <w:div w:id="290744612">
      <w:bodyDiv w:val="1"/>
      <w:marLeft w:val="0"/>
      <w:marRight w:val="0"/>
      <w:marTop w:val="0"/>
      <w:marBottom w:val="0"/>
      <w:divBdr>
        <w:top w:val="none" w:sz="0" w:space="0" w:color="auto"/>
        <w:left w:val="none" w:sz="0" w:space="0" w:color="auto"/>
        <w:bottom w:val="none" w:sz="0" w:space="0" w:color="auto"/>
        <w:right w:val="none" w:sz="0" w:space="0" w:color="auto"/>
      </w:divBdr>
    </w:div>
    <w:div w:id="297079488">
      <w:bodyDiv w:val="1"/>
      <w:marLeft w:val="0"/>
      <w:marRight w:val="0"/>
      <w:marTop w:val="0"/>
      <w:marBottom w:val="0"/>
      <w:divBdr>
        <w:top w:val="none" w:sz="0" w:space="0" w:color="auto"/>
        <w:left w:val="none" w:sz="0" w:space="0" w:color="auto"/>
        <w:bottom w:val="none" w:sz="0" w:space="0" w:color="auto"/>
        <w:right w:val="none" w:sz="0" w:space="0" w:color="auto"/>
      </w:divBdr>
    </w:div>
    <w:div w:id="301470785">
      <w:bodyDiv w:val="1"/>
      <w:marLeft w:val="0"/>
      <w:marRight w:val="0"/>
      <w:marTop w:val="0"/>
      <w:marBottom w:val="0"/>
      <w:divBdr>
        <w:top w:val="none" w:sz="0" w:space="0" w:color="auto"/>
        <w:left w:val="none" w:sz="0" w:space="0" w:color="auto"/>
        <w:bottom w:val="none" w:sz="0" w:space="0" w:color="auto"/>
        <w:right w:val="none" w:sz="0" w:space="0" w:color="auto"/>
      </w:divBdr>
    </w:div>
    <w:div w:id="307782076">
      <w:bodyDiv w:val="1"/>
      <w:marLeft w:val="0"/>
      <w:marRight w:val="0"/>
      <w:marTop w:val="0"/>
      <w:marBottom w:val="0"/>
      <w:divBdr>
        <w:top w:val="none" w:sz="0" w:space="0" w:color="auto"/>
        <w:left w:val="none" w:sz="0" w:space="0" w:color="auto"/>
        <w:bottom w:val="none" w:sz="0" w:space="0" w:color="auto"/>
        <w:right w:val="none" w:sz="0" w:space="0" w:color="auto"/>
      </w:divBdr>
    </w:div>
    <w:div w:id="314914622">
      <w:bodyDiv w:val="1"/>
      <w:marLeft w:val="0"/>
      <w:marRight w:val="0"/>
      <w:marTop w:val="0"/>
      <w:marBottom w:val="0"/>
      <w:divBdr>
        <w:top w:val="none" w:sz="0" w:space="0" w:color="auto"/>
        <w:left w:val="none" w:sz="0" w:space="0" w:color="auto"/>
        <w:bottom w:val="none" w:sz="0" w:space="0" w:color="auto"/>
        <w:right w:val="none" w:sz="0" w:space="0" w:color="auto"/>
      </w:divBdr>
    </w:div>
    <w:div w:id="320433439">
      <w:bodyDiv w:val="1"/>
      <w:marLeft w:val="0"/>
      <w:marRight w:val="0"/>
      <w:marTop w:val="0"/>
      <w:marBottom w:val="0"/>
      <w:divBdr>
        <w:top w:val="none" w:sz="0" w:space="0" w:color="auto"/>
        <w:left w:val="none" w:sz="0" w:space="0" w:color="auto"/>
        <w:bottom w:val="none" w:sz="0" w:space="0" w:color="auto"/>
        <w:right w:val="none" w:sz="0" w:space="0" w:color="auto"/>
      </w:divBdr>
    </w:div>
    <w:div w:id="342320947">
      <w:bodyDiv w:val="1"/>
      <w:marLeft w:val="0"/>
      <w:marRight w:val="0"/>
      <w:marTop w:val="0"/>
      <w:marBottom w:val="0"/>
      <w:divBdr>
        <w:top w:val="none" w:sz="0" w:space="0" w:color="auto"/>
        <w:left w:val="none" w:sz="0" w:space="0" w:color="auto"/>
        <w:bottom w:val="none" w:sz="0" w:space="0" w:color="auto"/>
        <w:right w:val="none" w:sz="0" w:space="0" w:color="auto"/>
      </w:divBdr>
    </w:div>
    <w:div w:id="363484390">
      <w:bodyDiv w:val="1"/>
      <w:marLeft w:val="0"/>
      <w:marRight w:val="0"/>
      <w:marTop w:val="0"/>
      <w:marBottom w:val="0"/>
      <w:divBdr>
        <w:top w:val="none" w:sz="0" w:space="0" w:color="auto"/>
        <w:left w:val="none" w:sz="0" w:space="0" w:color="auto"/>
        <w:bottom w:val="none" w:sz="0" w:space="0" w:color="auto"/>
        <w:right w:val="none" w:sz="0" w:space="0" w:color="auto"/>
      </w:divBdr>
    </w:div>
    <w:div w:id="368651062">
      <w:bodyDiv w:val="1"/>
      <w:marLeft w:val="0"/>
      <w:marRight w:val="0"/>
      <w:marTop w:val="0"/>
      <w:marBottom w:val="0"/>
      <w:divBdr>
        <w:top w:val="none" w:sz="0" w:space="0" w:color="auto"/>
        <w:left w:val="none" w:sz="0" w:space="0" w:color="auto"/>
        <w:bottom w:val="none" w:sz="0" w:space="0" w:color="auto"/>
        <w:right w:val="none" w:sz="0" w:space="0" w:color="auto"/>
      </w:divBdr>
    </w:div>
    <w:div w:id="368922146">
      <w:bodyDiv w:val="1"/>
      <w:marLeft w:val="0"/>
      <w:marRight w:val="0"/>
      <w:marTop w:val="0"/>
      <w:marBottom w:val="0"/>
      <w:divBdr>
        <w:top w:val="none" w:sz="0" w:space="0" w:color="auto"/>
        <w:left w:val="none" w:sz="0" w:space="0" w:color="auto"/>
        <w:bottom w:val="none" w:sz="0" w:space="0" w:color="auto"/>
        <w:right w:val="none" w:sz="0" w:space="0" w:color="auto"/>
      </w:divBdr>
    </w:div>
    <w:div w:id="368923250">
      <w:bodyDiv w:val="1"/>
      <w:marLeft w:val="0"/>
      <w:marRight w:val="0"/>
      <w:marTop w:val="0"/>
      <w:marBottom w:val="0"/>
      <w:divBdr>
        <w:top w:val="none" w:sz="0" w:space="0" w:color="auto"/>
        <w:left w:val="none" w:sz="0" w:space="0" w:color="auto"/>
        <w:bottom w:val="none" w:sz="0" w:space="0" w:color="auto"/>
        <w:right w:val="none" w:sz="0" w:space="0" w:color="auto"/>
      </w:divBdr>
    </w:div>
    <w:div w:id="370106226">
      <w:bodyDiv w:val="1"/>
      <w:marLeft w:val="0"/>
      <w:marRight w:val="0"/>
      <w:marTop w:val="0"/>
      <w:marBottom w:val="0"/>
      <w:divBdr>
        <w:top w:val="none" w:sz="0" w:space="0" w:color="auto"/>
        <w:left w:val="none" w:sz="0" w:space="0" w:color="auto"/>
        <w:bottom w:val="none" w:sz="0" w:space="0" w:color="auto"/>
        <w:right w:val="none" w:sz="0" w:space="0" w:color="auto"/>
      </w:divBdr>
    </w:div>
    <w:div w:id="373967627">
      <w:bodyDiv w:val="1"/>
      <w:marLeft w:val="0"/>
      <w:marRight w:val="0"/>
      <w:marTop w:val="0"/>
      <w:marBottom w:val="0"/>
      <w:divBdr>
        <w:top w:val="none" w:sz="0" w:space="0" w:color="auto"/>
        <w:left w:val="none" w:sz="0" w:space="0" w:color="auto"/>
        <w:bottom w:val="none" w:sz="0" w:space="0" w:color="auto"/>
        <w:right w:val="none" w:sz="0" w:space="0" w:color="auto"/>
      </w:divBdr>
    </w:div>
    <w:div w:id="387383837">
      <w:bodyDiv w:val="1"/>
      <w:marLeft w:val="0"/>
      <w:marRight w:val="0"/>
      <w:marTop w:val="0"/>
      <w:marBottom w:val="0"/>
      <w:divBdr>
        <w:top w:val="none" w:sz="0" w:space="0" w:color="auto"/>
        <w:left w:val="none" w:sz="0" w:space="0" w:color="auto"/>
        <w:bottom w:val="none" w:sz="0" w:space="0" w:color="auto"/>
        <w:right w:val="none" w:sz="0" w:space="0" w:color="auto"/>
      </w:divBdr>
    </w:div>
    <w:div w:id="387657401">
      <w:bodyDiv w:val="1"/>
      <w:marLeft w:val="0"/>
      <w:marRight w:val="0"/>
      <w:marTop w:val="0"/>
      <w:marBottom w:val="0"/>
      <w:divBdr>
        <w:top w:val="none" w:sz="0" w:space="0" w:color="auto"/>
        <w:left w:val="none" w:sz="0" w:space="0" w:color="auto"/>
        <w:bottom w:val="none" w:sz="0" w:space="0" w:color="auto"/>
        <w:right w:val="none" w:sz="0" w:space="0" w:color="auto"/>
      </w:divBdr>
    </w:div>
    <w:div w:id="389422908">
      <w:bodyDiv w:val="1"/>
      <w:marLeft w:val="0"/>
      <w:marRight w:val="0"/>
      <w:marTop w:val="0"/>
      <w:marBottom w:val="0"/>
      <w:divBdr>
        <w:top w:val="none" w:sz="0" w:space="0" w:color="auto"/>
        <w:left w:val="none" w:sz="0" w:space="0" w:color="auto"/>
        <w:bottom w:val="none" w:sz="0" w:space="0" w:color="auto"/>
        <w:right w:val="none" w:sz="0" w:space="0" w:color="auto"/>
      </w:divBdr>
    </w:div>
    <w:div w:id="400717898">
      <w:bodyDiv w:val="1"/>
      <w:marLeft w:val="0"/>
      <w:marRight w:val="0"/>
      <w:marTop w:val="0"/>
      <w:marBottom w:val="0"/>
      <w:divBdr>
        <w:top w:val="none" w:sz="0" w:space="0" w:color="auto"/>
        <w:left w:val="none" w:sz="0" w:space="0" w:color="auto"/>
        <w:bottom w:val="none" w:sz="0" w:space="0" w:color="auto"/>
        <w:right w:val="none" w:sz="0" w:space="0" w:color="auto"/>
      </w:divBdr>
    </w:div>
    <w:div w:id="404300867">
      <w:bodyDiv w:val="1"/>
      <w:marLeft w:val="0"/>
      <w:marRight w:val="0"/>
      <w:marTop w:val="0"/>
      <w:marBottom w:val="0"/>
      <w:divBdr>
        <w:top w:val="none" w:sz="0" w:space="0" w:color="auto"/>
        <w:left w:val="none" w:sz="0" w:space="0" w:color="auto"/>
        <w:bottom w:val="none" w:sz="0" w:space="0" w:color="auto"/>
        <w:right w:val="none" w:sz="0" w:space="0" w:color="auto"/>
      </w:divBdr>
    </w:div>
    <w:div w:id="404301937">
      <w:bodyDiv w:val="1"/>
      <w:marLeft w:val="0"/>
      <w:marRight w:val="0"/>
      <w:marTop w:val="0"/>
      <w:marBottom w:val="0"/>
      <w:divBdr>
        <w:top w:val="none" w:sz="0" w:space="0" w:color="auto"/>
        <w:left w:val="none" w:sz="0" w:space="0" w:color="auto"/>
        <w:bottom w:val="none" w:sz="0" w:space="0" w:color="auto"/>
        <w:right w:val="none" w:sz="0" w:space="0" w:color="auto"/>
      </w:divBdr>
    </w:div>
    <w:div w:id="412628127">
      <w:bodyDiv w:val="1"/>
      <w:marLeft w:val="0"/>
      <w:marRight w:val="0"/>
      <w:marTop w:val="0"/>
      <w:marBottom w:val="0"/>
      <w:divBdr>
        <w:top w:val="none" w:sz="0" w:space="0" w:color="auto"/>
        <w:left w:val="none" w:sz="0" w:space="0" w:color="auto"/>
        <w:bottom w:val="none" w:sz="0" w:space="0" w:color="auto"/>
        <w:right w:val="none" w:sz="0" w:space="0" w:color="auto"/>
      </w:divBdr>
    </w:div>
    <w:div w:id="418334651">
      <w:bodyDiv w:val="1"/>
      <w:marLeft w:val="0"/>
      <w:marRight w:val="0"/>
      <w:marTop w:val="0"/>
      <w:marBottom w:val="0"/>
      <w:divBdr>
        <w:top w:val="none" w:sz="0" w:space="0" w:color="auto"/>
        <w:left w:val="none" w:sz="0" w:space="0" w:color="auto"/>
        <w:bottom w:val="none" w:sz="0" w:space="0" w:color="auto"/>
        <w:right w:val="none" w:sz="0" w:space="0" w:color="auto"/>
      </w:divBdr>
    </w:div>
    <w:div w:id="426003385">
      <w:bodyDiv w:val="1"/>
      <w:marLeft w:val="0"/>
      <w:marRight w:val="0"/>
      <w:marTop w:val="0"/>
      <w:marBottom w:val="0"/>
      <w:divBdr>
        <w:top w:val="none" w:sz="0" w:space="0" w:color="auto"/>
        <w:left w:val="none" w:sz="0" w:space="0" w:color="auto"/>
        <w:bottom w:val="none" w:sz="0" w:space="0" w:color="auto"/>
        <w:right w:val="none" w:sz="0" w:space="0" w:color="auto"/>
      </w:divBdr>
    </w:div>
    <w:div w:id="434180249">
      <w:bodyDiv w:val="1"/>
      <w:marLeft w:val="0"/>
      <w:marRight w:val="0"/>
      <w:marTop w:val="0"/>
      <w:marBottom w:val="0"/>
      <w:divBdr>
        <w:top w:val="none" w:sz="0" w:space="0" w:color="auto"/>
        <w:left w:val="none" w:sz="0" w:space="0" w:color="auto"/>
        <w:bottom w:val="none" w:sz="0" w:space="0" w:color="auto"/>
        <w:right w:val="none" w:sz="0" w:space="0" w:color="auto"/>
      </w:divBdr>
    </w:div>
    <w:div w:id="436339072">
      <w:bodyDiv w:val="1"/>
      <w:marLeft w:val="0"/>
      <w:marRight w:val="0"/>
      <w:marTop w:val="0"/>
      <w:marBottom w:val="0"/>
      <w:divBdr>
        <w:top w:val="none" w:sz="0" w:space="0" w:color="auto"/>
        <w:left w:val="none" w:sz="0" w:space="0" w:color="auto"/>
        <w:bottom w:val="none" w:sz="0" w:space="0" w:color="auto"/>
        <w:right w:val="none" w:sz="0" w:space="0" w:color="auto"/>
      </w:divBdr>
    </w:div>
    <w:div w:id="437605878">
      <w:bodyDiv w:val="1"/>
      <w:marLeft w:val="0"/>
      <w:marRight w:val="0"/>
      <w:marTop w:val="0"/>
      <w:marBottom w:val="0"/>
      <w:divBdr>
        <w:top w:val="none" w:sz="0" w:space="0" w:color="auto"/>
        <w:left w:val="none" w:sz="0" w:space="0" w:color="auto"/>
        <w:bottom w:val="none" w:sz="0" w:space="0" w:color="auto"/>
        <w:right w:val="none" w:sz="0" w:space="0" w:color="auto"/>
      </w:divBdr>
    </w:div>
    <w:div w:id="437607601">
      <w:bodyDiv w:val="1"/>
      <w:marLeft w:val="0"/>
      <w:marRight w:val="0"/>
      <w:marTop w:val="0"/>
      <w:marBottom w:val="0"/>
      <w:divBdr>
        <w:top w:val="none" w:sz="0" w:space="0" w:color="auto"/>
        <w:left w:val="none" w:sz="0" w:space="0" w:color="auto"/>
        <w:bottom w:val="none" w:sz="0" w:space="0" w:color="auto"/>
        <w:right w:val="none" w:sz="0" w:space="0" w:color="auto"/>
      </w:divBdr>
    </w:div>
    <w:div w:id="440800371">
      <w:bodyDiv w:val="1"/>
      <w:marLeft w:val="0"/>
      <w:marRight w:val="0"/>
      <w:marTop w:val="0"/>
      <w:marBottom w:val="0"/>
      <w:divBdr>
        <w:top w:val="none" w:sz="0" w:space="0" w:color="auto"/>
        <w:left w:val="none" w:sz="0" w:space="0" w:color="auto"/>
        <w:bottom w:val="none" w:sz="0" w:space="0" w:color="auto"/>
        <w:right w:val="none" w:sz="0" w:space="0" w:color="auto"/>
      </w:divBdr>
    </w:div>
    <w:div w:id="445347759">
      <w:bodyDiv w:val="1"/>
      <w:marLeft w:val="0"/>
      <w:marRight w:val="0"/>
      <w:marTop w:val="0"/>
      <w:marBottom w:val="0"/>
      <w:divBdr>
        <w:top w:val="none" w:sz="0" w:space="0" w:color="auto"/>
        <w:left w:val="none" w:sz="0" w:space="0" w:color="auto"/>
        <w:bottom w:val="none" w:sz="0" w:space="0" w:color="auto"/>
        <w:right w:val="none" w:sz="0" w:space="0" w:color="auto"/>
      </w:divBdr>
    </w:div>
    <w:div w:id="447048037">
      <w:bodyDiv w:val="1"/>
      <w:marLeft w:val="0"/>
      <w:marRight w:val="0"/>
      <w:marTop w:val="0"/>
      <w:marBottom w:val="0"/>
      <w:divBdr>
        <w:top w:val="none" w:sz="0" w:space="0" w:color="auto"/>
        <w:left w:val="none" w:sz="0" w:space="0" w:color="auto"/>
        <w:bottom w:val="none" w:sz="0" w:space="0" w:color="auto"/>
        <w:right w:val="none" w:sz="0" w:space="0" w:color="auto"/>
      </w:divBdr>
    </w:div>
    <w:div w:id="452795953">
      <w:bodyDiv w:val="1"/>
      <w:marLeft w:val="0"/>
      <w:marRight w:val="0"/>
      <w:marTop w:val="0"/>
      <w:marBottom w:val="0"/>
      <w:divBdr>
        <w:top w:val="none" w:sz="0" w:space="0" w:color="auto"/>
        <w:left w:val="none" w:sz="0" w:space="0" w:color="auto"/>
        <w:bottom w:val="none" w:sz="0" w:space="0" w:color="auto"/>
        <w:right w:val="none" w:sz="0" w:space="0" w:color="auto"/>
      </w:divBdr>
    </w:div>
    <w:div w:id="453527873">
      <w:bodyDiv w:val="1"/>
      <w:marLeft w:val="0"/>
      <w:marRight w:val="0"/>
      <w:marTop w:val="0"/>
      <w:marBottom w:val="0"/>
      <w:divBdr>
        <w:top w:val="none" w:sz="0" w:space="0" w:color="auto"/>
        <w:left w:val="none" w:sz="0" w:space="0" w:color="auto"/>
        <w:bottom w:val="none" w:sz="0" w:space="0" w:color="auto"/>
        <w:right w:val="none" w:sz="0" w:space="0" w:color="auto"/>
      </w:divBdr>
    </w:div>
    <w:div w:id="458114431">
      <w:bodyDiv w:val="1"/>
      <w:marLeft w:val="0"/>
      <w:marRight w:val="0"/>
      <w:marTop w:val="0"/>
      <w:marBottom w:val="0"/>
      <w:divBdr>
        <w:top w:val="none" w:sz="0" w:space="0" w:color="auto"/>
        <w:left w:val="none" w:sz="0" w:space="0" w:color="auto"/>
        <w:bottom w:val="none" w:sz="0" w:space="0" w:color="auto"/>
        <w:right w:val="none" w:sz="0" w:space="0" w:color="auto"/>
      </w:divBdr>
    </w:div>
    <w:div w:id="466166123">
      <w:bodyDiv w:val="1"/>
      <w:marLeft w:val="0"/>
      <w:marRight w:val="0"/>
      <w:marTop w:val="0"/>
      <w:marBottom w:val="0"/>
      <w:divBdr>
        <w:top w:val="none" w:sz="0" w:space="0" w:color="auto"/>
        <w:left w:val="none" w:sz="0" w:space="0" w:color="auto"/>
        <w:bottom w:val="none" w:sz="0" w:space="0" w:color="auto"/>
        <w:right w:val="none" w:sz="0" w:space="0" w:color="auto"/>
      </w:divBdr>
    </w:div>
    <w:div w:id="467556728">
      <w:bodyDiv w:val="1"/>
      <w:marLeft w:val="0"/>
      <w:marRight w:val="0"/>
      <w:marTop w:val="0"/>
      <w:marBottom w:val="0"/>
      <w:divBdr>
        <w:top w:val="none" w:sz="0" w:space="0" w:color="auto"/>
        <w:left w:val="none" w:sz="0" w:space="0" w:color="auto"/>
        <w:bottom w:val="none" w:sz="0" w:space="0" w:color="auto"/>
        <w:right w:val="none" w:sz="0" w:space="0" w:color="auto"/>
      </w:divBdr>
    </w:div>
    <w:div w:id="482088486">
      <w:bodyDiv w:val="1"/>
      <w:marLeft w:val="0"/>
      <w:marRight w:val="0"/>
      <w:marTop w:val="0"/>
      <w:marBottom w:val="0"/>
      <w:divBdr>
        <w:top w:val="none" w:sz="0" w:space="0" w:color="auto"/>
        <w:left w:val="none" w:sz="0" w:space="0" w:color="auto"/>
        <w:bottom w:val="none" w:sz="0" w:space="0" w:color="auto"/>
        <w:right w:val="none" w:sz="0" w:space="0" w:color="auto"/>
      </w:divBdr>
    </w:div>
    <w:div w:id="482431927">
      <w:bodyDiv w:val="1"/>
      <w:marLeft w:val="0"/>
      <w:marRight w:val="0"/>
      <w:marTop w:val="0"/>
      <w:marBottom w:val="0"/>
      <w:divBdr>
        <w:top w:val="none" w:sz="0" w:space="0" w:color="auto"/>
        <w:left w:val="none" w:sz="0" w:space="0" w:color="auto"/>
        <w:bottom w:val="none" w:sz="0" w:space="0" w:color="auto"/>
        <w:right w:val="none" w:sz="0" w:space="0" w:color="auto"/>
      </w:divBdr>
    </w:div>
    <w:div w:id="484009811">
      <w:bodyDiv w:val="1"/>
      <w:marLeft w:val="0"/>
      <w:marRight w:val="0"/>
      <w:marTop w:val="0"/>
      <w:marBottom w:val="0"/>
      <w:divBdr>
        <w:top w:val="none" w:sz="0" w:space="0" w:color="auto"/>
        <w:left w:val="none" w:sz="0" w:space="0" w:color="auto"/>
        <w:bottom w:val="none" w:sz="0" w:space="0" w:color="auto"/>
        <w:right w:val="none" w:sz="0" w:space="0" w:color="auto"/>
      </w:divBdr>
    </w:div>
    <w:div w:id="485824221">
      <w:bodyDiv w:val="1"/>
      <w:marLeft w:val="0"/>
      <w:marRight w:val="0"/>
      <w:marTop w:val="0"/>
      <w:marBottom w:val="0"/>
      <w:divBdr>
        <w:top w:val="none" w:sz="0" w:space="0" w:color="auto"/>
        <w:left w:val="none" w:sz="0" w:space="0" w:color="auto"/>
        <w:bottom w:val="none" w:sz="0" w:space="0" w:color="auto"/>
        <w:right w:val="none" w:sz="0" w:space="0" w:color="auto"/>
      </w:divBdr>
    </w:div>
    <w:div w:id="486551334">
      <w:bodyDiv w:val="1"/>
      <w:marLeft w:val="0"/>
      <w:marRight w:val="0"/>
      <w:marTop w:val="0"/>
      <w:marBottom w:val="0"/>
      <w:divBdr>
        <w:top w:val="none" w:sz="0" w:space="0" w:color="auto"/>
        <w:left w:val="none" w:sz="0" w:space="0" w:color="auto"/>
        <w:bottom w:val="none" w:sz="0" w:space="0" w:color="auto"/>
        <w:right w:val="none" w:sz="0" w:space="0" w:color="auto"/>
      </w:divBdr>
    </w:div>
    <w:div w:id="488252776">
      <w:bodyDiv w:val="1"/>
      <w:marLeft w:val="0"/>
      <w:marRight w:val="0"/>
      <w:marTop w:val="0"/>
      <w:marBottom w:val="0"/>
      <w:divBdr>
        <w:top w:val="none" w:sz="0" w:space="0" w:color="auto"/>
        <w:left w:val="none" w:sz="0" w:space="0" w:color="auto"/>
        <w:bottom w:val="none" w:sz="0" w:space="0" w:color="auto"/>
        <w:right w:val="none" w:sz="0" w:space="0" w:color="auto"/>
      </w:divBdr>
    </w:div>
    <w:div w:id="491482270">
      <w:bodyDiv w:val="1"/>
      <w:marLeft w:val="0"/>
      <w:marRight w:val="0"/>
      <w:marTop w:val="0"/>
      <w:marBottom w:val="0"/>
      <w:divBdr>
        <w:top w:val="none" w:sz="0" w:space="0" w:color="auto"/>
        <w:left w:val="none" w:sz="0" w:space="0" w:color="auto"/>
        <w:bottom w:val="none" w:sz="0" w:space="0" w:color="auto"/>
        <w:right w:val="none" w:sz="0" w:space="0" w:color="auto"/>
      </w:divBdr>
    </w:div>
    <w:div w:id="498543793">
      <w:bodyDiv w:val="1"/>
      <w:marLeft w:val="0"/>
      <w:marRight w:val="0"/>
      <w:marTop w:val="0"/>
      <w:marBottom w:val="0"/>
      <w:divBdr>
        <w:top w:val="none" w:sz="0" w:space="0" w:color="auto"/>
        <w:left w:val="none" w:sz="0" w:space="0" w:color="auto"/>
        <w:bottom w:val="none" w:sz="0" w:space="0" w:color="auto"/>
        <w:right w:val="none" w:sz="0" w:space="0" w:color="auto"/>
      </w:divBdr>
    </w:div>
    <w:div w:id="504788591">
      <w:bodyDiv w:val="1"/>
      <w:marLeft w:val="0"/>
      <w:marRight w:val="0"/>
      <w:marTop w:val="0"/>
      <w:marBottom w:val="0"/>
      <w:divBdr>
        <w:top w:val="none" w:sz="0" w:space="0" w:color="auto"/>
        <w:left w:val="none" w:sz="0" w:space="0" w:color="auto"/>
        <w:bottom w:val="none" w:sz="0" w:space="0" w:color="auto"/>
        <w:right w:val="none" w:sz="0" w:space="0" w:color="auto"/>
      </w:divBdr>
    </w:div>
    <w:div w:id="504904694">
      <w:bodyDiv w:val="1"/>
      <w:marLeft w:val="0"/>
      <w:marRight w:val="0"/>
      <w:marTop w:val="0"/>
      <w:marBottom w:val="0"/>
      <w:divBdr>
        <w:top w:val="none" w:sz="0" w:space="0" w:color="auto"/>
        <w:left w:val="none" w:sz="0" w:space="0" w:color="auto"/>
        <w:bottom w:val="none" w:sz="0" w:space="0" w:color="auto"/>
        <w:right w:val="none" w:sz="0" w:space="0" w:color="auto"/>
      </w:divBdr>
    </w:div>
    <w:div w:id="510677733">
      <w:bodyDiv w:val="1"/>
      <w:marLeft w:val="0"/>
      <w:marRight w:val="0"/>
      <w:marTop w:val="0"/>
      <w:marBottom w:val="0"/>
      <w:divBdr>
        <w:top w:val="none" w:sz="0" w:space="0" w:color="auto"/>
        <w:left w:val="none" w:sz="0" w:space="0" w:color="auto"/>
        <w:bottom w:val="none" w:sz="0" w:space="0" w:color="auto"/>
        <w:right w:val="none" w:sz="0" w:space="0" w:color="auto"/>
      </w:divBdr>
    </w:div>
    <w:div w:id="512456940">
      <w:bodyDiv w:val="1"/>
      <w:marLeft w:val="0"/>
      <w:marRight w:val="0"/>
      <w:marTop w:val="0"/>
      <w:marBottom w:val="0"/>
      <w:divBdr>
        <w:top w:val="none" w:sz="0" w:space="0" w:color="auto"/>
        <w:left w:val="none" w:sz="0" w:space="0" w:color="auto"/>
        <w:bottom w:val="none" w:sz="0" w:space="0" w:color="auto"/>
        <w:right w:val="none" w:sz="0" w:space="0" w:color="auto"/>
      </w:divBdr>
    </w:div>
    <w:div w:id="516240913">
      <w:bodyDiv w:val="1"/>
      <w:marLeft w:val="0"/>
      <w:marRight w:val="0"/>
      <w:marTop w:val="0"/>
      <w:marBottom w:val="0"/>
      <w:divBdr>
        <w:top w:val="none" w:sz="0" w:space="0" w:color="auto"/>
        <w:left w:val="none" w:sz="0" w:space="0" w:color="auto"/>
        <w:bottom w:val="none" w:sz="0" w:space="0" w:color="auto"/>
        <w:right w:val="none" w:sz="0" w:space="0" w:color="auto"/>
      </w:divBdr>
    </w:div>
    <w:div w:id="517350596">
      <w:bodyDiv w:val="1"/>
      <w:marLeft w:val="0"/>
      <w:marRight w:val="0"/>
      <w:marTop w:val="0"/>
      <w:marBottom w:val="0"/>
      <w:divBdr>
        <w:top w:val="none" w:sz="0" w:space="0" w:color="auto"/>
        <w:left w:val="none" w:sz="0" w:space="0" w:color="auto"/>
        <w:bottom w:val="none" w:sz="0" w:space="0" w:color="auto"/>
        <w:right w:val="none" w:sz="0" w:space="0" w:color="auto"/>
      </w:divBdr>
    </w:div>
    <w:div w:id="520554612">
      <w:bodyDiv w:val="1"/>
      <w:marLeft w:val="0"/>
      <w:marRight w:val="0"/>
      <w:marTop w:val="0"/>
      <w:marBottom w:val="0"/>
      <w:divBdr>
        <w:top w:val="none" w:sz="0" w:space="0" w:color="auto"/>
        <w:left w:val="none" w:sz="0" w:space="0" w:color="auto"/>
        <w:bottom w:val="none" w:sz="0" w:space="0" w:color="auto"/>
        <w:right w:val="none" w:sz="0" w:space="0" w:color="auto"/>
      </w:divBdr>
    </w:div>
    <w:div w:id="534542666">
      <w:bodyDiv w:val="1"/>
      <w:marLeft w:val="0"/>
      <w:marRight w:val="0"/>
      <w:marTop w:val="0"/>
      <w:marBottom w:val="0"/>
      <w:divBdr>
        <w:top w:val="none" w:sz="0" w:space="0" w:color="auto"/>
        <w:left w:val="none" w:sz="0" w:space="0" w:color="auto"/>
        <w:bottom w:val="none" w:sz="0" w:space="0" w:color="auto"/>
        <w:right w:val="none" w:sz="0" w:space="0" w:color="auto"/>
      </w:divBdr>
    </w:div>
    <w:div w:id="534736012">
      <w:bodyDiv w:val="1"/>
      <w:marLeft w:val="0"/>
      <w:marRight w:val="0"/>
      <w:marTop w:val="0"/>
      <w:marBottom w:val="0"/>
      <w:divBdr>
        <w:top w:val="none" w:sz="0" w:space="0" w:color="auto"/>
        <w:left w:val="none" w:sz="0" w:space="0" w:color="auto"/>
        <w:bottom w:val="none" w:sz="0" w:space="0" w:color="auto"/>
        <w:right w:val="none" w:sz="0" w:space="0" w:color="auto"/>
      </w:divBdr>
    </w:div>
    <w:div w:id="540552734">
      <w:bodyDiv w:val="1"/>
      <w:marLeft w:val="0"/>
      <w:marRight w:val="0"/>
      <w:marTop w:val="0"/>
      <w:marBottom w:val="0"/>
      <w:divBdr>
        <w:top w:val="none" w:sz="0" w:space="0" w:color="auto"/>
        <w:left w:val="none" w:sz="0" w:space="0" w:color="auto"/>
        <w:bottom w:val="none" w:sz="0" w:space="0" w:color="auto"/>
        <w:right w:val="none" w:sz="0" w:space="0" w:color="auto"/>
      </w:divBdr>
    </w:div>
    <w:div w:id="550070078">
      <w:bodyDiv w:val="1"/>
      <w:marLeft w:val="0"/>
      <w:marRight w:val="0"/>
      <w:marTop w:val="0"/>
      <w:marBottom w:val="0"/>
      <w:divBdr>
        <w:top w:val="none" w:sz="0" w:space="0" w:color="auto"/>
        <w:left w:val="none" w:sz="0" w:space="0" w:color="auto"/>
        <w:bottom w:val="none" w:sz="0" w:space="0" w:color="auto"/>
        <w:right w:val="none" w:sz="0" w:space="0" w:color="auto"/>
      </w:divBdr>
    </w:div>
    <w:div w:id="550774727">
      <w:bodyDiv w:val="1"/>
      <w:marLeft w:val="0"/>
      <w:marRight w:val="0"/>
      <w:marTop w:val="0"/>
      <w:marBottom w:val="0"/>
      <w:divBdr>
        <w:top w:val="none" w:sz="0" w:space="0" w:color="auto"/>
        <w:left w:val="none" w:sz="0" w:space="0" w:color="auto"/>
        <w:bottom w:val="none" w:sz="0" w:space="0" w:color="auto"/>
        <w:right w:val="none" w:sz="0" w:space="0" w:color="auto"/>
      </w:divBdr>
    </w:div>
    <w:div w:id="551580359">
      <w:bodyDiv w:val="1"/>
      <w:marLeft w:val="0"/>
      <w:marRight w:val="0"/>
      <w:marTop w:val="0"/>
      <w:marBottom w:val="0"/>
      <w:divBdr>
        <w:top w:val="none" w:sz="0" w:space="0" w:color="auto"/>
        <w:left w:val="none" w:sz="0" w:space="0" w:color="auto"/>
        <w:bottom w:val="none" w:sz="0" w:space="0" w:color="auto"/>
        <w:right w:val="none" w:sz="0" w:space="0" w:color="auto"/>
      </w:divBdr>
    </w:div>
    <w:div w:id="569391543">
      <w:bodyDiv w:val="1"/>
      <w:marLeft w:val="0"/>
      <w:marRight w:val="0"/>
      <w:marTop w:val="0"/>
      <w:marBottom w:val="0"/>
      <w:divBdr>
        <w:top w:val="none" w:sz="0" w:space="0" w:color="auto"/>
        <w:left w:val="none" w:sz="0" w:space="0" w:color="auto"/>
        <w:bottom w:val="none" w:sz="0" w:space="0" w:color="auto"/>
        <w:right w:val="none" w:sz="0" w:space="0" w:color="auto"/>
      </w:divBdr>
    </w:div>
    <w:div w:id="572815683">
      <w:bodyDiv w:val="1"/>
      <w:marLeft w:val="0"/>
      <w:marRight w:val="0"/>
      <w:marTop w:val="0"/>
      <w:marBottom w:val="0"/>
      <w:divBdr>
        <w:top w:val="none" w:sz="0" w:space="0" w:color="auto"/>
        <w:left w:val="none" w:sz="0" w:space="0" w:color="auto"/>
        <w:bottom w:val="none" w:sz="0" w:space="0" w:color="auto"/>
        <w:right w:val="none" w:sz="0" w:space="0" w:color="auto"/>
      </w:divBdr>
    </w:div>
    <w:div w:id="582959162">
      <w:bodyDiv w:val="1"/>
      <w:marLeft w:val="0"/>
      <w:marRight w:val="0"/>
      <w:marTop w:val="0"/>
      <w:marBottom w:val="0"/>
      <w:divBdr>
        <w:top w:val="none" w:sz="0" w:space="0" w:color="auto"/>
        <w:left w:val="none" w:sz="0" w:space="0" w:color="auto"/>
        <w:bottom w:val="none" w:sz="0" w:space="0" w:color="auto"/>
        <w:right w:val="none" w:sz="0" w:space="0" w:color="auto"/>
      </w:divBdr>
    </w:div>
    <w:div w:id="597443875">
      <w:bodyDiv w:val="1"/>
      <w:marLeft w:val="0"/>
      <w:marRight w:val="0"/>
      <w:marTop w:val="0"/>
      <w:marBottom w:val="0"/>
      <w:divBdr>
        <w:top w:val="none" w:sz="0" w:space="0" w:color="auto"/>
        <w:left w:val="none" w:sz="0" w:space="0" w:color="auto"/>
        <w:bottom w:val="none" w:sz="0" w:space="0" w:color="auto"/>
        <w:right w:val="none" w:sz="0" w:space="0" w:color="auto"/>
      </w:divBdr>
    </w:div>
    <w:div w:id="610745703">
      <w:bodyDiv w:val="1"/>
      <w:marLeft w:val="0"/>
      <w:marRight w:val="0"/>
      <w:marTop w:val="0"/>
      <w:marBottom w:val="0"/>
      <w:divBdr>
        <w:top w:val="none" w:sz="0" w:space="0" w:color="auto"/>
        <w:left w:val="none" w:sz="0" w:space="0" w:color="auto"/>
        <w:bottom w:val="none" w:sz="0" w:space="0" w:color="auto"/>
        <w:right w:val="none" w:sz="0" w:space="0" w:color="auto"/>
      </w:divBdr>
    </w:div>
    <w:div w:id="633023015">
      <w:bodyDiv w:val="1"/>
      <w:marLeft w:val="0"/>
      <w:marRight w:val="0"/>
      <w:marTop w:val="0"/>
      <w:marBottom w:val="0"/>
      <w:divBdr>
        <w:top w:val="none" w:sz="0" w:space="0" w:color="auto"/>
        <w:left w:val="none" w:sz="0" w:space="0" w:color="auto"/>
        <w:bottom w:val="none" w:sz="0" w:space="0" w:color="auto"/>
        <w:right w:val="none" w:sz="0" w:space="0" w:color="auto"/>
      </w:divBdr>
    </w:div>
    <w:div w:id="636102776">
      <w:bodyDiv w:val="1"/>
      <w:marLeft w:val="0"/>
      <w:marRight w:val="0"/>
      <w:marTop w:val="0"/>
      <w:marBottom w:val="0"/>
      <w:divBdr>
        <w:top w:val="none" w:sz="0" w:space="0" w:color="auto"/>
        <w:left w:val="none" w:sz="0" w:space="0" w:color="auto"/>
        <w:bottom w:val="none" w:sz="0" w:space="0" w:color="auto"/>
        <w:right w:val="none" w:sz="0" w:space="0" w:color="auto"/>
      </w:divBdr>
    </w:div>
    <w:div w:id="640043754">
      <w:bodyDiv w:val="1"/>
      <w:marLeft w:val="0"/>
      <w:marRight w:val="0"/>
      <w:marTop w:val="0"/>
      <w:marBottom w:val="0"/>
      <w:divBdr>
        <w:top w:val="none" w:sz="0" w:space="0" w:color="auto"/>
        <w:left w:val="none" w:sz="0" w:space="0" w:color="auto"/>
        <w:bottom w:val="none" w:sz="0" w:space="0" w:color="auto"/>
        <w:right w:val="none" w:sz="0" w:space="0" w:color="auto"/>
      </w:divBdr>
    </w:div>
    <w:div w:id="644362089">
      <w:bodyDiv w:val="1"/>
      <w:marLeft w:val="0"/>
      <w:marRight w:val="0"/>
      <w:marTop w:val="0"/>
      <w:marBottom w:val="0"/>
      <w:divBdr>
        <w:top w:val="none" w:sz="0" w:space="0" w:color="auto"/>
        <w:left w:val="none" w:sz="0" w:space="0" w:color="auto"/>
        <w:bottom w:val="none" w:sz="0" w:space="0" w:color="auto"/>
        <w:right w:val="none" w:sz="0" w:space="0" w:color="auto"/>
      </w:divBdr>
    </w:div>
    <w:div w:id="650982735">
      <w:bodyDiv w:val="1"/>
      <w:marLeft w:val="0"/>
      <w:marRight w:val="0"/>
      <w:marTop w:val="0"/>
      <w:marBottom w:val="0"/>
      <w:divBdr>
        <w:top w:val="none" w:sz="0" w:space="0" w:color="auto"/>
        <w:left w:val="none" w:sz="0" w:space="0" w:color="auto"/>
        <w:bottom w:val="none" w:sz="0" w:space="0" w:color="auto"/>
        <w:right w:val="none" w:sz="0" w:space="0" w:color="auto"/>
      </w:divBdr>
    </w:div>
    <w:div w:id="655575460">
      <w:bodyDiv w:val="1"/>
      <w:marLeft w:val="0"/>
      <w:marRight w:val="0"/>
      <w:marTop w:val="0"/>
      <w:marBottom w:val="0"/>
      <w:divBdr>
        <w:top w:val="none" w:sz="0" w:space="0" w:color="auto"/>
        <w:left w:val="none" w:sz="0" w:space="0" w:color="auto"/>
        <w:bottom w:val="none" w:sz="0" w:space="0" w:color="auto"/>
        <w:right w:val="none" w:sz="0" w:space="0" w:color="auto"/>
      </w:divBdr>
    </w:div>
    <w:div w:id="660620384">
      <w:bodyDiv w:val="1"/>
      <w:marLeft w:val="0"/>
      <w:marRight w:val="0"/>
      <w:marTop w:val="0"/>
      <w:marBottom w:val="0"/>
      <w:divBdr>
        <w:top w:val="none" w:sz="0" w:space="0" w:color="auto"/>
        <w:left w:val="none" w:sz="0" w:space="0" w:color="auto"/>
        <w:bottom w:val="none" w:sz="0" w:space="0" w:color="auto"/>
        <w:right w:val="none" w:sz="0" w:space="0" w:color="auto"/>
      </w:divBdr>
    </w:div>
    <w:div w:id="661003397">
      <w:bodyDiv w:val="1"/>
      <w:marLeft w:val="0"/>
      <w:marRight w:val="0"/>
      <w:marTop w:val="0"/>
      <w:marBottom w:val="0"/>
      <w:divBdr>
        <w:top w:val="none" w:sz="0" w:space="0" w:color="auto"/>
        <w:left w:val="none" w:sz="0" w:space="0" w:color="auto"/>
        <w:bottom w:val="none" w:sz="0" w:space="0" w:color="auto"/>
        <w:right w:val="none" w:sz="0" w:space="0" w:color="auto"/>
      </w:divBdr>
    </w:div>
    <w:div w:id="668294756">
      <w:bodyDiv w:val="1"/>
      <w:marLeft w:val="0"/>
      <w:marRight w:val="0"/>
      <w:marTop w:val="0"/>
      <w:marBottom w:val="0"/>
      <w:divBdr>
        <w:top w:val="none" w:sz="0" w:space="0" w:color="auto"/>
        <w:left w:val="none" w:sz="0" w:space="0" w:color="auto"/>
        <w:bottom w:val="none" w:sz="0" w:space="0" w:color="auto"/>
        <w:right w:val="none" w:sz="0" w:space="0" w:color="auto"/>
      </w:divBdr>
    </w:div>
    <w:div w:id="670257568">
      <w:bodyDiv w:val="1"/>
      <w:marLeft w:val="0"/>
      <w:marRight w:val="0"/>
      <w:marTop w:val="0"/>
      <w:marBottom w:val="0"/>
      <w:divBdr>
        <w:top w:val="none" w:sz="0" w:space="0" w:color="auto"/>
        <w:left w:val="none" w:sz="0" w:space="0" w:color="auto"/>
        <w:bottom w:val="none" w:sz="0" w:space="0" w:color="auto"/>
        <w:right w:val="none" w:sz="0" w:space="0" w:color="auto"/>
      </w:divBdr>
    </w:div>
    <w:div w:id="672223523">
      <w:bodyDiv w:val="1"/>
      <w:marLeft w:val="0"/>
      <w:marRight w:val="0"/>
      <w:marTop w:val="0"/>
      <w:marBottom w:val="0"/>
      <w:divBdr>
        <w:top w:val="none" w:sz="0" w:space="0" w:color="auto"/>
        <w:left w:val="none" w:sz="0" w:space="0" w:color="auto"/>
        <w:bottom w:val="none" w:sz="0" w:space="0" w:color="auto"/>
        <w:right w:val="none" w:sz="0" w:space="0" w:color="auto"/>
      </w:divBdr>
    </w:div>
    <w:div w:id="673070962">
      <w:bodyDiv w:val="1"/>
      <w:marLeft w:val="0"/>
      <w:marRight w:val="0"/>
      <w:marTop w:val="0"/>
      <w:marBottom w:val="0"/>
      <w:divBdr>
        <w:top w:val="none" w:sz="0" w:space="0" w:color="auto"/>
        <w:left w:val="none" w:sz="0" w:space="0" w:color="auto"/>
        <w:bottom w:val="none" w:sz="0" w:space="0" w:color="auto"/>
        <w:right w:val="none" w:sz="0" w:space="0" w:color="auto"/>
      </w:divBdr>
    </w:div>
    <w:div w:id="678850867">
      <w:bodyDiv w:val="1"/>
      <w:marLeft w:val="0"/>
      <w:marRight w:val="0"/>
      <w:marTop w:val="0"/>
      <w:marBottom w:val="0"/>
      <w:divBdr>
        <w:top w:val="none" w:sz="0" w:space="0" w:color="auto"/>
        <w:left w:val="none" w:sz="0" w:space="0" w:color="auto"/>
        <w:bottom w:val="none" w:sz="0" w:space="0" w:color="auto"/>
        <w:right w:val="none" w:sz="0" w:space="0" w:color="auto"/>
      </w:divBdr>
    </w:div>
    <w:div w:id="679551010">
      <w:bodyDiv w:val="1"/>
      <w:marLeft w:val="0"/>
      <w:marRight w:val="0"/>
      <w:marTop w:val="0"/>
      <w:marBottom w:val="0"/>
      <w:divBdr>
        <w:top w:val="none" w:sz="0" w:space="0" w:color="auto"/>
        <w:left w:val="none" w:sz="0" w:space="0" w:color="auto"/>
        <w:bottom w:val="none" w:sz="0" w:space="0" w:color="auto"/>
        <w:right w:val="none" w:sz="0" w:space="0" w:color="auto"/>
      </w:divBdr>
    </w:div>
    <w:div w:id="686643573">
      <w:bodyDiv w:val="1"/>
      <w:marLeft w:val="0"/>
      <w:marRight w:val="0"/>
      <w:marTop w:val="0"/>
      <w:marBottom w:val="0"/>
      <w:divBdr>
        <w:top w:val="none" w:sz="0" w:space="0" w:color="auto"/>
        <w:left w:val="none" w:sz="0" w:space="0" w:color="auto"/>
        <w:bottom w:val="none" w:sz="0" w:space="0" w:color="auto"/>
        <w:right w:val="none" w:sz="0" w:space="0" w:color="auto"/>
      </w:divBdr>
    </w:div>
    <w:div w:id="694309742">
      <w:bodyDiv w:val="1"/>
      <w:marLeft w:val="0"/>
      <w:marRight w:val="0"/>
      <w:marTop w:val="0"/>
      <w:marBottom w:val="0"/>
      <w:divBdr>
        <w:top w:val="none" w:sz="0" w:space="0" w:color="auto"/>
        <w:left w:val="none" w:sz="0" w:space="0" w:color="auto"/>
        <w:bottom w:val="none" w:sz="0" w:space="0" w:color="auto"/>
        <w:right w:val="none" w:sz="0" w:space="0" w:color="auto"/>
      </w:divBdr>
    </w:div>
    <w:div w:id="700713071">
      <w:bodyDiv w:val="1"/>
      <w:marLeft w:val="0"/>
      <w:marRight w:val="0"/>
      <w:marTop w:val="0"/>
      <w:marBottom w:val="0"/>
      <w:divBdr>
        <w:top w:val="none" w:sz="0" w:space="0" w:color="auto"/>
        <w:left w:val="none" w:sz="0" w:space="0" w:color="auto"/>
        <w:bottom w:val="none" w:sz="0" w:space="0" w:color="auto"/>
        <w:right w:val="none" w:sz="0" w:space="0" w:color="auto"/>
      </w:divBdr>
    </w:div>
    <w:div w:id="702874042">
      <w:bodyDiv w:val="1"/>
      <w:marLeft w:val="0"/>
      <w:marRight w:val="0"/>
      <w:marTop w:val="0"/>
      <w:marBottom w:val="0"/>
      <w:divBdr>
        <w:top w:val="none" w:sz="0" w:space="0" w:color="auto"/>
        <w:left w:val="none" w:sz="0" w:space="0" w:color="auto"/>
        <w:bottom w:val="none" w:sz="0" w:space="0" w:color="auto"/>
        <w:right w:val="none" w:sz="0" w:space="0" w:color="auto"/>
      </w:divBdr>
    </w:div>
    <w:div w:id="715351211">
      <w:bodyDiv w:val="1"/>
      <w:marLeft w:val="0"/>
      <w:marRight w:val="0"/>
      <w:marTop w:val="0"/>
      <w:marBottom w:val="0"/>
      <w:divBdr>
        <w:top w:val="none" w:sz="0" w:space="0" w:color="auto"/>
        <w:left w:val="none" w:sz="0" w:space="0" w:color="auto"/>
        <w:bottom w:val="none" w:sz="0" w:space="0" w:color="auto"/>
        <w:right w:val="none" w:sz="0" w:space="0" w:color="auto"/>
      </w:divBdr>
    </w:div>
    <w:div w:id="718751158">
      <w:bodyDiv w:val="1"/>
      <w:marLeft w:val="0"/>
      <w:marRight w:val="0"/>
      <w:marTop w:val="0"/>
      <w:marBottom w:val="0"/>
      <w:divBdr>
        <w:top w:val="none" w:sz="0" w:space="0" w:color="auto"/>
        <w:left w:val="none" w:sz="0" w:space="0" w:color="auto"/>
        <w:bottom w:val="none" w:sz="0" w:space="0" w:color="auto"/>
        <w:right w:val="none" w:sz="0" w:space="0" w:color="auto"/>
      </w:divBdr>
    </w:div>
    <w:div w:id="724837270">
      <w:bodyDiv w:val="1"/>
      <w:marLeft w:val="0"/>
      <w:marRight w:val="0"/>
      <w:marTop w:val="0"/>
      <w:marBottom w:val="0"/>
      <w:divBdr>
        <w:top w:val="none" w:sz="0" w:space="0" w:color="auto"/>
        <w:left w:val="none" w:sz="0" w:space="0" w:color="auto"/>
        <w:bottom w:val="none" w:sz="0" w:space="0" w:color="auto"/>
        <w:right w:val="none" w:sz="0" w:space="0" w:color="auto"/>
      </w:divBdr>
    </w:div>
    <w:div w:id="729307060">
      <w:bodyDiv w:val="1"/>
      <w:marLeft w:val="0"/>
      <w:marRight w:val="0"/>
      <w:marTop w:val="0"/>
      <w:marBottom w:val="0"/>
      <w:divBdr>
        <w:top w:val="none" w:sz="0" w:space="0" w:color="auto"/>
        <w:left w:val="none" w:sz="0" w:space="0" w:color="auto"/>
        <w:bottom w:val="none" w:sz="0" w:space="0" w:color="auto"/>
        <w:right w:val="none" w:sz="0" w:space="0" w:color="auto"/>
      </w:divBdr>
    </w:div>
    <w:div w:id="734624545">
      <w:bodyDiv w:val="1"/>
      <w:marLeft w:val="0"/>
      <w:marRight w:val="0"/>
      <w:marTop w:val="0"/>
      <w:marBottom w:val="0"/>
      <w:divBdr>
        <w:top w:val="none" w:sz="0" w:space="0" w:color="auto"/>
        <w:left w:val="none" w:sz="0" w:space="0" w:color="auto"/>
        <w:bottom w:val="none" w:sz="0" w:space="0" w:color="auto"/>
        <w:right w:val="none" w:sz="0" w:space="0" w:color="auto"/>
      </w:divBdr>
    </w:div>
    <w:div w:id="735474633">
      <w:bodyDiv w:val="1"/>
      <w:marLeft w:val="0"/>
      <w:marRight w:val="0"/>
      <w:marTop w:val="0"/>
      <w:marBottom w:val="0"/>
      <w:divBdr>
        <w:top w:val="none" w:sz="0" w:space="0" w:color="auto"/>
        <w:left w:val="none" w:sz="0" w:space="0" w:color="auto"/>
        <w:bottom w:val="none" w:sz="0" w:space="0" w:color="auto"/>
        <w:right w:val="none" w:sz="0" w:space="0" w:color="auto"/>
      </w:divBdr>
    </w:div>
    <w:div w:id="740371047">
      <w:bodyDiv w:val="1"/>
      <w:marLeft w:val="0"/>
      <w:marRight w:val="0"/>
      <w:marTop w:val="0"/>
      <w:marBottom w:val="0"/>
      <w:divBdr>
        <w:top w:val="none" w:sz="0" w:space="0" w:color="auto"/>
        <w:left w:val="none" w:sz="0" w:space="0" w:color="auto"/>
        <w:bottom w:val="none" w:sz="0" w:space="0" w:color="auto"/>
        <w:right w:val="none" w:sz="0" w:space="0" w:color="auto"/>
      </w:divBdr>
    </w:div>
    <w:div w:id="743793514">
      <w:bodyDiv w:val="1"/>
      <w:marLeft w:val="0"/>
      <w:marRight w:val="0"/>
      <w:marTop w:val="0"/>
      <w:marBottom w:val="0"/>
      <w:divBdr>
        <w:top w:val="none" w:sz="0" w:space="0" w:color="auto"/>
        <w:left w:val="none" w:sz="0" w:space="0" w:color="auto"/>
        <w:bottom w:val="none" w:sz="0" w:space="0" w:color="auto"/>
        <w:right w:val="none" w:sz="0" w:space="0" w:color="auto"/>
      </w:divBdr>
    </w:div>
    <w:div w:id="745806841">
      <w:bodyDiv w:val="1"/>
      <w:marLeft w:val="0"/>
      <w:marRight w:val="0"/>
      <w:marTop w:val="0"/>
      <w:marBottom w:val="0"/>
      <w:divBdr>
        <w:top w:val="none" w:sz="0" w:space="0" w:color="auto"/>
        <w:left w:val="none" w:sz="0" w:space="0" w:color="auto"/>
        <w:bottom w:val="none" w:sz="0" w:space="0" w:color="auto"/>
        <w:right w:val="none" w:sz="0" w:space="0" w:color="auto"/>
      </w:divBdr>
    </w:div>
    <w:div w:id="746147840">
      <w:bodyDiv w:val="1"/>
      <w:marLeft w:val="0"/>
      <w:marRight w:val="0"/>
      <w:marTop w:val="0"/>
      <w:marBottom w:val="0"/>
      <w:divBdr>
        <w:top w:val="none" w:sz="0" w:space="0" w:color="auto"/>
        <w:left w:val="none" w:sz="0" w:space="0" w:color="auto"/>
        <w:bottom w:val="none" w:sz="0" w:space="0" w:color="auto"/>
        <w:right w:val="none" w:sz="0" w:space="0" w:color="auto"/>
      </w:divBdr>
    </w:div>
    <w:div w:id="747001828">
      <w:bodyDiv w:val="1"/>
      <w:marLeft w:val="0"/>
      <w:marRight w:val="0"/>
      <w:marTop w:val="0"/>
      <w:marBottom w:val="0"/>
      <w:divBdr>
        <w:top w:val="none" w:sz="0" w:space="0" w:color="auto"/>
        <w:left w:val="none" w:sz="0" w:space="0" w:color="auto"/>
        <w:bottom w:val="none" w:sz="0" w:space="0" w:color="auto"/>
        <w:right w:val="none" w:sz="0" w:space="0" w:color="auto"/>
      </w:divBdr>
    </w:div>
    <w:div w:id="747308012">
      <w:bodyDiv w:val="1"/>
      <w:marLeft w:val="0"/>
      <w:marRight w:val="0"/>
      <w:marTop w:val="0"/>
      <w:marBottom w:val="0"/>
      <w:divBdr>
        <w:top w:val="none" w:sz="0" w:space="0" w:color="auto"/>
        <w:left w:val="none" w:sz="0" w:space="0" w:color="auto"/>
        <w:bottom w:val="none" w:sz="0" w:space="0" w:color="auto"/>
        <w:right w:val="none" w:sz="0" w:space="0" w:color="auto"/>
      </w:divBdr>
    </w:div>
    <w:div w:id="749349149">
      <w:bodyDiv w:val="1"/>
      <w:marLeft w:val="0"/>
      <w:marRight w:val="0"/>
      <w:marTop w:val="0"/>
      <w:marBottom w:val="0"/>
      <w:divBdr>
        <w:top w:val="none" w:sz="0" w:space="0" w:color="auto"/>
        <w:left w:val="none" w:sz="0" w:space="0" w:color="auto"/>
        <w:bottom w:val="none" w:sz="0" w:space="0" w:color="auto"/>
        <w:right w:val="none" w:sz="0" w:space="0" w:color="auto"/>
      </w:divBdr>
    </w:div>
    <w:div w:id="761873607">
      <w:bodyDiv w:val="1"/>
      <w:marLeft w:val="0"/>
      <w:marRight w:val="0"/>
      <w:marTop w:val="0"/>
      <w:marBottom w:val="0"/>
      <w:divBdr>
        <w:top w:val="none" w:sz="0" w:space="0" w:color="auto"/>
        <w:left w:val="none" w:sz="0" w:space="0" w:color="auto"/>
        <w:bottom w:val="none" w:sz="0" w:space="0" w:color="auto"/>
        <w:right w:val="none" w:sz="0" w:space="0" w:color="auto"/>
      </w:divBdr>
    </w:div>
    <w:div w:id="765729689">
      <w:bodyDiv w:val="1"/>
      <w:marLeft w:val="0"/>
      <w:marRight w:val="0"/>
      <w:marTop w:val="0"/>
      <w:marBottom w:val="0"/>
      <w:divBdr>
        <w:top w:val="none" w:sz="0" w:space="0" w:color="auto"/>
        <w:left w:val="none" w:sz="0" w:space="0" w:color="auto"/>
        <w:bottom w:val="none" w:sz="0" w:space="0" w:color="auto"/>
        <w:right w:val="none" w:sz="0" w:space="0" w:color="auto"/>
      </w:divBdr>
    </w:div>
    <w:div w:id="768624599">
      <w:bodyDiv w:val="1"/>
      <w:marLeft w:val="0"/>
      <w:marRight w:val="0"/>
      <w:marTop w:val="0"/>
      <w:marBottom w:val="0"/>
      <w:divBdr>
        <w:top w:val="none" w:sz="0" w:space="0" w:color="auto"/>
        <w:left w:val="none" w:sz="0" w:space="0" w:color="auto"/>
        <w:bottom w:val="none" w:sz="0" w:space="0" w:color="auto"/>
        <w:right w:val="none" w:sz="0" w:space="0" w:color="auto"/>
      </w:divBdr>
    </w:div>
    <w:div w:id="776633697">
      <w:bodyDiv w:val="1"/>
      <w:marLeft w:val="0"/>
      <w:marRight w:val="0"/>
      <w:marTop w:val="0"/>
      <w:marBottom w:val="0"/>
      <w:divBdr>
        <w:top w:val="none" w:sz="0" w:space="0" w:color="auto"/>
        <w:left w:val="none" w:sz="0" w:space="0" w:color="auto"/>
        <w:bottom w:val="none" w:sz="0" w:space="0" w:color="auto"/>
        <w:right w:val="none" w:sz="0" w:space="0" w:color="auto"/>
      </w:divBdr>
    </w:div>
    <w:div w:id="779107756">
      <w:bodyDiv w:val="1"/>
      <w:marLeft w:val="0"/>
      <w:marRight w:val="0"/>
      <w:marTop w:val="0"/>
      <w:marBottom w:val="0"/>
      <w:divBdr>
        <w:top w:val="none" w:sz="0" w:space="0" w:color="auto"/>
        <w:left w:val="none" w:sz="0" w:space="0" w:color="auto"/>
        <w:bottom w:val="none" w:sz="0" w:space="0" w:color="auto"/>
        <w:right w:val="none" w:sz="0" w:space="0" w:color="auto"/>
      </w:divBdr>
    </w:div>
    <w:div w:id="784234362">
      <w:bodyDiv w:val="1"/>
      <w:marLeft w:val="0"/>
      <w:marRight w:val="0"/>
      <w:marTop w:val="0"/>
      <w:marBottom w:val="0"/>
      <w:divBdr>
        <w:top w:val="none" w:sz="0" w:space="0" w:color="auto"/>
        <w:left w:val="none" w:sz="0" w:space="0" w:color="auto"/>
        <w:bottom w:val="none" w:sz="0" w:space="0" w:color="auto"/>
        <w:right w:val="none" w:sz="0" w:space="0" w:color="auto"/>
      </w:divBdr>
    </w:div>
    <w:div w:id="784496906">
      <w:bodyDiv w:val="1"/>
      <w:marLeft w:val="0"/>
      <w:marRight w:val="0"/>
      <w:marTop w:val="0"/>
      <w:marBottom w:val="0"/>
      <w:divBdr>
        <w:top w:val="none" w:sz="0" w:space="0" w:color="auto"/>
        <w:left w:val="none" w:sz="0" w:space="0" w:color="auto"/>
        <w:bottom w:val="none" w:sz="0" w:space="0" w:color="auto"/>
        <w:right w:val="none" w:sz="0" w:space="0" w:color="auto"/>
      </w:divBdr>
    </w:div>
    <w:div w:id="786654936">
      <w:bodyDiv w:val="1"/>
      <w:marLeft w:val="0"/>
      <w:marRight w:val="0"/>
      <w:marTop w:val="0"/>
      <w:marBottom w:val="0"/>
      <w:divBdr>
        <w:top w:val="none" w:sz="0" w:space="0" w:color="auto"/>
        <w:left w:val="none" w:sz="0" w:space="0" w:color="auto"/>
        <w:bottom w:val="none" w:sz="0" w:space="0" w:color="auto"/>
        <w:right w:val="none" w:sz="0" w:space="0" w:color="auto"/>
      </w:divBdr>
    </w:div>
    <w:div w:id="790242375">
      <w:bodyDiv w:val="1"/>
      <w:marLeft w:val="0"/>
      <w:marRight w:val="0"/>
      <w:marTop w:val="0"/>
      <w:marBottom w:val="0"/>
      <w:divBdr>
        <w:top w:val="none" w:sz="0" w:space="0" w:color="auto"/>
        <w:left w:val="none" w:sz="0" w:space="0" w:color="auto"/>
        <w:bottom w:val="none" w:sz="0" w:space="0" w:color="auto"/>
        <w:right w:val="none" w:sz="0" w:space="0" w:color="auto"/>
      </w:divBdr>
    </w:div>
    <w:div w:id="796338391">
      <w:bodyDiv w:val="1"/>
      <w:marLeft w:val="0"/>
      <w:marRight w:val="0"/>
      <w:marTop w:val="0"/>
      <w:marBottom w:val="0"/>
      <w:divBdr>
        <w:top w:val="none" w:sz="0" w:space="0" w:color="auto"/>
        <w:left w:val="none" w:sz="0" w:space="0" w:color="auto"/>
        <w:bottom w:val="none" w:sz="0" w:space="0" w:color="auto"/>
        <w:right w:val="none" w:sz="0" w:space="0" w:color="auto"/>
      </w:divBdr>
    </w:div>
    <w:div w:id="809857801">
      <w:bodyDiv w:val="1"/>
      <w:marLeft w:val="0"/>
      <w:marRight w:val="0"/>
      <w:marTop w:val="0"/>
      <w:marBottom w:val="0"/>
      <w:divBdr>
        <w:top w:val="none" w:sz="0" w:space="0" w:color="auto"/>
        <w:left w:val="none" w:sz="0" w:space="0" w:color="auto"/>
        <w:bottom w:val="none" w:sz="0" w:space="0" w:color="auto"/>
        <w:right w:val="none" w:sz="0" w:space="0" w:color="auto"/>
      </w:divBdr>
    </w:div>
    <w:div w:id="814614220">
      <w:bodyDiv w:val="1"/>
      <w:marLeft w:val="0"/>
      <w:marRight w:val="0"/>
      <w:marTop w:val="0"/>
      <w:marBottom w:val="0"/>
      <w:divBdr>
        <w:top w:val="none" w:sz="0" w:space="0" w:color="auto"/>
        <w:left w:val="none" w:sz="0" w:space="0" w:color="auto"/>
        <w:bottom w:val="none" w:sz="0" w:space="0" w:color="auto"/>
        <w:right w:val="none" w:sz="0" w:space="0" w:color="auto"/>
      </w:divBdr>
    </w:div>
    <w:div w:id="814686807">
      <w:bodyDiv w:val="1"/>
      <w:marLeft w:val="0"/>
      <w:marRight w:val="0"/>
      <w:marTop w:val="0"/>
      <w:marBottom w:val="0"/>
      <w:divBdr>
        <w:top w:val="none" w:sz="0" w:space="0" w:color="auto"/>
        <w:left w:val="none" w:sz="0" w:space="0" w:color="auto"/>
        <w:bottom w:val="none" w:sz="0" w:space="0" w:color="auto"/>
        <w:right w:val="none" w:sz="0" w:space="0" w:color="auto"/>
      </w:divBdr>
    </w:div>
    <w:div w:id="823661348">
      <w:bodyDiv w:val="1"/>
      <w:marLeft w:val="0"/>
      <w:marRight w:val="0"/>
      <w:marTop w:val="0"/>
      <w:marBottom w:val="0"/>
      <w:divBdr>
        <w:top w:val="none" w:sz="0" w:space="0" w:color="auto"/>
        <w:left w:val="none" w:sz="0" w:space="0" w:color="auto"/>
        <w:bottom w:val="none" w:sz="0" w:space="0" w:color="auto"/>
        <w:right w:val="none" w:sz="0" w:space="0" w:color="auto"/>
      </w:divBdr>
    </w:div>
    <w:div w:id="824780829">
      <w:bodyDiv w:val="1"/>
      <w:marLeft w:val="0"/>
      <w:marRight w:val="0"/>
      <w:marTop w:val="0"/>
      <w:marBottom w:val="0"/>
      <w:divBdr>
        <w:top w:val="none" w:sz="0" w:space="0" w:color="auto"/>
        <w:left w:val="none" w:sz="0" w:space="0" w:color="auto"/>
        <w:bottom w:val="none" w:sz="0" w:space="0" w:color="auto"/>
        <w:right w:val="none" w:sz="0" w:space="0" w:color="auto"/>
      </w:divBdr>
    </w:div>
    <w:div w:id="833839644">
      <w:bodyDiv w:val="1"/>
      <w:marLeft w:val="0"/>
      <w:marRight w:val="0"/>
      <w:marTop w:val="0"/>
      <w:marBottom w:val="0"/>
      <w:divBdr>
        <w:top w:val="none" w:sz="0" w:space="0" w:color="auto"/>
        <w:left w:val="none" w:sz="0" w:space="0" w:color="auto"/>
        <w:bottom w:val="none" w:sz="0" w:space="0" w:color="auto"/>
        <w:right w:val="none" w:sz="0" w:space="0" w:color="auto"/>
      </w:divBdr>
    </w:div>
    <w:div w:id="835731482">
      <w:bodyDiv w:val="1"/>
      <w:marLeft w:val="0"/>
      <w:marRight w:val="0"/>
      <w:marTop w:val="0"/>
      <w:marBottom w:val="0"/>
      <w:divBdr>
        <w:top w:val="none" w:sz="0" w:space="0" w:color="auto"/>
        <w:left w:val="none" w:sz="0" w:space="0" w:color="auto"/>
        <w:bottom w:val="none" w:sz="0" w:space="0" w:color="auto"/>
        <w:right w:val="none" w:sz="0" w:space="0" w:color="auto"/>
      </w:divBdr>
    </w:div>
    <w:div w:id="840779126">
      <w:bodyDiv w:val="1"/>
      <w:marLeft w:val="0"/>
      <w:marRight w:val="0"/>
      <w:marTop w:val="0"/>
      <w:marBottom w:val="0"/>
      <w:divBdr>
        <w:top w:val="none" w:sz="0" w:space="0" w:color="auto"/>
        <w:left w:val="none" w:sz="0" w:space="0" w:color="auto"/>
        <w:bottom w:val="none" w:sz="0" w:space="0" w:color="auto"/>
        <w:right w:val="none" w:sz="0" w:space="0" w:color="auto"/>
      </w:divBdr>
    </w:div>
    <w:div w:id="841505099">
      <w:bodyDiv w:val="1"/>
      <w:marLeft w:val="0"/>
      <w:marRight w:val="0"/>
      <w:marTop w:val="0"/>
      <w:marBottom w:val="0"/>
      <w:divBdr>
        <w:top w:val="none" w:sz="0" w:space="0" w:color="auto"/>
        <w:left w:val="none" w:sz="0" w:space="0" w:color="auto"/>
        <w:bottom w:val="none" w:sz="0" w:space="0" w:color="auto"/>
        <w:right w:val="none" w:sz="0" w:space="0" w:color="auto"/>
      </w:divBdr>
    </w:div>
    <w:div w:id="850490565">
      <w:bodyDiv w:val="1"/>
      <w:marLeft w:val="0"/>
      <w:marRight w:val="0"/>
      <w:marTop w:val="0"/>
      <w:marBottom w:val="0"/>
      <w:divBdr>
        <w:top w:val="none" w:sz="0" w:space="0" w:color="auto"/>
        <w:left w:val="none" w:sz="0" w:space="0" w:color="auto"/>
        <w:bottom w:val="none" w:sz="0" w:space="0" w:color="auto"/>
        <w:right w:val="none" w:sz="0" w:space="0" w:color="auto"/>
      </w:divBdr>
    </w:div>
    <w:div w:id="851340314">
      <w:bodyDiv w:val="1"/>
      <w:marLeft w:val="0"/>
      <w:marRight w:val="0"/>
      <w:marTop w:val="0"/>
      <w:marBottom w:val="0"/>
      <w:divBdr>
        <w:top w:val="none" w:sz="0" w:space="0" w:color="auto"/>
        <w:left w:val="none" w:sz="0" w:space="0" w:color="auto"/>
        <w:bottom w:val="none" w:sz="0" w:space="0" w:color="auto"/>
        <w:right w:val="none" w:sz="0" w:space="0" w:color="auto"/>
      </w:divBdr>
    </w:div>
    <w:div w:id="851837514">
      <w:bodyDiv w:val="1"/>
      <w:marLeft w:val="0"/>
      <w:marRight w:val="0"/>
      <w:marTop w:val="0"/>
      <w:marBottom w:val="0"/>
      <w:divBdr>
        <w:top w:val="none" w:sz="0" w:space="0" w:color="auto"/>
        <w:left w:val="none" w:sz="0" w:space="0" w:color="auto"/>
        <w:bottom w:val="none" w:sz="0" w:space="0" w:color="auto"/>
        <w:right w:val="none" w:sz="0" w:space="0" w:color="auto"/>
      </w:divBdr>
    </w:div>
    <w:div w:id="884637573">
      <w:bodyDiv w:val="1"/>
      <w:marLeft w:val="0"/>
      <w:marRight w:val="0"/>
      <w:marTop w:val="0"/>
      <w:marBottom w:val="0"/>
      <w:divBdr>
        <w:top w:val="none" w:sz="0" w:space="0" w:color="auto"/>
        <w:left w:val="none" w:sz="0" w:space="0" w:color="auto"/>
        <w:bottom w:val="none" w:sz="0" w:space="0" w:color="auto"/>
        <w:right w:val="none" w:sz="0" w:space="0" w:color="auto"/>
      </w:divBdr>
    </w:div>
    <w:div w:id="896476501">
      <w:bodyDiv w:val="1"/>
      <w:marLeft w:val="0"/>
      <w:marRight w:val="0"/>
      <w:marTop w:val="0"/>
      <w:marBottom w:val="0"/>
      <w:divBdr>
        <w:top w:val="none" w:sz="0" w:space="0" w:color="auto"/>
        <w:left w:val="none" w:sz="0" w:space="0" w:color="auto"/>
        <w:bottom w:val="none" w:sz="0" w:space="0" w:color="auto"/>
        <w:right w:val="none" w:sz="0" w:space="0" w:color="auto"/>
      </w:divBdr>
    </w:div>
    <w:div w:id="897471187">
      <w:bodyDiv w:val="1"/>
      <w:marLeft w:val="0"/>
      <w:marRight w:val="0"/>
      <w:marTop w:val="0"/>
      <w:marBottom w:val="0"/>
      <w:divBdr>
        <w:top w:val="none" w:sz="0" w:space="0" w:color="auto"/>
        <w:left w:val="none" w:sz="0" w:space="0" w:color="auto"/>
        <w:bottom w:val="none" w:sz="0" w:space="0" w:color="auto"/>
        <w:right w:val="none" w:sz="0" w:space="0" w:color="auto"/>
      </w:divBdr>
    </w:div>
    <w:div w:id="906038199">
      <w:bodyDiv w:val="1"/>
      <w:marLeft w:val="0"/>
      <w:marRight w:val="0"/>
      <w:marTop w:val="0"/>
      <w:marBottom w:val="0"/>
      <w:divBdr>
        <w:top w:val="none" w:sz="0" w:space="0" w:color="auto"/>
        <w:left w:val="none" w:sz="0" w:space="0" w:color="auto"/>
        <w:bottom w:val="none" w:sz="0" w:space="0" w:color="auto"/>
        <w:right w:val="none" w:sz="0" w:space="0" w:color="auto"/>
      </w:divBdr>
    </w:div>
    <w:div w:id="909071861">
      <w:bodyDiv w:val="1"/>
      <w:marLeft w:val="0"/>
      <w:marRight w:val="0"/>
      <w:marTop w:val="0"/>
      <w:marBottom w:val="0"/>
      <w:divBdr>
        <w:top w:val="none" w:sz="0" w:space="0" w:color="auto"/>
        <w:left w:val="none" w:sz="0" w:space="0" w:color="auto"/>
        <w:bottom w:val="none" w:sz="0" w:space="0" w:color="auto"/>
        <w:right w:val="none" w:sz="0" w:space="0" w:color="auto"/>
      </w:divBdr>
    </w:div>
    <w:div w:id="917177009">
      <w:bodyDiv w:val="1"/>
      <w:marLeft w:val="0"/>
      <w:marRight w:val="0"/>
      <w:marTop w:val="0"/>
      <w:marBottom w:val="0"/>
      <w:divBdr>
        <w:top w:val="none" w:sz="0" w:space="0" w:color="auto"/>
        <w:left w:val="none" w:sz="0" w:space="0" w:color="auto"/>
        <w:bottom w:val="none" w:sz="0" w:space="0" w:color="auto"/>
        <w:right w:val="none" w:sz="0" w:space="0" w:color="auto"/>
      </w:divBdr>
    </w:div>
    <w:div w:id="917599311">
      <w:bodyDiv w:val="1"/>
      <w:marLeft w:val="0"/>
      <w:marRight w:val="0"/>
      <w:marTop w:val="0"/>
      <w:marBottom w:val="0"/>
      <w:divBdr>
        <w:top w:val="none" w:sz="0" w:space="0" w:color="auto"/>
        <w:left w:val="none" w:sz="0" w:space="0" w:color="auto"/>
        <w:bottom w:val="none" w:sz="0" w:space="0" w:color="auto"/>
        <w:right w:val="none" w:sz="0" w:space="0" w:color="auto"/>
      </w:divBdr>
    </w:div>
    <w:div w:id="919172792">
      <w:bodyDiv w:val="1"/>
      <w:marLeft w:val="0"/>
      <w:marRight w:val="0"/>
      <w:marTop w:val="0"/>
      <w:marBottom w:val="0"/>
      <w:divBdr>
        <w:top w:val="none" w:sz="0" w:space="0" w:color="auto"/>
        <w:left w:val="none" w:sz="0" w:space="0" w:color="auto"/>
        <w:bottom w:val="none" w:sz="0" w:space="0" w:color="auto"/>
        <w:right w:val="none" w:sz="0" w:space="0" w:color="auto"/>
      </w:divBdr>
    </w:div>
    <w:div w:id="922370590">
      <w:bodyDiv w:val="1"/>
      <w:marLeft w:val="0"/>
      <w:marRight w:val="0"/>
      <w:marTop w:val="0"/>
      <w:marBottom w:val="0"/>
      <w:divBdr>
        <w:top w:val="none" w:sz="0" w:space="0" w:color="auto"/>
        <w:left w:val="none" w:sz="0" w:space="0" w:color="auto"/>
        <w:bottom w:val="none" w:sz="0" w:space="0" w:color="auto"/>
        <w:right w:val="none" w:sz="0" w:space="0" w:color="auto"/>
      </w:divBdr>
    </w:div>
    <w:div w:id="929314824">
      <w:bodyDiv w:val="1"/>
      <w:marLeft w:val="0"/>
      <w:marRight w:val="0"/>
      <w:marTop w:val="0"/>
      <w:marBottom w:val="0"/>
      <w:divBdr>
        <w:top w:val="none" w:sz="0" w:space="0" w:color="auto"/>
        <w:left w:val="none" w:sz="0" w:space="0" w:color="auto"/>
        <w:bottom w:val="none" w:sz="0" w:space="0" w:color="auto"/>
        <w:right w:val="none" w:sz="0" w:space="0" w:color="auto"/>
      </w:divBdr>
    </w:div>
    <w:div w:id="929894895">
      <w:bodyDiv w:val="1"/>
      <w:marLeft w:val="0"/>
      <w:marRight w:val="0"/>
      <w:marTop w:val="0"/>
      <w:marBottom w:val="0"/>
      <w:divBdr>
        <w:top w:val="none" w:sz="0" w:space="0" w:color="auto"/>
        <w:left w:val="none" w:sz="0" w:space="0" w:color="auto"/>
        <w:bottom w:val="none" w:sz="0" w:space="0" w:color="auto"/>
        <w:right w:val="none" w:sz="0" w:space="0" w:color="auto"/>
      </w:divBdr>
    </w:div>
    <w:div w:id="931402101">
      <w:bodyDiv w:val="1"/>
      <w:marLeft w:val="0"/>
      <w:marRight w:val="0"/>
      <w:marTop w:val="0"/>
      <w:marBottom w:val="0"/>
      <w:divBdr>
        <w:top w:val="none" w:sz="0" w:space="0" w:color="auto"/>
        <w:left w:val="none" w:sz="0" w:space="0" w:color="auto"/>
        <w:bottom w:val="none" w:sz="0" w:space="0" w:color="auto"/>
        <w:right w:val="none" w:sz="0" w:space="0" w:color="auto"/>
      </w:divBdr>
    </w:div>
    <w:div w:id="932514323">
      <w:bodyDiv w:val="1"/>
      <w:marLeft w:val="0"/>
      <w:marRight w:val="0"/>
      <w:marTop w:val="0"/>
      <w:marBottom w:val="0"/>
      <w:divBdr>
        <w:top w:val="none" w:sz="0" w:space="0" w:color="auto"/>
        <w:left w:val="none" w:sz="0" w:space="0" w:color="auto"/>
        <w:bottom w:val="none" w:sz="0" w:space="0" w:color="auto"/>
        <w:right w:val="none" w:sz="0" w:space="0" w:color="auto"/>
      </w:divBdr>
    </w:div>
    <w:div w:id="935213531">
      <w:bodyDiv w:val="1"/>
      <w:marLeft w:val="0"/>
      <w:marRight w:val="0"/>
      <w:marTop w:val="0"/>
      <w:marBottom w:val="0"/>
      <w:divBdr>
        <w:top w:val="none" w:sz="0" w:space="0" w:color="auto"/>
        <w:left w:val="none" w:sz="0" w:space="0" w:color="auto"/>
        <w:bottom w:val="none" w:sz="0" w:space="0" w:color="auto"/>
        <w:right w:val="none" w:sz="0" w:space="0" w:color="auto"/>
      </w:divBdr>
    </w:div>
    <w:div w:id="938560905">
      <w:bodyDiv w:val="1"/>
      <w:marLeft w:val="0"/>
      <w:marRight w:val="0"/>
      <w:marTop w:val="0"/>
      <w:marBottom w:val="0"/>
      <w:divBdr>
        <w:top w:val="none" w:sz="0" w:space="0" w:color="auto"/>
        <w:left w:val="none" w:sz="0" w:space="0" w:color="auto"/>
        <w:bottom w:val="none" w:sz="0" w:space="0" w:color="auto"/>
        <w:right w:val="none" w:sz="0" w:space="0" w:color="auto"/>
      </w:divBdr>
    </w:div>
    <w:div w:id="939798706">
      <w:bodyDiv w:val="1"/>
      <w:marLeft w:val="0"/>
      <w:marRight w:val="0"/>
      <w:marTop w:val="0"/>
      <w:marBottom w:val="0"/>
      <w:divBdr>
        <w:top w:val="none" w:sz="0" w:space="0" w:color="auto"/>
        <w:left w:val="none" w:sz="0" w:space="0" w:color="auto"/>
        <w:bottom w:val="none" w:sz="0" w:space="0" w:color="auto"/>
        <w:right w:val="none" w:sz="0" w:space="0" w:color="auto"/>
      </w:divBdr>
    </w:div>
    <w:div w:id="941106941">
      <w:bodyDiv w:val="1"/>
      <w:marLeft w:val="0"/>
      <w:marRight w:val="0"/>
      <w:marTop w:val="0"/>
      <w:marBottom w:val="0"/>
      <w:divBdr>
        <w:top w:val="none" w:sz="0" w:space="0" w:color="auto"/>
        <w:left w:val="none" w:sz="0" w:space="0" w:color="auto"/>
        <w:bottom w:val="none" w:sz="0" w:space="0" w:color="auto"/>
        <w:right w:val="none" w:sz="0" w:space="0" w:color="auto"/>
      </w:divBdr>
    </w:div>
    <w:div w:id="954360489">
      <w:bodyDiv w:val="1"/>
      <w:marLeft w:val="0"/>
      <w:marRight w:val="0"/>
      <w:marTop w:val="0"/>
      <w:marBottom w:val="0"/>
      <w:divBdr>
        <w:top w:val="none" w:sz="0" w:space="0" w:color="auto"/>
        <w:left w:val="none" w:sz="0" w:space="0" w:color="auto"/>
        <w:bottom w:val="none" w:sz="0" w:space="0" w:color="auto"/>
        <w:right w:val="none" w:sz="0" w:space="0" w:color="auto"/>
      </w:divBdr>
    </w:div>
    <w:div w:id="959651087">
      <w:bodyDiv w:val="1"/>
      <w:marLeft w:val="0"/>
      <w:marRight w:val="0"/>
      <w:marTop w:val="0"/>
      <w:marBottom w:val="0"/>
      <w:divBdr>
        <w:top w:val="none" w:sz="0" w:space="0" w:color="auto"/>
        <w:left w:val="none" w:sz="0" w:space="0" w:color="auto"/>
        <w:bottom w:val="none" w:sz="0" w:space="0" w:color="auto"/>
        <w:right w:val="none" w:sz="0" w:space="0" w:color="auto"/>
      </w:divBdr>
    </w:div>
    <w:div w:id="967666794">
      <w:bodyDiv w:val="1"/>
      <w:marLeft w:val="0"/>
      <w:marRight w:val="0"/>
      <w:marTop w:val="0"/>
      <w:marBottom w:val="0"/>
      <w:divBdr>
        <w:top w:val="none" w:sz="0" w:space="0" w:color="auto"/>
        <w:left w:val="none" w:sz="0" w:space="0" w:color="auto"/>
        <w:bottom w:val="none" w:sz="0" w:space="0" w:color="auto"/>
        <w:right w:val="none" w:sz="0" w:space="0" w:color="auto"/>
      </w:divBdr>
    </w:div>
    <w:div w:id="988093971">
      <w:bodyDiv w:val="1"/>
      <w:marLeft w:val="0"/>
      <w:marRight w:val="0"/>
      <w:marTop w:val="0"/>
      <w:marBottom w:val="0"/>
      <w:divBdr>
        <w:top w:val="none" w:sz="0" w:space="0" w:color="auto"/>
        <w:left w:val="none" w:sz="0" w:space="0" w:color="auto"/>
        <w:bottom w:val="none" w:sz="0" w:space="0" w:color="auto"/>
        <w:right w:val="none" w:sz="0" w:space="0" w:color="auto"/>
      </w:divBdr>
    </w:div>
    <w:div w:id="1004551644">
      <w:bodyDiv w:val="1"/>
      <w:marLeft w:val="0"/>
      <w:marRight w:val="0"/>
      <w:marTop w:val="0"/>
      <w:marBottom w:val="0"/>
      <w:divBdr>
        <w:top w:val="none" w:sz="0" w:space="0" w:color="auto"/>
        <w:left w:val="none" w:sz="0" w:space="0" w:color="auto"/>
        <w:bottom w:val="none" w:sz="0" w:space="0" w:color="auto"/>
        <w:right w:val="none" w:sz="0" w:space="0" w:color="auto"/>
      </w:divBdr>
    </w:div>
    <w:div w:id="1008866147">
      <w:bodyDiv w:val="1"/>
      <w:marLeft w:val="0"/>
      <w:marRight w:val="0"/>
      <w:marTop w:val="0"/>
      <w:marBottom w:val="0"/>
      <w:divBdr>
        <w:top w:val="none" w:sz="0" w:space="0" w:color="auto"/>
        <w:left w:val="none" w:sz="0" w:space="0" w:color="auto"/>
        <w:bottom w:val="none" w:sz="0" w:space="0" w:color="auto"/>
        <w:right w:val="none" w:sz="0" w:space="0" w:color="auto"/>
      </w:divBdr>
    </w:div>
    <w:div w:id="1010136640">
      <w:bodyDiv w:val="1"/>
      <w:marLeft w:val="0"/>
      <w:marRight w:val="0"/>
      <w:marTop w:val="0"/>
      <w:marBottom w:val="0"/>
      <w:divBdr>
        <w:top w:val="none" w:sz="0" w:space="0" w:color="auto"/>
        <w:left w:val="none" w:sz="0" w:space="0" w:color="auto"/>
        <w:bottom w:val="none" w:sz="0" w:space="0" w:color="auto"/>
        <w:right w:val="none" w:sz="0" w:space="0" w:color="auto"/>
      </w:divBdr>
    </w:div>
    <w:div w:id="1024594137">
      <w:bodyDiv w:val="1"/>
      <w:marLeft w:val="0"/>
      <w:marRight w:val="0"/>
      <w:marTop w:val="0"/>
      <w:marBottom w:val="0"/>
      <w:divBdr>
        <w:top w:val="none" w:sz="0" w:space="0" w:color="auto"/>
        <w:left w:val="none" w:sz="0" w:space="0" w:color="auto"/>
        <w:bottom w:val="none" w:sz="0" w:space="0" w:color="auto"/>
        <w:right w:val="none" w:sz="0" w:space="0" w:color="auto"/>
      </w:divBdr>
    </w:div>
    <w:div w:id="1026247814">
      <w:bodyDiv w:val="1"/>
      <w:marLeft w:val="0"/>
      <w:marRight w:val="0"/>
      <w:marTop w:val="0"/>
      <w:marBottom w:val="0"/>
      <w:divBdr>
        <w:top w:val="none" w:sz="0" w:space="0" w:color="auto"/>
        <w:left w:val="none" w:sz="0" w:space="0" w:color="auto"/>
        <w:bottom w:val="none" w:sz="0" w:space="0" w:color="auto"/>
        <w:right w:val="none" w:sz="0" w:space="0" w:color="auto"/>
      </w:divBdr>
    </w:div>
    <w:div w:id="1027439854">
      <w:bodyDiv w:val="1"/>
      <w:marLeft w:val="0"/>
      <w:marRight w:val="0"/>
      <w:marTop w:val="0"/>
      <w:marBottom w:val="0"/>
      <w:divBdr>
        <w:top w:val="none" w:sz="0" w:space="0" w:color="auto"/>
        <w:left w:val="none" w:sz="0" w:space="0" w:color="auto"/>
        <w:bottom w:val="none" w:sz="0" w:space="0" w:color="auto"/>
        <w:right w:val="none" w:sz="0" w:space="0" w:color="auto"/>
      </w:divBdr>
    </w:div>
    <w:div w:id="1038510433">
      <w:bodyDiv w:val="1"/>
      <w:marLeft w:val="0"/>
      <w:marRight w:val="0"/>
      <w:marTop w:val="0"/>
      <w:marBottom w:val="0"/>
      <w:divBdr>
        <w:top w:val="none" w:sz="0" w:space="0" w:color="auto"/>
        <w:left w:val="none" w:sz="0" w:space="0" w:color="auto"/>
        <w:bottom w:val="none" w:sz="0" w:space="0" w:color="auto"/>
        <w:right w:val="none" w:sz="0" w:space="0" w:color="auto"/>
      </w:divBdr>
    </w:div>
    <w:div w:id="1039547387">
      <w:bodyDiv w:val="1"/>
      <w:marLeft w:val="0"/>
      <w:marRight w:val="0"/>
      <w:marTop w:val="0"/>
      <w:marBottom w:val="0"/>
      <w:divBdr>
        <w:top w:val="none" w:sz="0" w:space="0" w:color="auto"/>
        <w:left w:val="none" w:sz="0" w:space="0" w:color="auto"/>
        <w:bottom w:val="none" w:sz="0" w:space="0" w:color="auto"/>
        <w:right w:val="none" w:sz="0" w:space="0" w:color="auto"/>
      </w:divBdr>
    </w:div>
    <w:div w:id="1052776987">
      <w:bodyDiv w:val="1"/>
      <w:marLeft w:val="0"/>
      <w:marRight w:val="0"/>
      <w:marTop w:val="0"/>
      <w:marBottom w:val="0"/>
      <w:divBdr>
        <w:top w:val="none" w:sz="0" w:space="0" w:color="auto"/>
        <w:left w:val="none" w:sz="0" w:space="0" w:color="auto"/>
        <w:bottom w:val="none" w:sz="0" w:space="0" w:color="auto"/>
        <w:right w:val="none" w:sz="0" w:space="0" w:color="auto"/>
      </w:divBdr>
    </w:div>
    <w:div w:id="1053894095">
      <w:bodyDiv w:val="1"/>
      <w:marLeft w:val="0"/>
      <w:marRight w:val="0"/>
      <w:marTop w:val="0"/>
      <w:marBottom w:val="0"/>
      <w:divBdr>
        <w:top w:val="none" w:sz="0" w:space="0" w:color="auto"/>
        <w:left w:val="none" w:sz="0" w:space="0" w:color="auto"/>
        <w:bottom w:val="none" w:sz="0" w:space="0" w:color="auto"/>
        <w:right w:val="none" w:sz="0" w:space="0" w:color="auto"/>
      </w:divBdr>
    </w:div>
    <w:div w:id="1057050083">
      <w:bodyDiv w:val="1"/>
      <w:marLeft w:val="0"/>
      <w:marRight w:val="0"/>
      <w:marTop w:val="0"/>
      <w:marBottom w:val="0"/>
      <w:divBdr>
        <w:top w:val="none" w:sz="0" w:space="0" w:color="auto"/>
        <w:left w:val="none" w:sz="0" w:space="0" w:color="auto"/>
        <w:bottom w:val="none" w:sz="0" w:space="0" w:color="auto"/>
        <w:right w:val="none" w:sz="0" w:space="0" w:color="auto"/>
      </w:divBdr>
    </w:div>
    <w:div w:id="1057825389">
      <w:bodyDiv w:val="1"/>
      <w:marLeft w:val="0"/>
      <w:marRight w:val="0"/>
      <w:marTop w:val="0"/>
      <w:marBottom w:val="0"/>
      <w:divBdr>
        <w:top w:val="none" w:sz="0" w:space="0" w:color="auto"/>
        <w:left w:val="none" w:sz="0" w:space="0" w:color="auto"/>
        <w:bottom w:val="none" w:sz="0" w:space="0" w:color="auto"/>
        <w:right w:val="none" w:sz="0" w:space="0" w:color="auto"/>
      </w:divBdr>
    </w:div>
    <w:div w:id="1063600129">
      <w:bodyDiv w:val="1"/>
      <w:marLeft w:val="0"/>
      <w:marRight w:val="0"/>
      <w:marTop w:val="0"/>
      <w:marBottom w:val="0"/>
      <w:divBdr>
        <w:top w:val="none" w:sz="0" w:space="0" w:color="auto"/>
        <w:left w:val="none" w:sz="0" w:space="0" w:color="auto"/>
        <w:bottom w:val="none" w:sz="0" w:space="0" w:color="auto"/>
        <w:right w:val="none" w:sz="0" w:space="0" w:color="auto"/>
      </w:divBdr>
    </w:div>
    <w:div w:id="1065572600">
      <w:bodyDiv w:val="1"/>
      <w:marLeft w:val="0"/>
      <w:marRight w:val="0"/>
      <w:marTop w:val="0"/>
      <w:marBottom w:val="0"/>
      <w:divBdr>
        <w:top w:val="none" w:sz="0" w:space="0" w:color="auto"/>
        <w:left w:val="none" w:sz="0" w:space="0" w:color="auto"/>
        <w:bottom w:val="none" w:sz="0" w:space="0" w:color="auto"/>
        <w:right w:val="none" w:sz="0" w:space="0" w:color="auto"/>
      </w:divBdr>
    </w:div>
    <w:div w:id="1070352482">
      <w:bodyDiv w:val="1"/>
      <w:marLeft w:val="0"/>
      <w:marRight w:val="0"/>
      <w:marTop w:val="0"/>
      <w:marBottom w:val="0"/>
      <w:divBdr>
        <w:top w:val="none" w:sz="0" w:space="0" w:color="auto"/>
        <w:left w:val="none" w:sz="0" w:space="0" w:color="auto"/>
        <w:bottom w:val="none" w:sz="0" w:space="0" w:color="auto"/>
        <w:right w:val="none" w:sz="0" w:space="0" w:color="auto"/>
      </w:divBdr>
    </w:div>
    <w:div w:id="1100835114">
      <w:bodyDiv w:val="1"/>
      <w:marLeft w:val="0"/>
      <w:marRight w:val="0"/>
      <w:marTop w:val="0"/>
      <w:marBottom w:val="0"/>
      <w:divBdr>
        <w:top w:val="none" w:sz="0" w:space="0" w:color="auto"/>
        <w:left w:val="none" w:sz="0" w:space="0" w:color="auto"/>
        <w:bottom w:val="none" w:sz="0" w:space="0" w:color="auto"/>
        <w:right w:val="none" w:sz="0" w:space="0" w:color="auto"/>
      </w:divBdr>
    </w:div>
    <w:div w:id="1100876373">
      <w:bodyDiv w:val="1"/>
      <w:marLeft w:val="0"/>
      <w:marRight w:val="0"/>
      <w:marTop w:val="0"/>
      <w:marBottom w:val="0"/>
      <w:divBdr>
        <w:top w:val="none" w:sz="0" w:space="0" w:color="auto"/>
        <w:left w:val="none" w:sz="0" w:space="0" w:color="auto"/>
        <w:bottom w:val="none" w:sz="0" w:space="0" w:color="auto"/>
        <w:right w:val="none" w:sz="0" w:space="0" w:color="auto"/>
      </w:divBdr>
    </w:div>
    <w:div w:id="1106385238">
      <w:bodyDiv w:val="1"/>
      <w:marLeft w:val="0"/>
      <w:marRight w:val="0"/>
      <w:marTop w:val="0"/>
      <w:marBottom w:val="0"/>
      <w:divBdr>
        <w:top w:val="none" w:sz="0" w:space="0" w:color="auto"/>
        <w:left w:val="none" w:sz="0" w:space="0" w:color="auto"/>
        <w:bottom w:val="none" w:sz="0" w:space="0" w:color="auto"/>
        <w:right w:val="none" w:sz="0" w:space="0" w:color="auto"/>
      </w:divBdr>
    </w:div>
    <w:div w:id="1107197088">
      <w:bodyDiv w:val="1"/>
      <w:marLeft w:val="0"/>
      <w:marRight w:val="0"/>
      <w:marTop w:val="0"/>
      <w:marBottom w:val="0"/>
      <w:divBdr>
        <w:top w:val="none" w:sz="0" w:space="0" w:color="auto"/>
        <w:left w:val="none" w:sz="0" w:space="0" w:color="auto"/>
        <w:bottom w:val="none" w:sz="0" w:space="0" w:color="auto"/>
        <w:right w:val="none" w:sz="0" w:space="0" w:color="auto"/>
      </w:divBdr>
    </w:div>
    <w:div w:id="1108235794">
      <w:bodyDiv w:val="1"/>
      <w:marLeft w:val="0"/>
      <w:marRight w:val="0"/>
      <w:marTop w:val="0"/>
      <w:marBottom w:val="0"/>
      <w:divBdr>
        <w:top w:val="none" w:sz="0" w:space="0" w:color="auto"/>
        <w:left w:val="none" w:sz="0" w:space="0" w:color="auto"/>
        <w:bottom w:val="none" w:sz="0" w:space="0" w:color="auto"/>
        <w:right w:val="none" w:sz="0" w:space="0" w:color="auto"/>
      </w:divBdr>
    </w:div>
    <w:div w:id="1120027576">
      <w:bodyDiv w:val="1"/>
      <w:marLeft w:val="0"/>
      <w:marRight w:val="0"/>
      <w:marTop w:val="0"/>
      <w:marBottom w:val="0"/>
      <w:divBdr>
        <w:top w:val="none" w:sz="0" w:space="0" w:color="auto"/>
        <w:left w:val="none" w:sz="0" w:space="0" w:color="auto"/>
        <w:bottom w:val="none" w:sz="0" w:space="0" w:color="auto"/>
        <w:right w:val="none" w:sz="0" w:space="0" w:color="auto"/>
      </w:divBdr>
    </w:div>
    <w:div w:id="1131437692">
      <w:bodyDiv w:val="1"/>
      <w:marLeft w:val="0"/>
      <w:marRight w:val="0"/>
      <w:marTop w:val="0"/>
      <w:marBottom w:val="0"/>
      <w:divBdr>
        <w:top w:val="none" w:sz="0" w:space="0" w:color="auto"/>
        <w:left w:val="none" w:sz="0" w:space="0" w:color="auto"/>
        <w:bottom w:val="none" w:sz="0" w:space="0" w:color="auto"/>
        <w:right w:val="none" w:sz="0" w:space="0" w:color="auto"/>
      </w:divBdr>
    </w:div>
    <w:div w:id="1133446685">
      <w:bodyDiv w:val="1"/>
      <w:marLeft w:val="0"/>
      <w:marRight w:val="0"/>
      <w:marTop w:val="0"/>
      <w:marBottom w:val="0"/>
      <w:divBdr>
        <w:top w:val="none" w:sz="0" w:space="0" w:color="auto"/>
        <w:left w:val="none" w:sz="0" w:space="0" w:color="auto"/>
        <w:bottom w:val="none" w:sz="0" w:space="0" w:color="auto"/>
        <w:right w:val="none" w:sz="0" w:space="0" w:color="auto"/>
      </w:divBdr>
    </w:div>
    <w:div w:id="1135492519">
      <w:bodyDiv w:val="1"/>
      <w:marLeft w:val="0"/>
      <w:marRight w:val="0"/>
      <w:marTop w:val="0"/>
      <w:marBottom w:val="0"/>
      <w:divBdr>
        <w:top w:val="none" w:sz="0" w:space="0" w:color="auto"/>
        <w:left w:val="none" w:sz="0" w:space="0" w:color="auto"/>
        <w:bottom w:val="none" w:sz="0" w:space="0" w:color="auto"/>
        <w:right w:val="none" w:sz="0" w:space="0" w:color="auto"/>
      </w:divBdr>
    </w:div>
    <w:div w:id="1155679073">
      <w:bodyDiv w:val="1"/>
      <w:marLeft w:val="0"/>
      <w:marRight w:val="0"/>
      <w:marTop w:val="0"/>
      <w:marBottom w:val="0"/>
      <w:divBdr>
        <w:top w:val="none" w:sz="0" w:space="0" w:color="auto"/>
        <w:left w:val="none" w:sz="0" w:space="0" w:color="auto"/>
        <w:bottom w:val="none" w:sz="0" w:space="0" w:color="auto"/>
        <w:right w:val="none" w:sz="0" w:space="0" w:color="auto"/>
      </w:divBdr>
    </w:div>
    <w:div w:id="1156150235">
      <w:bodyDiv w:val="1"/>
      <w:marLeft w:val="0"/>
      <w:marRight w:val="0"/>
      <w:marTop w:val="0"/>
      <w:marBottom w:val="0"/>
      <w:divBdr>
        <w:top w:val="none" w:sz="0" w:space="0" w:color="auto"/>
        <w:left w:val="none" w:sz="0" w:space="0" w:color="auto"/>
        <w:bottom w:val="none" w:sz="0" w:space="0" w:color="auto"/>
        <w:right w:val="none" w:sz="0" w:space="0" w:color="auto"/>
      </w:divBdr>
    </w:div>
    <w:div w:id="1164934689">
      <w:bodyDiv w:val="1"/>
      <w:marLeft w:val="0"/>
      <w:marRight w:val="0"/>
      <w:marTop w:val="0"/>
      <w:marBottom w:val="0"/>
      <w:divBdr>
        <w:top w:val="none" w:sz="0" w:space="0" w:color="auto"/>
        <w:left w:val="none" w:sz="0" w:space="0" w:color="auto"/>
        <w:bottom w:val="none" w:sz="0" w:space="0" w:color="auto"/>
        <w:right w:val="none" w:sz="0" w:space="0" w:color="auto"/>
      </w:divBdr>
    </w:div>
    <w:div w:id="1165558672">
      <w:bodyDiv w:val="1"/>
      <w:marLeft w:val="0"/>
      <w:marRight w:val="0"/>
      <w:marTop w:val="0"/>
      <w:marBottom w:val="0"/>
      <w:divBdr>
        <w:top w:val="none" w:sz="0" w:space="0" w:color="auto"/>
        <w:left w:val="none" w:sz="0" w:space="0" w:color="auto"/>
        <w:bottom w:val="none" w:sz="0" w:space="0" w:color="auto"/>
        <w:right w:val="none" w:sz="0" w:space="0" w:color="auto"/>
      </w:divBdr>
    </w:div>
    <w:div w:id="1170829868">
      <w:bodyDiv w:val="1"/>
      <w:marLeft w:val="0"/>
      <w:marRight w:val="0"/>
      <w:marTop w:val="0"/>
      <w:marBottom w:val="0"/>
      <w:divBdr>
        <w:top w:val="none" w:sz="0" w:space="0" w:color="auto"/>
        <w:left w:val="none" w:sz="0" w:space="0" w:color="auto"/>
        <w:bottom w:val="none" w:sz="0" w:space="0" w:color="auto"/>
        <w:right w:val="none" w:sz="0" w:space="0" w:color="auto"/>
      </w:divBdr>
    </w:div>
    <w:div w:id="1173106299">
      <w:bodyDiv w:val="1"/>
      <w:marLeft w:val="0"/>
      <w:marRight w:val="0"/>
      <w:marTop w:val="0"/>
      <w:marBottom w:val="0"/>
      <w:divBdr>
        <w:top w:val="none" w:sz="0" w:space="0" w:color="auto"/>
        <w:left w:val="none" w:sz="0" w:space="0" w:color="auto"/>
        <w:bottom w:val="none" w:sz="0" w:space="0" w:color="auto"/>
        <w:right w:val="none" w:sz="0" w:space="0" w:color="auto"/>
      </w:divBdr>
    </w:div>
    <w:div w:id="1173378670">
      <w:bodyDiv w:val="1"/>
      <w:marLeft w:val="0"/>
      <w:marRight w:val="0"/>
      <w:marTop w:val="0"/>
      <w:marBottom w:val="0"/>
      <w:divBdr>
        <w:top w:val="none" w:sz="0" w:space="0" w:color="auto"/>
        <w:left w:val="none" w:sz="0" w:space="0" w:color="auto"/>
        <w:bottom w:val="none" w:sz="0" w:space="0" w:color="auto"/>
        <w:right w:val="none" w:sz="0" w:space="0" w:color="auto"/>
      </w:divBdr>
    </w:div>
    <w:div w:id="1180312732">
      <w:bodyDiv w:val="1"/>
      <w:marLeft w:val="0"/>
      <w:marRight w:val="0"/>
      <w:marTop w:val="0"/>
      <w:marBottom w:val="0"/>
      <w:divBdr>
        <w:top w:val="none" w:sz="0" w:space="0" w:color="auto"/>
        <w:left w:val="none" w:sz="0" w:space="0" w:color="auto"/>
        <w:bottom w:val="none" w:sz="0" w:space="0" w:color="auto"/>
        <w:right w:val="none" w:sz="0" w:space="0" w:color="auto"/>
      </w:divBdr>
    </w:div>
    <w:div w:id="1182353837">
      <w:bodyDiv w:val="1"/>
      <w:marLeft w:val="0"/>
      <w:marRight w:val="0"/>
      <w:marTop w:val="0"/>
      <w:marBottom w:val="0"/>
      <w:divBdr>
        <w:top w:val="none" w:sz="0" w:space="0" w:color="auto"/>
        <w:left w:val="none" w:sz="0" w:space="0" w:color="auto"/>
        <w:bottom w:val="none" w:sz="0" w:space="0" w:color="auto"/>
        <w:right w:val="none" w:sz="0" w:space="0" w:color="auto"/>
      </w:divBdr>
    </w:div>
    <w:div w:id="1185947313">
      <w:bodyDiv w:val="1"/>
      <w:marLeft w:val="0"/>
      <w:marRight w:val="0"/>
      <w:marTop w:val="0"/>
      <w:marBottom w:val="0"/>
      <w:divBdr>
        <w:top w:val="none" w:sz="0" w:space="0" w:color="auto"/>
        <w:left w:val="none" w:sz="0" w:space="0" w:color="auto"/>
        <w:bottom w:val="none" w:sz="0" w:space="0" w:color="auto"/>
        <w:right w:val="none" w:sz="0" w:space="0" w:color="auto"/>
      </w:divBdr>
    </w:div>
    <w:div w:id="1194539283">
      <w:bodyDiv w:val="1"/>
      <w:marLeft w:val="0"/>
      <w:marRight w:val="0"/>
      <w:marTop w:val="0"/>
      <w:marBottom w:val="0"/>
      <w:divBdr>
        <w:top w:val="none" w:sz="0" w:space="0" w:color="auto"/>
        <w:left w:val="none" w:sz="0" w:space="0" w:color="auto"/>
        <w:bottom w:val="none" w:sz="0" w:space="0" w:color="auto"/>
        <w:right w:val="none" w:sz="0" w:space="0" w:color="auto"/>
      </w:divBdr>
    </w:div>
    <w:div w:id="1203831182">
      <w:bodyDiv w:val="1"/>
      <w:marLeft w:val="0"/>
      <w:marRight w:val="0"/>
      <w:marTop w:val="0"/>
      <w:marBottom w:val="0"/>
      <w:divBdr>
        <w:top w:val="none" w:sz="0" w:space="0" w:color="auto"/>
        <w:left w:val="none" w:sz="0" w:space="0" w:color="auto"/>
        <w:bottom w:val="none" w:sz="0" w:space="0" w:color="auto"/>
        <w:right w:val="none" w:sz="0" w:space="0" w:color="auto"/>
      </w:divBdr>
    </w:div>
    <w:div w:id="1208031881">
      <w:bodyDiv w:val="1"/>
      <w:marLeft w:val="0"/>
      <w:marRight w:val="0"/>
      <w:marTop w:val="0"/>
      <w:marBottom w:val="0"/>
      <w:divBdr>
        <w:top w:val="none" w:sz="0" w:space="0" w:color="auto"/>
        <w:left w:val="none" w:sz="0" w:space="0" w:color="auto"/>
        <w:bottom w:val="none" w:sz="0" w:space="0" w:color="auto"/>
        <w:right w:val="none" w:sz="0" w:space="0" w:color="auto"/>
      </w:divBdr>
    </w:div>
    <w:div w:id="1223638604">
      <w:bodyDiv w:val="1"/>
      <w:marLeft w:val="0"/>
      <w:marRight w:val="0"/>
      <w:marTop w:val="0"/>
      <w:marBottom w:val="0"/>
      <w:divBdr>
        <w:top w:val="none" w:sz="0" w:space="0" w:color="auto"/>
        <w:left w:val="none" w:sz="0" w:space="0" w:color="auto"/>
        <w:bottom w:val="none" w:sz="0" w:space="0" w:color="auto"/>
        <w:right w:val="none" w:sz="0" w:space="0" w:color="auto"/>
      </w:divBdr>
    </w:div>
    <w:div w:id="1231621429">
      <w:bodyDiv w:val="1"/>
      <w:marLeft w:val="0"/>
      <w:marRight w:val="0"/>
      <w:marTop w:val="0"/>
      <w:marBottom w:val="0"/>
      <w:divBdr>
        <w:top w:val="none" w:sz="0" w:space="0" w:color="auto"/>
        <w:left w:val="none" w:sz="0" w:space="0" w:color="auto"/>
        <w:bottom w:val="none" w:sz="0" w:space="0" w:color="auto"/>
        <w:right w:val="none" w:sz="0" w:space="0" w:color="auto"/>
      </w:divBdr>
    </w:div>
    <w:div w:id="1242329645">
      <w:bodyDiv w:val="1"/>
      <w:marLeft w:val="0"/>
      <w:marRight w:val="0"/>
      <w:marTop w:val="0"/>
      <w:marBottom w:val="0"/>
      <w:divBdr>
        <w:top w:val="none" w:sz="0" w:space="0" w:color="auto"/>
        <w:left w:val="none" w:sz="0" w:space="0" w:color="auto"/>
        <w:bottom w:val="none" w:sz="0" w:space="0" w:color="auto"/>
        <w:right w:val="none" w:sz="0" w:space="0" w:color="auto"/>
      </w:divBdr>
    </w:div>
    <w:div w:id="1247574233">
      <w:bodyDiv w:val="1"/>
      <w:marLeft w:val="0"/>
      <w:marRight w:val="0"/>
      <w:marTop w:val="0"/>
      <w:marBottom w:val="0"/>
      <w:divBdr>
        <w:top w:val="none" w:sz="0" w:space="0" w:color="auto"/>
        <w:left w:val="none" w:sz="0" w:space="0" w:color="auto"/>
        <w:bottom w:val="none" w:sz="0" w:space="0" w:color="auto"/>
        <w:right w:val="none" w:sz="0" w:space="0" w:color="auto"/>
      </w:divBdr>
    </w:div>
    <w:div w:id="1253657789">
      <w:bodyDiv w:val="1"/>
      <w:marLeft w:val="0"/>
      <w:marRight w:val="0"/>
      <w:marTop w:val="0"/>
      <w:marBottom w:val="0"/>
      <w:divBdr>
        <w:top w:val="none" w:sz="0" w:space="0" w:color="auto"/>
        <w:left w:val="none" w:sz="0" w:space="0" w:color="auto"/>
        <w:bottom w:val="none" w:sz="0" w:space="0" w:color="auto"/>
        <w:right w:val="none" w:sz="0" w:space="0" w:color="auto"/>
      </w:divBdr>
    </w:div>
    <w:div w:id="1256133294">
      <w:bodyDiv w:val="1"/>
      <w:marLeft w:val="0"/>
      <w:marRight w:val="0"/>
      <w:marTop w:val="0"/>
      <w:marBottom w:val="0"/>
      <w:divBdr>
        <w:top w:val="none" w:sz="0" w:space="0" w:color="auto"/>
        <w:left w:val="none" w:sz="0" w:space="0" w:color="auto"/>
        <w:bottom w:val="none" w:sz="0" w:space="0" w:color="auto"/>
        <w:right w:val="none" w:sz="0" w:space="0" w:color="auto"/>
      </w:divBdr>
    </w:div>
    <w:div w:id="1266233388">
      <w:bodyDiv w:val="1"/>
      <w:marLeft w:val="0"/>
      <w:marRight w:val="0"/>
      <w:marTop w:val="0"/>
      <w:marBottom w:val="0"/>
      <w:divBdr>
        <w:top w:val="none" w:sz="0" w:space="0" w:color="auto"/>
        <w:left w:val="none" w:sz="0" w:space="0" w:color="auto"/>
        <w:bottom w:val="none" w:sz="0" w:space="0" w:color="auto"/>
        <w:right w:val="none" w:sz="0" w:space="0" w:color="auto"/>
      </w:divBdr>
    </w:div>
    <w:div w:id="1270310503">
      <w:bodyDiv w:val="1"/>
      <w:marLeft w:val="0"/>
      <w:marRight w:val="0"/>
      <w:marTop w:val="0"/>
      <w:marBottom w:val="0"/>
      <w:divBdr>
        <w:top w:val="none" w:sz="0" w:space="0" w:color="auto"/>
        <w:left w:val="none" w:sz="0" w:space="0" w:color="auto"/>
        <w:bottom w:val="none" w:sz="0" w:space="0" w:color="auto"/>
        <w:right w:val="none" w:sz="0" w:space="0" w:color="auto"/>
      </w:divBdr>
    </w:div>
    <w:div w:id="1271204514">
      <w:bodyDiv w:val="1"/>
      <w:marLeft w:val="0"/>
      <w:marRight w:val="0"/>
      <w:marTop w:val="0"/>
      <w:marBottom w:val="0"/>
      <w:divBdr>
        <w:top w:val="none" w:sz="0" w:space="0" w:color="auto"/>
        <w:left w:val="none" w:sz="0" w:space="0" w:color="auto"/>
        <w:bottom w:val="none" w:sz="0" w:space="0" w:color="auto"/>
        <w:right w:val="none" w:sz="0" w:space="0" w:color="auto"/>
      </w:divBdr>
    </w:div>
    <w:div w:id="1272476084">
      <w:bodyDiv w:val="1"/>
      <w:marLeft w:val="0"/>
      <w:marRight w:val="0"/>
      <w:marTop w:val="0"/>
      <w:marBottom w:val="0"/>
      <w:divBdr>
        <w:top w:val="none" w:sz="0" w:space="0" w:color="auto"/>
        <w:left w:val="none" w:sz="0" w:space="0" w:color="auto"/>
        <w:bottom w:val="none" w:sz="0" w:space="0" w:color="auto"/>
        <w:right w:val="none" w:sz="0" w:space="0" w:color="auto"/>
      </w:divBdr>
    </w:div>
    <w:div w:id="1275794313">
      <w:bodyDiv w:val="1"/>
      <w:marLeft w:val="0"/>
      <w:marRight w:val="0"/>
      <w:marTop w:val="0"/>
      <w:marBottom w:val="0"/>
      <w:divBdr>
        <w:top w:val="none" w:sz="0" w:space="0" w:color="auto"/>
        <w:left w:val="none" w:sz="0" w:space="0" w:color="auto"/>
        <w:bottom w:val="none" w:sz="0" w:space="0" w:color="auto"/>
        <w:right w:val="none" w:sz="0" w:space="0" w:color="auto"/>
      </w:divBdr>
    </w:div>
    <w:div w:id="1276207218">
      <w:bodyDiv w:val="1"/>
      <w:marLeft w:val="0"/>
      <w:marRight w:val="0"/>
      <w:marTop w:val="0"/>
      <w:marBottom w:val="0"/>
      <w:divBdr>
        <w:top w:val="none" w:sz="0" w:space="0" w:color="auto"/>
        <w:left w:val="none" w:sz="0" w:space="0" w:color="auto"/>
        <w:bottom w:val="none" w:sz="0" w:space="0" w:color="auto"/>
        <w:right w:val="none" w:sz="0" w:space="0" w:color="auto"/>
      </w:divBdr>
    </w:div>
    <w:div w:id="1277324447">
      <w:bodyDiv w:val="1"/>
      <w:marLeft w:val="0"/>
      <w:marRight w:val="0"/>
      <w:marTop w:val="0"/>
      <w:marBottom w:val="0"/>
      <w:divBdr>
        <w:top w:val="none" w:sz="0" w:space="0" w:color="auto"/>
        <w:left w:val="none" w:sz="0" w:space="0" w:color="auto"/>
        <w:bottom w:val="none" w:sz="0" w:space="0" w:color="auto"/>
        <w:right w:val="none" w:sz="0" w:space="0" w:color="auto"/>
      </w:divBdr>
    </w:div>
    <w:div w:id="1278296582">
      <w:bodyDiv w:val="1"/>
      <w:marLeft w:val="0"/>
      <w:marRight w:val="0"/>
      <w:marTop w:val="0"/>
      <w:marBottom w:val="0"/>
      <w:divBdr>
        <w:top w:val="none" w:sz="0" w:space="0" w:color="auto"/>
        <w:left w:val="none" w:sz="0" w:space="0" w:color="auto"/>
        <w:bottom w:val="none" w:sz="0" w:space="0" w:color="auto"/>
        <w:right w:val="none" w:sz="0" w:space="0" w:color="auto"/>
      </w:divBdr>
    </w:div>
    <w:div w:id="1296445248">
      <w:bodyDiv w:val="1"/>
      <w:marLeft w:val="0"/>
      <w:marRight w:val="0"/>
      <w:marTop w:val="0"/>
      <w:marBottom w:val="0"/>
      <w:divBdr>
        <w:top w:val="none" w:sz="0" w:space="0" w:color="auto"/>
        <w:left w:val="none" w:sz="0" w:space="0" w:color="auto"/>
        <w:bottom w:val="none" w:sz="0" w:space="0" w:color="auto"/>
        <w:right w:val="none" w:sz="0" w:space="0" w:color="auto"/>
      </w:divBdr>
    </w:div>
    <w:div w:id="1298219437">
      <w:bodyDiv w:val="1"/>
      <w:marLeft w:val="0"/>
      <w:marRight w:val="0"/>
      <w:marTop w:val="0"/>
      <w:marBottom w:val="0"/>
      <w:divBdr>
        <w:top w:val="none" w:sz="0" w:space="0" w:color="auto"/>
        <w:left w:val="none" w:sz="0" w:space="0" w:color="auto"/>
        <w:bottom w:val="none" w:sz="0" w:space="0" w:color="auto"/>
        <w:right w:val="none" w:sz="0" w:space="0" w:color="auto"/>
      </w:divBdr>
    </w:div>
    <w:div w:id="1308969671">
      <w:bodyDiv w:val="1"/>
      <w:marLeft w:val="0"/>
      <w:marRight w:val="0"/>
      <w:marTop w:val="0"/>
      <w:marBottom w:val="0"/>
      <w:divBdr>
        <w:top w:val="none" w:sz="0" w:space="0" w:color="auto"/>
        <w:left w:val="none" w:sz="0" w:space="0" w:color="auto"/>
        <w:bottom w:val="none" w:sz="0" w:space="0" w:color="auto"/>
        <w:right w:val="none" w:sz="0" w:space="0" w:color="auto"/>
      </w:divBdr>
    </w:div>
    <w:div w:id="1322077428">
      <w:bodyDiv w:val="1"/>
      <w:marLeft w:val="0"/>
      <w:marRight w:val="0"/>
      <w:marTop w:val="0"/>
      <w:marBottom w:val="0"/>
      <w:divBdr>
        <w:top w:val="none" w:sz="0" w:space="0" w:color="auto"/>
        <w:left w:val="none" w:sz="0" w:space="0" w:color="auto"/>
        <w:bottom w:val="none" w:sz="0" w:space="0" w:color="auto"/>
        <w:right w:val="none" w:sz="0" w:space="0" w:color="auto"/>
      </w:divBdr>
    </w:div>
    <w:div w:id="1326861642">
      <w:bodyDiv w:val="1"/>
      <w:marLeft w:val="0"/>
      <w:marRight w:val="0"/>
      <w:marTop w:val="0"/>
      <w:marBottom w:val="0"/>
      <w:divBdr>
        <w:top w:val="none" w:sz="0" w:space="0" w:color="auto"/>
        <w:left w:val="none" w:sz="0" w:space="0" w:color="auto"/>
        <w:bottom w:val="none" w:sz="0" w:space="0" w:color="auto"/>
        <w:right w:val="none" w:sz="0" w:space="0" w:color="auto"/>
      </w:divBdr>
    </w:div>
    <w:div w:id="1329559362">
      <w:bodyDiv w:val="1"/>
      <w:marLeft w:val="0"/>
      <w:marRight w:val="0"/>
      <w:marTop w:val="0"/>
      <w:marBottom w:val="0"/>
      <w:divBdr>
        <w:top w:val="none" w:sz="0" w:space="0" w:color="auto"/>
        <w:left w:val="none" w:sz="0" w:space="0" w:color="auto"/>
        <w:bottom w:val="none" w:sz="0" w:space="0" w:color="auto"/>
        <w:right w:val="none" w:sz="0" w:space="0" w:color="auto"/>
      </w:divBdr>
    </w:div>
    <w:div w:id="1331561068">
      <w:bodyDiv w:val="1"/>
      <w:marLeft w:val="0"/>
      <w:marRight w:val="0"/>
      <w:marTop w:val="0"/>
      <w:marBottom w:val="0"/>
      <w:divBdr>
        <w:top w:val="none" w:sz="0" w:space="0" w:color="auto"/>
        <w:left w:val="none" w:sz="0" w:space="0" w:color="auto"/>
        <w:bottom w:val="none" w:sz="0" w:space="0" w:color="auto"/>
        <w:right w:val="none" w:sz="0" w:space="0" w:color="auto"/>
      </w:divBdr>
    </w:div>
    <w:div w:id="1348603417">
      <w:bodyDiv w:val="1"/>
      <w:marLeft w:val="0"/>
      <w:marRight w:val="0"/>
      <w:marTop w:val="0"/>
      <w:marBottom w:val="0"/>
      <w:divBdr>
        <w:top w:val="none" w:sz="0" w:space="0" w:color="auto"/>
        <w:left w:val="none" w:sz="0" w:space="0" w:color="auto"/>
        <w:bottom w:val="none" w:sz="0" w:space="0" w:color="auto"/>
        <w:right w:val="none" w:sz="0" w:space="0" w:color="auto"/>
      </w:divBdr>
    </w:div>
    <w:div w:id="1351301222">
      <w:bodyDiv w:val="1"/>
      <w:marLeft w:val="0"/>
      <w:marRight w:val="0"/>
      <w:marTop w:val="0"/>
      <w:marBottom w:val="0"/>
      <w:divBdr>
        <w:top w:val="none" w:sz="0" w:space="0" w:color="auto"/>
        <w:left w:val="none" w:sz="0" w:space="0" w:color="auto"/>
        <w:bottom w:val="none" w:sz="0" w:space="0" w:color="auto"/>
        <w:right w:val="none" w:sz="0" w:space="0" w:color="auto"/>
      </w:divBdr>
    </w:div>
    <w:div w:id="1354262986">
      <w:bodyDiv w:val="1"/>
      <w:marLeft w:val="0"/>
      <w:marRight w:val="0"/>
      <w:marTop w:val="0"/>
      <w:marBottom w:val="0"/>
      <w:divBdr>
        <w:top w:val="none" w:sz="0" w:space="0" w:color="auto"/>
        <w:left w:val="none" w:sz="0" w:space="0" w:color="auto"/>
        <w:bottom w:val="none" w:sz="0" w:space="0" w:color="auto"/>
        <w:right w:val="none" w:sz="0" w:space="0" w:color="auto"/>
      </w:divBdr>
    </w:div>
    <w:div w:id="1356425021">
      <w:bodyDiv w:val="1"/>
      <w:marLeft w:val="0"/>
      <w:marRight w:val="0"/>
      <w:marTop w:val="0"/>
      <w:marBottom w:val="0"/>
      <w:divBdr>
        <w:top w:val="none" w:sz="0" w:space="0" w:color="auto"/>
        <w:left w:val="none" w:sz="0" w:space="0" w:color="auto"/>
        <w:bottom w:val="none" w:sz="0" w:space="0" w:color="auto"/>
        <w:right w:val="none" w:sz="0" w:space="0" w:color="auto"/>
      </w:divBdr>
    </w:div>
    <w:div w:id="1360860312">
      <w:bodyDiv w:val="1"/>
      <w:marLeft w:val="0"/>
      <w:marRight w:val="0"/>
      <w:marTop w:val="0"/>
      <w:marBottom w:val="0"/>
      <w:divBdr>
        <w:top w:val="none" w:sz="0" w:space="0" w:color="auto"/>
        <w:left w:val="none" w:sz="0" w:space="0" w:color="auto"/>
        <w:bottom w:val="none" w:sz="0" w:space="0" w:color="auto"/>
        <w:right w:val="none" w:sz="0" w:space="0" w:color="auto"/>
      </w:divBdr>
    </w:div>
    <w:div w:id="1362510166">
      <w:bodyDiv w:val="1"/>
      <w:marLeft w:val="0"/>
      <w:marRight w:val="0"/>
      <w:marTop w:val="0"/>
      <w:marBottom w:val="0"/>
      <w:divBdr>
        <w:top w:val="none" w:sz="0" w:space="0" w:color="auto"/>
        <w:left w:val="none" w:sz="0" w:space="0" w:color="auto"/>
        <w:bottom w:val="none" w:sz="0" w:space="0" w:color="auto"/>
        <w:right w:val="none" w:sz="0" w:space="0" w:color="auto"/>
      </w:divBdr>
    </w:div>
    <w:div w:id="1363171964">
      <w:bodyDiv w:val="1"/>
      <w:marLeft w:val="0"/>
      <w:marRight w:val="0"/>
      <w:marTop w:val="0"/>
      <w:marBottom w:val="0"/>
      <w:divBdr>
        <w:top w:val="none" w:sz="0" w:space="0" w:color="auto"/>
        <w:left w:val="none" w:sz="0" w:space="0" w:color="auto"/>
        <w:bottom w:val="none" w:sz="0" w:space="0" w:color="auto"/>
        <w:right w:val="none" w:sz="0" w:space="0" w:color="auto"/>
      </w:divBdr>
    </w:div>
    <w:div w:id="1372996734">
      <w:bodyDiv w:val="1"/>
      <w:marLeft w:val="0"/>
      <w:marRight w:val="0"/>
      <w:marTop w:val="0"/>
      <w:marBottom w:val="0"/>
      <w:divBdr>
        <w:top w:val="none" w:sz="0" w:space="0" w:color="auto"/>
        <w:left w:val="none" w:sz="0" w:space="0" w:color="auto"/>
        <w:bottom w:val="none" w:sz="0" w:space="0" w:color="auto"/>
        <w:right w:val="none" w:sz="0" w:space="0" w:color="auto"/>
      </w:divBdr>
    </w:div>
    <w:div w:id="1390106466">
      <w:bodyDiv w:val="1"/>
      <w:marLeft w:val="0"/>
      <w:marRight w:val="0"/>
      <w:marTop w:val="0"/>
      <w:marBottom w:val="0"/>
      <w:divBdr>
        <w:top w:val="none" w:sz="0" w:space="0" w:color="auto"/>
        <w:left w:val="none" w:sz="0" w:space="0" w:color="auto"/>
        <w:bottom w:val="none" w:sz="0" w:space="0" w:color="auto"/>
        <w:right w:val="none" w:sz="0" w:space="0" w:color="auto"/>
      </w:divBdr>
    </w:div>
    <w:div w:id="1399981886">
      <w:bodyDiv w:val="1"/>
      <w:marLeft w:val="0"/>
      <w:marRight w:val="0"/>
      <w:marTop w:val="0"/>
      <w:marBottom w:val="0"/>
      <w:divBdr>
        <w:top w:val="none" w:sz="0" w:space="0" w:color="auto"/>
        <w:left w:val="none" w:sz="0" w:space="0" w:color="auto"/>
        <w:bottom w:val="none" w:sz="0" w:space="0" w:color="auto"/>
        <w:right w:val="none" w:sz="0" w:space="0" w:color="auto"/>
      </w:divBdr>
    </w:div>
    <w:div w:id="1404646058">
      <w:bodyDiv w:val="1"/>
      <w:marLeft w:val="0"/>
      <w:marRight w:val="0"/>
      <w:marTop w:val="0"/>
      <w:marBottom w:val="0"/>
      <w:divBdr>
        <w:top w:val="none" w:sz="0" w:space="0" w:color="auto"/>
        <w:left w:val="none" w:sz="0" w:space="0" w:color="auto"/>
        <w:bottom w:val="none" w:sz="0" w:space="0" w:color="auto"/>
        <w:right w:val="none" w:sz="0" w:space="0" w:color="auto"/>
      </w:divBdr>
    </w:div>
    <w:div w:id="1405302287">
      <w:bodyDiv w:val="1"/>
      <w:marLeft w:val="0"/>
      <w:marRight w:val="0"/>
      <w:marTop w:val="0"/>
      <w:marBottom w:val="0"/>
      <w:divBdr>
        <w:top w:val="none" w:sz="0" w:space="0" w:color="auto"/>
        <w:left w:val="none" w:sz="0" w:space="0" w:color="auto"/>
        <w:bottom w:val="none" w:sz="0" w:space="0" w:color="auto"/>
        <w:right w:val="none" w:sz="0" w:space="0" w:color="auto"/>
      </w:divBdr>
    </w:div>
    <w:div w:id="1408528973">
      <w:bodyDiv w:val="1"/>
      <w:marLeft w:val="0"/>
      <w:marRight w:val="0"/>
      <w:marTop w:val="0"/>
      <w:marBottom w:val="0"/>
      <w:divBdr>
        <w:top w:val="none" w:sz="0" w:space="0" w:color="auto"/>
        <w:left w:val="none" w:sz="0" w:space="0" w:color="auto"/>
        <w:bottom w:val="none" w:sz="0" w:space="0" w:color="auto"/>
        <w:right w:val="none" w:sz="0" w:space="0" w:color="auto"/>
      </w:divBdr>
    </w:div>
    <w:div w:id="1411393133">
      <w:bodyDiv w:val="1"/>
      <w:marLeft w:val="0"/>
      <w:marRight w:val="0"/>
      <w:marTop w:val="0"/>
      <w:marBottom w:val="0"/>
      <w:divBdr>
        <w:top w:val="none" w:sz="0" w:space="0" w:color="auto"/>
        <w:left w:val="none" w:sz="0" w:space="0" w:color="auto"/>
        <w:bottom w:val="none" w:sz="0" w:space="0" w:color="auto"/>
        <w:right w:val="none" w:sz="0" w:space="0" w:color="auto"/>
      </w:divBdr>
    </w:div>
    <w:div w:id="1417093592">
      <w:bodyDiv w:val="1"/>
      <w:marLeft w:val="0"/>
      <w:marRight w:val="0"/>
      <w:marTop w:val="0"/>
      <w:marBottom w:val="0"/>
      <w:divBdr>
        <w:top w:val="none" w:sz="0" w:space="0" w:color="auto"/>
        <w:left w:val="none" w:sz="0" w:space="0" w:color="auto"/>
        <w:bottom w:val="none" w:sz="0" w:space="0" w:color="auto"/>
        <w:right w:val="none" w:sz="0" w:space="0" w:color="auto"/>
      </w:divBdr>
    </w:div>
    <w:div w:id="1423526259">
      <w:bodyDiv w:val="1"/>
      <w:marLeft w:val="0"/>
      <w:marRight w:val="0"/>
      <w:marTop w:val="0"/>
      <w:marBottom w:val="0"/>
      <w:divBdr>
        <w:top w:val="none" w:sz="0" w:space="0" w:color="auto"/>
        <w:left w:val="none" w:sz="0" w:space="0" w:color="auto"/>
        <w:bottom w:val="none" w:sz="0" w:space="0" w:color="auto"/>
        <w:right w:val="none" w:sz="0" w:space="0" w:color="auto"/>
      </w:divBdr>
    </w:div>
    <w:div w:id="1430655891">
      <w:bodyDiv w:val="1"/>
      <w:marLeft w:val="0"/>
      <w:marRight w:val="0"/>
      <w:marTop w:val="0"/>
      <w:marBottom w:val="0"/>
      <w:divBdr>
        <w:top w:val="none" w:sz="0" w:space="0" w:color="auto"/>
        <w:left w:val="none" w:sz="0" w:space="0" w:color="auto"/>
        <w:bottom w:val="none" w:sz="0" w:space="0" w:color="auto"/>
        <w:right w:val="none" w:sz="0" w:space="0" w:color="auto"/>
      </w:divBdr>
    </w:div>
    <w:div w:id="1432319970">
      <w:bodyDiv w:val="1"/>
      <w:marLeft w:val="0"/>
      <w:marRight w:val="0"/>
      <w:marTop w:val="0"/>
      <w:marBottom w:val="0"/>
      <w:divBdr>
        <w:top w:val="none" w:sz="0" w:space="0" w:color="auto"/>
        <w:left w:val="none" w:sz="0" w:space="0" w:color="auto"/>
        <w:bottom w:val="none" w:sz="0" w:space="0" w:color="auto"/>
        <w:right w:val="none" w:sz="0" w:space="0" w:color="auto"/>
      </w:divBdr>
    </w:div>
    <w:div w:id="1438602957">
      <w:bodyDiv w:val="1"/>
      <w:marLeft w:val="0"/>
      <w:marRight w:val="0"/>
      <w:marTop w:val="0"/>
      <w:marBottom w:val="0"/>
      <w:divBdr>
        <w:top w:val="none" w:sz="0" w:space="0" w:color="auto"/>
        <w:left w:val="none" w:sz="0" w:space="0" w:color="auto"/>
        <w:bottom w:val="none" w:sz="0" w:space="0" w:color="auto"/>
        <w:right w:val="none" w:sz="0" w:space="0" w:color="auto"/>
      </w:divBdr>
    </w:div>
    <w:div w:id="1439332738">
      <w:bodyDiv w:val="1"/>
      <w:marLeft w:val="0"/>
      <w:marRight w:val="0"/>
      <w:marTop w:val="0"/>
      <w:marBottom w:val="0"/>
      <w:divBdr>
        <w:top w:val="none" w:sz="0" w:space="0" w:color="auto"/>
        <w:left w:val="none" w:sz="0" w:space="0" w:color="auto"/>
        <w:bottom w:val="none" w:sz="0" w:space="0" w:color="auto"/>
        <w:right w:val="none" w:sz="0" w:space="0" w:color="auto"/>
      </w:divBdr>
    </w:div>
    <w:div w:id="1445929542">
      <w:bodyDiv w:val="1"/>
      <w:marLeft w:val="0"/>
      <w:marRight w:val="0"/>
      <w:marTop w:val="0"/>
      <w:marBottom w:val="0"/>
      <w:divBdr>
        <w:top w:val="none" w:sz="0" w:space="0" w:color="auto"/>
        <w:left w:val="none" w:sz="0" w:space="0" w:color="auto"/>
        <w:bottom w:val="none" w:sz="0" w:space="0" w:color="auto"/>
        <w:right w:val="none" w:sz="0" w:space="0" w:color="auto"/>
      </w:divBdr>
    </w:div>
    <w:div w:id="1453594539">
      <w:bodyDiv w:val="1"/>
      <w:marLeft w:val="0"/>
      <w:marRight w:val="0"/>
      <w:marTop w:val="0"/>
      <w:marBottom w:val="0"/>
      <w:divBdr>
        <w:top w:val="none" w:sz="0" w:space="0" w:color="auto"/>
        <w:left w:val="none" w:sz="0" w:space="0" w:color="auto"/>
        <w:bottom w:val="none" w:sz="0" w:space="0" w:color="auto"/>
        <w:right w:val="none" w:sz="0" w:space="0" w:color="auto"/>
      </w:divBdr>
    </w:div>
    <w:div w:id="1469473412">
      <w:bodyDiv w:val="1"/>
      <w:marLeft w:val="0"/>
      <w:marRight w:val="0"/>
      <w:marTop w:val="0"/>
      <w:marBottom w:val="0"/>
      <w:divBdr>
        <w:top w:val="none" w:sz="0" w:space="0" w:color="auto"/>
        <w:left w:val="none" w:sz="0" w:space="0" w:color="auto"/>
        <w:bottom w:val="none" w:sz="0" w:space="0" w:color="auto"/>
        <w:right w:val="none" w:sz="0" w:space="0" w:color="auto"/>
      </w:divBdr>
    </w:div>
    <w:div w:id="1481848095">
      <w:bodyDiv w:val="1"/>
      <w:marLeft w:val="0"/>
      <w:marRight w:val="0"/>
      <w:marTop w:val="0"/>
      <w:marBottom w:val="0"/>
      <w:divBdr>
        <w:top w:val="none" w:sz="0" w:space="0" w:color="auto"/>
        <w:left w:val="none" w:sz="0" w:space="0" w:color="auto"/>
        <w:bottom w:val="none" w:sz="0" w:space="0" w:color="auto"/>
        <w:right w:val="none" w:sz="0" w:space="0" w:color="auto"/>
      </w:divBdr>
    </w:div>
    <w:div w:id="1482886048">
      <w:bodyDiv w:val="1"/>
      <w:marLeft w:val="0"/>
      <w:marRight w:val="0"/>
      <w:marTop w:val="0"/>
      <w:marBottom w:val="0"/>
      <w:divBdr>
        <w:top w:val="none" w:sz="0" w:space="0" w:color="auto"/>
        <w:left w:val="none" w:sz="0" w:space="0" w:color="auto"/>
        <w:bottom w:val="none" w:sz="0" w:space="0" w:color="auto"/>
        <w:right w:val="none" w:sz="0" w:space="0" w:color="auto"/>
      </w:divBdr>
    </w:div>
    <w:div w:id="1486702658">
      <w:bodyDiv w:val="1"/>
      <w:marLeft w:val="0"/>
      <w:marRight w:val="0"/>
      <w:marTop w:val="0"/>
      <w:marBottom w:val="0"/>
      <w:divBdr>
        <w:top w:val="none" w:sz="0" w:space="0" w:color="auto"/>
        <w:left w:val="none" w:sz="0" w:space="0" w:color="auto"/>
        <w:bottom w:val="none" w:sz="0" w:space="0" w:color="auto"/>
        <w:right w:val="none" w:sz="0" w:space="0" w:color="auto"/>
      </w:divBdr>
    </w:div>
    <w:div w:id="1494488363">
      <w:bodyDiv w:val="1"/>
      <w:marLeft w:val="0"/>
      <w:marRight w:val="0"/>
      <w:marTop w:val="0"/>
      <w:marBottom w:val="0"/>
      <w:divBdr>
        <w:top w:val="none" w:sz="0" w:space="0" w:color="auto"/>
        <w:left w:val="none" w:sz="0" w:space="0" w:color="auto"/>
        <w:bottom w:val="none" w:sz="0" w:space="0" w:color="auto"/>
        <w:right w:val="none" w:sz="0" w:space="0" w:color="auto"/>
      </w:divBdr>
    </w:div>
    <w:div w:id="1497726029">
      <w:bodyDiv w:val="1"/>
      <w:marLeft w:val="0"/>
      <w:marRight w:val="0"/>
      <w:marTop w:val="0"/>
      <w:marBottom w:val="0"/>
      <w:divBdr>
        <w:top w:val="none" w:sz="0" w:space="0" w:color="auto"/>
        <w:left w:val="none" w:sz="0" w:space="0" w:color="auto"/>
        <w:bottom w:val="none" w:sz="0" w:space="0" w:color="auto"/>
        <w:right w:val="none" w:sz="0" w:space="0" w:color="auto"/>
      </w:divBdr>
    </w:div>
    <w:div w:id="1502039512">
      <w:bodyDiv w:val="1"/>
      <w:marLeft w:val="0"/>
      <w:marRight w:val="0"/>
      <w:marTop w:val="0"/>
      <w:marBottom w:val="0"/>
      <w:divBdr>
        <w:top w:val="none" w:sz="0" w:space="0" w:color="auto"/>
        <w:left w:val="none" w:sz="0" w:space="0" w:color="auto"/>
        <w:bottom w:val="none" w:sz="0" w:space="0" w:color="auto"/>
        <w:right w:val="none" w:sz="0" w:space="0" w:color="auto"/>
      </w:divBdr>
    </w:div>
    <w:div w:id="1522232954">
      <w:bodyDiv w:val="1"/>
      <w:marLeft w:val="0"/>
      <w:marRight w:val="0"/>
      <w:marTop w:val="0"/>
      <w:marBottom w:val="0"/>
      <w:divBdr>
        <w:top w:val="none" w:sz="0" w:space="0" w:color="auto"/>
        <w:left w:val="none" w:sz="0" w:space="0" w:color="auto"/>
        <w:bottom w:val="none" w:sz="0" w:space="0" w:color="auto"/>
        <w:right w:val="none" w:sz="0" w:space="0" w:color="auto"/>
      </w:divBdr>
    </w:div>
    <w:div w:id="1534995823">
      <w:bodyDiv w:val="1"/>
      <w:marLeft w:val="0"/>
      <w:marRight w:val="0"/>
      <w:marTop w:val="0"/>
      <w:marBottom w:val="0"/>
      <w:divBdr>
        <w:top w:val="none" w:sz="0" w:space="0" w:color="auto"/>
        <w:left w:val="none" w:sz="0" w:space="0" w:color="auto"/>
        <w:bottom w:val="none" w:sz="0" w:space="0" w:color="auto"/>
        <w:right w:val="none" w:sz="0" w:space="0" w:color="auto"/>
      </w:divBdr>
    </w:div>
    <w:div w:id="1542788604">
      <w:bodyDiv w:val="1"/>
      <w:marLeft w:val="0"/>
      <w:marRight w:val="0"/>
      <w:marTop w:val="0"/>
      <w:marBottom w:val="0"/>
      <w:divBdr>
        <w:top w:val="none" w:sz="0" w:space="0" w:color="auto"/>
        <w:left w:val="none" w:sz="0" w:space="0" w:color="auto"/>
        <w:bottom w:val="none" w:sz="0" w:space="0" w:color="auto"/>
        <w:right w:val="none" w:sz="0" w:space="0" w:color="auto"/>
      </w:divBdr>
    </w:div>
    <w:div w:id="1544826639">
      <w:bodyDiv w:val="1"/>
      <w:marLeft w:val="0"/>
      <w:marRight w:val="0"/>
      <w:marTop w:val="0"/>
      <w:marBottom w:val="0"/>
      <w:divBdr>
        <w:top w:val="none" w:sz="0" w:space="0" w:color="auto"/>
        <w:left w:val="none" w:sz="0" w:space="0" w:color="auto"/>
        <w:bottom w:val="none" w:sz="0" w:space="0" w:color="auto"/>
        <w:right w:val="none" w:sz="0" w:space="0" w:color="auto"/>
      </w:divBdr>
    </w:div>
    <w:div w:id="1548253325">
      <w:bodyDiv w:val="1"/>
      <w:marLeft w:val="0"/>
      <w:marRight w:val="0"/>
      <w:marTop w:val="0"/>
      <w:marBottom w:val="0"/>
      <w:divBdr>
        <w:top w:val="none" w:sz="0" w:space="0" w:color="auto"/>
        <w:left w:val="none" w:sz="0" w:space="0" w:color="auto"/>
        <w:bottom w:val="none" w:sz="0" w:space="0" w:color="auto"/>
        <w:right w:val="none" w:sz="0" w:space="0" w:color="auto"/>
      </w:divBdr>
    </w:div>
    <w:div w:id="1553617926">
      <w:bodyDiv w:val="1"/>
      <w:marLeft w:val="0"/>
      <w:marRight w:val="0"/>
      <w:marTop w:val="0"/>
      <w:marBottom w:val="0"/>
      <w:divBdr>
        <w:top w:val="none" w:sz="0" w:space="0" w:color="auto"/>
        <w:left w:val="none" w:sz="0" w:space="0" w:color="auto"/>
        <w:bottom w:val="none" w:sz="0" w:space="0" w:color="auto"/>
        <w:right w:val="none" w:sz="0" w:space="0" w:color="auto"/>
      </w:divBdr>
    </w:div>
    <w:div w:id="1560899280">
      <w:bodyDiv w:val="1"/>
      <w:marLeft w:val="0"/>
      <w:marRight w:val="0"/>
      <w:marTop w:val="0"/>
      <w:marBottom w:val="0"/>
      <w:divBdr>
        <w:top w:val="none" w:sz="0" w:space="0" w:color="auto"/>
        <w:left w:val="none" w:sz="0" w:space="0" w:color="auto"/>
        <w:bottom w:val="none" w:sz="0" w:space="0" w:color="auto"/>
        <w:right w:val="none" w:sz="0" w:space="0" w:color="auto"/>
      </w:divBdr>
    </w:div>
    <w:div w:id="1562399628">
      <w:bodyDiv w:val="1"/>
      <w:marLeft w:val="0"/>
      <w:marRight w:val="0"/>
      <w:marTop w:val="0"/>
      <w:marBottom w:val="0"/>
      <w:divBdr>
        <w:top w:val="none" w:sz="0" w:space="0" w:color="auto"/>
        <w:left w:val="none" w:sz="0" w:space="0" w:color="auto"/>
        <w:bottom w:val="none" w:sz="0" w:space="0" w:color="auto"/>
        <w:right w:val="none" w:sz="0" w:space="0" w:color="auto"/>
      </w:divBdr>
    </w:div>
    <w:div w:id="1577275989">
      <w:bodyDiv w:val="1"/>
      <w:marLeft w:val="0"/>
      <w:marRight w:val="0"/>
      <w:marTop w:val="0"/>
      <w:marBottom w:val="0"/>
      <w:divBdr>
        <w:top w:val="none" w:sz="0" w:space="0" w:color="auto"/>
        <w:left w:val="none" w:sz="0" w:space="0" w:color="auto"/>
        <w:bottom w:val="none" w:sz="0" w:space="0" w:color="auto"/>
        <w:right w:val="none" w:sz="0" w:space="0" w:color="auto"/>
      </w:divBdr>
    </w:div>
    <w:div w:id="1578247859">
      <w:bodyDiv w:val="1"/>
      <w:marLeft w:val="0"/>
      <w:marRight w:val="0"/>
      <w:marTop w:val="0"/>
      <w:marBottom w:val="0"/>
      <w:divBdr>
        <w:top w:val="none" w:sz="0" w:space="0" w:color="auto"/>
        <w:left w:val="none" w:sz="0" w:space="0" w:color="auto"/>
        <w:bottom w:val="none" w:sz="0" w:space="0" w:color="auto"/>
        <w:right w:val="none" w:sz="0" w:space="0" w:color="auto"/>
      </w:divBdr>
    </w:div>
    <w:div w:id="1581522846">
      <w:bodyDiv w:val="1"/>
      <w:marLeft w:val="0"/>
      <w:marRight w:val="0"/>
      <w:marTop w:val="0"/>
      <w:marBottom w:val="0"/>
      <w:divBdr>
        <w:top w:val="none" w:sz="0" w:space="0" w:color="auto"/>
        <w:left w:val="none" w:sz="0" w:space="0" w:color="auto"/>
        <w:bottom w:val="none" w:sz="0" w:space="0" w:color="auto"/>
        <w:right w:val="none" w:sz="0" w:space="0" w:color="auto"/>
      </w:divBdr>
    </w:div>
    <w:div w:id="1583250579">
      <w:bodyDiv w:val="1"/>
      <w:marLeft w:val="0"/>
      <w:marRight w:val="0"/>
      <w:marTop w:val="0"/>
      <w:marBottom w:val="0"/>
      <w:divBdr>
        <w:top w:val="none" w:sz="0" w:space="0" w:color="auto"/>
        <w:left w:val="none" w:sz="0" w:space="0" w:color="auto"/>
        <w:bottom w:val="none" w:sz="0" w:space="0" w:color="auto"/>
        <w:right w:val="none" w:sz="0" w:space="0" w:color="auto"/>
      </w:divBdr>
    </w:div>
    <w:div w:id="1588998594">
      <w:bodyDiv w:val="1"/>
      <w:marLeft w:val="0"/>
      <w:marRight w:val="0"/>
      <w:marTop w:val="0"/>
      <w:marBottom w:val="0"/>
      <w:divBdr>
        <w:top w:val="none" w:sz="0" w:space="0" w:color="auto"/>
        <w:left w:val="none" w:sz="0" w:space="0" w:color="auto"/>
        <w:bottom w:val="none" w:sz="0" w:space="0" w:color="auto"/>
        <w:right w:val="none" w:sz="0" w:space="0" w:color="auto"/>
      </w:divBdr>
    </w:div>
    <w:div w:id="1592278057">
      <w:bodyDiv w:val="1"/>
      <w:marLeft w:val="0"/>
      <w:marRight w:val="0"/>
      <w:marTop w:val="0"/>
      <w:marBottom w:val="0"/>
      <w:divBdr>
        <w:top w:val="none" w:sz="0" w:space="0" w:color="auto"/>
        <w:left w:val="none" w:sz="0" w:space="0" w:color="auto"/>
        <w:bottom w:val="none" w:sz="0" w:space="0" w:color="auto"/>
        <w:right w:val="none" w:sz="0" w:space="0" w:color="auto"/>
      </w:divBdr>
    </w:div>
    <w:div w:id="1595673124">
      <w:bodyDiv w:val="1"/>
      <w:marLeft w:val="0"/>
      <w:marRight w:val="0"/>
      <w:marTop w:val="0"/>
      <w:marBottom w:val="0"/>
      <w:divBdr>
        <w:top w:val="none" w:sz="0" w:space="0" w:color="auto"/>
        <w:left w:val="none" w:sz="0" w:space="0" w:color="auto"/>
        <w:bottom w:val="none" w:sz="0" w:space="0" w:color="auto"/>
        <w:right w:val="none" w:sz="0" w:space="0" w:color="auto"/>
      </w:divBdr>
    </w:div>
    <w:div w:id="1612470418">
      <w:bodyDiv w:val="1"/>
      <w:marLeft w:val="0"/>
      <w:marRight w:val="0"/>
      <w:marTop w:val="0"/>
      <w:marBottom w:val="0"/>
      <w:divBdr>
        <w:top w:val="none" w:sz="0" w:space="0" w:color="auto"/>
        <w:left w:val="none" w:sz="0" w:space="0" w:color="auto"/>
        <w:bottom w:val="none" w:sz="0" w:space="0" w:color="auto"/>
        <w:right w:val="none" w:sz="0" w:space="0" w:color="auto"/>
      </w:divBdr>
    </w:div>
    <w:div w:id="1615941259">
      <w:bodyDiv w:val="1"/>
      <w:marLeft w:val="0"/>
      <w:marRight w:val="0"/>
      <w:marTop w:val="0"/>
      <w:marBottom w:val="0"/>
      <w:divBdr>
        <w:top w:val="none" w:sz="0" w:space="0" w:color="auto"/>
        <w:left w:val="none" w:sz="0" w:space="0" w:color="auto"/>
        <w:bottom w:val="none" w:sz="0" w:space="0" w:color="auto"/>
        <w:right w:val="none" w:sz="0" w:space="0" w:color="auto"/>
      </w:divBdr>
    </w:div>
    <w:div w:id="1620448365">
      <w:bodyDiv w:val="1"/>
      <w:marLeft w:val="0"/>
      <w:marRight w:val="0"/>
      <w:marTop w:val="0"/>
      <w:marBottom w:val="0"/>
      <w:divBdr>
        <w:top w:val="none" w:sz="0" w:space="0" w:color="auto"/>
        <w:left w:val="none" w:sz="0" w:space="0" w:color="auto"/>
        <w:bottom w:val="none" w:sz="0" w:space="0" w:color="auto"/>
        <w:right w:val="none" w:sz="0" w:space="0" w:color="auto"/>
      </w:divBdr>
    </w:div>
    <w:div w:id="1625193026">
      <w:bodyDiv w:val="1"/>
      <w:marLeft w:val="0"/>
      <w:marRight w:val="0"/>
      <w:marTop w:val="0"/>
      <w:marBottom w:val="0"/>
      <w:divBdr>
        <w:top w:val="none" w:sz="0" w:space="0" w:color="auto"/>
        <w:left w:val="none" w:sz="0" w:space="0" w:color="auto"/>
        <w:bottom w:val="none" w:sz="0" w:space="0" w:color="auto"/>
        <w:right w:val="none" w:sz="0" w:space="0" w:color="auto"/>
      </w:divBdr>
    </w:div>
    <w:div w:id="1642686181">
      <w:bodyDiv w:val="1"/>
      <w:marLeft w:val="0"/>
      <w:marRight w:val="0"/>
      <w:marTop w:val="0"/>
      <w:marBottom w:val="0"/>
      <w:divBdr>
        <w:top w:val="none" w:sz="0" w:space="0" w:color="auto"/>
        <w:left w:val="none" w:sz="0" w:space="0" w:color="auto"/>
        <w:bottom w:val="none" w:sz="0" w:space="0" w:color="auto"/>
        <w:right w:val="none" w:sz="0" w:space="0" w:color="auto"/>
      </w:divBdr>
    </w:div>
    <w:div w:id="1643003391">
      <w:bodyDiv w:val="1"/>
      <w:marLeft w:val="0"/>
      <w:marRight w:val="0"/>
      <w:marTop w:val="0"/>
      <w:marBottom w:val="0"/>
      <w:divBdr>
        <w:top w:val="none" w:sz="0" w:space="0" w:color="auto"/>
        <w:left w:val="none" w:sz="0" w:space="0" w:color="auto"/>
        <w:bottom w:val="none" w:sz="0" w:space="0" w:color="auto"/>
        <w:right w:val="none" w:sz="0" w:space="0" w:color="auto"/>
      </w:divBdr>
    </w:div>
    <w:div w:id="1645740195">
      <w:bodyDiv w:val="1"/>
      <w:marLeft w:val="0"/>
      <w:marRight w:val="0"/>
      <w:marTop w:val="0"/>
      <w:marBottom w:val="0"/>
      <w:divBdr>
        <w:top w:val="none" w:sz="0" w:space="0" w:color="auto"/>
        <w:left w:val="none" w:sz="0" w:space="0" w:color="auto"/>
        <w:bottom w:val="none" w:sz="0" w:space="0" w:color="auto"/>
        <w:right w:val="none" w:sz="0" w:space="0" w:color="auto"/>
      </w:divBdr>
    </w:div>
    <w:div w:id="1646665117">
      <w:bodyDiv w:val="1"/>
      <w:marLeft w:val="0"/>
      <w:marRight w:val="0"/>
      <w:marTop w:val="0"/>
      <w:marBottom w:val="0"/>
      <w:divBdr>
        <w:top w:val="none" w:sz="0" w:space="0" w:color="auto"/>
        <w:left w:val="none" w:sz="0" w:space="0" w:color="auto"/>
        <w:bottom w:val="none" w:sz="0" w:space="0" w:color="auto"/>
        <w:right w:val="none" w:sz="0" w:space="0" w:color="auto"/>
      </w:divBdr>
    </w:div>
    <w:div w:id="1657806515">
      <w:bodyDiv w:val="1"/>
      <w:marLeft w:val="0"/>
      <w:marRight w:val="0"/>
      <w:marTop w:val="0"/>
      <w:marBottom w:val="0"/>
      <w:divBdr>
        <w:top w:val="none" w:sz="0" w:space="0" w:color="auto"/>
        <w:left w:val="none" w:sz="0" w:space="0" w:color="auto"/>
        <w:bottom w:val="none" w:sz="0" w:space="0" w:color="auto"/>
        <w:right w:val="none" w:sz="0" w:space="0" w:color="auto"/>
      </w:divBdr>
    </w:div>
    <w:div w:id="1663460754">
      <w:bodyDiv w:val="1"/>
      <w:marLeft w:val="0"/>
      <w:marRight w:val="0"/>
      <w:marTop w:val="0"/>
      <w:marBottom w:val="0"/>
      <w:divBdr>
        <w:top w:val="none" w:sz="0" w:space="0" w:color="auto"/>
        <w:left w:val="none" w:sz="0" w:space="0" w:color="auto"/>
        <w:bottom w:val="none" w:sz="0" w:space="0" w:color="auto"/>
        <w:right w:val="none" w:sz="0" w:space="0" w:color="auto"/>
      </w:divBdr>
    </w:div>
    <w:div w:id="1664122527">
      <w:bodyDiv w:val="1"/>
      <w:marLeft w:val="0"/>
      <w:marRight w:val="0"/>
      <w:marTop w:val="0"/>
      <w:marBottom w:val="0"/>
      <w:divBdr>
        <w:top w:val="none" w:sz="0" w:space="0" w:color="auto"/>
        <w:left w:val="none" w:sz="0" w:space="0" w:color="auto"/>
        <w:bottom w:val="none" w:sz="0" w:space="0" w:color="auto"/>
        <w:right w:val="none" w:sz="0" w:space="0" w:color="auto"/>
      </w:divBdr>
    </w:div>
    <w:div w:id="1672248131">
      <w:bodyDiv w:val="1"/>
      <w:marLeft w:val="0"/>
      <w:marRight w:val="0"/>
      <w:marTop w:val="0"/>
      <w:marBottom w:val="0"/>
      <w:divBdr>
        <w:top w:val="none" w:sz="0" w:space="0" w:color="auto"/>
        <w:left w:val="none" w:sz="0" w:space="0" w:color="auto"/>
        <w:bottom w:val="none" w:sz="0" w:space="0" w:color="auto"/>
        <w:right w:val="none" w:sz="0" w:space="0" w:color="auto"/>
      </w:divBdr>
    </w:div>
    <w:div w:id="1682007687">
      <w:bodyDiv w:val="1"/>
      <w:marLeft w:val="0"/>
      <w:marRight w:val="0"/>
      <w:marTop w:val="0"/>
      <w:marBottom w:val="0"/>
      <w:divBdr>
        <w:top w:val="none" w:sz="0" w:space="0" w:color="auto"/>
        <w:left w:val="none" w:sz="0" w:space="0" w:color="auto"/>
        <w:bottom w:val="none" w:sz="0" w:space="0" w:color="auto"/>
        <w:right w:val="none" w:sz="0" w:space="0" w:color="auto"/>
      </w:divBdr>
    </w:div>
    <w:div w:id="1682388294">
      <w:bodyDiv w:val="1"/>
      <w:marLeft w:val="0"/>
      <w:marRight w:val="0"/>
      <w:marTop w:val="0"/>
      <w:marBottom w:val="0"/>
      <w:divBdr>
        <w:top w:val="none" w:sz="0" w:space="0" w:color="auto"/>
        <w:left w:val="none" w:sz="0" w:space="0" w:color="auto"/>
        <w:bottom w:val="none" w:sz="0" w:space="0" w:color="auto"/>
        <w:right w:val="none" w:sz="0" w:space="0" w:color="auto"/>
      </w:divBdr>
    </w:div>
    <w:div w:id="1682855263">
      <w:bodyDiv w:val="1"/>
      <w:marLeft w:val="0"/>
      <w:marRight w:val="0"/>
      <w:marTop w:val="0"/>
      <w:marBottom w:val="0"/>
      <w:divBdr>
        <w:top w:val="none" w:sz="0" w:space="0" w:color="auto"/>
        <w:left w:val="none" w:sz="0" w:space="0" w:color="auto"/>
        <w:bottom w:val="none" w:sz="0" w:space="0" w:color="auto"/>
        <w:right w:val="none" w:sz="0" w:space="0" w:color="auto"/>
      </w:divBdr>
    </w:div>
    <w:div w:id="1697538473">
      <w:bodyDiv w:val="1"/>
      <w:marLeft w:val="0"/>
      <w:marRight w:val="0"/>
      <w:marTop w:val="0"/>
      <w:marBottom w:val="0"/>
      <w:divBdr>
        <w:top w:val="none" w:sz="0" w:space="0" w:color="auto"/>
        <w:left w:val="none" w:sz="0" w:space="0" w:color="auto"/>
        <w:bottom w:val="none" w:sz="0" w:space="0" w:color="auto"/>
        <w:right w:val="none" w:sz="0" w:space="0" w:color="auto"/>
      </w:divBdr>
    </w:div>
    <w:div w:id="1698702364">
      <w:bodyDiv w:val="1"/>
      <w:marLeft w:val="0"/>
      <w:marRight w:val="0"/>
      <w:marTop w:val="0"/>
      <w:marBottom w:val="0"/>
      <w:divBdr>
        <w:top w:val="none" w:sz="0" w:space="0" w:color="auto"/>
        <w:left w:val="none" w:sz="0" w:space="0" w:color="auto"/>
        <w:bottom w:val="none" w:sz="0" w:space="0" w:color="auto"/>
        <w:right w:val="none" w:sz="0" w:space="0" w:color="auto"/>
      </w:divBdr>
    </w:div>
    <w:div w:id="1704404269">
      <w:bodyDiv w:val="1"/>
      <w:marLeft w:val="0"/>
      <w:marRight w:val="0"/>
      <w:marTop w:val="0"/>
      <w:marBottom w:val="0"/>
      <w:divBdr>
        <w:top w:val="none" w:sz="0" w:space="0" w:color="auto"/>
        <w:left w:val="none" w:sz="0" w:space="0" w:color="auto"/>
        <w:bottom w:val="none" w:sz="0" w:space="0" w:color="auto"/>
        <w:right w:val="none" w:sz="0" w:space="0" w:color="auto"/>
      </w:divBdr>
    </w:div>
    <w:div w:id="1707220811">
      <w:bodyDiv w:val="1"/>
      <w:marLeft w:val="0"/>
      <w:marRight w:val="0"/>
      <w:marTop w:val="0"/>
      <w:marBottom w:val="0"/>
      <w:divBdr>
        <w:top w:val="none" w:sz="0" w:space="0" w:color="auto"/>
        <w:left w:val="none" w:sz="0" w:space="0" w:color="auto"/>
        <w:bottom w:val="none" w:sz="0" w:space="0" w:color="auto"/>
        <w:right w:val="none" w:sz="0" w:space="0" w:color="auto"/>
      </w:divBdr>
    </w:div>
    <w:div w:id="1707756334">
      <w:bodyDiv w:val="1"/>
      <w:marLeft w:val="0"/>
      <w:marRight w:val="0"/>
      <w:marTop w:val="0"/>
      <w:marBottom w:val="0"/>
      <w:divBdr>
        <w:top w:val="none" w:sz="0" w:space="0" w:color="auto"/>
        <w:left w:val="none" w:sz="0" w:space="0" w:color="auto"/>
        <w:bottom w:val="none" w:sz="0" w:space="0" w:color="auto"/>
        <w:right w:val="none" w:sz="0" w:space="0" w:color="auto"/>
      </w:divBdr>
    </w:div>
    <w:div w:id="1710689559">
      <w:bodyDiv w:val="1"/>
      <w:marLeft w:val="0"/>
      <w:marRight w:val="0"/>
      <w:marTop w:val="0"/>
      <w:marBottom w:val="0"/>
      <w:divBdr>
        <w:top w:val="none" w:sz="0" w:space="0" w:color="auto"/>
        <w:left w:val="none" w:sz="0" w:space="0" w:color="auto"/>
        <w:bottom w:val="none" w:sz="0" w:space="0" w:color="auto"/>
        <w:right w:val="none" w:sz="0" w:space="0" w:color="auto"/>
      </w:divBdr>
    </w:div>
    <w:div w:id="1710956550">
      <w:bodyDiv w:val="1"/>
      <w:marLeft w:val="0"/>
      <w:marRight w:val="0"/>
      <w:marTop w:val="0"/>
      <w:marBottom w:val="0"/>
      <w:divBdr>
        <w:top w:val="none" w:sz="0" w:space="0" w:color="auto"/>
        <w:left w:val="none" w:sz="0" w:space="0" w:color="auto"/>
        <w:bottom w:val="none" w:sz="0" w:space="0" w:color="auto"/>
        <w:right w:val="none" w:sz="0" w:space="0" w:color="auto"/>
      </w:divBdr>
    </w:div>
    <w:div w:id="1712653776">
      <w:bodyDiv w:val="1"/>
      <w:marLeft w:val="0"/>
      <w:marRight w:val="0"/>
      <w:marTop w:val="0"/>
      <w:marBottom w:val="0"/>
      <w:divBdr>
        <w:top w:val="none" w:sz="0" w:space="0" w:color="auto"/>
        <w:left w:val="none" w:sz="0" w:space="0" w:color="auto"/>
        <w:bottom w:val="none" w:sz="0" w:space="0" w:color="auto"/>
        <w:right w:val="none" w:sz="0" w:space="0" w:color="auto"/>
      </w:divBdr>
    </w:div>
    <w:div w:id="1721633188">
      <w:bodyDiv w:val="1"/>
      <w:marLeft w:val="0"/>
      <w:marRight w:val="0"/>
      <w:marTop w:val="0"/>
      <w:marBottom w:val="0"/>
      <w:divBdr>
        <w:top w:val="none" w:sz="0" w:space="0" w:color="auto"/>
        <w:left w:val="none" w:sz="0" w:space="0" w:color="auto"/>
        <w:bottom w:val="none" w:sz="0" w:space="0" w:color="auto"/>
        <w:right w:val="none" w:sz="0" w:space="0" w:color="auto"/>
      </w:divBdr>
    </w:div>
    <w:div w:id="1747192224">
      <w:bodyDiv w:val="1"/>
      <w:marLeft w:val="0"/>
      <w:marRight w:val="0"/>
      <w:marTop w:val="0"/>
      <w:marBottom w:val="0"/>
      <w:divBdr>
        <w:top w:val="none" w:sz="0" w:space="0" w:color="auto"/>
        <w:left w:val="none" w:sz="0" w:space="0" w:color="auto"/>
        <w:bottom w:val="none" w:sz="0" w:space="0" w:color="auto"/>
        <w:right w:val="none" w:sz="0" w:space="0" w:color="auto"/>
      </w:divBdr>
    </w:div>
    <w:div w:id="1749570710">
      <w:bodyDiv w:val="1"/>
      <w:marLeft w:val="0"/>
      <w:marRight w:val="0"/>
      <w:marTop w:val="0"/>
      <w:marBottom w:val="0"/>
      <w:divBdr>
        <w:top w:val="none" w:sz="0" w:space="0" w:color="auto"/>
        <w:left w:val="none" w:sz="0" w:space="0" w:color="auto"/>
        <w:bottom w:val="none" w:sz="0" w:space="0" w:color="auto"/>
        <w:right w:val="none" w:sz="0" w:space="0" w:color="auto"/>
      </w:divBdr>
    </w:div>
    <w:div w:id="1750692863">
      <w:bodyDiv w:val="1"/>
      <w:marLeft w:val="0"/>
      <w:marRight w:val="0"/>
      <w:marTop w:val="0"/>
      <w:marBottom w:val="0"/>
      <w:divBdr>
        <w:top w:val="none" w:sz="0" w:space="0" w:color="auto"/>
        <w:left w:val="none" w:sz="0" w:space="0" w:color="auto"/>
        <w:bottom w:val="none" w:sz="0" w:space="0" w:color="auto"/>
        <w:right w:val="none" w:sz="0" w:space="0" w:color="auto"/>
      </w:divBdr>
    </w:div>
    <w:div w:id="1752314246">
      <w:bodyDiv w:val="1"/>
      <w:marLeft w:val="0"/>
      <w:marRight w:val="0"/>
      <w:marTop w:val="0"/>
      <w:marBottom w:val="0"/>
      <w:divBdr>
        <w:top w:val="none" w:sz="0" w:space="0" w:color="auto"/>
        <w:left w:val="none" w:sz="0" w:space="0" w:color="auto"/>
        <w:bottom w:val="none" w:sz="0" w:space="0" w:color="auto"/>
        <w:right w:val="none" w:sz="0" w:space="0" w:color="auto"/>
      </w:divBdr>
    </w:div>
    <w:div w:id="1758480325">
      <w:bodyDiv w:val="1"/>
      <w:marLeft w:val="0"/>
      <w:marRight w:val="0"/>
      <w:marTop w:val="0"/>
      <w:marBottom w:val="0"/>
      <w:divBdr>
        <w:top w:val="none" w:sz="0" w:space="0" w:color="auto"/>
        <w:left w:val="none" w:sz="0" w:space="0" w:color="auto"/>
        <w:bottom w:val="none" w:sz="0" w:space="0" w:color="auto"/>
        <w:right w:val="none" w:sz="0" w:space="0" w:color="auto"/>
      </w:divBdr>
    </w:div>
    <w:div w:id="1769617714">
      <w:bodyDiv w:val="1"/>
      <w:marLeft w:val="0"/>
      <w:marRight w:val="0"/>
      <w:marTop w:val="0"/>
      <w:marBottom w:val="0"/>
      <w:divBdr>
        <w:top w:val="none" w:sz="0" w:space="0" w:color="auto"/>
        <w:left w:val="none" w:sz="0" w:space="0" w:color="auto"/>
        <w:bottom w:val="none" w:sz="0" w:space="0" w:color="auto"/>
        <w:right w:val="none" w:sz="0" w:space="0" w:color="auto"/>
      </w:divBdr>
    </w:div>
    <w:div w:id="1772358756">
      <w:bodyDiv w:val="1"/>
      <w:marLeft w:val="0"/>
      <w:marRight w:val="0"/>
      <w:marTop w:val="0"/>
      <w:marBottom w:val="0"/>
      <w:divBdr>
        <w:top w:val="none" w:sz="0" w:space="0" w:color="auto"/>
        <w:left w:val="none" w:sz="0" w:space="0" w:color="auto"/>
        <w:bottom w:val="none" w:sz="0" w:space="0" w:color="auto"/>
        <w:right w:val="none" w:sz="0" w:space="0" w:color="auto"/>
      </w:divBdr>
    </w:div>
    <w:div w:id="1779566063">
      <w:bodyDiv w:val="1"/>
      <w:marLeft w:val="0"/>
      <w:marRight w:val="0"/>
      <w:marTop w:val="0"/>
      <w:marBottom w:val="0"/>
      <w:divBdr>
        <w:top w:val="none" w:sz="0" w:space="0" w:color="auto"/>
        <w:left w:val="none" w:sz="0" w:space="0" w:color="auto"/>
        <w:bottom w:val="none" w:sz="0" w:space="0" w:color="auto"/>
        <w:right w:val="none" w:sz="0" w:space="0" w:color="auto"/>
      </w:divBdr>
    </w:div>
    <w:div w:id="1782994123">
      <w:bodyDiv w:val="1"/>
      <w:marLeft w:val="0"/>
      <w:marRight w:val="0"/>
      <w:marTop w:val="0"/>
      <w:marBottom w:val="0"/>
      <w:divBdr>
        <w:top w:val="none" w:sz="0" w:space="0" w:color="auto"/>
        <w:left w:val="none" w:sz="0" w:space="0" w:color="auto"/>
        <w:bottom w:val="none" w:sz="0" w:space="0" w:color="auto"/>
        <w:right w:val="none" w:sz="0" w:space="0" w:color="auto"/>
      </w:divBdr>
    </w:div>
    <w:div w:id="1787115423">
      <w:bodyDiv w:val="1"/>
      <w:marLeft w:val="0"/>
      <w:marRight w:val="0"/>
      <w:marTop w:val="0"/>
      <w:marBottom w:val="0"/>
      <w:divBdr>
        <w:top w:val="none" w:sz="0" w:space="0" w:color="auto"/>
        <w:left w:val="none" w:sz="0" w:space="0" w:color="auto"/>
        <w:bottom w:val="none" w:sz="0" w:space="0" w:color="auto"/>
        <w:right w:val="none" w:sz="0" w:space="0" w:color="auto"/>
      </w:divBdr>
    </w:div>
    <w:div w:id="1787505241">
      <w:bodyDiv w:val="1"/>
      <w:marLeft w:val="0"/>
      <w:marRight w:val="0"/>
      <w:marTop w:val="0"/>
      <w:marBottom w:val="0"/>
      <w:divBdr>
        <w:top w:val="none" w:sz="0" w:space="0" w:color="auto"/>
        <w:left w:val="none" w:sz="0" w:space="0" w:color="auto"/>
        <w:bottom w:val="none" w:sz="0" w:space="0" w:color="auto"/>
        <w:right w:val="none" w:sz="0" w:space="0" w:color="auto"/>
      </w:divBdr>
    </w:div>
    <w:div w:id="1787506912">
      <w:bodyDiv w:val="1"/>
      <w:marLeft w:val="0"/>
      <w:marRight w:val="0"/>
      <w:marTop w:val="0"/>
      <w:marBottom w:val="0"/>
      <w:divBdr>
        <w:top w:val="none" w:sz="0" w:space="0" w:color="auto"/>
        <w:left w:val="none" w:sz="0" w:space="0" w:color="auto"/>
        <w:bottom w:val="none" w:sz="0" w:space="0" w:color="auto"/>
        <w:right w:val="none" w:sz="0" w:space="0" w:color="auto"/>
      </w:divBdr>
    </w:div>
    <w:div w:id="1787961385">
      <w:bodyDiv w:val="1"/>
      <w:marLeft w:val="0"/>
      <w:marRight w:val="0"/>
      <w:marTop w:val="0"/>
      <w:marBottom w:val="0"/>
      <w:divBdr>
        <w:top w:val="none" w:sz="0" w:space="0" w:color="auto"/>
        <w:left w:val="none" w:sz="0" w:space="0" w:color="auto"/>
        <w:bottom w:val="none" w:sz="0" w:space="0" w:color="auto"/>
        <w:right w:val="none" w:sz="0" w:space="0" w:color="auto"/>
      </w:divBdr>
    </w:div>
    <w:div w:id="1790128896">
      <w:bodyDiv w:val="1"/>
      <w:marLeft w:val="0"/>
      <w:marRight w:val="0"/>
      <w:marTop w:val="0"/>
      <w:marBottom w:val="0"/>
      <w:divBdr>
        <w:top w:val="none" w:sz="0" w:space="0" w:color="auto"/>
        <w:left w:val="none" w:sz="0" w:space="0" w:color="auto"/>
        <w:bottom w:val="none" w:sz="0" w:space="0" w:color="auto"/>
        <w:right w:val="none" w:sz="0" w:space="0" w:color="auto"/>
      </w:divBdr>
    </w:div>
    <w:div w:id="1792280584">
      <w:bodyDiv w:val="1"/>
      <w:marLeft w:val="0"/>
      <w:marRight w:val="0"/>
      <w:marTop w:val="0"/>
      <w:marBottom w:val="0"/>
      <w:divBdr>
        <w:top w:val="none" w:sz="0" w:space="0" w:color="auto"/>
        <w:left w:val="none" w:sz="0" w:space="0" w:color="auto"/>
        <w:bottom w:val="none" w:sz="0" w:space="0" w:color="auto"/>
        <w:right w:val="none" w:sz="0" w:space="0" w:color="auto"/>
      </w:divBdr>
    </w:div>
    <w:div w:id="1800995697">
      <w:bodyDiv w:val="1"/>
      <w:marLeft w:val="0"/>
      <w:marRight w:val="0"/>
      <w:marTop w:val="0"/>
      <w:marBottom w:val="0"/>
      <w:divBdr>
        <w:top w:val="none" w:sz="0" w:space="0" w:color="auto"/>
        <w:left w:val="none" w:sz="0" w:space="0" w:color="auto"/>
        <w:bottom w:val="none" w:sz="0" w:space="0" w:color="auto"/>
        <w:right w:val="none" w:sz="0" w:space="0" w:color="auto"/>
      </w:divBdr>
    </w:div>
    <w:div w:id="1801528609">
      <w:bodyDiv w:val="1"/>
      <w:marLeft w:val="0"/>
      <w:marRight w:val="0"/>
      <w:marTop w:val="0"/>
      <w:marBottom w:val="0"/>
      <w:divBdr>
        <w:top w:val="none" w:sz="0" w:space="0" w:color="auto"/>
        <w:left w:val="none" w:sz="0" w:space="0" w:color="auto"/>
        <w:bottom w:val="none" w:sz="0" w:space="0" w:color="auto"/>
        <w:right w:val="none" w:sz="0" w:space="0" w:color="auto"/>
      </w:divBdr>
    </w:div>
    <w:div w:id="1813593638">
      <w:bodyDiv w:val="1"/>
      <w:marLeft w:val="0"/>
      <w:marRight w:val="0"/>
      <w:marTop w:val="0"/>
      <w:marBottom w:val="0"/>
      <w:divBdr>
        <w:top w:val="none" w:sz="0" w:space="0" w:color="auto"/>
        <w:left w:val="none" w:sz="0" w:space="0" w:color="auto"/>
        <w:bottom w:val="none" w:sz="0" w:space="0" w:color="auto"/>
        <w:right w:val="none" w:sz="0" w:space="0" w:color="auto"/>
      </w:divBdr>
    </w:div>
    <w:div w:id="1820418796">
      <w:bodyDiv w:val="1"/>
      <w:marLeft w:val="0"/>
      <w:marRight w:val="0"/>
      <w:marTop w:val="0"/>
      <w:marBottom w:val="0"/>
      <w:divBdr>
        <w:top w:val="none" w:sz="0" w:space="0" w:color="auto"/>
        <w:left w:val="none" w:sz="0" w:space="0" w:color="auto"/>
        <w:bottom w:val="none" w:sz="0" w:space="0" w:color="auto"/>
        <w:right w:val="none" w:sz="0" w:space="0" w:color="auto"/>
      </w:divBdr>
    </w:div>
    <w:div w:id="1826432464">
      <w:bodyDiv w:val="1"/>
      <w:marLeft w:val="0"/>
      <w:marRight w:val="0"/>
      <w:marTop w:val="0"/>
      <w:marBottom w:val="0"/>
      <w:divBdr>
        <w:top w:val="none" w:sz="0" w:space="0" w:color="auto"/>
        <w:left w:val="none" w:sz="0" w:space="0" w:color="auto"/>
        <w:bottom w:val="none" w:sz="0" w:space="0" w:color="auto"/>
        <w:right w:val="none" w:sz="0" w:space="0" w:color="auto"/>
      </w:divBdr>
    </w:div>
    <w:div w:id="1829515511">
      <w:bodyDiv w:val="1"/>
      <w:marLeft w:val="0"/>
      <w:marRight w:val="0"/>
      <w:marTop w:val="0"/>
      <w:marBottom w:val="0"/>
      <w:divBdr>
        <w:top w:val="none" w:sz="0" w:space="0" w:color="auto"/>
        <w:left w:val="none" w:sz="0" w:space="0" w:color="auto"/>
        <w:bottom w:val="none" w:sz="0" w:space="0" w:color="auto"/>
        <w:right w:val="none" w:sz="0" w:space="0" w:color="auto"/>
      </w:divBdr>
    </w:div>
    <w:div w:id="1831142377">
      <w:bodyDiv w:val="1"/>
      <w:marLeft w:val="0"/>
      <w:marRight w:val="0"/>
      <w:marTop w:val="0"/>
      <w:marBottom w:val="0"/>
      <w:divBdr>
        <w:top w:val="none" w:sz="0" w:space="0" w:color="auto"/>
        <w:left w:val="none" w:sz="0" w:space="0" w:color="auto"/>
        <w:bottom w:val="none" w:sz="0" w:space="0" w:color="auto"/>
        <w:right w:val="none" w:sz="0" w:space="0" w:color="auto"/>
      </w:divBdr>
    </w:div>
    <w:div w:id="1834027017">
      <w:bodyDiv w:val="1"/>
      <w:marLeft w:val="0"/>
      <w:marRight w:val="0"/>
      <w:marTop w:val="0"/>
      <w:marBottom w:val="0"/>
      <w:divBdr>
        <w:top w:val="none" w:sz="0" w:space="0" w:color="auto"/>
        <w:left w:val="none" w:sz="0" w:space="0" w:color="auto"/>
        <w:bottom w:val="none" w:sz="0" w:space="0" w:color="auto"/>
        <w:right w:val="none" w:sz="0" w:space="0" w:color="auto"/>
      </w:divBdr>
    </w:div>
    <w:div w:id="1841390012">
      <w:bodyDiv w:val="1"/>
      <w:marLeft w:val="0"/>
      <w:marRight w:val="0"/>
      <w:marTop w:val="0"/>
      <w:marBottom w:val="0"/>
      <w:divBdr>
        <w:top w:val="none" w:sz="0" w:space="0" w:color="auto"/>
        <w:left w:val="none" w:sz="0" w:space="0" w:color="auto"/>
        <w:bottom w:val="none" w:sz="0" w:space="0" w:color="auto"/>
        <w:right w:val="none" w:sz="0" w:space="0" w:color="auto"/>
      </w:divBdr>
    </w:div>
    <w:div w:id="1844592091">
      <w:bodyDiv w:val="1"/>
      <w:marLeft w:val="0"/>
      <w:marRight w:val="0"/>
      <w:marTop w:val="0"/>
      <w:marBottom w:val="0"/>
      <w:divBdr>
        <w:top w:val="none" w:sz="0" w:space="0" w:color="auto"/>
        <w:left w:val="none" w:sz="0" w:space="0" w:color="auto"/>
        <w:bottom w:val="none" w:sz="0" w:space="0" w:color="auto"/>
        <w:right w:val="none" w:sz="0" w:space="0" w:color="auto"/>
      </w:divBdr>
    </w:div>
    <w:div w:id="1853300244">
      <w:bodyDiv w:val="1"/>
      <w:marLeft w:val="0"/>
      <w:marRight w:val="0"/>
      <w:marTop w:val="0"/>
      <w:marBottom w:val="0"/>
      <w:divBdr>
        <w:top w:val="none" w:sz="0" w:space="0" w:color="auto"/>
        <w:left w:val="none" w:sz="0" w:space="0" w:color="auto"/>
        <w:bottom w:val="none" w:sz="0" w:space="0" w:color="auto"/>
        <w:right w:val="none" w:sz="0" w:space="0" w:color="auto"/>
      </w:divBdr>
    </w:div>
    <w:div w:id="1859931409">
      <w:bodyDiv w:val="1"/>
      <w:marLeft w:val="0"/>
      <w:marRight w:val="0"/>
      <w:marTop w:val="0"/>
      <w:marBottom w:val="0"/>
      <w:divBdr>
        <w:top w:val="none" w:sz="0" w:space="0" w:color="auto"/>
        <w:left w:val="none" w:sz="0" w:space="0" w:color="auto"/>
        <w:bottom w:val="none" w:sz="0" w:space="0" w:color="auto"/>
        <w:right w:val="none" w:sz="0" w:space="0" w:color="auto"/>
      </w:divBdr>
    </w:div>
    <w:div w:id="1864592543">
      <w:bodyDiv w:val="1"/>
      <w:marLeft w:val="0"/>
      <w:marRight w:val="0"/>
      <w:marTop w:val="0"/>
      <w:marBottom w:val="0"/>
      <w:divBdr>
        <w:top w:val="none" w:sz="0" w:space="0" w:color="auto"/>
        <w:left w:val="none" w:sz="0" w:space="0" w:color="auto"/>
        <w:bottom w:val="none" w:sz="0" w:space="0" w:color="auto"/>
        <w:right w:val="none" w:sz="0" w:space="0" w:color="auto"/>
      </w:divBdr>
    </w:div>
    <w:div w:id="1870877536">
      <w:bodyDiv w:val="1"/>
      <w:marLeft w:val="0"/>
      <w:marRight w:val="0"/>
      <w:marTop w:val="0"/>
      <w:marBottom w:val="0"/>
      <w:divBdr>
        <w:top w:val="none" w:sz="0" w:space="0" w:color="auto"/>
        <w:left w:val="none" w:sz="0" w:space="0" w:color="auto"/>
        <w:bottom w:val="none" w:sz="0" w:space="0" w:color="auto"/>
        <w:right w:val="none" w:sz="0" w:space="0" w:color="auto"/>
      </w:divBdr>
    </w:div>
    <w:div w:id="1871335243">
      <w:bodyDiv w:val="1"/>
      <w:marLeft w:val="0"/>
      <w:marRight w:val="0"/>
      <w:marTop w:val="0"/>
      <w:marBottom w:val="0"/>
      <w:divBdr>
        <w:top w:val="none" w:sz="0" w:space="0" w:color="auto"/>
        <w:left w:val="none" w:sz="0" w:space="0" w:color="auto"/>
        <w:bottom w:val="none" w:sz="0" w:space="0" w:color="auto"/>
        <w:right w:val="none" w:sz="0" w:space="0" w:color="auto"/>
      </w:divBdr>
    </w:div>
    <w:div w:id="1872107927">
      <w:bodyDiv w:val="1"/>
      <w:marLeft w:val="0"/>
      <w:marRight w:val="0"/>
      <w:marTop w:val="0"/>
      <w:marBottom w:val="0"/>
      <w:divBdr>
        <w:top w:val="none" w:sz="0" w:space="0" w:color="auto"/>
        <w:left w:val="none" w:sz="0" w:space="0" w:color="auto"/>
        <w:bottom w:val="none" w:sz="0" w:space="0" w:color="auto"/>
        <w:right w:val="none" w:sz="0" w:space="0" w:color="auto"/>
      </w:divBdr>
    </w:div>
    <w:div w:id="1874732638">
      <w:bodyDiv w:val="1"/>
      <w:marLeft w:val="0"/>
      <w:marRight w:val="0"/>
      <w:marTop w:val="0"/>
      <w:marBottom w:val="0"/>
      <w:divBdr>
        <w:top w:val="none" w:sz="0" w:space="0" w:color="auto"/>
        <w:left w:val="none" w:sz="0" w:space="0" w:color="auto"/>
        <w:bottom w:val="none" w:sz="0" w:space="0" w:color="auto"/>
        <w:right w:val="none" w:sz="0" w:space="0" w:color="auto"/>
      </w:divBdr>
    </w:div>
    <w:div w:id="1877808730">
      <w:bodyDiv w:val="1"/>
      <w:marLeft w:val="0"/>
      <w:marRight w:val="0"/>
      <w:marTop w:val="0"/>
      <w:marBottom w:val="0"/>
      <w:divBdr>
        <w:top w:val="none" w:sz="0" w:space="0" w:color="auto"/>
        <w:left w:val="none" w:sz="0" w:space="0" w:color="auto"/>
        <w:bottom w:val="none" w:sz="0" w:space="0" w:color="auto"/>
        <w:right w:val="none" w:sz="0" w:space="0" w:color="auto"/>
      </w:divBdr>
    </w:div>
    <w:div w:id="1879781983">
      <w:bodyDiv w:val="1"/>
      <w:marLeft w:val="0"/>
      <w:marRight w:val="0"/>
      <w:marTop w:val="0"/>
      <w:marBottom w:val="0"/>
      <w:divBdr>
        <w:top w:val="none" w:sz="0" w:space="0" w:color="auto"/>
        <w:left w:val="none" w:sz="0" w:space="0" w:color="auto"/>
        <w:bottom w:val="none" w:sz="0" w:space="0" w:color="auto"/>
        <w:right w:val="none" w:sz="0" w:space="0" w:color="auto"/>
      </w:divBdr>
    </w:div>
    <w:div w:id="1886477702">
      <w:bodyDiv w:val="1"/>
      <w:marLeft w:val="0"/>
      <w:marRight w:val="0"/>
      <w:marTop w:val="0"/>
      <w:marBottom w:val="0"/>
      <w:divBdr>
        <w:top w:val="none" w:sz="0" w:space="0" w:color="auto"/>
        <w:left w:val="none" w:sz="0" w:space="0" w:color="auto"/>
        <w:bottom w:val="none" w:sz="0" w:space="0" w:color="auto"/>
        <w:right w:val="none" w:sz="0" w:space="0" w:color="auto"/>
      </w:divBdr>
    </w:div>
    <w:div w:id="1886597196">
      <w:bodyDiv w:val="1"/>
      <w:marLeft w:val="0"/>
      <w:marRight w:val="0"/>
      <w:marTop w:val="0"/>
      <w:marBottom w:val="0"/>
      <w:divBdr>
        <w:top w:val="none" w:sz="0" w:space="0" w:color="auto"/>
        <w:left w:val="none" w:sz="0" w:space="0" w:color="auto"/>
        <w:bottom w:val="none" w:sz="0" w:space="0" w:color="auto"/>
        <w:right w:val="none" w:sz="0" w:space="0" w:color="auto"/>
      </w:divBdr>
    </w:div>
    <w:div w:id="1891456759">
      <w:bodyDiv w:val="1"/>
      <w:marLeft w:val="0"/>
      <w:marRight w:val="0"/>
      <w:marTop w:val="0"/>
      <w:marBottom w:val="0"/>
      <w:divBdr>
        <w:top w:val="none" w:sz="0" w:space="0" w:color="auto"/>
        <w:left w:val="none" w:sz="0" w:space="0" w:color="auto"/>
        <w:bottom w:val="none" w:sz="0" w:space="0" w:color="auto"/>
        <w:right w:val="none" w:sz="0" w:space="0" w:color="auto"/>
      </w:divBdr>
    </w:div>
    <w:div w:id="1891964866">
      <w:bodyDiv w:val="1"/>
      <w:marLeft w:val="0"/>
      <w:marRight w:val="0"/>
      <w:marTop w:val="0"/>
      <w:marBottom w:val="0"/>
      <w:divBdr>
        <w:top w:val="none" w:sz="0" w:space="0" w:color="auto"/>
        <w:left w:val="none" w:sz="0" w:space="0" w:color="auto"/>
        <w:bottom w:val="none" w:sz="0" w:space="0" w:color="auto"/>
        <w:right w:val="none" w:sz="0" w:space="0" w:color="auto"/>
      </w:divBdr>
    </w:div>
    <w:div w:id="1909343030">
      <w:bodyDiv w:val="1"/>
      <w:marLeft w:val="0"/>
      <w:marRight w:val="0"/>
      <w:marTop w:val="0"/>
      <w:marBottom w:val="0"/>
      <w:divBdr>
        <w:top w:val="none" w:sz="0" w:space="0" w:color="auto"/>
        <w:left w:val="none" w:sz="0" w:space="0" w:color="auto"/>
        <w:bottom w:val="none" w:sz="0" w:space="0" w:color="auto"/>
        <w:right w:val="none" w:sz="0" w:space="0" w:color="auto"/>
      </w:divBdr>
    </w:div>
    <w:div w:id="1917325713">
      <w:bodyDiv w:val="1"/>
      <w:marLeft w:val="0"/>
      <w:marRight w:val="0"/>
      <w:marTop w:val="0"/>
      <w:marBottom w:val="0"/>
      <w:divBdr>
        <w:top w:val="none" w:sz="0" w:space="0" w:color="auto"/>
        <w:left w:val="none" w:sz="0" w:space="0" w:color="auto"/>
        <w:bottom w:val="none" w:sz="0" w:space="0" w:color="auto"/>
        <w:right w:val="none" w:sz="0" w:space="0" w:color="auto"/>
      </w:divBdr>
    </w:div>
    <w:div w:id="1933737938">
      <w:bodyDiv w:val="1"/>
      <w:marLeft w:val="0"/>
      <w:marRight w:val="0"/>
      <w:marTop w:val="0"/>
      <w:marBottom w:val="0"/>
      <w:divBdr>
        <w:top w:val="none" w:sz="0" w:space="0" w:color="auto"/>
        <w:left w:val="none" w:sz="0" w:space="0" w:color="auto"/>
        <w:bottom w:val="none" w:sz="0" w:space="0" w:color="auto"/>
        <w:right w:val="none" w:sz="0" w:space="0" w:color="auto"/>
      </w:divBdr>
    </w:div>
    <w:div w:id="1934312831">
      <w:bodyDiv w:val="1"/>
      <w:marLeft w:val="0"/>
      <w:marRight w:val="0"/>
      <w:marTop w:val="0"/>
      <w:marBottom w:val="0"/>
      <w:divBdr>
        <w:top w:val="none" w:sz="0" w:space="0" w:color="auto"/>
        <w:left w:val="none" w:sz="0" w:space="0" w:color="auto"/>
        <w:bottom w:val="none" w:sz="0" w:space="0" w:color="auto"/>
        <w:right w:val="none" w:sz="0" w:space="0" w:color="auto"/>
      </w:divBdr>
    </w:div>
    <w:div w:id="1939750642">
      <w:bodyDiv w:val="1"/>
      <w:marLeft w:val="0"/>
      <w:marRight w:val="0"/>
      <w:marTop w:val="0"/>
      <w:marBottom w:val="0"/>
      <w:divBdr>
        <w:top w:val="none" w:sz="0" w:space="0" w:color="auto"/>
        <w:left w:val="none" w:sz="0" w:space="0" w:color="auto"/>
        <w:bottom w:val="none" w:sz="0" w:space="0" w:color="auto"/>
        <w:right w:val="none" w:sz="0" w:space="0" w:color="auto"/>
      </w:divBdr>
    </w:div>
    <w:div w:id="1946421244">
      <w:bodyDiv w:val="1"/>
      <w:marLeft w:val="0"/>
      <w:marRight w:val="0"/>
      <w:marTop w:val="0"/>
      <w:marBottom w:val="0"/>
      <w:divBdr>
        <w:top w:val="none" w:sz="0" w:space="0" w:color="auto"/>
        <w:left w:val="none" w:sz="0" w:space="0" w:color="auto"/>
        <w:bottom w:val="none" w:sz="0" w:space="0" w:color="auto"/>
        <w:right w:val="none" w:sz="0" w:space="0" w:color="auto"/>
      </w:divBdr>
    </w:div>
    <w:div w:id="1952932560">
      <w:bodyDiv w:val="1"/>
      <w:marLeft w:val="0"/>
      <w:marRight w:val="0"/>
      <w:marTop w:val="0"/>
      <w:marBottom w:val="0"/>
      <w:divBdr>
        <w:top w:val="none" w:sz="0" w:space="0" w:color="auto"/>
        <w:left w:val="none" w:sz="0" w:space="0" w:color="auto"/>
        <w:bottom w:val="none" w:sz="0" w:space="0" w:color="auto"/>
        <w:right w:val="none" w:sz="0" w:space="0" w:color="auto"/>
      </w:divBdr>
    </w:div>
    <w:div w:id="1959287886">
      <w:bodyDiv w:val="1"/>
      <w:marLeft w:val="0"/>
      <w:marRight w:val="0"/>
      <w:marTop w:val="0"/>
      <w:marBottom w:val="0"/>
      <w:divBdr>
        <w:top w:val="none" w:sz="0" w:space="0" w:color="auto"/>
        <w:left w:val="none" w:sz="0" w:space="0" w:color="auto"/>
        <w:bottom w:val="none" w:sz="0" w:space="0" w:color="auto"/>
        <w:right w:val="none" w:sz="0" w:space="0" w:color="auto"/>
      </w:divBdr>
    </w:div>
    <w:div w:id="1960716980">
      <w:bodyDiv w:val="1"/>
      <w:marLeft w:val="0"/>
      <w:marRight w:val="0"/>
      <w:marTop w:val="0"/>
      <w:marBottom w:val="0"/>
      <w:divBdr>
        <w:top w:val="none" w:sz="0" w:space="0" w:color="auto"/>
        <w:left w:val="none" w:sz="0" w:space="0" w:color="auto"/>
        <w:bottom w:val="none" w:sz="0" w:space="0" w:color="auto"/>
        <w:right w:val="none" w:sz="0" w:space="0" w:color="auto"/>
      </w:divBdr>
    </w:div>
    <w:div w:id="1967153753">
      <w:bodyDiv w:val="1"/>
      <w:marLeft w:val="0"/>
      <w:marRight w:val="0"/>
      <w:marTop w:val="0"/>
      <w:marBottom w:val="0"/>
      <w:divBdr>
        <w:top w:val="none" w:sz="0" w:space="0" w:color="auto"/>
        <w:left w:val="none" w:sz="0" w:space="0" w:color="auto"/>
        <w:bottom w:val="none" w:sz="0" w:space="0" w:color="auto"/>
        <w:right w:val="none" w:sz="0" w:space="0" w:color="auto"/>
      </w:divBdr>
    </w:div>
    <w:div w:id="1972904303">
      <w:bodyDiv w:val="1"/>
      <w:marLeft w:val="0"/>
      <w:marRight w:val="0"/>
      <w:marTop w:val="0"/>
      <w:marBottom w:val="0"/>
      <w:divBdr>
        <w:top w:val="none" w:sz="0" w:space="0" w:color="auto"/>
        <w:left w:val="none" w:sz="0" w:space="0" w:color="auto"/>
        <w:bottom w:val="none" w:sz="0" w:space="0" w:color="auto"/>
        <w:right w:val="none" w:sz="0" w:space="0" w:color="auto"/>
      </w:divBdr>
    </w:div>
    <w:div w:id="1991518030">
      <w:bodyDiv w:val="1"/>
      <w:marLeft w:val="0"/>
      <w:marRight w:val="0"/>
      <w:marTop w:val="0"/>
      <w:marBottom w:val="0"/>
      <w:divBdr>
        <w:top w:val="none" w:sz="0" w:space="0" w:color="auto"/>
        <w:left w:val="none" w:sz="0" w:space="0" w:color="auto"/>
        <w:bottom w:val="none" w:sz="0" w:space="0" w:color="auto"/>
        <w:right w:val="none" w:sz="0" w:space="0" w:color="auto"/>
      </w:divBdr>
    </w:div>
    <w:div w:id="1993561869">
      <w:bodyDiv w:val="1"/>
      <w:marLeft w:val="0"/>
      <w:marRight w:val="0"/>
      <w:marTop w:val="0"/>
      <w:marBottom w:val="0"/>
      <w:divBdr>
        <w:top w:val="none" w:sz="0" w:space="0" w:color="auto"/>
        <w:left w:val="none" w:sz="0" w:space="0" w:color="auto"/>
        <w:bottom w:val="none" w:sz="0" w:space="0" w:color="auto"/>
        <w:right w:val="none" w:sz="0" w:space="0" w:color="auto"/>
      </w:divBdr>
    </w:div>
    <w:div w:id="2009745242">
      <w:bodyDiv w:val="1"/>
      <w:marLeft w:val="0"/>
      <w:marRight w:val="0"/>
      <w:marTop w:val="0"/>
      <w:marBottom w:val="0"/>
      <w:divBdr>
        <w:top w:val="none" w:sz="0" w:space="0" w:color="auto"/>
        <w:left w:val="none" w:sz="0" w:space="0" w:color="auto"/>
        <w:bottom w:val="none" w:sz="0" w:space="0" w:color="auto"/>
        <w:right w:val="none" w:sz="0" w:space="0" w:color="auto"/>
      </w:divBdr>
    </w:div>
    <w:div w:id="2021196312">
      <w:bodyDiv w:val="1"/>
      <w:marLeft w:val="0"/>
      <w:marRight w:val="0"/>
      <w:marTop w:val="0"/>
      <w:marBottom w:val="0"/>
      <w:divBdr>
        <w:top w:val="none" w:sz="0" w:space="0" w:color="auto"/>
        <w:left w:val="none" w:sz="0" w:space="0" w:color="auto"/>
        <w:bottom w:val="none" w:sz="0" w:space="0" w:color="auto"/>
        <w:right w:val="none" w:sz="0" w:space="0" w:color="auto"/>
      </w:divBdr>
    </w:div>
    <w:div w:id="2021547150">
      <w:bodyDiv w:val="1"/>
      <w:marLeft w:val="0"/>
      <w:marRight w:val="0"/>
      <w:marTop w:val="0"/>
      <w:marBottom w:val="0"/>
      <w:divBdr>
        <w:top w:val="none" w:sz="0" w:space="0" w:color="auto"/>
        <w:left w:val="none" w:sz="0" w:space="0" w:color="auto"/>
        <w:bottom w:val="none" w:sz="0" w:space="0" w:color="auto"/>
        <w:right w:val="none" w:sz="0" w:space="0" w:color="auto"/>
      </w:divBdr>
    </w:div>
    <w:div w:id="2024817422">
      <w:bodyDiv w:val="1"/>
      <w:marLeft w:val="0"/>
      <w:marRight w:val="0"/>
      <w:marTop w:val="0"/>
      <w:marBottom w:val="0"/>
      <w:divBdr>
        <w:top w:val="none" w:sz="0" w:space="0" w:color="auto"/>
        <w:left w:val="none" w:sz="0" w:space="0" w:color="auto"/>
        <w:bottom w:val="none" w:sz="0" w:space="0" w:color="auto"/>
        <w:right w:val="none" w:sz="0" w:space="0" w:color="auto"/>
      </w:divBdr>
    </w:div>
    <w:div w:id="2029867581">
      <w:bodyDiv w:val="1"/>
      <w:marLeft w:val="0"/>
      <w:marRight w:val="0"/>
      <w:marTop w:val="0"/>
      <w:marBottom w:val="0"/>
      <w:divBdr>
        <w:top w:val="none" w:sz="0" w:space="0" w:color="auto"/>
        <w:left w:val="none" w:sz="0" w:space="0" w:color="auto"/>
        <w:bottom w:val="none" w:sz="0" w:space="0" w:color="auto"/>
        <w:right w:val="none" w:sz="0" w:space="0" w:color="auto"/>
      </w:divBdr>
    </w:div>
    <w:div w:id="2031760119">
      <w:bodyDiv w:val="1"/>
      <w:marLeft w:val="0"/>
      <w:marRight w:val="0"/>
      <w:marTop w:val="0"/>
      <w:marBottom w:val="0"/>
      <w:divBdr>
        <w:top w:val="none" w:sz="0" w:space="0" w:color="auto"/>
        <w:left w:val="none" w:sz="0" w:space="0" w:color="auto"/>
        <w:bottom w:val="none" w:sz="0" w:space="0" w:color="auto"/>
        <w:right w:val="none" w:sz="0" w:space="0" w:color="auto"/>
      </w:divBdr>
    </w:div>
    <w:div w:id="2053845292">
      <w:bodyDiv w:val="1"/>
      <w:marLeft w:val="0"/>
      <w:marRight w:val="0"/>
      <w:marTop w:val="0"/>
      <w:marBottom w:val="0"/>
      <w:divBdr>
        <w:top w:val="none" w:sz="0" w:space="0" w:color="auto"/>
        <w:left w:val="none" w:sz="0" w:space="0" w:color="auto"/>
        <w:bottom w:val="none" w:sz="0" w:space="0" w:color="auto"/>
        <w:right w:val="none" w:sz="0" w:space="0" w:color="auto"/>
      </w:divBdr>
    </w:div>
    <w:div w:id="2056003583">
      <w:bodyDiv w:val="1"/>
      <w:marLeft w:val="0"/>
      <w:marRight w:val="0"/>
      <w:marTop w:val="0"/>
      <w:marBottom w:val="0"/>
      <w:divBdr>
        <w:top w:val="none" w:sz="0" w:space="0" w:color="auto"/>
        <w:left w:val="none" w:sz="0" w:space="0" w:color="auto"/>
        <w:bottom w:val="none" w:sz="0" w:space="0" w:color="auto"/>
        <w:right w:val="none" w:sz="0" w:space="0" w:color="auto"/>
      </w:divBdr>
    </w:div>
    <w:div w:id="2060519212">
      <w:bodyDiv w:val="1"/>
      <w:marLeft w:val="0"/>
      <w:marRight w:val="0"/>
      <w:marTop w:val="0"/>
      <w:marBottom w:val="0"/>
      <w:divBdr>
        <w:top w:val="none" w:sz="0" w:space="0" w:color="auto"/>
        <w:left w:val="none" w:sz="0" w:space="0" w:color="auto"/>
        <w:bottom w:val="none" w:sz="0" w:space="0" w:color="auto"/>
        <w:right w:val="none" w:sz="0" w:space="0" w:color="auto"/>
      </w:divBdr>
    </w:div>
    <w:div w:id="2062435430">
      <w:bodyDiv w:val="1"/>
      <w:marLeft w:val="0"/>
      <w:marRight w:val="0"/>
      <w:marTop w:val="0"/>
      <w:marBottom w:val="0"/>
      <w:divBdr>
        <w:top w:val="none" w:sz="0" w:space="0" w:color="auto"/>
        <w:left w:val="none" w:sz="0" w:space="0" w:color="auto"/>
        <w:bottom w:val="none" w:sz="0" w:space="0" w:color="auto"/>
        <w:right w:val="none" w:sz="0" w:space="0" w:color="auto"/>
      </w:divBdr>
    </w:div>
    <w:div w:id="2065517652">
      <w:bodyDiv w:val="1"/>
      <w:marLeft w:val="0"/>
      <w:marRight w:val="0"/>
      <w:marTop w:val="0"/>
      <w:marBottom w:val="0"/>
      <w:divBdr>
        <w:top w:val="none" w:sz="0" w:space="0" w:color="auto"/>
        <w:left w:val="none" w:sz="0" w:space="0" w:color="auto"/>
        <w:bottom w:val="none" w:sz="0" w:space="0" w:color="auto"/>
        <w:right w:val="none" w:sz="0" w:space="0" w:color="auto"/>
      </w:divBdr>
    </w:div>
    <w:div w:id="2069330659">
      <w:bodyDiv w:val="1"/>
      <w:marLeft w:val="0"/>
      <w:marRight w:val="0"/>
      <w:marTop w:val="0"/>
      <w:marBottom w:val="0"/>
      <w:divBdr>
        <w:top w:val="none" w:sz="0" w:space="0" w:color="auto"/>
        <w:left w:val="none" w:sz="0" w:space="0" w:color="auto"/>
        <w:bottom w:val="none" w:sz="0" w:space="0" w:color="auto"/>
        <w:right w:val="none" w:sz="0" w:space="0" w:color="auto"/>
      </w:divBdr>
    </w:div>
    <w:div w:id="2070566973">
      <w:bodyDiv w:val="1"/>
      <w:marLeft w:val="0"/>
      <w:marRight w:val="0"/>
      <w:marTop w:val="0"/>
      <w:marBottom w:val="0"/>
      <w:divBdr>
        <w:top w:val="none" w:sz="0" w:space="0" w:color="auto"/>
        <w:left w:val="none" w:sz="0" w:space="0" w:color="auto"/>
        <w:bottom w:val="none" w:sz="0" w:space="0" w:color="auto"/>
        <w:right w:val="none" w:sz="0" w:space="0" w:color="auto"/>
      </w:divBdr>
    </w:div>
    <w:div w:id="2071999809">
      <w:bodyDiv w:val="1"/>
      <w:marLeft w:val="0"/>
      <w:marRight w:val="0"/>
      <w:marTop w:val="0"/>
      <w:marBottom w:val="0"/>
      <w:divBdr>
        <w:top w:val="none" w:sz="0" w:space="0" w:color="auto"/>
        <w:left w:val="none" w:sz="0" w:space="0" w:color="auto"/>
        <w:bottom w:val="none" w:sz="0" w:space="0" w:color="auto"/>
        <w:right w:val="none" w:sz="0" w:space="0" w:color="auto"/>
      </w:divBdr>
    </w:div>
    <w:div w:id="2073499741">
      <w:bodyDiv w:val="1"/>
      <w:marLeft w:val="0"/>
      <w:marRight w:val="0"/>
      <w:marTop w:val="0"/>
      <w:marBottom w:val="0"/>
      <w:divBdr>
        <w:top w:val="none" w:sz="0" w:space="0" w:color="auto"/>
        <w:left w:val="none" w:sz="0" w:space="0" w:color="auto"/>
        <w:bottom w:val="none" w:sz="0" w:space="0" w:color="auto"/>
        <w:right w:val="none" w:sz="0" w:space="0" w:color="auto"/>
      </w:divBdr>
    </w:div>
    <w:div w:id="2075152752">
      <w:bodyDiv w:val="1"/>
      <w:marLeft w:val="0"/>
      <w:marRight w:val="0"/>
      <w:marTop w:val="0"/>
      <w:marBottom w:val="0"/>
      <w:divBdr>
        <w:top w:val="none" w:sz="0" w:space="0" w:color="auto"/>
        <w:left w:val="none" w:sz="0" w:space="0" w:color="auto"/>
        <w:bottom w:val="none" w:sz="0" w:space="0" w:color="auto"/>
        <w:right w:val="none" w:sz="0" w:space="0" w:color="auto"/>
      </w:divBdr>
    </w:div>
    <w:div w:id="2080520033">
      <w:bodyDiv w:val="1"/>
      <w:marLeft w:val="0"/>
      <w:marRight w:val="0"/>
      <w:marTop w:val="0"/>
      <w:marBottom w:val="0"/>
      <w:divBdr>
        <w:top w:val="none" w:sz="0" w:space="0" w:color="auto"/>
        <w:left w:val="none" w:sz="0" w:space="0" w:color="auto"/>
        <w:bottom w:val="none" w:sz="0" w:space="0" w:color="auto"/>
        <w:right w:val="none" w:sz="0" w:space="0" w:color="auto"/>
      </w:divBdr>
    </w:div>
    <w:div w:id="2102870821">
      <w:bodyDiv w:val="1"/>
      <w:marLeft w:val="0"/>
      <w:marRight w:val="0"/>
      <w:marTop w:val="0"/>
      <w:marBottom w:val="0"/>
      <w:divBdr>
        <w:top w:val="none" w:sz="0" w:space="0" w:color="auto"/>
        <w:left w:val="none" w:sz="0" w:space="0" w:color="auto"/>
        <w:bottom w:val="none" w:sz="0" w:space="0" w:color="auto"/>
        <w:right w:val="none" w:sz="0" w:space="0" w:color="auto"/>
      </w:divBdr>
    </w:div>
    <w:div w:id="2107144079">
      <w:bodyDiv w:val="1"/>
      <w:marLeft w:val="0"/>
      <w:marRight w:val="0"/>
      <w:marTop w:val="0"/>
      <w:marBottom w:val="0"/>
      <w:divBdr>
        <w:top w:val="none" w:sz="0" w:space="0" w:color="auto"/>
        <w:left w:val="none" w:sz="0" w:space="0" w:color="auto"/>
        <w:bottom w:val="none" w:sz="0" w:space="0" w:color="auto"/>
        <w:right w:val="none" w:sz="0" w:space="0" w:color="auto"/>
      </w:divBdr>
    </w:div>
    <w:div w:id="2113821042">
      <w:bodyDiv w:val="1"/>
      <w:marLeft w:val="0"/>
      <w:marRight w:val="0"/>
      <w:marTop w:val="0"/>
      <w:marBottom w:val="0"/>
      <w:divBdr>
        <w:top w:val="none" w:sz="0" w:space="0" w:color="auto"/>
        <w:left w:val="none" w:sz="0" w:space="0" w:color="auto"/>
        <w:bottom w:val="none" w:sz="0" w:space="0" w:color="auto"/>
        <w:right w:val="none" w:sz="0" w:space="0" w:color="auto"/>
      </w:divBdr>
    </w:div>
    <w:div w:id="2115784749">
      <w:bodyDiv w:val="1"/>
      <w:marLeft w:val="0"/>
      <w:marRight w:val="0"/>
      <w:marTop w:val="0"/>
      <w:marBottom w:val="0"/>
      <w:divBdr>
        <w:top w:val="none" w:sz="0" w:space="0" w:color="auto"/>
        <w:left w:val="none" w:sz="0" w:space="0" w:color="auto"/>
        <w:bottom w:val="none" w:sz="0" w:space="0" w:color="auto"/>
        <w:right w:val="none" w:sz="0" w:space="0" w:color="auto"/>
      </w:divBdr>
    </w:div>
    <w:div w:id="2121101468">
      <w:bodyDiv w:val="1"/>
      <w:marLeft w:val="0"/>
      <w:marRight w:val="0"/>
      <w:marTop w:val="0"/>
      <w:marBottom w:val="0"/>
      <w:divBdr>
        <w:top w:val="none" w:sz="0" w:space="0" w:color="auto"/>
        <w:left w:val="none" w:sz="0" w:space="0" w:color="auto"/>
        <w:bottom w:val="none" w:sz="0" w:space="0" w:color="auto"/>
        <w:right w:val="none" w:sz="0" w:space="0" w:color="auto"/>
      </w:divBdr>
    </w:div>
    <w:div w:id="2122917748">
      <w:bodyDiv w:val="1"/>
      <w:marLeft w:val="0"/>
      <w:marRight w:val="0"/>
      <w:marTop w:val="0"/>
      <w:marBottom w:val="0"/>
      <w:divBdr>
        <w:top w:val="none" w:sz="0" w:space="0" w:color="auto"/>
        <w:left w:val="none" w:sz="0" w:space="0" w:color="auto"/>
        <w:bottom w:val="none" w:sz="0" w:space="0" w:color="auto"/>
        <w:right w:val="none" w:sz="0" w:space="0" w:color="auto"/>
      </w:divBdr>
    </w:div>
    <w:div w:id="2127381379">
      <w:bodyDiv w:val="1"/>
      <w:marLeft w:val="0"/>
      <w:marRight w:val="0"/>
      <w:marTop w:val="0"/>
      <w:marBottom w:val="0"/>
      <w:divBdr>
        <w:top w:val="none" w:sz="0" w:space="0" w:color="auto"/>
        <w:left w:val="none" w:sz="0" w:space="0" w:color="auto"/>
        <w:bottom w:val="none" w:sz="0" w:space="0" w:color="auto"/>
        <w:right w:val="none" w:sz="0" w:space="0" w:color="auto"/>
      </w:divBdr>
    </w:div>
    <w:div w:id="2143963078">
      <w:bodyDiv w:val="1"/>
      <w:marLeft w:val="0"/>
      <w:marRight w:val="0"/>
      <w:marTop w:val="0"/>
      <w:marBottom w:val="0"/>
      <w:divBdr>
        <w:top w:val="none" w:sz="0" w:space="0" w:color="auto"/>
        <w:left w:val="none" w:sz="0" w:space="0" w:color="auto"/>
        <w:bottom w:val="none" w:sz="0" w:space="0" w:color="auto"/>
        <w:right w:val="none" w:sz="0" w:space="0" w:color="auto"/>
      </w:divBdr>
    </w:div>
    <w:div w:id="2147314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codex.vlaanderen.be/Zoeken/Document.aspx?DID=1014580&amp;param=inhoud&amp;ref=search" TargetMode="External"/><Relationship Id="rId2" Type="http://schemas.openxmlformats.org/officeDocument/2006/relationships/hyperlink" Target="http://www.ministerjovandeurzen.be/nlapps/docs/default.asp?fid=53" TargetMode="External"/><Relationship Id="rId1" Type="http://schemas.openxmlformats.org/officeDocument/2006/relationships/hyperlink" Target="http://www.vaph.be/vlafo/view/nl/5146351-Perspectief+2020.html" TargetMode="External"/><Relationship Id="rId4" Type="http://schemas.openxmlformats.org/officeDocument/2006/relationships/hyperlink" Target="http://www.vaph.be/vlafo/view/nl/40138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VAPH_leeg-met-logo.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werkblad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werkblad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lineChart>
        <c:grouping val="standard"/>
        <c:varyColors val="0"/>
        <c:ser>
          <c:idx val="0"/>
          <c:order val="0"/>
          <c:tx>
            <c:strRef>
              <c:f>Grafiek!$A$3</c:f>
              <c:strCache>
                <c:ptCount val="1"/>
                <c:pt idx="0">
                  <c:v>Aantal vragen</c:v>
                </c:pt>
              </c:strCache>
            </c:strRef>
          </c:tx>
          <c:marker>
            <c:symbol val="none"/>
          </c:marker>
          <c:cat>
            <c:numRef>
              <c:f>Grafiek!$B$2:$J$2</c:f>
              <c:numCache>
                <c:formatCode>Standaard</c:formatCode>
                <c:ptCount val="9"/>
                <c:pt idx="0">
                  <c:v>2004</c:v>
                </c:pt>
                <c:pt idx="1">
                  <c:v>2005</c:v>
                </c:pt>
                <c:pt idx="2">
                  <c:v>2006</c:v>
                </c:pt>
                <c:pt idx="3">
                  <c:v>2007</c:v>
                </c:pt>
                <c:pt idx="4">
                  <c:v>2008</c:v>
                </c:pt>
                <c:pt idx="5">
                  <c:v>2009</c:v>
                </c:pt>
                <c:pt idx="6">
                  <c:v>2010</c:v>
                </c:pt>
                <c:pt idx="7">
                  <c:v>2011</c:v>
                </c:pt>
                <c:pt idx="8">
                  <c:v>2012</c:v>
                </c:pt>
              </c:numCache>
            </c:numRef>
          </c:cat>
          <c:val>
            <c:numRef>
              <c:f>Grafiek!$B$3:$J$3</c:f>
              <c:numCache>
                <c:formatCode>Standaard</c:formatCode>
                <c:ptCount val="9"/>
                <c:pt idx="0">
                  <c:v>6436</c:v>
                </c:pt>
                <c:pt idx="1">
                  <c:v>7275</c:v>
                </c:pt>
                <c:pt idx="2">
                  <c:v>8106</c:v>
                </c:pt>
                <c:pt idx="3">
                  <c:v>9253</c:v>
                </c:pt>
                <c:pt idx="4">
                  <c:v>10954</c:v>
                </c:pt>
                <c:pt idx="5">
                  <c:v>12499</c:v>
                </c:pt>
                <c:pt idx="6">
                  <c:v>15347</c:v>
                </c:pt>
                <c:pt idx="7">
                  <c:v>17001</c:v>
                </c:pt>
                <c:pt idx="8">
                  <c:v>18110</c:v>
                </c:pt>
              </c:numCache>
            </c:numRef>
          </c:val>
          <c:smooth val="0"/>
        </c:ser>
        <c:dLbls>
          <c:showLegendKey val="0"/>
          <c:showVal val="0"/>
          <c:showCatName val="0"/>
          <c:showSerName val="0"/>
          <c:showPercent val="0"/>
          <c:showBubbleSize val="0"/>
        </c:dLbls>
        <c:marker val="1"/>
        <c:smooth val="0"/>
        <c:axId val="123176064"/>
        <c:axId val="132141056"/>
      </c:lineChart>
      <c:catAx>
        <c:axId val="123176064"/>
        <c:scaling>
          <c:orientation val="minMax"/>
        </c:scaling>
        <c:delete val="0"/>
        <c:axPos val="b"/>
        <c:numFmt formatCode="Standaard" sourceLinked="1"/>
        <c:majorTickMark val="out"/>
        <c:minorTickMark val="none"/>
        <c:tickLblPos val="nextTo"/>
        <c:crossAx val="132141056"/>
        <c:crosses val="autoZero"/>
        <c:auto val="1"/>
        <c:lblAlgn val="ctr"/>
        <c:lblOffset val="100"/>
        <c:noMultiLvlLbl val="0"/>
      </c:catAx>
      <c:valAx>
        <c:axId val="132141056"/>
        <c:scaling>
          <c:orientation val="minMax"/>
        </c:scaling>
        <c:delete val="0"/>
        <c:axPos val="l"/>
        <c:majorGridlines/>
        <c:numFmt formatCode="Standaard" sourceLinked="1"/>
        <c:majorTickMark val="out"/>
        <c:minorTickMark val="none"/>
        <c:tickLblPos val="nextTo"/>
        <c:crossAx val="123176064"/>
        <c:crosses val="autoZero"/>
        <c:crossBetween val="between"/>
      </c:valAx>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BE"/>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lineChart>
        <c:grouping val="standard"/>
        <c:varyColors val="0"/>
        <c:ser>
          <c:idx val="0"/>
          <c:order val="0"/>
          <c:tx>
            <c:strRef>
              <c:f>Grafiek!$A$4</c:f>
              <c:strCache>
                <c:ptCount val="1"/>
                <c:pt idx="0">
                  <c:v>Aantal afgesloten vragen</c:v>
                </c:pt>
              </c:strCache>
            </c:strRef>
          </c:tx>
          <c:marker>
            <c:symbol val="none"/>
          </c:marker>
          <c:cat>
            <c:numRef>
              <c:f>Grafiek!$B$3:$K$3</c:f>
              <c:numCache>
                <c:formatCode>Standaard</c:formatCode>
                <c:ptCount val="9"/>
                <c:pt idx="0">
                  <c:v>2004</c:v>
                </c:pt>
                <c:pt idx="1">
                  <c:v>2005</c:v>
                </c:pt>
                <c:pt idx="2">
                  <c:v>2006</c:v>
                </c:pt>
                <c:pt idx="3">
                  <c:v>2007</c:v>
                </c:pt>
                <c:pt idx="4">
                  <c:v>2008</c:v>
                </c:pt>
                <c:pt idx="5">
                  <c:v>2009</c:v>
                </c:pt>
                <c:pt idx="6">
                  <c:v>2010</c:v>
                </c:pt>
                <c:pt idx="7">
                  <c:v>2011</c:v>
                </c:pt>
                <c:pt idx="8">
                  <c:v>2012</c:v>
                </c:pt>
              </c:numCache>
            </c:numRef>
          </c:cat>
          <c:val>
            <c:numRef>
              <c:f>Grafiek!$B$4:$K$4</c:f>
              <c:numCache>
                <c:formatCode>Standaard</c:formatCode>
                <c:ptCount val="9"/>
                <c:pt idx="0">
                  <c:v>2099</c:v>
                </c:pt>
                <c:pt idx="1">
                  <c:v>2097</c:v>
                </c:pt>
                <c:pt idx="2">
                  <c:v>2301</c:v>
                </c:pt>
                <c:pt idx="3">
                  <c:v>2868</c:v>
                </c:pt>
                <c:pt idx="4">
                  <c:v>2468</c:v>
                </c:pt>
                <c:pt idx="5">
                  <c:v>4013</c:v>
                </c:pt>
                <c:pt idx="6">
                  <c:v>4233</c:v>
                </c:pt>
                <c:pt idx="7">
                  <c:v>4194</c:v>
                </c:pt>
                <c:pt idx="8">
                  <c:v>5742</c:v>
                </c:pt>
              </c:numCache>
            </c:numRef>
          </c:val>
          <c:smooth val="0"/>
        </c:ser>
        <c:dLbls>
          <c:showLegendKey val="0"/>
          <c:showVal val="0"/>
          <c:showCatName val="0"/>
          <c:showSerName val="0"/>
          <c:showPercent val="0"/>
          <c:showBubbleSize val="0"/>
        </c:dLbls>
        <c:marker val="1"/>
        <c:smooth val="0"/>
        <c:axId val="133323008"/>
        <c:axId val="133328896"/>
      </c:lineChart>
      <c:catAx>
        <c:axId val="133323008"/>
        <c:scaling>
          <c:orientation val="minMax"/>
        </c:scaling>
        <c:delete val="0"/>
        <c:axPos val="b"/>
        <c:numFmt formatCode="Standaard" sourceLinked="1"/>
        <c:majorTickMark val="out"/>
        <c:minorTickMark val="none"/>
        <c:tickLblPos val="nextTo"/>
        <c:crossAx val="133328896"/>
        <c:crosses val="autoZero"/>
        <c:auto val="1"/>
        <c:lblAlgn val="ctr"/>
        <c:lblOffset val="100"/>
        <c:noMultiLvlLbl val="0"/>
      </c:catAx>
      <c:valAx>
        <c:axId val="133328896"/>
        <c:scaling>
          <c:orientation val="minMax"/>
        </c:scaling>
        <c:delete val="0"/>
        <c:axPos val="l"/>
        <c:majorGridlines/>
        <c:numFmt formatCode="Standaard" sourceLinked="1"/>
        <c:majorTickMark val="out"/>
        <c:minorTickMark val="none"/>
        <c:tickLblPos val="nextTo"/>
        <c:crossAx val="133323008"/>
        <c:crosses val="autoZero"/>
        <c:crossBetween val="between"/>
      </c:valAx>
    </c:plotArea>
    <c:legend>
      <c:legendPos val="r"/>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A40C8-0922-4C77-92E4-0DEF5E557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VAPH_leeg-met-logo.dotx</Template>
  <TotalTime>884</TotalTime>
  <Pages>110</Pages>
  <Words>27978</Words>
  <Characters>153879</Characters>
  <Application>Microsoft Office Word</Application>
  <DocSecurity>0</DocSecurity>
  <Lines>1282</Lines>
  <Paragraphs>362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De Clercq</dc:creator>
  <cp:keywords/>
  <dc:description/>
  <cp:lastModifiedBy>Kurt De Clercq</cp:lastModifiedBy>
  <cp:revision>15</cp:revision>
  <cp:lastPrinted>2013-05-14T11:54:00Z</cp:lastPrinted>
  <dcterms:created xsi:type="dcterms:W3CDTF">2013-03-15T13:04:00Z</dcterms:created>
  <dcterms:modified xsi:type="dcterms:W3CDTF">2013-05-14T12:08:00Z</dcterms:modified>
</cp:coreProperties>
</file>