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66667950"/>
      <w:bookmarkStart w:id="3" w:name="_Toc334442353"/>
      <w:r>
        <w:rPr>
          <w:noProof/>
          <w:lang w:val="nl-BE" w:eastAsia="nl-BE"/>
        </w:rPr>
        <w:drawing>
          <wp:inline distT="0" distB="0" distL="0" distR="0">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bookmarkEnd w:id="2"/>
    </w:p>
    <w:p w:rsidR="00166772" w:rsidRDefault="00166772" w:rsidP="00166772">
      <w:pPr>
        <w:pStyle w:val="Kop1"/>
        <w:numPr>
          <w:ilvl w:val="0"/>
          <w:numId w:val="0"/>
        </w:numPr>
        <w:ind w:left="432" w:hanging="432"/>
      </w:pPr>
      <w:bookmarkStart w:id="4" w:name="_Toc366667951"/>
      <w:r>
        <w:t>Voorwoord</w:t>
      </w:r>
      <w:bookmarkEnd w:id="3"/>
      <w:bookmarkEnd w:id="4"/>
    </w:p>
    <w:p w:rsidR="003C7536" w:rsidRDefault="003C7536" w:rsidP="00166772"/>
    <w:p w:rsidR="00166772" w:rsidRPr="003C7536" w:rsidRDefault="00166772" w:rsidP="00166772">
      <w:r w:rsidRPr="003C7536">
        <w:t>Geachte lezer</w:t>
      </w:r>
    </w:p>
    <w:p w:rsidR="00166772" w:rsidRDefault="00166772" w:rsidP="00166772">
      <w:pPr>
        <w:rPr>
          <w:highlight w:val="yellow"/>
        </w:rPr>
      </w:pPr>
    </w:p>
    <w:p w:rsidR="003C7536" w:rsidRPr="00AE0B50" w:rsidRDefault="003C7536" w:rsidP="00166772">
      <w:pPr>
        <w:rPr>
          <w:highlight w:val="yellow"/>
        </w:rPr>
      </w:pPr>
    </w:p>
    <w:p w:rsidR="003C7536" w:rsidRDefault="003C7536" w:rsidP="003C7536">
      <w:r>
        <w:t xml:space="preserve">Een belangrijke dag voor het in kaart brengen van de ondersteuningsnood bij personen met een handicap is  2 december 2011. Op die dag werd een volledig aan de richtlijnen zorgregie aangepaste webapplicatie in gebruik genomen. Inherent aan deze vernieuwing van de applicatie was de ingevoerde koppeling van de modules zorgregie en cliëntregistratie. Een gevolg hiervan was dat een voorziening of dienst geen opname kon realiseren binnen het regulier kader, zonder dat daarbij een zorgvraag werd geregistreerd en de in de applicatie opgenomen processen werden gevolgd. Dit leidt vanzelfsprekend tot op de dag van vandaag tot steeds realistischer gegevens wat betreft het aantal personen met een ondersteuningsnood binnen de VAPH-sector.    </w:t>
      </w:r>
    </w:p>
    <w:p w:rsidR="003C7536" w:rsidRDefault="003C7536" w:rsidP="003C7536"/>
    <w:p w:rsidR="003C7536" w:rsidRDefault="003C7536" w:rsidP="003C7536">
      <w:r>
        <w:t>Het VAPH drukt dan ook de wens uit dat dit document, met gegevens die de periode 1 januari 2013 tot en met 30 juni 2013 bestrijken, voor de regionale overlegnetwerken voor gehandicaptenzorg (</w:t>
      </w:r>
      <w:proofErr w:type="spellStart"/>
      <w:r>
        <w:t>ROG’s</w:t>
      </w:r>
      <w:proofErr w:type="spellEnd"/>
      <w:r>
        <w:t xml:space="preserve">) een werkdocument zal blijken te zijn voor verdere zorgplanning en –afstemming in het kader van de verdere realisatie van </w:t>
      </w:r>
      <w:r w:rsidR="002D4921">
        <w:t xml:space="preserve">de </w:t>
      </w:r>
      <w:r>
        <w:t xml:space="preserve">doelstellingen opgenomen in de beleidsnota Perspectief 2020 – Nieuw ondersteuningsbeleid voor personen met een handicap. </w:t>
      </w:r>
    </w:p>
    <w:p w:rsidR="003C7536" w:rsidRDefault="003C7536" w:rsidP="003C7536"/>
    <w:p w:rsidR="003C7536" w:rsidRDefault="003C7536" w:rsidP="003C7536">
      <w:r>
        <w:t xml:space="preserve">Dankzij de inspanningen van alle betrokkene partners kan het VAPH opnieuw een volledige analyse van de Centrale Registratie van Zorgvragen (CRZ) en van de nieuw ingestroomde cliënten aanbieden. We denken hierbij aan de contactpersonen die de zorgvraagregistratie up-to-date houden, de medewerkers van residentiële en ambulante diensten die de registratie van opnames en begeleidingen bijhouden in de cliëntregistratie en de leden van regionale prioriteitencommissie die door hun niet te verwaarlozen tijdsinvestering een grondige voorbereiding en een vlotte werking van de regionale prioriteitencommissies mogelijk maken. </w:t>
      </w:r>
      <w:r w:rsidR="004A4D52">
        <w:t>Ook de medewerkers van de provinciale coördinatiepunten handicap moeten hier worden vermeld. Hun inspanningen om de regionale overlegorganen te ondersteunen dragen bij tot de vlotte werking ervan.</w:t>
      </w:r>
      <w:r w:rsidR="002D4921">
        <w:t xml:space="preserve"> Tevens werken zij mee aan het continu verhogen van de datakwaliteit.</w:t>
      </w:r>
    </w:p>
    <w:p w:rsidR="003C7536" w:rsidRDefault="003C7536" w:rsidP="003C7536"/>
    <w:p w:rsidR="00166772" w:rsidRDefault="003C7536" w:rsidP="003C7536">
      <w:r>
        <w:t xml:space="preserve">Naar </w:t>
      </w:r>
      <w:r w:rsidR="004A4D52">
        <w:t xml:space="preserve">hen en </w:t>
      </w:r>
      <w:r>
        <w:t xml:space="preserve">alle </w:t>
      </w:r>
      <w:r w:rsidR="004A4D52">
        <w:t xml:space="preserve">andere </w:t>
      </w:r>
      <w:r>
        <w:t>actoren betrokken bij de processen zorgregie en cliëntregistratie gaat mijn uitdrukkelijke dank uit. Hun blijvende inzet is immers in het belang van iedere persoon met een handicap.</w:t>
      </w:r>
    </w:p>
    <w:p w:rsidR="003C7536" w:rsidRDefault="003C7536" w:rsidP="00166772"/>
    <w:p w:rsidR="003C7536" w:rsidRDefault="003C7536" w:rsidP="00166772"/>
    <w:p w:rsidR="00166772" w:rsidRDefault="00166772" w:rsidP="00166772">
      <w:r>
        <w:t>Met vriendelijke groeten</w:t>
      </w:r>
    </w:p>
    <w:p w:rsidR="00166772" w:rsidRDefault="00166772" w:rsidP="00166772"/>
    <w:p w:rsidR="003C7536" w:rsidRDefault="003C7536" w:rsidP="00166772"/>
    <w:p w:rsidR="003C7536" w:rsidRDefault="003C7536" w:rsidP="00166772"/>
    <w:p w:rsidR="00166772" w:rsidRDefault="003C7536" w:rsidP="00166772">
      <w:proofErr w:type="spellStart"/>
      <w:r>
        <w:t>Dany</w:t>
      </w:r>
      <w:proofErr w:type="spellEnd"/>
      <w:r>
        <w:t xml:space="preserve"> </w:t>
      </w:r>
      <w:proofErr w:type="spellStart"/>
      <w:r>
        <w:t>Dewulf</w:t>
      </w:r>
      <w:proofErr w:type="spellEnd"/>
    </w:p>
    <w:p w:rsidR="00166772" w:rsidRDefault="003C7536">
      <w:r>
        <w:t>Algemeen directeur</w:t>
      </w:r>
      <w:r w:rsidR="00166772">
        <w:br w:type="page"/>
      </w:r>
    </w:p>
    <w:bookmarkStart w:id="5" w:name="_Toc366667952"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5"/>
        </w:p>
        <w:p w:rsidR="00833FA4"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366667950" w:history="1">
            <w:r w:rsidR="00833FA4">
              <w:rPr>
                <w:noProof/>
                <w:webHidden/>
              </w:rPr>
              <w:tab/>
            </w:r>
            <w:r w:rsidR="00833FA4">
              <w:rPr>
                <w:noProof/>
                <w:webHidden/>
              </w:rPr>
              <w:fldChar w:fldCharType="begin"/>
            </w:r>
            <w:r w:rsidR="00833FA4">
              <w:rPr>
                <w:noProof/>
                <w:webHidden/>
              </w:rPr>
              <w:instrText xml:space="preserve"> PAGEREF _Toc366667950 \h </w:instrText>
            </w:r>
            <w:r w:rsidR="00833FA4">
              <w:rPr>
                <w:noProof/>
                <w:webHidden/>
              </w:rPr>
            </w:r>
            <w:r w:rsidR="00833FA4">
              <w:rPr>
                <w:noProof/>
                <w:webHidden/>
              </w:rPr>
              <w:fldChar w:fldCharType="separate"/>
            </w:r>
            <w:r w:rsidR="00E06AE3">
              <w:rPr>
                <w:noProof/>
                <w:webHidden/>
              </w:rPr>
              <w:t>1</w:t>
            </w:r>
            <w:r w:rsidR="00833FA4">
              <w:rPr>
                <w:noProof/>
                <w:webHidden/>
              </w:rPr>
              <w:fldChar w:fldCharType="end"/>
            </w:r>
          </w:hyperlink>
        </w:p>
        <w:p w:rsidR="00833FA4" w:rsidRDefault="002869AE">
          <w:pPr>
            <w:pStyle w:val="Inhopg1"/>
            <w:tabs>
              <w:tab w:val="right" w:leader="dot" w:pos="9202"/>
            </w:tabs>
            <w:rPr>
              <w:rFonts w:asciiTheme="minorHAnsi" w:eastAsiaTheme="minorEastAsia" w:hAnsiTheme="minorHAnsi" w:cstheme="minorBidi"/>
              <w:noProof/>
              <w:sz w:val="22"/>
              <w:lang w:eastAsia="nl-BE"/>
            </w:rPr>
          </w:pPr>
          <w:hyperlink w:anchor="_Toc366667951" w:history="1">
            <w:r w:rsidR="00833FA4" w:rsidRPr="006A6987">
              <w:rPr>
                <w:rStyle w:val="Hyperlink"/>
                <w:noProof/>
              </w:rPr>
              <w:t>Voorwoord</w:t>
            </w:r>
            <w:r w:rsidR="00833FA4">
              <w:rPr>
                <w:noProof/>
                <w:webHidden/>
              </w:rPr>
              <w:tab/>
            </w:r>
            <w:r w:rsidR="00833FA4">
              <w:rPr>
                <w:noProof/>
                <w:webHidden/>
              </w:rPr>
              <w:fldChar w:fldCharType="begin"/>
            </w:r>
            <w:r w:rsidR="00833FA4">
              <w:rPr>
                <w:noProof/>
                <w:webHidden/>
              </w:rPr>
              <w:instrText xml:space="preserve"> PAGEREF _Toc366667951 \h </w:instrText>
            </w:r>
            <w:r w:rsidR="00833FA4">
              <w:rPr>
                <w:noProof/>
                <w:webHidden/>
              </w:rPr>
            </w:r>
            <w:r w:rsidR="00833FA4">
              <w:rPr>
                <w:noProof/>
                <w:webHidden/>
              </w:rPr>
              <w:fldChar w:fldCharType="separate"/>
            </w:r>
            <w:r w:rsidR="00E06AE3">
              <w:rPr>
                <w:noProof/>
                <w:webHidden/>
              </w:rPr>
              <w:t>1</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52" w:history="1">
            <w:r w:rsidR="00833FA4" w:rsidRPr="006A6987">
              <w:rPr>
                <w:rStyle w:val="Hyperlink"/>
                <w:noProof/>
              </w:rPr>
              <w:t>1</w:t>
            </w:r>
            <w:r w:rsidR="00833FA4">
              <w:rPr>
                <w:rFonts w:asciiTheme="minorHAnsi" w:eastAsiaTheme="minorEastAsia" w:hAnsiTheme="minorHAnsi" w:cstheme="minorBidi"/>
                <w:noProof/>
                <w:sz w:val="22"/>
                <w:lang w:eastAsia="nl-BE"/>
              </w:rPr>
              <w:tab/>
            </w:r>
            <w:r w:rsidR="00833FA4" w:rsidRPr="006A6987">
              <w:rPr>
                <w:rStyle w:val="Hyperlink"/>
                <w:noProof/>
              </w:rPr>
              <w:t>Inhoudsopgave</w:t>
            </w:r>
            <w:r w:rsidR="00833FA4">
              <w:rPr>
                <w:noProof/>
                <w:webHidden/>
              </w:rPr>
              <w:tab/>
            </w:r>
            <w:r w:rsidR="00833FA4">
              <w:rPr>
                <w:noProof/>
                <w:webHidden/>
              </w:rPr>
              <w:fldChar w:fldCharType="begin"/>
            </w:r>
            <w:r w:rsidR="00833FA4">
              <w:rPr>
                <w:noProof/>
                <w:webHidden/>
              </w:rPr>
              <w:instrText xml:space="preserve"> PAGEREF _Toc366667952 \h </w:instrText>
            </w:r>
            <w:r w:rsidR="00833FA4">
              <w:rPr>
                <w:noProof/>
                <w:webHidden/>
              </w:rPr>
            </w:r>
            <w:r w:rsidR="00833FA4">
              <w:rPr>
                <w:noProof/>
                <w:webHidden/>
              </w:rPr>
              <w:fldChar w:fldCharType="separate"/>
            </w:r>
            <w:r w:rsidR="00E06AE3">
              <w:rPr>
                <w:noProof/>
                <w:webHidden/>
              </w:rPr>
              <w:t>2</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53" w:history="1">
            <w:r w:rsidR="00833FA4" w:rsidRPr="006A6987">
              <w:rPr>
                <w:rStyle w:val="Hyperlink"/>
                <w:noProof/>
              </w:rPr>
              <w:t>2</w:t>
            </w:r>
            <w:r w:rsidR="00833FA4">
              <w:rPr>
                <w:rFonts w:asciiTheme="minorHAnsi" w:eastAsiaTheme="minorEastAsia" w:hAnsiTheme="minorHAnsi" w:cstheme="minorBidi"/>
                <w:noProof/>
                <w:sz w:val="22"/>
                <w:lang w:eastAsia="nl-BE"/>
              </w:rPr>
              <w:tab/>
            </w:r>
            <w:r w:rsidR="00833FA4" w:rsidRPr="006A6987">
              <w:rPr>
                <w:rStyle w:val="Hyperlink"/>
                <w:noProof/>
              </w:rPr>
              <w:t>Inleiding</w:t>
            </w:r>
            <w:r w:rsidR="00833FA4">
              <w:rPr>
                <w:noProof/>
                <w:webHidden/>
              </w:rPr>
              <w:tab/>
            </w:r>
            <w:r w:rsidR="00833FA4">
              <w:rPr>
                <w:noProof/>
                <w:webHidden/>
              </w:rPr>
              <w:fldChar w:fldCharType="begin"/>
            </w:r>
            <w:r w:rsidR="00833FA4">
              <w:rPr>
                <w:noProof/>
                <w:webHidden/>
              </w:rPr>
              <w:instrText xml:space="preserve"> PAGEREF _Toc366667953 \h </w:instrText>
            </w:r>
            <w:r w:rsidR="00833FA4">
              <w:rPr>
                <w:noProof/>
                <w:webHidden/>
              </w:rPr>
            </w:r>
            <w:r w:rsidR="00833FA4">
              <w:rPr>
                <w:noProof/>
                <w:webHidden/>
              </w:rPr>
              <w:fldChar w:fldCharType="separate"/>
            </w:r>
            <w:r w:rsidR="00E06AE3">
              <w:rPr>
                <w:noProof/>
                <w:webHidden/>
              </w:rPr>
              <w:t>4</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4" w:history="1">
            <w:r w:rsidR="00833FA4" w:rsidRPr="006A6987">
              <w:rPr>
                <w:rStyle w:val="Hyperlink"/>
                <w:noProof/>
              </w:rPr>
              <w:t>2.1</w:t>
            </w:r>
            <w:r w:rsidR="00833FA4">
              <w:rPr>
                <w:rFonts w:asciiTheme="minorHAnsi" w:eastAsiaTheme="minorEastAsia" w:hAnsiTheme="minorHAnsi" w:cstheme="minorBidi"/>
                <w:noProof/>
                <w:sz w:val="22"/>
                <w:lang w:eastAsia="nl-BE"/>
              </w:rPr>
              <w:tab/>
            </w:r>
            <w:r w:rsidR="00833FA4" w:rsidRPr="006A6987">
              <w:rPr>
                <w:rStyle w:val="Hyperlink"/>
                <w:noProof/>
              </w:rPr>
              <w:t>Regelgeving zorgregie</w:t>
            </w:r>
            <w:r w:rsidR="00833FA4">
              <w:rPr>
                <w:noProof/>
                <w:webHidden/>
              </w:rPr>
              <w:tab/>
            </w:r>
            <w:r w:rsidR="00833FA4">
              <w:rPr>
                <w:noProof/>
                <w:webHidden/>
              </w:rPr>
              <w:fldChar w:fldCharType="begin"/>
            </w:r>
            <w:r w:rsidR="00833FA4">
              <w:rPr>
                <w:noProof/>
                <w:webHidden/>
              </w:rPr>
              <w:instrText xml:space="preserve"> PAGEREF _Toc366667954 \h </w:instrText>
            </w:r>
            <w:r w:rsidR="00833FA4">
              <w:rPr>
                <w:noProof/>
                <w:webHidden/>
              </w:rPr>
            </w:r>
            <w:r w:rsidR="00833FA4">
              <w:rPr>
                <w:noProof/>
                <w:webHidden/>
              </w:rPr>
              <w:fldChar w:fldCharType="separate"/>
            </w:r>
            <w:r w:rsidR="00E06AE3">
              <w:rPr>
                <w:noProof/>
                <w:webHidden/>
              </w:rPr>
              <w:t>4</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5" w:history="1">
            <w:r w:rsidR="00833FA4" w:rsidRPr="006A6987">
              <w:rPr>
                <w:rStyle w:val="Hyperlink"/>
                <w:noProof/>
              </w:rPr>
              <w:t>2.2</w:t>
            </w:r>
            <w:r w:rsidR="00833FA4">
              <w:rPr>
                <w:rFonts w:asciiTheme="minorHAnsi" w:eastAsiaTheme="minorEastAsia" w:hAnsiTheme="minorHAnsi" w:cstheme="minorBidi"/>
                <w:noProof/>
                <w:sz w:val="22"/>
                <w:lang w:eastAsia="nl-BE"/>
              </w:rPr>
              <w:tab/>
            </w:r>
            <w:r w:rsidR="00833FA4" w:rsidRPr="006A6987">
              <w:rPr>
                <w:rStyle w:val="Hyperlink"/>
                <w:noProof/>
              </w:rPr>
              <w:t>Uitvoeringsrichtlijnen zorgregie</w:t>
            </w:r>
            <w:r w:rsidR="00833FA4">
              <w:rPr>
                <w:noProof/>
                <w:webHidden/>
              </w:rPr>
              <w:tab/>
            </w:r>
            <w:r w:rsidR="00833FA4">
              <w:rPr>
                <w:noProof/>
                <w:webHidden/>
              </w:rPr>
              <w:fldChar w:fldCharType="begin"/>
            </w:r>
            <w:r w:rsidR="00833FA4">
              <w:rPr>
                <w:noProof/>
                <w:webHidden/>
              </w:rPr>
              <w:instrText xml:space="preserve"> PAGEREF _Toc366667955 \h </w:instrText>
            </w:r>
            <w:r w:rsidR="00833FA4">
              <w:rPr>
                <w:noProof/>
                <w:webHidden/>
              </w:rPr>
            </w:r>
            <w:r w:rsidR="00833FA4">
              <w:rPr>
                <w:noProof/>
                <w:webHidden/>
              </w:rPr>
              <w:fldChar w:fldCharType="separate"/>
            </w:r>
            <w:r w:rsidR="00E06AE3">
              <w:rPr>
                <w:noProof/>
                <w:webHidden/>
              </w:rPr>
              <w:t>4</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6" w:history="1">
            <w:r w:rsidR="00833FA4" w:rsidRPr="006A6987">
              <w:rPr>
                <w:rStyle w:val="Hyperlink"/>
                <w:noProof/>
              </w:rPr>
              <w:t>2.3</w:t>
            </w:r>
            <w:r w:rsidR="00833FA4">
              <w:rPr>
                <w:rFonts w:asciiTheme="minorHAnsi" w:eastAsiaTheme="minorEastAsia" w:hAnsiTheme="minorHAnsi" w:cstheme="minorBidi"/>
                <w:noProof/>
                <w:sz w:val="22"/>
                <w:lang w:eastAsia="nl-BE"/>
              </w:rPr>
              <w:tab/>
            </w:r>
            <w:r w:rsidR="00833FA4" w:rsidRPr="006A6987">
              <w:rPr>
                <w:rStyle w:val="Hyperlink"/>
                <w:noProof/>
              </w:rPr>
              <w:t>Nieuwe initiatieven</w:t>
            </w:r>
            <w:r w:rsidR="00833FA4">
              <w:rPr>
                <w:noProof/>
                <w:webHidden/>
              </w:rPr>
              <w:tab/>
            </w:r>
            <w:r w:rsidR="00833FA4">
              <w:rPr>
                <w:noProof/>
                <w:webHidden/>
              </w:rPr>
              <w:fldChar w:fldCharType="begin"/>
            </w:r>
            <w:r w:rsidR="00833FA4">
              <w:rPr>
                <w:noProof/>
                <w:webHidden/>
              </w:rPr>
              <w:instrText xml:space="preserve"> PAGEREF _Toc366667956 \h </w:instrText>
            </w:r>
            <w:r w:rsidR="00833FA4">
              <w:rPr>
                <w:noProof/>
                <w:webHidden/>
              </w:rPr>
            </w:r>
            <w:r w:rsidR="00833FA4">
              <w:rPr>
                <w:noProof/>
                <w:webHidden/>
              </w:rPr>
              <w:fldChar w:fldCharType="separate"/>
            </w:r>
            <w:r w:rsidR="00E06AE3">
              <w:rPr>
                <w:noProof/>
                <w:webHidden/>
              </w:rPr>
              <w:t>4</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7" w:history="1">
            <w:r w:rsidR="00833FA4" w:rsidRPr="006A6987">
              <w:rPr>
                <w:rStyle w:val="Hyperlink"/>
                <w:noProof/>
              </w:rPr>
              <w:t>2.4</w:t>
            </w:r>
            <w:r w:rsidR="00833FA4">
              <w:rPr>
                <w:rFonts w:asciiTheme="minorHAnsi" w:eastAsiaTheme="minorEastAsia" w:hAnsiTheme="minorHAnsi" w:cstheme="minorBidi"/>
                <w:noProof/>
                <w:sz w:val="22"/>
                <w:lang w:eastAsia="nl-BE"/>
              </w:rPr>
              <w:tab/>
            </w:r>
            <w:r w:rsidR="00833FA4" w:rsidRPr="006A6987">
              <w:rPr>
                <w:rStyle w:val="Hyperlink"/>
                <w:noProof/>
              </w:rPr>
              <w:t>Webapplicatie zorgregie</w:t>
            </w:r>
            <w:r w:rsidR="00833FA4">
              <w:rPr>
                <w:noProof/>
                <w:webHidden/>
              </w:rPr>
              <w:tab/>
            </w:r>
            <w:r w:rsidR="00833FA4">
              <w:rPr>
                <w:noProof/>
                <w:webHidden/>
              </w:rPr>
              <w:fldChar w:fldCharType="begin"/>
            </w:r>
            <w:r w:rsidR="00833FA4">
              <w:rPr>
                <w:noProof/>
                <w:webHidden/>
              </w:rPr>
              <w:instrText xml:space="preserve"> PAGEREF _Toc366667957 \h </w:instrText>
            </w:r>
            <w:r w:rsidR="00833FA4">
              <w:rPr>
                <w:noProof/>
                <w:webHidden/>
              </w:rPr>
            </w:r>
            <w:r w:rsidR="00833FA4">
              <w:rPr>
                <w:noProof/>
                <w:webHidden/>
              </w:rPr>
              <w:fldChar w:fldCharType="separate"/>
            </w:r>
            <w:r w:rsidR="00E06AE3">
              <w:rPr>
                <w:noProof/>
                <w:webHidden/>
              </w:rPr>
              <w:t>4</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8" w:history="1">
            <w:r w:rsidR="00833FA4" w:rsidRPr="006A6987">
              <w:rPr>
                <w:rStyle w:val="Hyperlink"/>
                <w:noProof/>
              </w:rPr>
              <w:t>2.5</w:t>
            </w:r>
            <w:r w:rsidR="00833FA4">
              <w:rPr>
                <w:rFonts w:asciiTheme="minorHAnsi" w:eastAsiaTheme="minorEastAsia" w:hAnsiTheme="minorHAnsi" w:cstheme="minorBidi"/>
                <w:noProof/>
                <w:sz w:val="22"/>
                <w:lang w:eastAsia="nl-BE"/>
              </w:rPr>
              <w:tab/>
            </w:r>
            <w:r w:rsidR="00833FA4" w:rsidRPr="006A6987">
              <w:rPr>
                <w:rStyle w:val="Hyperlink"/>
                <w:noProof/>
              </w:rPr>
              <w:t>Een globale rapportering over zorggebruik en vraag naar ondersteuning</w:t>
            </w:r>
            <w:r w:rsidR="00833FA4">
              <w:rPr>
                <w:noProof/>
                <w:webHidden/>
              </w:rPr>
              <w:tab/>
            </w:r>
            <w:r w:rsidR="00833FA4">
              <w:rPr>
                <w:noProof/>
                <w:webHidden/>
              </w:rPr>
              <w:fldChar w:fldCharType="begin"/>
            </w:r>
            <w:r w:rsidR="00833FA4">
              <w:rPr>
                <w:noProof/>
                <w:webHidden/>
              </w:rPr>
              <w:instrText xml:space="preserve"> PAGEREF _Toc366667958 \h </w:instrText>
            </w:r>
            <w:r w:rsidR="00833FA4">
              <w:rPr>
                <w:noProof/>
                <w:webHidden/>
              </w:rPr>
            </w:r>
            <w:r w:rsidR="00833FA4">
              <w:rPr>
                <w:noProof/>
                <w:webHidden/>
              </w:rPr>
              <w:fldChar w:fldCharType="separate"/>
            </w:r>
            <w:r w:rsidR="00E06AE3">
              <w:rPr>
                <w:noProof/>
                <w:webHidden/>
              </w:rPr>
              <w:t>5</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59" w:history="1">
            <w:r w:rsidR="00833FA4" w:rsidRPr="006A6987">
              <w:rPr>
                <w:rStyle w:val="Hyperlink"/>
                <w:noProof/>
              </w:rPr>
              <w:t>2.6</w:t>
            </w:r>
            <w:r w:rsidR="00833FA4">
              <w:rPr>
                <w:rFonts w:asciiTheme="minorHAnsi" w:eastAsiaTheme="minorEastAsia" w:hAnsiTheme="minorHAnsi" w:cstheme="minorBidi"/>
                <w:noProof/>
                <w:sz w:val="22"/>
                <w:lang w:eastAsia="nl-BE"/>
              </w:rPr>
              <w:tab/>
            </w:r>
            <w:r w:rsidR="00833FA4" w:rsidRPr="006A6987">
              <w:rPr>
                <w:rStyle w:val="Hyperlink"/>
                <w:noProof/>
              </w:rPr>
              <w:t>Methodiek dataverzameling</w:t>
            </w:r>
            <w:r w:rsidR="00833FA4">
              <w:rPr>
                <w:noProof/>
                <w:webHidden/>
              </w:rPr>
              <w:tab/>
            </w:r>
            <w:r w:rsidR="00833FA4">
              <w:rPr>
                <w:noProof/>
                <w:webHidden/>
              </w:rPr>
              <w:fldChar w:fldCharType="begin"/>
            </w:r>
            <w:r w:rsidR="00833FA4">
              <w:rPr>
                <w:noProof/>
                <w:webHidden/>
              </w:rPr>
              <w:instrText xml:space="preserve"> PAGEREF _Toc366667959 \h </w:instrText>
            </w:r>
            <w:r w:rsidR="00833FA4">
              <w:rPr>
                <w:noProof/>
                <w:webHidden/>
              </w:rPr>
            </w:r>
            <w:r w:rsidR="00833FA4">
              <w:rPr>
                <w:noProof/>
                <w:webHidden/>
              </w:rPr>
              <w:fldChar w:fldCharType="separate"/>
            </w:r>
            <w:r w:rsidR="00E06AE3">
              <w:rPr>
                <w:noProof/>
                <w:webHidden/>
              </w:rPr>
              <w:t>5</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0" w:history="1">
            <w:r w:rsidR="00833FA4" w:rsidRPr="006A6987">
              <w:rPr>
                <w:rStyle w:val="Hyperlink"/>
                <w:noProof/>
              </w:rPr>
              <w:t>2.7</w:t>
            </w:r>
            <w:r w:rsidR="00833FA4">
              <w:rPr>
                <w:rFonts w:asciiTheme="minorHAnsi" w:eastAsiaTheme="minorEastAsia" w:hAnsiTheme="minorHAnsi" w:cstheme="minorBidi"/>
                <w:noProof/>
                <w:sz w:val="22"/>
                <w:lang w:eastAsia="nl-BE"/>
              </w:rPr>
              <w:tab/>
            </w:r>
            <w:r w:rsidR="00833FA4" w:rsidRPr="006A6987">
              <w:rPr>
                <w:rStyle w:val="Hyperlink"/>
                <w:noProof/>
              </w:rPr>
              <w:t>Meer informatie op de VAPH-website</w:t>
            </w:r>
            <w:r w:rsidR="00833FA4">
              <w:rPr>
                <w:noProof/>
                <w:webHidden/>
              </w:rPr>
              <w:tab/>
            </w:r>
            <w:r w:rsidR="00833FA4">
              <w:rPr>
                <w:noProof/>
                <w:webHidden/>
              </w:rPr>
              <w:fldChar w:fldCharType="begin"/>
            </w:r>
            <w:r w:rsidR="00833FA4">
              <w:rPr>
                <w:noProof/>
                <w:webHidden/>
              </w:rPr>
              <w:instrText xml:space="preserve"> PAGEREF _Toc366667960 \h </w:instrText>
            </w:r>
            <w:r w:rsidR="00833FA4">
              <w:rPr>
                <w:noProof/>
                <w:webHidden/>
              </w:rPr>
            </w:r>
            <w:r w:rsidR="00833FA4">
              <w:rPr>
                <w:noProof/>
                <w:webHidden/>
              </w:rPr>
              <w:fldChar w:fldCharType="separate"/>
            </w:r>
            <w:r w:rsidR="00E06AE3">
              <w:rPr>
                <w:noProof/>
                <w:webHidden/>
              </w:rPr>
              <w:t>5</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1" w:history="1">
            <w:r w:rsidR="00833FA4" w:rsidRPr="006A6987">
              <w:rPr>
                <w:rStyle w:val="Hyperlink"/>
                <w:noProof/>
              </w:rPr>
              <w:t>2.8</w:t>
            </w:r>
            <w:r w:rsidR="00833FA4">
              <w:rPr>
                <w:rFonts w:asciiTheme="minorHAnsi" w:eastAsiaTheme="minorEastAsia" w:hAnsiTheme="minorHAnsi" w:cstheme="minorBidi"/>
                <w:noProof/>
                <w:sz w:val="22"/>
                <w:lang w:eastAsia="nl-BE"/>
              </w:rPr>
              <w:tab/>
            </w:r>
            <w:r w:rsidR="00833FA4" w:rsidRPr="006A6987">
              <w:rPr>
                <w:rStyle w:val="Hyperlink"/>
                <w:noProof/>
              </w:rPr>
              <w:t>Gebruikte afkortingen</w:t>
            </w:r>
            <w:r w:rsidR="00833FA4">
              <w:rPr>
                <w:noProof/>
                <w:webHidden/>
              </w:rPr>
              <w:tab/>
            </w:r>
            <w:r w:rsidR="00833FA4">
              <w:rPr>
                <w:noProof/>
                <w:webHidden/>
              </w:rPr>
              <w:fldChar w:fldCharType="begin"/>
            </w:r>
            <w:r w:rsidR="00833FA4">
              <w:rPr>
                <w:noProof/>
                <w:webHidden/>
              </w:rPr>
              <w:instrText xml:space="preserve"> PAGEREF _Toc366667961 \h </w:instrText>
            </w:r>
            <w:r w:rsidR="00833FA4">
              <w:rPr>
                <w:noProof/>
                <w:webHidden/>
              </w:rPr>
            </w:r>
            <w:r w:rsidR="00833FA4">
              <w:rPr>
                <w:noProof/>
                <w:webHidden/>
              </w:rPr>
              <w:fldChar w:fldCharType="separate"/>
            </w:r>
            <w:r w:rsidR="00E06AE3">
              <w:rPr>
                <w:noProof/>
                <w:webHidden/>
              </w:rPr>
              <w:t>6</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62" w:history="1">
            <w:r w:rsidR="00833FA4" w:rsidRPr="006A6987">
              <w:rPr>
                <w:rStyle w:val="Hyperlink"/>
                <w:noProof/>
              </w:rPr>
              <w:t>3</w:t>
            </w:r>
            <w:r w:rsidR="00833FA4">
              <w:rPr>
                <w:rFonts w:asciiTheme="minorHAnsi" w:eastAsiaTheme="minorEastAsia" w:hAnsiTheme="minorHAnsi" w:cstheme="minorBidi"/>
                <w:noProof/>
                <w:sz w:val="22"/>
                <w:lang w:eastAsia="nl-BE"/>
              </w:rPr>
              <w:tab/>
            </w:r>
            <w:r w:rsidR="00833FA4" w:rsidRPr="006A6987">
              <w:rPr>
                <w:rStyle w:val="Hyperlink"/>
                <w:noProof/>
              </w:rPr>
              <w:t>Zorgaanbod</w:t>
            </w:r>
            <w:r w:rsidR="00833FA4">
              <w:rPr>
                <w:noProof/>
                <w:webHidden/>
              </w:rPr>
              <w:tab/>
            </w:r>
            <w:r w:rsidR="00833FA4">
              <w:rPr>
                <w:noProof/>
                <w:webHidden/>
              </w:rPr>
              <w:fldChar w:fldCharType="begin"/>
            </w:r>
            <w:r w:rsidR="00833FA4">
              <w:rPr>
                <w:noProof/>
                <w:webHidden/>
              </w:rPr>
              <w:instrText xml:space="preserve"> PAGEREF _Toc366667962 \h </w:instrText>
            </w:r>
            <w:r w:rsidR="00833FA4">
              <w:rPr>
                <w:noProof/>
                <w:webHidden/>
              </w:rPr>
            </w:r>
            <w:r w:rsidR="00833FA4">
              <w:rPr>
                <w:noProof/>
                <w:webHidden/>
              </w:rPr>
              <w:fldChar w:fldCharType="separate"/>
            </w:r>
            <w:r w:rsidR="00E06AE3">
              <w:rPr>
                <w:noProof/>
                <w:webHidden/>
              </w:rPr>
              <w:t>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3" w:history="1">
            <w:r w:rsidR="00833FA4" w:rsidRPr="006A6987">
              <w:rPr>
                <w:rStyle w:val="Hyperlink"/>
                <w:noProof/>
              </w:rPr>
              <w:t>3.1</w:t>
            </w:r>
            <w:r w:rsidR="00833FA4">
              <w:rPr>
                <w:rFonts w:asciiTheme="minorHAnsi" w:eastAsiaTheme="minorEastAsia" w:hAnsiTheme="minorHAnsi" w:cstheme="minorBidi"/>
                <w:noProof/>
                <w:sz w:val="22"/>
                <w:lang w:eastAsia="nl-BE"/>
              </w:rPr>
              <w:tab/>
            </w:r>
            <w:r w:rsidR="00833FA4" w:rsidRPr="006A6987">
              <w:rPr>
                <w:rStyle w:val="Hyperlink"/>
                <w:noProof/>
              </w:rPr>
              <w:t>Inleiding bij zorgaanbodcijfers</w:t>
            </w:r>
            <w:r w:rsidR="00833FA4">
              <w:rPr>
                <w:noProof/>
                <w:webHidden/>
              </w:rPr>
              <w:tab/>
            </w:r>
            <w:r w:rsidR="00833FA4">
              <w:rPr>
                <w:noProof/>
                <w:webHidden/>
              </w:rPr>
              <w:fldChar w:fldCharType="begin"/>
            </w:r>
            <w:r w:rsidR="00833FA4">
              <w:rPr>
                <w:noProof/>
                <w:webHidden/>
              </w:rPr>
              <w:instrText xml:space="preserve"> PAGEREF _Toc366667963 \h </w:instrText>
            </w:r>
            <w:r w:rsidR="00833FA4">
              <w:rPr>
                <w:noProof/>
                <w:webHidden/>
              </w:rPr>
            </w:r>
            <w:r w:rsidR="00833FA4">
              <w:rPr>
                <w:noProof/>
                <w:webHidden/>
              </w:rPr>
              <w:fldChar w:fldCharType="separate"/>
            </w:r>
            <w:r w:rsidR="00E06AE3">
              <w:rPr>
                <w:noProof/>
                <w:webHidden/>
              </w:rPr>
              <w:t>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4" w:history="1">
            <w:r w:rsidR="00833FA4" w:rsidRPr="006A6987">
              <w:rPr>
                <w:rStyle w:val="Hyperlink"/>
                <w:noProof/>
              </w:rPr>
              <w:t>3.2</w:t>
            </w:r>
            <w:r w:rsidR="00833FA4">
              <w:rPr>
                <w:rFonts w:asciiTheme="minorHAnsi" w:eastAsiaTheme="minorEastAsia" w:hAnsiTheme="minorHAnsi" w:cstheme="minorBidi"/>
                <w:noProof/>
                <w:sz w:val="22"/>
                <w:lang w:eastAsia="nl-BE"/>
              </w:rPr>
              <w:tab/>
            </w:r>
            <w:r w:rsidR="00833FA4" w:rsidRPr="006A6987">
              <w:rPr>
                <w:rStyle w:val="Hyperlink"/>
                <w:noProof/>
              </w:rPr>
              <w:t>Erkenningscijfers</w:t>
            </w:r>
            <w:r w:rsidR="00833FA4">
              <w:rPr>
                <w:noProof/>
                <w:webHidden/>
              </w:rPr>
              <w:tab/>
            </w:r>
            <w:r w:rsidR="00833FA4">
              <w:rPr>
                <w:noProof/>
                <w:webHidden/>
              </w:rPr>
              <w:fldChar w:fldCharType="begin"/>
            </w:r>
            <w:r w:rsidR="00833FA4">
              <w:rPr>
                <w:noProof/>
                <w:webHidden/>
              </w:rPr>
              <w:instrText xml:space="preserve"> PAGEREF _Toc366667964 \h </w:instrText>
            </w:r>
            <w:r w:rsidR="00833FA4">
              <w:rPr>
                <w:noProof/>
                <w:webHidden/>
              </w:rPr>
            </w:r>
            <w:r w:rsidR="00833FA4">
              <w:rPr>
                <w:noProof/>
                <w:webHidden/>
              </w:rPr>
              <w:fldChar w:fldCharType="separate"/>
            </w:r>
            <w:r w:rsidR="00E06AE3">
              <w:rPr>
                <w:noProof/>
                <w:webHidden/>
              </w:rPr>
              <w:t>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5" w:history="1">
            <w:r w:rsidR="00833FA4" w:rsidRPr="006A6987">
              <w:rPr>
                <w:rStyle w:val="Hyperlink"/>
                <w:noProof/>
              </w:rPr>
              <w:t>3.3</w:t>
            </w:r>
            <w:r w:rsidR="00833FA4">
              <w:rPr>
                <w:rFonts w:asciiTheme="minorHAnsi" w:eastAsiaTheme="minorEastAsia" w:hAnsiTheme="minorHAnsi" w:cstheme="minorBidi"/>
                <w:noProof/>
                <w:sz w:val="22"/>
                <w:lang w:eastAsia="nl-BE"/>
              </w:rPr>
              <w:tab/>
            </w:r>
            <w:r w:rsidR="00833FA4" w:rsidRPr="006A6987">
              <w:rPr>
                <w:rStyle w:val="Hyperlink"/>
                <w:noProof/>
              </w:rPr>
              <w:t>Cliënten in absolute aantallen</w:t>
            </w:r>
            <w:r w:rsidR="00833FA4">
              <w:rPr>
                <w:noProof/>
                <w:webHidden/>
              </w:rPr>
              <w:tab/>
            </w:r>
            <w:r w:rsidR="00833FA4">
              <w:rPr>
                <w:noProof/>
                <w:webHidden/>
              </w:rPr>
              <w:fldChar w:fldCharType="begin"/>
            </w:r>
            <w:r w:rsidR="00833FA4">
              <w:rPr>
                <w:noProof/>
                <w:webHidden/>
              </w:rPr>
              <w:instrText xml:space="preserve"> PAGEREF _Toc366667965 \h </w:instrText>
            </w:r>
            <w:r w:rsidR="00833FA4">
              <w:rPr>
                <w:noProof/>
                <w:webHidden/>
              </w:rPr>
            </w:r>
            <w:r w:rsidR="00833FA4">
              <w:rPr>
                <w:noProof/>
                <w:webHidden/>
              </w:rPr>
              <w:fldChar w:fldCharType="separate"/>
            </w:r>
            <w:r w:rsidR="00E06AE3">
              <w:rPr>
                <w:noProof/>
                <w:webHidden/>
              </w:rPr>
              <w:t>10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6" w:history="1">
            <w:r w:rsidR="00833FA4" w:rsidRPr="006A6987">
              <w:rPr>
                <w:rStyle w:val="Hyperlink"/>
                <w:noProof/>
              </w:rPr>
              <w:t>3.4</w:t>
            </w:r>
            <w:r w:rsidR="00833FA4">
              <w:rPr>
                <w:rFonts w:asciiTheme="minorHAnsi" w:eastAsiaTheme="minorEastAsia" w:hAnsiTheme="minorHAnsi" w:cstheme="minorBidi"/>
                <w:noProof/>
                <w:sz w:val="22"/>
                <w:lang w:eastAsia="nl-BE"/>
              </w:rPr>
              <w:tab/>
            </w:r>
            <w:r w:rsidR="00833FA4" w:rsidRPr="006A6987">
              <w:rPr>
                <w:rStyle w:val="Hyperlink"/>
                <w:noProof/>
              </w:rPr>
              <w:t>Aantal personen per zorgvorm</w:t>
            </w:r>
            <w:r w:rsidR="00833FA4">
              <w:rPr>
                <w:noProof/>
                <w:webHidden/>
              </w:rPr>
              <w:tab/>
            </w:r>
            <w:r w:rsidR="00833FA4">
              <w:rPr>
                <w:noProof/>
                <w:webHidden/>
              </w:rPr>
              <w:fldChar w:fldCharType="begin"/>
            </w:r>
            <w:r w:rsidR="00833FA4">
              <w:rPr>
                <w:noProof/>
                <w:webHidden/>
              </w:rPr>
              <w:instrText xml:space="preserve"> PAGEREF _Toc366667966 \h </w:instrText>
            </w:r>
            <w:r w:rsidR="00833FA4">
              <w:rPr>
                <w:noProof/>
                <w:webHidden/>
              </w:rPr>
            </w:r>
            <w:r w:rsidR="00833FA4">
              <w:rPr>
                <w:noProof/>
                <w:webHidden/>
              </w:rPr>
              <w:fldChar w:fldCharType="separate"/>
            </w:r>
            <w:r w:rsidR="00E06AE3">
              <w:rPr>
                <w:noProof/>
                <w:webHidden/>
              </w:rPr>
              <w:t>15</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67" w:history="1">
            <w:r w:rsidR="00833FA4" w:rsidRPr="006A6987">
              <w:rPr>
                <w:rStyle w:val="Hyperlink"/>
                <w:noProof/>
              </w:rPr>
              <w:t>4</w:t>
            </w:r>
            <w:r w:rsidR="00833FA4">
              <w:rPr>
                <w:rFonts w:asciiTheme="minorHAnsi" w:eastAsiaTheme="minorEastAsia" w:hAnsiTheme="minorHAnsi" w:cstheme="minorBidi"/>
                <w:noProof/>
                <w:sz w:val="22"/>
                <w:lang w:eastAsia="nl-BE"/>
              </w:rPr>
              <w:tab/>
            </w:r>
            <w:r w:rsidR="00833FA4" w:rsidRPr="006A6987">
              <w:rPr>
                <w:rStyle w:val="Hyperlink"/>
                <w:noProof/>
              </w:rPr>
              <w:t>Evolutie vraag en aanbod</w:t>
            </w:r>
            <w:r w:rsidR="00833FA4">
              <w:rPr>
                <w:noProof/>
                <w:webHidden/>
              </w:rPr>
              <w:tab/>
            </w:r>
            <w:r w:rsidR="00833FA4">
              <w:rPr>
                <w:noProof/>
                <w:webHidden/>
              </w:rPr>
              <w:fldChar w:fldCharType="begin"/>
            </w:r>
            <w:r w:rsidR="00833FA4">
              <w:rPr>
                <w:noProof/>
                <w:webHidden/>
              </w:rPr>
              <w:instrText xml:space="preserve"> PAGEREF _Toc366667967 \h </w:instrText>
            </w:r>
            <w:r w:rsidR="00833FA4">
              <w:rPr>
                <w:noProof/>
                <w:webHidden/>
              </w:rPr>
            </w:r>
            <w:r w:rsidR="00833FA4">
              <w:rPr>
                <w:noProof/>
                <w:webHidden/>
              </w:rPr>
              <w:fldChar w:fldCharType="separate"/>
            </w:r>
            <w:r w:rsidR="00E06AE3">
              <w:rPr>
                <w:noProof/>
                <w:webHidden/>
              </w:rPr>
              <w:t>17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8" w:history="1">
            <w:r w:rsidR="00833FA4" w:rsidRPr="006A6987">
              <w:rPr>
                <w:rStyle w:val="Hyperlink"/>
                <w:noProof/>
              </w:rPr>
              <w:t>4.1</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actieve vragen</w:t>
            </w:r>
            <w:r w:rsidR="00833FA4">
              <w:rPr>
                <w:noProof/>
                <w:webHidden/>
              </w:rPr>
              <w:tab/>
            </w:r>
            <w:r w:rsidR="00833FA4">
              <w:rPr>
                <w:noProof/>
                <w:webHidden/>
              </w:rPr>
              <w:fldChar w:fldCharType="begin"/>
            </w:r>
            <w:r w:rsidR="00833FA4">
              <w:rPr>
                <w:noProof/>
                <w:webHidden/>
              </w:rPr>
              <w:instrText xml:space="preserve"> PAGEREF _Toc366667968 \h </w:instrText>
            </w:r>
            <w:r w:rsidR="00833FA4">
              <w:rPr>
                <w:noProof/>
                <w:webHidden/>
              </w:rPr>
            </w:r>
            <w:r w:rsidR="00833FA4">
              <w:rPr>
                <w:noProof/>
                <w:webHidden/>
              </w:rPr>
              <w:fldChar w:fldCharType="separate"/>
            </w:r>
            <w:r w:rsidR="00E06AE3">
              <w:rPr>
                <w:noProof/>
                <w:webHidden/>
              </w:rPr>
              <w:t>17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69" w:history="1">
            <w:r w:rsidR="00833FA4" w:rsidRPr="006A6987">
              <w:rPr>
                <w:rStyle w:val="Hyperlink"/>
                <w:noProof/>
              </w:rPr>
              <w:t>4.2</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afgesloten vragen</w:t>
            </w:r>
            <w:r w:rsidR="00833FA4">
              <w:rPr>
                <w:noProof/>
                <w:webHidden/>
              </w:rPr>
              <w:tab/>
            </w:r>
            <w:r w:rsidR="00833FA4">
              <w:rPr>
                <w:noProof/>
                <w:webHidden/>
              </w:rPr>
              <w:fldChar w:fldCharType="begin"/>
            </w:r>
            <w:r w:rsidR="00833FA4">
              <w:rPr>
                <w:noProof/>
                <w:webHidden/>
              </w:rPr>
              <w:instrText xml:space="preserve"> PAGEREF _Toc366667969 \h </w:instrText>
            </w:r>
            <w:r w:rsidR="00833FA4">
              <w:rPr>
                <w:noProof/>
                <w:webHidden/>
              </w:rPr>
            </w:r>
            <w:r w:rsidR="00833FA4">
              <w:rPr>
                <w:noProof/>
                <w:webHidden/>
              </w:rPr>
              <w:fldChar w:fldCharType="separate"/>
            </w:r>
            <w:r w:rsidR="00E06AE3">
              <w:rPr>
                <w:noProof/>
                <w:webHidden/>
              </w:rPr>
              <w:t>19</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70" w:history="1">
            <w:r w:rsidR="00833FA4" w:rsidRPr="006A6987">
              <w:rPr>
                <w:rStyle w:val="Hyperlink"/>
                <w:noProof/>
              </w:rPr>
              <w:t>4.3</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erkende noodsituaties</w:t>
            </w:r>
            <w:r w:rsidR="00833FA4">
              <w:rPr>
                <w:noProof/>
                <w:webHidden/>
              </w:rPr>
              <w:tab/>
            </w:r>
            <w:r w:rsidR="00833FA4">
              <w:rPr>
                <w:noProof/>
                <w:webHidden/>
              </w:rPr>
              <w:fldChar w:fldCharType="begin"/>
            </w:r>
            <w:r w:rsidR="00833FA4">
              <w:rPr>
                <w:noProof/>
                <w:webHidden/>
              </w:rPr>
              <w:instrText xml:space="preserve"> PAGEREF _Toc366667970 \h </w:instrText>
            </w:r>
            <w:r w:rsidR="00833FA4">
              <w:rPr>
                <w:noProof/>
                <w:webHidden/>
              </w:rPr>
            </w:r>
            <w:r w:rsidR="00833FA4">
              <w:rPr>
                <w:noProof/>
                <w:webHidden/>
              </w:rPr>
              <w:fldChar w:fldCharType="separate"/>
            </w:r>
            <w:r w:rsidR="00E06AE3">
              <w:rPr>
                <w:noProof/>
                <w:webHidden/>
              </w:rPr>
              <w:t>19</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71" w:history="1">
            <w:r w:rsidR="00833FA4" w:rsidRPr="006A6987">
              <w:rPr>
                <w:rStyle w:val="Hyperlink"/>
                <w:noProof/>
              </w:rPr>
              <w:t>4.4</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toegekende persoonsvolgende convenanten</w:t>
            </w:r>
            <w:r w:rsidR="00833FA4">
              <w:rPr>
                <w:noProof/>
                <w:webHidden/>
              </w:rPr>
              <w:tab/>
            </w:r>
            <w:r w:rsidR="00833FA4">
              <w:rPr>
                <w:noProof/>
                <w:webHidden/>
              </w:rPr>
              <w:fldChar w:fldCharType="begin"/>
            </w:r>
            <w:r w:rsidR="00833FA4">
              <w:rPr>
                <w:noProof/>
                <w:webHidden/>
              </w:rPr>
              <w:instrText xml:space="preserve"> PAGEREF _Toc366667971 \h </w:instrText>
            </w:r>
            <w:r w:rsidR="00833FA4">
              <w:rPr>
                <w:noProof/>
                <w:webHidden/>
              </w:rPr>
            </w:r>
            <w:r w:rsidR="00833FA4">
              <w:rPr>
                <w:noProof/>
                <w:webHidden/>
              </w:rPr>
              <w:fldChar w:fldCharType="separate"/>
            </w:r>
            <w:r w:rsidR="00E06AE3">
              <w:rPr>
                <w:noProof/>
                <w:webHidden/>
              </w:rPr>
              <w:t>20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72" w:history="1">
            <w:r w:rsidR="00833FA4" w:rsidRPr="006A6987">
              <w:rPr>
                <w:rStyle w:val="Hyperlink"/>
                <w:noProof/>
              </w:rPr>
              <w:t>4.5</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cliënten in zorg in natura</w:t>
            </w:r>
            <w:r w:rsidR="00833FA4">
              <w:rPr>
                <w:noProof/>
                <w:webHidden/>
              </w:rPr>
              <w:tab/>
            </w:r>
            <w:r w:rsidR="00833FA4">
              <w:rPr>
                <w:noProof/>
                <w:webHidden/>
              </w:rPr>
              <w:fldChar w:fldCharType="begin"/>
            </w:r>
            <w:r w:rsidR="00833FA4">
              <w:rPr>
                <w:noProof/>
                <w:webHidden/>
              </w:rPr>
              <w:instrText xml:space="preserve"> PAGEREF _Toc366667972 \h </w:instrText>
            </w:r>
            <w:r w:rsidR="00833FA4">
              <w:rPr>
                <w:noProof/>
                <w:webHidden/>
              </w:rPr>
            </w:r>
            <w:r w:rsidR="00833FA4">
              <w:rPr>
                <w:noProof/>
                <w:webHidden/>
              </w:rPr>
              <w:fldChar w:fldCharType="separate"/>
            </w:r>
            <w:r w:rsidR="00E06AE3">
              <w:rPr>
                <w:noProof/>
                <w:webHidden/>
              </w:rPr>
              <w:t>20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73" w:history="1">
            <w:r w:rsidR="00833FA4" w:rsidRPr="006A6987">
              <w:rPr>
                <w:rStyle w:val="Hyperlink"/>
                <w:noProof/>
              </w:rPr>
              <w:t>4.6</w:t>
            </w:r>
            <w:r w:rsidR="00833FA4">
              <w:rPr>
                <w:rFonts w:asciiTheme="minorHAnsi" w:eastAsiaTheme="minorEastAsia" w:hAnsiTheme="minorHAnsi" w:cstheme="minorBidi"/>
                <w:noProof/>
                <w:sz w:val="22"/>
                <w:lang w:eastAsia="nl-BE"/>
              </w:rPr>
              <w:tab/>
            </w:r>
            <w:r w:rsidR="00833FA4" w:rsidRPr="006A6987">
              <w:rPr>
                <w:rStyle w:val="Hyperlink"/>
                <w:noProof/>
              </w:rPr>
              <w:t>Overzicht aanvragen voor de status PTB</w:t>
            </w:r>
            <w:r w:rsidR="00833FA4">
              <w:rPr>
                <w:noProof/>
                <w:webHidden/>
              </w:rPr>
              <w:tab/>
            </w:r>
            <w:r w:rsidR="00833FA4">
              <w:rPr>
                <w:noProof/>
                <w:webHidden/>
              </w:rPr>
              <w:fldChar w:fldCharType="begin"/>
            </w:r>
            <w:r w:rsidR="00833FA4">
              <w:rPr>
                <w:noProof/>
                <w:webHidden/>
              </w:rPr>
              <w:instrText xml:space="preserve"> PAGEREF _Toc366667973 \h </w:instrText>
            </w:r>
            <w:r w:rsidR="00833FA4">
              <w:rPr>
                <w:noProof/>
                <w:webHidden/>
              </w:rPr>
            </w:r>
            <w:r w:rsidR="00833FA4">
              <w:rPr>
                <w:noProof/>
                <w:webHidden/>
              </w:rPr>
              <w:fldChar w:fldCharType="separate"/>
            </w:r>
            <w:r w:rsidR="00E06AE3">
              <w:rPr>
                <w:noProof/>
                <w:webHidden/>
              </w:rPr>
              <w:t>20</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74" w:history="1">
            <w:r w:rsidR="00833FA4" w:rsidRPr="006A6987">
              <w:rPr>
                <w:rStyle w:val="Hyperlink"/>
                <w:noProof/>
              </w:rPr>
              <w:t>5</w:t>
            </w:r>
            <w:r w:rsidR="00833FA4">
              <w:rPr>
                <w:rFonts w:asciiTheme="minorHAnsi" w:eastAsiaTheme="minorEastAsia" w:hAnsiTheme="minorHAnsi" w:cstheme="minorBidi"/>
                <w:noProof/>
                <w:sz w:val="22"/>
                <w:lang w:eastAsia="nl-BE"/>
              </w:rPr>
              <w:tab/>
            </w:r>
            <w:r w:rsidR="00833FA4" w:rsidRPr="006A6987">
              <w:rPr>
                <w:rStyle w:val="Hyperlink"/>
                <w:noProof/>
              </w:rPr>
              <w:t>Opname- en bemiddelingsbeleid</w:t>
            </w:r>
            <w:r w:rsidR="00833FA4">
              <w:rPr>
                <w:noProof/>
                <w:webHidden/>
              </w:rPr>
              <w:tab/>
            </w:r>
            <w:r w:rsidR="00833FA4">
              <w:rPr>
                <w:noProof/>
                <w:webHidden/>
              </w:rPr>
              <w:fldChar w:fldCharType="begin"/>
            </w:r>
            <w:r w:rsidR="00833FA4">
              <w:rPr>
                <w:noProof/>
                <w:webHidden/>
              </w:rPr>
              <w:instrText xml:space="preserve"> PAGEREF _Toc366667974 \h </w:instrText>
            </w:r>
            <w:r w:rsidR="00833FA4">
              <w:rPr>
                <w:noProof/>
                <w:webHidden/>
              </w:rPr>
            </w:r>
            <w:r w:rsidR="00833FA4">
              <w:rPr>
                <w:noProof/>
                <w:webHidden/>
              </w:rPr>
              <w:fldChar w:fldCharType="separate"/>
            </w:r>
            <w:r w:rsidR="00E06AE3">
              <w:rPr>
                <w:noProof/>
                <w:webHidden/>
              </w:rPr>
              <w:t>22</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75" w:history="1">
            <w:r w:rsidR="00833FA4" w:rsidRPr="006A6987">
              <w:rPr>
                <w:rStyle w:val="Hyperlink"/>
                <w:noProof/>
              </w:rPr>
              <w:t>5.1</w:t>
            </w:r>
            <w:r w:rsidR="00833FA4">
              <w:rPr>
                <w:rFonts w:asciiTheme="minorHAnsi" w:eastAsiaTheme="minorEastAsia" w:hAnsiTheme="minorHAnsi" w:cstheme="minorBidi"/>
                <w:noProof/>
                <w:sz w:val="22"/>
                <w:lang w:eastAsia="nl-BE"/>
              </w:rPr>
              <w:tab/>
            </w:r>
            <w:r w:rsidR="00833FA4" w:rsidRPr="006A6987">
              <w:rPr>
                <w:rStyle w:val="Hyperlink"/>
                <w:noProof/>
              </w:rPr>
              <w:t>Wachttijd en opgeloste vragen</w:t>
            </w:r>
            <w:r w:rsidR="00833FA4">
              <w:rPr>
                <w:noProof/>
                <w:webHidden/>
              </w:rPr>
              <w:tab/>
            </w:r>
            <w:r w:rsidR="00833FA4">
              <w:rPr>
                <w:noProof/>
                <w:webHidden/>
              </w:rPr>
              <w:fldChar w:fldCharType="begin"/>
            </w:r>
            <w:r w:rsidR="00833FA4">
              <w:rPr>
                <w:noProof/>
                <w:webHidden/>
              </w:rPr>
              <w:instrText xml:space="preserve"> PAGEREF _Toc366667975 \h </w:instrText>
            </w:r>
            <w:r w:rsidR="00833FA4">
              <w:rPr>
                <w:noProof/>
                <w:webHidden/>
              </w:rPr>
            </w:r>
            <w:r w:rsidR="00833FA4">
              <w:rPr>
                <w:noProof/>
                <w:webHidden/>
              </w:rPr>
              <w:fldChar w:fldCharType="separate"/>
            </w:r>
            <w:r w:rsidR="00E06AE3">
              <w:rPr>
                <w:noProof/>
                <w:webHidden/>
              </w:rPr>
              <w:t>22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76" w:history="1">
            <w:r w:rsidR="00833FA4" w:rsidRPr="006A6987">
              <w:rPr>
                <w:rStyle w:val="Hyperlink"/>
                <w:noProof/>
              </w:rPr>
              <w:t>5.1.1</w:t>
            </w:r>
            <w:r w:rsidR="00833FA4">
              <w:rPr>
                <w:rFonts w:asciiTheme="minorHAnsi" w:eastAsiaTheme="minorEastAsia" w:hAnsiTheme="minorHAnsi" w:cstheme="minorBidi"/>
                <w:noProof/>
                <w:sz w:val="22"/>
                <w:lang w:eastAsia="nl-BE"/>
              </w:rPr>
              <w:tab/>
            </w:r>
            <w:r w:rsidR="00833FA4" w:rsidRPr="006A6987">
              <w:rPr>
                <w:rStyle w:val="Hyperlink"/>
                <w:noProof/>
              </w:rPr>
              <w:t>Wachttijd actieve vragen zonder status PTB</w:t>
            </w:r>
            <w:r w:rsidR="00833FA4">
              <w:rPr>
                <w:noProof/>
                <w:webHidden/>
              </w:rPr>
              <w:tab/>
            </w:r>
            <w:r w:rsidR="00833FA4">
              <w:rPr>
                <w:noProof/>
                <w:webHidden/>
              </w:rPr>
              <w:fldChar w:fldCharType="begin"/>
            </w:r>
            <w:r w:rsidR="00833FA4">
              <w:rPr>
                <w:noProof/>
                <w:webHidden/>
              </w:rPr>
              <w:instrText xml:space="preserve"> PAGEREF _Toc366667976 \h </w:instrText>
            </w:r>
            <w:r w:rsidR="00833FA4">
              <w:rPr>
                <w:noProof/>
                <w:webHidden/>
              </w:rPr>
            </w:r>
            <w:r w:rsidR="00833FA4">
              <w:rPr>
                <w:noProof/>
                <w:webHidden/>
              </w:rPr>
              <w:fldChar w:fldCharType="separate"/>
            </w:r>
            <w:r w:rsidR="00E06AE3">
              <w:rPr>
                <w:noProof/>
                <w:webHidden/>
              </w:rPr>
              <w:t>22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77" w:history="1">
            <w:r w:rsidR="00833FA4" w:rsidRPr="006A6987">
              <w:rPr>
                <w:rStyle w:val="Hyperlink"/>
                <w:noProof/>
              </w:rPr>
              <w:t>5.1.2</w:t>
            </w:r>
            <w:r w:rsidR="00833FA4">
              <w:rPr>
                <w:rFonts w:asciiTheme="minorHAnsi" w:eastAsiaTheme="minorEastAsia" w:hAnsiTheme="minorHAnsi" w:cstheme="minorBidi"/>
                <w:noProof/>
                <w:sz w:val="22"/>
                <w:lang w:eastAsia="nl-BE"/>
              </w:rPr>
              <w:tab/>
            </w:r>
            <w:r w:rsidR="00833FA4" w:rsidRPr="006A6987">
              <w:rPr>
                <w:rStyle w:val="Hyperlink"/>
                <w:noProof/>
              </w:rPr>
              <w:t>Wachttijd migratievragen</w:t>
            </w:r>
            <w:r w:rsidR="00833FA4">
              <w:rPr>
                <w:noProof/>
                <w:webHidden/>
              </w:rPr>
              <w:tab/>
            </w:r>
            <w:r w:rsidR="00833FA4">
              <w:rPr>
                <w:noProof/>
                <w:webHidden/>
              </w:rPr>
              <w:fldChar w:fldCharType="begin"/>
            </w:r>
            <w:r w:rsidR="00833FA4">
              <w:rPr>
                <w:noProof/>
                <w:webHidden/>
              </w:rPr>
              <w:instrText xml:space="preserve"> PAGEREF _Toc366667977 \h </w:instrText>
            </w:r>
            <w:r w:rsidR="00833FA4">
              <w:rPr>
                <w:noProof/>
                <w:webHidden/>
              </w:rPr>
            </w:r>
            <w:r w:rsidR="00833FA4">
              <w:rPr>
                <w:noProof/>
                <w:webHidden/>
              </w:rPr>
              <w:fldChar w:fldCharType="separate"/>
            </w:r>
            <w:r w:rsidR="00E06AE3">
              <w:rPr>
                <w:noProof/>
                <w:webHidden/>
              </w:rPr>
              <w:t>24</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78" w:history="1">
            <w:r w:rsidR="00833FA4" w:rsidRPr="006A6987">
              <w:rPr>
                <w:rStyle w:val="Hyperlink"/>
                <w:noProof/>
              </w:rPr>
              <w:t>5.1.3</w:t>
            </w:r>
            <w:r w:rsidR="00833FA4">
              <w:rPr>
                <w:rFonts w:asciiTheme="minorHAnsi" w:eastAsiaTheme="minorEastAsia" w:hAnsiTheme="minorHAnsi" w:cstheme="minorBidi"/>
                <w:noProof/>
                <w:sz w:val="22"/>
                <w:lang w:eastAsia="nl-BE"/>
              </w:rPr>
              <w:tab/>
            </w:r>
            <w:r w:rsidR="00833FA4" w:rsidRPr="006A6987">
              <w:rPr>
                <w:rStyle w:val="Hyperlink"/>
                <w:noProof/>
              </w:rPr>
              <w:t>Actieve vragen met status PTB en hun wachttijd</w:t>
            </w:r>
            <w:r w:rsidR="00833FA4">
              <w:rPr>
                <w:noProof/>
                <w:webHidden/>
              </w:rPr>
              <w:tab/>
            </w:r>
            <w:r w:rsidR="00833FA4">
              <w:rPr>
                <w:noProof/>
                <w:webHidden/>
              </w:rPr>
              <w:fldChar w:fldCharType="begin"/>
            </w:r>
            <w:r w:rsidR="00833FA4">
              <w:rPr>
                <w:noProof/>
                <w:webHidden/>
              </w:rPr>
              <w:instrText xml:space="preserve"> PAGEREF _Toc366667978 \h </w:instrText>
            </w:r>
            <w:r w:rsidR="00833FA4">
              <w:rPr>
                <w:noProof/>
                <w:webHidden/>
              </w:rPr>
            </w:r>
            <w:r w:rsidR="00833FA4">
              <w:rPr>
                <w:noProof/>
                <w:webHidden/>
              </w:rPr>
              <w:fldChar w:fldCharType="separate"/>
            </w:r>
            <w:r w:rsidR="00E06AE3">
              <w:rPr>
                <w:noProof/>
                <w:webHidden/>
              </w:rPr>
              <w:t>25</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79" w:history="1">
            <w:r w:rsidR="00833FA4" w:rsidRPr="006A6987">
              <w:rPr>
                <w:rStyle w:val="Hyperlink"/>
                <w:noProof/>
              </w:rPr>
              <w:t>5.1.4</w:t>
            </w:r>
            <w:r w:rsidR="00833FA4">
              <w:rPr>
                <w:rFonts w:asciiTheme="minorHAnsi" w:eastAsiaTheme="minorEastAsia" w:hAnsiTheme="minorHAnsi" w:cstheme="minorBidi"/>
                <w:noProof/>
                <w:sz w:val="22"/>
                <w:lang w:eastAsia="nl-BE"/>
              </w:rPr>
              <w:tab/>
            </w:r>
            <w:r w:rsidR="00833FA4" w:rsidRPr="006A6987">
              <w:rPr>
                <w:rStyle w:val="Hyperlink"/>
                <w:noProof/>
              </w:rPr>
              <w:t>Afgesloten vragen met status PTB en hun wachttijd</w:t>
            </w:r>
            <w:r w:rsidR="00833FA4">
              <w:rPr>
                <w:noProof/>
                <w:webHidden/>
              </w:rPr>
              <w:tab/>
            </w:r>
            <w:r w:rsidR="00833FA4">
              <w:rPr>
                <w:noProof/>
                <w:webHidden/>
              </w:rPr>
              <w:fldChar w:fldCharType="begin"/>
            </w:r>
            <w:r w:rsidR="00833FA4">
              <w:rPr>
                <w:noProof/>
                <w:webHidden/>
              </w:rPr>
              <w:instrText xml:space="preserve"> PAGEREF _Toc366667979 \h </w:instrText>
            </w:r>
            <w:r w:rsidR="00833FA4">
              <w:rPr>
                <w:noProof/>
                <w:webHidden/>
              </w:rPr>
            </w:r>
            <w:r w:rsidR="00833FA4">
              <w:rPr>
                <w:noProof/>
                <w:webHidden/>
              </w:rPr>
              <w:fldChar w:fldCharType="separate"/>
            </w:r>
            <w:r w:rsidR="00E06AE3">
              <w:rPr>
                <w:noProof/>
                <w:webHidden/>
              </w:rPr>
              <w:t>26</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0" w:history="1">
            <w:r w:rsidR="00833FA4" w:rsidRPr="006A6987">
              <w:rPr>
                <w:rStyle w:val="Hyperlink"/>
                <w:noProof/>
              </w:rPr>
              <w:t>5.1.5</w:t>
            </w:r>
            <w:r w:rsidR="00833FA4">
              <w:rPr>
                <w:rFonts w:asciiTheme="minorHAnsi" w:eastAsiaTheme="minorEastAsia" w:hAnsiTheme="minorHAnsi" w:cstheme="minorBidi"/>
                <w:noProof/>
                <w:sz w:val="22"/>
                <w:lang w:eastAsia="nl-BE"/>
              </w:rPr>
              <w:tab/>
            </w:r>
            <w:r w:rsidR="00833FA4" w:rsidRPr="006A6987">
              <w:rPr>
                <w:rStyle w:val="Hyperlink"/>
                <w:noProof/>
              </w:rPr>
              <w:t>Afgesloten migratievragen en hun wachttijd</w:t>
            </w:r>
            <w:r w:rsidR="00833FA4">
              <w:rPr>
                <w:noProof/>
                <w:webHidden/>
              </w:rPr>
              <w:tab/>
            </w:r>
            <w:r w:rsidR="00833FA4">
              <w:rPr>
                <w:noProof/>
                <w:webHidden/>
              </w:rPr>
              <w:fldChar w:fldCharType="begin"/>
            </w:r>
            <w:r w:rsidR="00833FA4">
              <w:rPr>
                <w:noProof/>
                <w:webHidden/>
              </w:rPr>
              <w:instrText xml:space="preserve"> PAGEREF _Toc366667980 \h </w:instrText>
            </w:r>
            <w:r w:rsidR="00833FA4">
              <w:rPr>
                <w:noProof/>
                <w:webHidden/>
              </w:rPr>
            </w:r>
            <w:r w:rsidR="00833FA4">
              <w:rPr>
                <w:noProof/>
                <w:webHidden/>
              </w:rPr>
              <w:fldChar w:fldCharType="separate"/>
            </w:r>
            <w:r w:rsidR="00E06AE3">
              <w:rPr>
                <w:noProof/>
                <w:webHidden/>
              </w:rPr>
              <w:t>26</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1" w:history="1">
            <w:r w:rsidR="00833FA4" w:rsidRPr="006A6987">
              <w:rPr>
                <w:rStyle w:val="Hyperlink"/>
                <w:noProof/>
              </w:rPr>
              <w:t>5.1.6</w:t>
            </w:r>
            <w:r w:rsidR="00833FA4">
              <w:rPr>
                <w:rFonts w:asciiTheme="minorHAnsi" w:eastAsiaTheme="minorEastAsia" w:hAnsiTheme="minorHAnsi" w:cstheme="minorBidi"/>
                <w:noProof/>
                <w:sz w:val="22"/>
                <w:lang w:eastAsia="nl-BE"/>
              </w:rPr>
              <w:tab/>
            </w:r>
            <w:r w:rsidR="00833FA4" w:rsidRPr="006A6987">
              <w:rPr>
                <w:rStyle w:val="Hyperlink"/>
                <w:noProof/>
              </w:rPr>
              <w:t>Afgesloten actieve vragen, uitgezonderd vragen met status PTB en migratievragen, en hun wachttijd</w:t>
            </w:r>
            <w:r w:rsidR="00833FA4">
              <w:rPr>
                <w:noProof/>
                <w:webHidden/>
              </w:rPr>
              <w:tab/>
            </w:r>
            <w:r w:rsidR="00833FA4">
              <w:rPr>
                <w:noProof/>
                <w:webHidden/>
              </w:rPr>
              <w:fldChar w:fldCharType="begin"/>
            </w:r>
            <w:r w:rsidR="00833FA4">
              <w:rPr>
                <w:noProof/>
                <w:webHidden/>
              </w:rPr>
              <w:instrText xml:space="preserve"> PAGEREF _Toc366667981 \h </w:instrText>
            </w:r>
            <w:r w:rsidR="00833FA4">
              <w:rPr>
                <w:noProof/>
                <w:webHidden/>
              </w:rPr>
            </w:r>
            <w:r w:rsidR="00833FA4">
              <w:rPr>
                <w:noProof/>
                <w:webHidden/>
              </w:rPr>
              <w:fldChar w:fldCharType="separate"/>
            </w:r>
            <w:r w:rsidR="00E06AE3">
              <w:rPr>
                <w:noProof/>
                <w:webHidden/>
              </w:rPr>
              <w:t>28</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2" w:history="1">
            <w:r w:rsidR="00833FA4" w:rsidRPr="006A6987">
              <w:rPr>
                <w:rStyle w:val="Hyperlink"/>
                <w:noProof/>
              </w:rPr>
              <w:t>5.1.7</w:t>
            </w:r>
            <w:r w:rsidR="00833FA4">
              <w:rPr>
                <w:rFonts w:asciiTheme="minorHAnsi" w:eastAsiaTheme="minorEastAsia" w:hAnsiTheme="minorHAnsi" w:cstheme="minorBidi"/>
                <w:noProof/>
                <w:sz w:val="22"/>
                <w:lang w:eastAsia="nl-BE"/>
              </w:rPr>
              <w:tab/>
            </w:r>
            <w:r w:rsidR="00833FA4" w:rsidRPr="006A6987">
              <w:rPr>
                <w:rStyle w:val="Hyperlink"/>
                <w:noProof/>
              </w:rPr>
              <w:t>Afgesloten vragen naar reden van afsluiting</w:t>
            </w:r>
            <w:r w:rsidR="00833FA4">
              <w:rPr>
                <w:noProof/>
                <w:webHidden/>
              </w:rPr>
              <w:tab/>
            </w:r>
            <w:r w:rsidR="00833FA4">
              <w:rPr>
                <w:noProof/>
                <w:webHidden/>
              </w:rPr>
              <w:fldChar w:fldCharType="begin"/>
            </w:r>
            <w:r w:rsidR="00833FA4">
              <w:rPr>
                <w:noProof/>
                <w:webHidden/>
              </w:rPr>
              <w:instrText xml:space="preserve"> PAGEREF _Toc366667982 \h </w:instrText>
            </w:r>
            <w:r w:rsidR="00833FA4">
              <w:rPr>
                <w:noProof/>
                <w:webHidden/>
              </w:rPr>
            </w:r>
            <w:r w:rsidR="00833FA4">
              <w:rPr>
                <w:noProof/>
                <w:webHidden/>
              </w:rPr>
              <w:fldChar w:fldCharType="separate"/>
            </w:r>
            <w:r w:rsidR="00E06AE3">
              <w:rPr>
                <w:noProof/>
                <w:webHidden/>
              </w:rPr>
              <w:t>28</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3" w:history="1">
            <w:r w:rsidR="00833FA4" w:rsidRPr="006A6987">
              <w:rPr>
                <w:rStyle w:val="Hyperlink"/>
                <w:noProof/>
              </w:rPr>
              <w:t>5.1.8</w:t>
            </w:r>
            <w:r w:rsidR="00833FA4">
              <w:rPr>
                <w:rFonts w:asciiTheme="minorHAnsi" w:eastAsiaTheme="minorEastAsia" w:hAnsiTheme="minorHAnsi" w:cstheme="minorBidi"/>
                <w:noProof/>
                <w:sz w:val="22"/>
                <w:lang w:eastAsia="nl-BE"/>
              </w:rPr>
              <w:tab/>
            </w:r>
            <w:r w:rsidR="00833FA4" w:rsidRPr="006A6987">
              <w:rPr>
                <w:rStyle w:val="Hyperlink"/>
                <w:noProof/>
              </w:rPr>
              <w:t>Aantal actieve PAB’s</w:t>
            </w:r>
            <w:r w:rsidR="00833FA4">
              <w:rPr>
                <w:noProof/>
                <w:webHidden/>
              </w:rPr>
              <w:tab/>
            </w:r>
            <w:r w:rsidR="00833FA4">
              <w:rPr>
                <w:noProof/>
                <w:webHidden/>
              </w:rPr>
              <w:fldChar w:fldCharType="begin"/>
            </w:r>
            <w:r w:rsidR="00833FA4">
              <w:rPr>
                <w:noProof/>
                <w:webHidden/>
              </w:rPr>
              <w:instrText xml:space="preserve"> PAGEREF _Toc366667983 \h </w:instrText>
            </w:r>
            <w:r w:rsidR="00833FA4">
              <w:rPr>
                <w:noProof/>
                <w:webHidden/>
              </w:rPr>
            </w:r>
            <w:r w:rsidR="00833FA4">
              <w:rPr>
                <w:noProof/>
                <w:webHidden/>
              </w:rPr>
              <w:fldChar w:fldCharType="separate"/>
            </w:r>
            <w:r w:rsidR="00E06AE3">
              <w:rPr>
                <w:noProof/>
                <w:webHidden/>
              </w:rPr>
              <w:t>31</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4" w:history="1">
            <w:r w:rsidR="00833FA4" w:rsidRPr="006A6987">
              <w:rPr>
                <w:rStyle w:val="Hyperlink"/>
                <w:noProof/>
              </w:rPr>
              <w:t>5.1.9</w:t>
            </w:r>
            <w:r w:rsidR="00833FA4">
              <w:rPr>
                <w:rFonts w:asciiTheme="minorHAnsi" w:eastAsiaTheme="minorEastAsia" w:hAnsiTheme="minorHAnsi" w:cstheme="minorBidi"/>
                <w:noProof/>
                <w:sz w:val="22"/>
                <w:lang w:eastAsia="nl-BE"/>
              </w:rPr>
              <w:tab/>
            </w:r>
            <w:r w:rsidR="00833FA4" w:rsidRPr="006A6987">
              <w:rPr>
                <w:rStyle w:val="Hyperlink"/>
                <w:noProof/>
              </w:rPr>
              <w:t>Tussen 1 januari 2013 en 30 juni 2013 toegekende PAB’s</w:t>
            </w:r>
            <w:r w:rsidR="00833FA4">
              <w:rPr>
                <w:noProof/>
                <w:webHidden/>
              </w:rPr>
              <w:tab/>
            </w:r>
            <w:r w:rsidR="00833FA4">
              <w:rPr>
                <w:noProof/>
                <w:webHidden/>
              </w:rPr>
              <w:fldChar w:fldCharType="begin"/>
            </w:r>
            <w:r w:rsidR="00833FA4">
              <w:rPr>
                <w:noProof/>
                <w:webHidden/>
              </w:rPr>
              <w:instrText xml:space="preserve"> PAGEREF _Toc366667984 \h </w:instrText>
            </w:r>
            <w:r w:rsidR="00833FA4">
              <w:rPr>
                <w:noProof/>
                <w:webHidden/>
              </w:rPr>
            </w:r>
            <w:r w:rsidR="00833FA4">
              <w:rPr>
                <w:noProof/>
                <w:webHidden/>
              </w:rPr>
              <w:fldChar w:fldCharType="separate"/>
            </w:r>
            <w:r w:rsidR="00E06AE3">
              <w:rPr>
                <w:noProof/>
                <w:webHidden/>
              </w:rPr>
              <w:t>31</w:t>
            </w:r>
            <w:r w:rsidR="00833FA4">
              <w:rPr>
                <w:noProof/>
                <w:webHidden/>
              </w:rPr>
              <w:fldChar w:fldCharType="end"/>
            </w:r>
          </w:hyperlink>
        </w:p>
        <w:p w:rsidR="00833FA4" w:rsidRDefault="002869AE">
          <w:pPr>
            <w:pStyle w:val="Inhopg3"/>
            <w:tabs>
              <w:tab w:val="left" w:pos="1320"/>
              <w:tab w:val="right" w:leader="dot" w:pos="9202"/>
            </w:tabs>
            <w:rPr>
              <w:rFonts w:asciiTheme="minorHAnsi" w:eastAsiaTheme="minorEastAsia" w:hAnsiTheme="minorHAnsi" w:cstheme="minorBidi"/>
              <w:noProof/>
              <w:sz w:val="22"/>
              <w:lang w:eastAsia="nl-BE"/>
            </w:rPr>
          </w:pPr>
          <w:hyperlink w:anchor="_Toc366667985" w:history="1">
            <w:r w:rsidR="00833FA4" w:rsidRPr="006A6987">
              <w:rPr>
                <w:rStyle w:val="Hyperlink"/>
                <w:noProof/>
              </w:rPr>
              <w:t>5.1.10</w:t>
            </w:r>
            <w:r w:rsidR="00833FA4">
              <w:rPr>
                <w:rFonts w:asciiTheme="minorHAnsi" w:eastAsiaTheme="minorEastAsia" w:hAnsiTheme="minorHAnsi" w:cstheme="minorBidi"/>
                <w:noProof/>
                <w:sz w:val="22"/>
                <w:lang w:eastAsia="nl-BE"/>
              </w:rPr>
              <w:tab/>
            </w:r>
            <w:r w:rsidR="00833FA4" w:rsidRPr="006A6987">
              <w:rPr>
                <w:rStyle w:val="Hyperlink"/>
                <w:noProof/>
              </w:rPr>
              <w:t>Activeringsmate toegekende PAB’s</w:t>
            </w:r>
            <w:r w:rsidR="00833FA4">
              <w:rPr>
                <w:noProof/>
                <w:webHidden/>
              </w:rPr>
              <w:tab/>
            </w:r>
            <w:r w:rsidR="00833FA4">
              <w:rPr>
                <w:noProof/>
                <w:webHidden/>
              </w:rPr>
              <w:fldChar w:fldCharType="begin"/>
            </w:r>
            <w:r w:rsidR="00833FA4">
              <w:rPr>
                <w:noProof/>
                <w:webHidden/>
              </w:rPr>
              <w:instrText xml:space="preserve"> PAGEREF _Toc366667985 \h </w:instrText>
            </w:r>
            <w:r w:rsidR="00833FA4">
              <w:rPr>
                <w:noProof/>
                <w:webHidden/>
              </w:rPr>
            </w:r>
            <w:r w:rsidR="00833FA4">
              <w:rPr>
                <w:noProof/>
                <w:webHidden/>
              </w:rPr>
              <w:fldChar w:fldCharType="separate"/>
            </w:r>
            <w:r w:rsidR="00E06AE3">
              <w:rPr>
                <w:noProof/>
                <w:webHidden/>
              </w:rPr>
              <w:t>31</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86" w:history="1">
            <w:r w:rsidR="00833FA4" w:rsidRPr="006A6987">
              <w:rPr>
                <w:rStyle w:val="Hyperlink"/>
                <w:noProof/>
              </w:rPr>
              <w:t>5.2</w:t>
            </w:r>
            <w:r w:rsidR="00833FA4">
              <w:rPr>
                <w:rFonts w:asciiTheme="minorHAnsi" w:eastAsiaTheme="minorEastAsia" w:hAnsiTheme="minorHAnsi" w:cstheme="minorBidi"/>
                <w:noProof/>
                <w:sz w:val="22"/>
                <w:lang w:eastAsia="nl-BE"/>
              </w:rPr>
              <w:tab/>
            </w:r>
            <w:r w:rsidR="00833FA4" w:rsidRPr="006A6987">
              <w:rPr>
                <w:rStyle w:val="Hyperlink"/>
                <w:noProof/>
              </w:rPr>
              <w:t>Opnamebeleid</w:t>
            </w:r>
            <w:r w:rsidR="00833FA4">
              <w:rPr>
                <w:noProof/>
                <w:webHidden/>
              </w:rPr>
              <w:tab/>
            </w:r>
            <w:r w:rsidR="00833FA4">
              <w:rPr>
                <w:noProof/>
                <w:webHidden/>
              </w:rPr>
              <w:fldChar w:fldCharType="begin"/>
            </w:r>
            <w:r w:rsidR="00833FA4">
              <w:rPr>
                <w:noProof/>
                <w:webHidden/>
              </w:rPr>
              <w:instrText xml:space="preserve"> PAGEREF _Toc366667986 \h </w:instrText>
            </w:r>
            <w:r w:rsidR="00833FA4">
              <w:rPr>
                <w:noProof/>
                <w:webHidden/>
              </w:rPr>
            </w:r>
            <w:r w:rsidR="00833FA4">
              <w:rPr>
                <w:noProof/>
                <w:webHidden/>
              </w:rPr>
              <w:fldChar w:fldCharType="separate"/>
            </w:r>
            <w:r w:rsidR="00E06AE3">
              <w:rPr>
                <w:noProof/>
                <w:webHidden/>
              </w:rPr>
              <w:t>32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7" w:history="1">
            <w:r w:rsidR="00833FA4" w:rsidRPr="006A6987">
              <w:rPr>
                <w:rStyle w:val="Hyperlink"/>
                <w:noProof/>
              </w:rPr>
              <w:t>5.2.1</w:t>
            </w:r>
            <w:r w:rsidR="00833FA4">
              <w:rPr>
                <w:rFonts w:asciiTheme="minorHAnsi" w:eastAsiaTheme="minorEastAsia" w:hAnsiTheme="minorHAnsi" w:cstheme="minorBidi"/>
                <w:noProof/>
                <w:sz w:val="22"/>
                <w:lang w:eastAsia="nl-BE"/>
              </w:rPr>
              <w:tab/>
            </w:r>
            <w:r w:rsidR="00833FA4" w:rsidRPr="006A6987">
              <w:rPr>
                <w:rStyle w:val="Hyperlink"/>
                <w:noProof/>
              </w:rPr>
              <w:t>Overzicht opnames naar prioriteitengroep en status PTB</w:t>
            </w:r>
            <w:r w:rsidR="00833FA4">
              <w:rPr>
                <w:noProof/>
                <w:webHidden/>
              </w:rPr>
              <w:tab/>
            </w:r>
            <w:r w:rsidR="00833FA4">
              <w:rPr>
                <w:noProof/>
                <w:webHidden/>
              </w:rPr>
              <w:fldChar w:fldCharType="begin"/>
            </w:r>
            <w:r w:rsidR="00833FA4">
              <w:rPr>
                <w:noProof/>
                <w:webHidden/>
              </w:rPr>
              <w:instrText xml:space="preserve"> PAGEREF _Toc366667987 \h </w:instrText>
            </w:r>
            <w:r w:rsidR="00833FA4">
              <w:rPr>
                <w:noProof/>
                <w:webHidden/>
              </w:rPr>
            </w:r>
            <w:r w:rsidR="00833FA4">
              <w:rPr>
                <w:noProof/>
                <w:webHidden/>
              </w:rPr>
              <w:fldChar w:fldCharType="separate"/>
            </w:r>
            <w:r w:rsidR="00E06AE3">
              <w:rPr>
                <w:noProof/>
                <w:webHidden/>
              </w:rPr>
              <w:t>32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8" w:history="1">
            <w:r w:rsidR="00833FA4" w:rsidRPr="006A6987">
              <w:rPr>
                <w:rStyle w:val="Hyperlink"/>
                <w:noProof/>
              </w:rPr>
              <w:t>5.2.2</w:t>
            </w:r>
            <w:r w:rsidR="00833FA4">
              <w:rPr>
                <w:rFonts w:asciiTheme="minorHAnsi" w:eastAsiaTheme="minorEastAsia" w:hAnsiTheme="minorHAnsi" w:cstheme="minorBidi"/>
                <w:noProof/>
                <w:sz w:val="22"/>
                <w:lang w:eastAsia="nl-BE"/>
              </w:rPr>
              <w:tab/>
            </w:r>
            <w:r w:rsidR="00833FA4" w:rsidRPr="006A6987">
              <w:rPr>
                <w:rStyle w:val="Hyperlink"/>
                <w:noProof/>
              </w:rPr>
              <w:t>Opnames uit prioriteitengroep 2 onder de loep</w:t>
            </w:r>
            <w:r w:rsidR="00833FA4">
              <w:rPr>
                <w:noProof/>
                <w:webHidden/>
              </w:rPr>
              <w:tab/>
            </w:r>
            <w:r w:rsidR="00833FA4">
              <w:rPr>
                <w:noProof/>
                <w:webHidden/>
              </w:rPr>
              <w:fldChar w:fldCharType="begin"/>
            </w:r>
            <w:r w:rsidR="00833FA4">
              <w:rPr>
                <w:noProof/>
                <w:webHidden/>
              </w:rPr>
              <w:instrText xml:space="preserve"> PAGEREF _Toc366667988 \h </w:instrText>
            </w:r>
            <w:r w:rsidR="00833FA4">
              <w:rPr>
                <w:noProof/>
                <w:webHidden/>
              </w:rPr>
            </w:r>
            <w:r w:rsidR="00833FA4">
              <w:rPr>
                <w:noProof/>
                <w:webHidden/>
              </w:rPr>
              <w:fldChar w:fldCharType="separate"/>
            </w:r>
            <w:r w:rsidR="00E06AE3">
              <w:rPr>
                <w:noProof/>
                <w:webHidden/>
              </w:rPr>
              <w:t>33</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89" w:history="1">
            <w:r w:rsidR="00833FA4" w:rsidRPr="006A6987">
              <w:rPr>
                <w:rStyle w:val="Hyperlink"/>
                <w:noProof/>
              </w:rPr>
              <w:t>5.2.3</w:t>
            </w:r>
            <w:r w:rsidR="00833FA4">
              <w:rPr>
                <w:rFonts w:asciiTheme="minorHAnsi" w:eastAsiaTheme="minorEastAsia" w:hAnsiTheme="minorHAnsi" w:cstheme="minorBidi"/>
                <w:noProof/>
                <w:sz w:val="22"/>
                <w:lang w:eastAsia="nl-BE"/>
              </w:rPr>
              <w:tab/>
            </w:r>
            <w:r w:rsidR="00833FA4" w:rsidRPr="006A6987">
              <w:rPr>
                <w:rStyle w:val="Hyperlink"/>
                <w:noProof/>
              </w:rPr>
              <w:t>Opname met motivatie en aanvraag tot afwijking, advies regionale prioriteitencommissie en beslissing coördinator zorgregie</w:t>
            </w:r>
            <w:r w:rsidR="00833FA4">
              <w:rPr>
                <w:noProof/>
                <w:webHidden/>
              </w:rPr>
              <w:tab/>
            </w:r>
            <w:r w:rsidR="00833FA4">
              <w:rPr>
                <w:noProof/>
                <w:webHidden/>
              </w:rPr>
              <w:fldChar w:fldCharType="begin"/>
            </w:r>
            <w:r w:rsidR="00833FA4">
              <w:rPr>
                <w:noProof/>
                <w:webHidden/>
              </w:rPr>
              <w:instrText xml:space="preserve"> PAGEREF _Toc366667989 \h </w:instrText>
            </w:r>
            <w:r w:rsidR="00833FA4">
              <w:rPr>
                <w:noProof/>
                <w:webHidden/>
              </w:rPr>
            </w:r>
            <w:r w:rsidR="00833FA4">
              <w:rPr>
                <w:noProof/>
                <w:webHidden/>
              </w:rPr>
              <w:fldChar w:fldCharType="separate"/>
            </w:r>
            <w:r w:rsidR="00E06AE3">
              <w:rPr>
                <w:noProof/>
                <w:webHidden/>
              </w:rPr>
              <w:t>36</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90" w:history="1">
            <w:r w:rsidR="00833FA4" w:rsidRPr="006A6987">
              <w:rPr>
                <w:rStyle w:val="Hyperlink"/>
                <w:noProof/>
              </w:rPr>
              <w:t>6</w:t>
            </w:r>
            <w:r w:rsidR="00833FA4">
              <w:rPr>
                <w:rFonts w:asciiTheme="minorHAnsi" w:eastAsiaTheme="minorEastAsia" w:hAnsiTheme="minorHAnsi" w:cstheme="minorBidi"/>
                <w:noProof/>
                <w:sz w:val="22"/>
                <w:lang w:eastAsia="nl-BE"/>
              </w:rPr>
              <w:tab/>
            </w:r>
            <w:r w:rsidR="00833FA4" w:rsidRPr="006A6987">
              <w:rPr>
                <w:rStyle w:val="Hyperlink"/>
                <w:noProof/>
              </w:rPr>
              <w:t>Een aantal gegevens naast elkaar geplaatst</w:t>
            </w:r>
            <w:r w:rsidR="00833FA4">
              <w:rPr>
                <w:noProof/>
                <w:webHidden/>
              </w:rPr>
              <w:tab/>
            </w:r>
            <w:r w:rsidR="00833FA4">
              <w:rPr>
                <w:noProof/>
                <w:webHidden/>
              </w:rPr>
              <w:fldChar w:fldCharType="begin"/>
            </w:r>
            <w:r w:rsidR="00833FA4">
              <w:rPr>
                <w:noProof/>
                <w:webHidden/>
              </w:rPr>
              <w:instrText xml:space="preserve"> PAGEREF _Toc366667990 \h </w:instrText>
            </w:r>
            <w:r w:rsidR="00833FA4">
              <w:rPr>
                <w:noProof/>
                <w:webHidden/>
              </w:rPr>
            </w:r>
            <w:r w:rsidR="00833FA4">
              <w:rPr>
                <w:noProof/>
                <w:webHidden/>
              </w:rPr>
              <w:fldChar w:fldCharType="separate"/>
            </w:r>
            <w:r w:rsidR="00E06AE3">
              <w:rPr>
                <w:noProof/>
                <w:webHidden/>
              </w:rPr>
              <w:t>38</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1" w:history="1">
            <w:r w:rsidR="00833FA4" w:rsidRPr="006A6987">
              <w:rPr>
                <w:rStyle w:val="Hyperlink"/>
                <w:noProof/>
              </w:rPr>
              <w:t>6.1</w:t>
            </w:r>
            <w:r w:rsidR="00833FA4">
              <w:rPr>
                <w:rFonts w:asciiTheme="minorHAnsi" w:eastAsiaTheme="minorEastAsia" w:hAnsiTheme="minorHAnsi" w:cstheme="minorBidi"/>
                <w:noProof/>
                <w:sz w:val="22"/>
                <w:lang w:eastAsia="nl-BE"/>
              </w:rPr>
              <w:tab/>
            </w:r>
            <w:r w:rsidR="00833FA4" w:rsidRPr="006A6987">
              <w:rPr>
                <w:rStyle w:val="Hyperlink"/>
                <w:noProof/>
              </w:rPr>
              <w:t>Actieve zorgvragen naar huidige ondersteuning</w:t>
            </w:r>
            <w:r w:rsidR="00833FA4">
              <w:rPr>
                <w:noProof/>
                <w:webHidden/>
              </w:rPr>
              <w:tab/>
            </w:r>
            <w:r w:rsidR="00833FA4">
              <w:rPr>
                <w:noProof/>
                <w:webHidden/>
              </w:rPr>
              <w:fldChar w:fldCharType="begin"/>
            </w:r>
            <w:r w:rsidR="00833FA4">
              <w:rPr>
                <w:noProof/>
                <w:webHidden/>
              </w:rPr>
              <w:instrText xml:space="preserve"> PAGEREF _Toc366667991 \h </w:instrText>
            </w:r>
            <w:r w:rsidR="00833FA4">
              <w:rPr>
                <w:noProof/>
                <w:webHidden/>
              </w:rPr>
            </w:r>
            <w:r w:rsidR="00833FA4">
              <w:rPr>
                <w:noProof/>
                <w:webHidden/>
              </w:rPr>
              <w:fldChar w:fldCharType="separate"/>
            </w:r>
            <w:r w:rsidR="00E06AE3">
              <w:rPr>
                <w:noProof/>
                <w:webHidden/>
              </w:rPr>
              <w:t>38</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7992" w:history="1">
            <w:r w:rsidR="00833FA4" w:rsidRPr="006A6987">
              <w:rPr>
                <w:rStyle w:val="Hyperlink"/>
                <w:noProof/>
              </w:rPr>
              <w:t>7</w:t>
            </w:r>
            <w:r w:rsidR="00833FA4">
              <w:rPr>
                <w:rFonts w:asciiTheme="minorHAnsi" w:eastAsiaTheme="minorEastAsia" w:hAnsiTheme="minorHAnsi" w:cstheme="minorBidi"/>
                <w:noProof/>
                <w:sz w:val="22"/>
                <w:lang w:eastAsia="nl-BE"/>
              </w:rPr>
              <w:tab/>
            </w:r>
            <w:r w:rsidR="00833FA4" w:rsidRPr="006A6987">
              <w:rPr>
                <w:rStyle w:val="Hyperlink"/>
                <w:noProof/>
              </w:rPr>
              <w:t>Provinciale vergelijkingen</w:t>
            </w:r>
            <w:r w:rsidR="00833FA4">
              <w:rPr>
                <w:noProof/>
                <w:webHidden/>
              </w:rPr>
              <w:tab/>
            </w:r>
            <w:r w:rsidR="00833FA4">
              <w:rPr>
                <w:noProof/>
                <w:webHidden/>
              </w:rPr>
              <w:fldChar w:fldCharType="begin"/>
            </w:r>
            <w:r w:rsidR="00833FA4">
              <w:rPr>
                <w:noProof/>
                <w:webHidden/>
              </w:rPr>
              <w:instrText xml:space="preserve"> PAGEREF _Toc366667992 \h </w:instrText>
            </w:r>
            <w:r w:rsidR="00833FA4">
              <w:rPr>
                <w:noProof/>
                <w:webHidden/>
              </w:rPr>
            </w:r>
            <w:r w:rsidR="00833FA4">
              <w:rPr>
                <w:noProof/>
                <w:webHidden/>
              </w:rPr>
              <w:fldChar w:fldCharType="separate"/>
            </w:r>
            <w:r w:rsidR="00E06AE3">
              <w:rPr>
                <w:noProof/>
                <w:webHidden/>
              </w:rPr>
              <w:t>40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3" w:history="1">
            <w:r w:rsidR="00833FA4" w:rsidRPr="006A6987">
              <w:rPr>
                <w:rStyle w:val="Hyperlink"/>
                <w:noProof/>
              </w:rPr>
              <w:t>7.1</w:t>
            </w:r>
            <w:r w:rsidR="00833FA4">
              <w:rPr>
                <w:rFonts w:asciiTheme="minorHAnsi" w:eastAsiaTheme="minorEastAsia" w:hAnsiTheme="minorHAnsi" w:cstheme="minorBidi"/>
                <w:noProof/>
                <w:sz w:val="22"/>
                <w:lang w:eastAsia="nl-BE"/>
              </w:rPr>
              <w:tab/>
            </w:r>
            <w:r w:rsidR="00833FA4" w:rsidRPr="006A6987">
              <w:rPr>
                <w:rStyle w:val="Hyperlink"/>
                <w:noProof/>
              </w:rPr>
              <w:t>Evolutie van het aantal personen met een actieve vraag per provincie</w:t>
            </w:r>
            <w:r w:rsidR="00833FA4">
              <w:rPr>
                <w:noProof/>
                <w:webHidden/>
              </w:rPr>
              <w:tab/>
            </w:r>
            <w:r w:rsidR="00833FA4">
              <w:rPr>
                <w:noProof/>
                <w:webHidden/>
              </w:rPr>
              <w:fldChar w:fldCharType="begin"/>
            </w:r>
            <w:r w:rsidR="00833FA4">
              <w:rPr>
                <w:noProof/>
                <w:webHidden/>
              </w:rPr>
              <w:instrText xml:space="preserve"> PAGEREF _Toc366667993 \h </w:instrText>
            </w:r>
            <w:r w:rsidR="00833FA4">
              <w:rPr>
                <w:noProof/>
                <w:webHidden/>
              </w:rPr>
            </w:r>
            <w:r w:rsidR="00833FA4">
              <w:rPr>
                <w:noProof/>
                <w:webHidden/>
              </w:rPr>
              <w:fldChar w:fldCharType="separate"/>
            </w:r>
            <w:r w:rsidR="00E06AE3">
              <w:rPr>
                <w:noProof/>
                <w:webHidden/>
              </w:rPr>
              <w:t>40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4" w:history="1">
            <w:r w:rsidR="00833FA4" w:rsidRPr="006A6987">
              <w:rPr>
                <w:rStyle w:val="Hyperlink"/>
                <w:noProof/>
              </w:rPr>
              <w:t>7.2</w:t>
            </w:r>
            <w:r w:rsidR="00833FA4">
              <w:rPr>
                <w:rFonts w:asciiTheme="minorHAnsi" w:eastAsiaTheme="minorEastAsia" w:hAnsiTheme="minorHAnsi" w:cstheme="minorBidi"/>
                <w:noProof/>
                <w:sz w:val="22"/>
                <w:lang w:eastAsia="nl-BE"/>
              </w:rPr>
              <w:tab/>
            </w:r>
            <w:r w:rsidR="00833FA4" w:rsidRPr="006A6987">
              <w:rPr>
                <w:rStyle w:val="Hyperlink"/>
                <w:noProof/>
              </w:rPr>
              <w:t>Actieve zorgvragen per 100.000 inwoners</w:t>
            </w:r>
            <w:r w:rsidR="00833FA4">
              <w:rPr>
                <w:noProof/>
                <w:webHidden/>
              </w:rPr>
              <w:tab/>
            </w:r>
            <w:r w:rsidR="00833FA4">
              <w:rPr>
                <w:noProof/>
                <w:webHidden/>
              </w:rPr>
              <w:fldChar w:fldCharType="begin"/>
            </w:r>
            <w:r w:rsidR="00833FA4">
              <w:rPr>
                <w:noProof/>
                <w:webHidden/>
              </w:rPr>
              <w:instrText xml:space="preserve"> PAGEREF _Toc366667994 \h </w:instrText>
            </w:r>
            <w:r w:rsidR="00833FA4">
              <w:rPr>
                <w:noProof/>
                <w:webHidden/>
              </w:rPr>
            </w:r>
            <w:r w:rsidR="00833FA4">
              <w:rPr>
                <w:noProof/>
                <w:webHidden/>
              </w:rPr>
              <w:fldChar w:fldCharType="separate"/>
            </w:r>
            <w:r w:rsidR="00E06AE3">
              <w:rPr>
                <w:noProof/>
                <w:webHidden/>
              </w:rPr>
              <w:t>40</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5" w:history="1">
            <w:r w:rsidR="00833FA4" w:rsidRPr="006A6987">
              <w:rPr>
                <w:rStyle w:val="Hyperlink"/>
                <w:noProof/>
              </w:rPr>
              <w:t>7.3</w:t>
            </w:r>
            <w:r w:rsidR="00833FA4">
              <w:rPr>
                <w:rFonts w:asciiTheme="minorHAnsi" w:eastAsiaTheme="minorEastAsia" w:hAnsiTheme="minorHAnsi" w:cstheme="minorBidi"/>
                <w:noProof/>
                <w:sz w:val="22"/>
                <w:lang w:eastAsia="nl-BE"/>
              </w:rPr>
              <w:tab/>
            </w:r>
            <w:r w:rsidR="00833FA4" w:rsidRPr="006A6987">
              <w:rPr>
                <w:rStyle w:val="Hyperlink"/>
                <w:noProof/>
              </w:rPr>
              <w:t>Noodsituaties</w:t>
            </w:r>
            <w:r w:rsidR="00833FA4">
              <w:rPr>
                <w:noProof/>
                <w:webHidden/>
              </w:rPr>
              <w:tab/>
            </w:r>
            <w:r w:rsidR="00833FA4">
              <w:rPr>
                <w:noProof/>
                <w:webHidden/>
              </w:rPr>
              <w:fldChar w:fldCharType="begin"/>
            </w:r>
            <w:r w:rsidR="00833FA4">
              <w:rPr>
                <w:noProof/>
                <w:webHidden/>
              </w:rPr>
              <w:instrText xml:space="preserve"> PAGEREF _Toc366667995 \h </w:instrText>
            </w:r>
            <w:r w:rsidR="00833FA4">
              <w:rPr>
                <w:noProof/>
                <w:webHidden/>
              </w:rPr>
            </w:r>
            <w:r w:rsidR="00833FA4">
              <w:rPr>
                <w:noProof/>
                <w:webHidden/>
              </w:rPr>
              <w:fldChar w:fldCharType="separate"/>
            </w:r>
            <w:r w:rsidR="00E06AE3">
              <w:rPr>
                <w:noProof/>
                <w:webHidden/>
              </w:rPr>
              <w:t>41</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6" w:history="1">
            <w:r w:rsidR="00833FA4" w:rsidRPr="006A6987">
              <w:rPr>
                <w:rStyle w:val="Hyperlink"/>
                <w:noProof/>
              </w:rPr>
              <w:t>7.4</w:t>
            </w:r>
            <w:r w:rsidR="00833FA4">
              <w:rPr>
                <w:rFonts w:asciiTheme="minorHAnsi" w:eastAsiaTheme="minorEastAsia" w:hAnsiTheme="minorHAnsi" w:cstheme="minorBidi"/>
                <w:noProof/>
                <w:sz w:val="22"/>
                <w:lang w:eastAsia="nl-BE"/>
              </w:rPr>
              <w:tab/>
            </w:r>
            <w:r w:rsidR="00833FA4" w:rsidRPr="006A6987">
              <w:rPr>
                <w:rStyle w:val="Hyperlink"/>
                <w:noProof/>
              </w:rPr>
              <w:t>Status prioritair te bemiddelen</w:t>
            </w:r>
            <w:r w:rsidR="00833FA4">
              <w:rPr>
                <w:noProof/>
                <w:webHidden/>
              </w:rPr>
              <w:tab/>
            </w:r>
            <w:r w:rsidR="00833FA4">
              <w:rPr>
                <w:noProof/>
                <w:webHidden/>
              </w:rPr>
              <w:fldChar w:fldCharType="begin"/>
            </w:r>
            <w:r w:rsidR="00833FA4">
              <w:rPr>
                <w:noProof/>
                <w:webHidden/>
              </w:rPr>
              <w:instrText xml:space="preserve"> PAGEREF _Toc366667996 \h </w:instrText>
            </w:r>
            <w:r w:rsidR="00833FA4">
              <w:rPr>
                <w:noProof/>
                <w:webHidden/>
              </w:rPr>
            </w:r>
            <w:r w:rsidR="00833FA4">
              <w:rPr>
                <w:noProof/>
                <w:webHidden/>
              </w:rPr>
              <w:fldChar w:fldCharType="separate"/>
            </w:r>
            <w:r w:rsidR="00E06AE3">
              <w:rPr>
                <w:noProof/>
                <w:webHidden/>
              </w:rPr>
              <w:t>42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97" w:history="1">
            <w:r w:rsidR="00833FA4" w:rsidRPr="006A6987">
              <w:rPr>
                <w:rStyle w:val="Hyperlink"/>
                <w:noProof/>
              </w:rPr>
              <w:t>7.4.1</w:t>
            </w:r>
            <w:r w:rsidR="00833FA4">
              <w:rPr>
                <w:rFonts w:asciiTheme="minorHAnsi" w:eastAsiaTheme="minorEastAsia" w:hAnsiTheme="minorHAnsi" w:cstheme="minorBidi"/>
                <w:noProof/>
                <w:sz w:val="22"/>
                <w:lang w:eastAsia="nl-BE"/>
              </w:rPr>
              <w:tab/>
            </w:r>
            <w:r w:rsidR="00833FA4" w:rsidRPr="006A6987">
              <w:rPr>
                <w:rStyle w:val="Hyperlink"/>
                <w:noProof/>
              </w:rPr>
              <w:t>Quotum versus aantal toegekende statussen PTB</w:t>
            </w:r>
            <w:r w:rsidR="00833FA4">
              <w:rPr>
                <w:noProof/>
                <w:webHidden/>
              </w:rPr>
              <w:tab/>
            </w:r>
            <w:r w:rsidR="00833FA4">
              <w:rPr>
                <w:noProof/>
                <w:webHidden/>
              </w:rPr>
              <w:fldChar w:fldCharType="begin"/>
            </w:r>
            <w:r w:rsidR="00833FA4">
              <w:rPr>
                <w:noProof/>
                <w:webHidden/>
              </w:rPr>
              <w:instrText xml:space="preserve"> PAGEREF _Toc366667997 \h </w:instrText>
            </w:r>
            <w:r w:rsidR="00833FA4">
              <w:rPr>
                <w:noProof/>
                <w:webHidden/>
              </w:rPr>
            </w:r>
            <w:r w:rsidR="00833FA4">
              <w:rPr>
                <w:noProof/>
                <w:webHidden/>
              </w:rPr>
              <w:fldChar w:fldCharType="separate"/>
            </w:r>
            <w:r w:rsidR="00E06AE3">
              <w:rPr>
                <w:noProof/>
                <w:webHidden/>
              </w:rPr>
              <w:t>42</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7998" w:history="1">
            <w:r w:rsidR="00833FA4" w:rsidRPr="006A6987">
              <w:rPr>
                <w:rStyle w:val="Hyperlink"/>
                <w:noProof/>
              </w:rPr>
              <w:t>7.4.2</w:t>
            </w:r>
            <w:r w:rsidR="00833FA4">
              <w:rPr>
                <w:rFonts w:asciiTheme="minorHAnsi" w:eastAsiaTheme="minorEastAsia" w:hAnsiTheme="minorHAnsi" w:cstheme="minorBidi"/>
                <w:noProof/>
                <w:sz w:val="22"/>
                <w:lang w:eastAsia="nl-BE"/>
              </w:rPr>
              <w:tab/>
            </w:r>
            <w:r w:rsidR="00833FA4" w:rsidRPr="006A6987">
              <w:rPr>
                <w:rStyle w:val="Hyperlink"/>
                <w:noProof/>
              </w:rPr>
              <w:t>Vragen die de status PTB al langer dan één jaar hebben</w:t>
            </w:r>
            <w:r w:rsidR="00833FA4">
              <w:rPr>
                <w:noProof/>
                <w:webHidden/>
              </w:rPr>
              <w:tab/>
            </w:r>
            <w:r w:rsidR="00833FA4">
              <w:rPr>
                <w:noProof/>
                <w:webHidden/>
              </w:rPr>
              <w:fldChar w:fldCharType="begin"/>
            </w:r>
            <w:r w:rsidR="00833FA4">
              <w:rPr>
                <w:noProof/>
                <w:webHidden/>
              </w:rPr>
              <w:instrText xml:space="preserve"> PAGEREF _Toc366667998 \h </w:instrText>
            </w:r>
            <w:r w:rsidR="00833FA4">
              <w:rPr>
                <w:noProof/>
                <w:webHidden/>
              </w:rPr>
            </w:r>
            <w:r w:rsidR="00833FA4">
              <w:rPr>
                <w:noProof/>
                <w:webHidden/>
              </w:rPr>
              <w:fldChar w:fldCharType="separate"/>
            </w:r>
            <w:r w:rsidR="00E06AE3">
              <w:rPr>
                <w:noProof/>
                <w:webHidden/>
              </w:rPr>
              <w:t>43</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7999" w:history="1">
            <w:r w:rsidR="00833FA4" w:rsidRPr="006A6987">
              <w:rPr>
                <w:rStyle w:val="Hyperlink"/>
                <w:noProof/>
              </w:rPr>
              <w:t>7.5</w:t>
            </w:r>
            <w:r w:rsidR="00833FA4">
              <w:rPr>
                <w:rFonts w:asciiTheme="minorHAnsi" w:eastAsiaTheme="minorEastAsia" w:hAnsiTheme="minorHAnsi" w:cstheme="minorBidi"/>
                <w:noProof/>
                <w:sz w:val="22"/>
                <w:lang w:eastAsia="nl-BE"/>
              </w:rPr>
              <w:tab/>
            </w:r>
            <w:r w:rsidR="00833FA4" w:rsidRPr="006A6987">
              <w:rPr>
                <w:rStyle w:val="Hyperlink"/>
                <w:noProof/>
              </w:rPr>
              <w:t>Persoonsvolgende convenanten PTB</w:t>
            </w:r>
            <w:r w:rsidR="00833FA4">
              <w:rPr>
                <w:noProof/>
                <w:webHidden/>
              </w:rPr>
              <w:tab/>
            </w:r>
            <w:r w:rsidR="00833FA4">
              <w:rPr>
                <w:noProof/>
                <w:webHidden/>
              </w:rPr>
              <w:fldChar w:fldCharType="begin"/>
            </w:r>
            <w:r w:rsidR="00833FA4">
              <w:rPr>
                <w:noProof/>
                <w:webHidden/>
              </w:rPr>
              <w:instrText xml:space="preserve"> PAGEREF _Toc366667999 \h </w:instrText>
            </w:r>
            <w:r w:rsidR="00833FA4">
              <w:rPr>
                <w:noProof/>
                <w:webHidden/>
              </w:rPr>
            </w:r>
            <w:r w:rsidR="00833FA4">
              <w:rPr>
                <w:noProof/>
                <w:webHidden/>
              </w:rPr>
              <w:fldChar w:fldCharType="separate"/>
            </w:r>
            <w:r w:rsidR="00E06AE3">
              <w:rPr>
                <w:noProof/>
                <w:webHidden/>
              </w:rPr>
              <w:t>44</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0" w:history="1">
            <w:r w:rsidR="00833FA4" w:rsidRPr="006A6987">
              <w:rPr>
                <w:rStyle w:val="Hyperlink"/>
                <w:noProof/>
              </w:rPr>
              <w:t>7.5.1</w:t>
            </w:r>
            <w:r w:rsidR="00833FA4">
              <w:rPr>
                <w:rFonts w:asciiTheme="minorHAnsi" w:eastAsiaTheme="minorEastAsia" w:hAnsiTheme="minorHAnsi" w:cstheme="minorBidi"/>
                <w:noProof/>
                <w:sz w:val="22"/>
                <w:lang w:eastAsia="nl-BE"/>
              </w:rPr>
              <w:tab/>
            </w:r>
            <w:r w:rsidR="00833FA4" w:rsidRPr="006A6987">
              <w:rPr>
                <w:rStyle w:val="Hyperlink"/>
                <w:noProof/>
              </w:rPr>
              <w:t>Langlopende persoonsvolgende convenanten</w:t>
            </w:r>
            <w:r w:rsidR="00833FA4">
              <w:rPr>
                <w:noProof/>
                <w:webHidden/>
              </w:rPr>
              <w:tab/>
            </w:r>
            <w:r w:rsidR="00833FA4">
              <w:rPr>
                <w:noProof/>
                <w:webHidden/>
              </w:rPr>
              <w:fldChar w:fldCharType="begin"/>
            </w:r>
            <w:r w:rsidR="00833FA4">
              <w:rPr>
                <w:noProof/>
                <w:webHidden/>
              </w:rPr>
              <w:instrText xml:space="preserve"> PAGEREF _Toc366668000 \h </w:instrText>
            </w:r>
            <w:r w:rsidR="00833FA4">
              <w:rPr>
                <w:noProof/>
                <w:webHidden/>
              </w:rPr>
            </w:r>
            <w:r w:rsidR="00833FA4">
              <w:rPr>
                <w:noProof/>
                <w:webHidden/>
              </w:rPr>
              <w:fldChar w:fldCharType="separate"/>
            </w:r>
            <w:r w:rsidR="00E06AE3">
              <w:rPr>
                <w:noProof/>
                <w:webHidden/>
              </w:rPr>
              <w:t>44</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1" w:history="1">
            <w:r w:rsidR="00833FA4" w:rsidRPr="006A6987">
              <w:rPr>
                <w:rStyle w:val="Hyperlink"/>
                <w:noProof/>
              </w:rPr>
              <w:t>7.5.2</w:t>
            </w:r>
            <w:r w:rsidR="00833FA4">
              <w:rPr>
                <w:rFonts w:asciiTheme="minorHAnsi" w:eastAsiaTheme="minorEastAsia" w:hAnsiTheme="minorHAnsi" w:cstheme="minorBidi"/>
                <w:noProof/>
                <w:sz w:val="22"/>
                <w:lang w:eastAsia="nl-BE"/>
              </w:rPr>
              <w:tab/>
            </w:r>
            <w:r w:rsidR="00833FA4" w:rsidRPr="006A6987">
              <w:rPr>
                <w:rStyle w:val="Hyperlink"/>
                <w:noProof/>
              </w:rPr>
              <w:t>Kortlopende persoonsvolgende convenanten</w:t>
            </w:r>
            <w:r w:rsidR="00833FA4">
              <w:rPr>
                <w:noProof/>
                <w:webHidden/>
              </w:rPr>
              <w:tab/>
            </w:r>
            <w:r w:rsidR="00833FA4">
              <w:rPr>
                <w:noProof/>
                <w:webHidden/>
              </w:rPr>
              <w:fldChar w:fldCharType="begin"/>
            </w:r>
            <w:r w:rsidR="00833FA4">
              <w:rPr>
                <w:noProof/>
                <w:webHidden/>
              </w:rPr>
              <w:instrText xml:space="preserve"> PAGEREF _Toc366668001 \h </w:instrText>
            </w:r>
            <w:r w:rsidR="00833FA4">
              <w:rPr>
                <w:noProof/>
                <w:webHidden/>
              </w:rPr>
            </w:r>
            <w:r w:rsidR="00833FA4">
              <w:rPr>
                <w:noProof/>
                <w:webHidden/>
              </w:rPr>
              <w:fldChar w:fldCharType="separate"/>
            </w:r>
            <w:r w:rsidR="00E06AE3">
              <w:rPr>
                <w:noProof/>
                <w:webHidden/>
              </w:rPr>
              <w:t>45</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8002" w:history="1">
            <w:r w:rsidR="00833FA4" w:rsidRPr="006A6987">
              <w:rPr>
                <w:rStyle w:val="Hyperlink"/>
                <w:noProof/>
              </w:rPr>
              <w:t>7.6</w:t>
            </w:r>
            <w:r w:rsidR="00833FA4">
              <w:rPr>
                <w:rFonts w:asciiTheme="minorHAnsi" w:eastAsiaTheme="minorEastAsia" w:hAnsiTheme="minorHAnsi" w:cstheme="minorBidi"/>
                <w:noProof/>
                <w:sz w:val="22"/>
                <w:lang w:eastAsia="nl-BE"/>
              </w:rPr>
              <w:tab/>
            </w:r>
            <w:r w:rsidR="00833FA4" w:rsidRPr="006A6987">
              <w:rPr>
                <w:rStyle w:val="Hyperlink"/>
                <w:noProof/>
              </w:rPr>
              <w:t>Regionale prioriteitencommissies: werking per provincie</w:t>
            </w:r>
            <w:r w:rsidR="00833FA4">
              <w:rPr>
                <w:noProof/>
                <w:webHidden/>
              </w:rPr>
              <w:tab/>
            </w:r>
            <w:r w:rsidR="00833FA4">
              <w:rPr>
                <w:noProof/>
                <w:webHidden/>
              </w:rPr>
              <w:fldChar w:fldCharType="begin"/>
            </w:r>
            <w:r w:rsidR="00833FA4">
              <w:rPr>
                <w:noProof/>
                <w:webHidden/>
              </w:rPr>
              <w:instrText xml:space="preserve"> PAGEREF _Toc366668002 \h </w:instrText>
            </w:r>
            <w:r w:rsidR="00833FA4">
              <w:rPr>
                <w:noProof/>
                <w:webHidden/>
              </w:rPr>
            </w:r>
            <w:r w:rsidR="00833FA4">
              <w:rPr>
                <w:noProof/>
                <w:webHidden/>
              </w:rPr>
              <w:fldChar w:fldCharType="separate"/>
            </w:r>
            <w:r w:rsidR="00E06AE3">
              <w:rPr>
                <w:noProof/>
                <w:webHidden/>
              </w:rPr>
              <w:t>45</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3" w:history="1">
            <w:r w:rsidR="00833FA4" w:rsidRPr="006A6987">
              <w:rPr>
                <w:rStyle w:val="Hyperlink"/>
                <w:noProof/>
              </w:rPr>
              <w:t>7.6.1</w:t>
            </w:r>
            <w:r w:rsidR="00833FA4">
              <w:rPr>
                <w:rFonts w:asciiTheme="minorHAnsi" w:eastAsiaTheme="minorEastAsia" w:hAnsiTheme="minorHAnsi" w:cstheme="minorBidi"/>
                <w:noProof/>
                <w:sz w:val="22"/>
                <w:lang w:eastAsia="nl-BE"/>
              </w:rPr>
              <w:tab/>
            </w:r>
            <w:r w:rsidR="00833FA4" w:rsidRPr="006A6987">
              <w:rPr>
                <w:rStyle w:val="Hyperlink"/>
                <w:noProof/>
              </w:rPr>
              <w:t>Provincie Antwerpen</w:t>
            </w:r>
            <w:r w:rsidR="00833FA4">
              <w:rPr>
                <w:noProof/>
                <w:webHidden/>
              </w:rPr>
              <w:tab/>
            </w:r>
            <w:r w:rsidR="00833FA4">
              <w:rPr>
                <w:noProof/>
                <w:webHidden/>
              </w:rPr>
              <w:fldChar w:fldCharType="begin"/>
            </w:r>
            <w:r w:rsidR="00833FA4">
              <w:rPr>
                <w:noProof/>
                <w:webHidden/>
              </w:rPr>
              <w:instrText xml:space="preserve"> PAGEREF _Toc366668003 \h </w:instrText>
            </w:r>
            <w:r w:rsidR="00833FA4">
              <w:rPr>
                <w:noProof/>
                <w:webHidden/>
              </w:rPr>
            </w:r>
            <w:r w:rsidR="00833FA4">
              <w:rPr>
                <w:noProof/>
                <w:webHidden/>
              </w:rPr>
              <w:fldChar w:fldCharType="separate"/>
            </w:r>
            <w:r w:rsidR="00E06AE3">
              <w:rPr>
                <w:noProof/>
                <w:webHidden/>
              </w:rPr>
              <w:t>45</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4" w:history="1">
            <w:r w:rsidR="00833FA4" w:rsidRPr="006A6987">
              <w:rPr>
                <w:rStyle w:val="Hyperlink"/>
                <w:noProof/>
              </w:rPr>
              <w:t>7.6.2</w:t>
            </w:r>
            <w:r w:rsidR="00833FA4">
              <w:rPr>
                <w:rFonts w:asciiTheme="minorHAnsi" w:eastAsiaTheme="minorEastAsia" w:hAnsiTheme="minorHAnsi" w:cstheme="minorBidi"/>
                <w:noProof/>
                <w:sz w:val="22"/>
                <w:lang w:eastAsia="nl-BE"/>
              </w:rPr>
              <w:tab/>
            </w:r>
            <w:r w:rsidR="00833FA4" w:rsidRPr="006A6987">
              <w:rPr>
                <w:rStyle w:val="Hyperlink"/>
                <w:noProof/>
              </w:rPr>
              <w:t>Provincie Limburg</w:t>
            </w:r>
            <w:r w:rsidR="00833FA4">
              <w:rPr>
                <w:noProof/>
                <w:webHidden/>
              </w:rPr>
              <w:tab/>
            </w:r>
            <w:r w:rsidR="00833FA4">
              <w:rPr>
                <w:noProof/>
                <w:webHidden/>
              </w:rPr>
              <w:fldChar w:fldCharType="begin"/>
            </w:r>
            <w:r w:rsidR="00833FA4">
              <w:rPr>
                <w:noProof/>
                <w:webHidden/>
              </w:rPr>
              <w:instrText xml:space="preserve"> PAGEREF _Toc366668004 \h </w:instrText>
            </w:r>
            <w:r w:rsidR="00833FA4">
              <w:rPr>
                <w:noProof/>
                <w:webHidden/>
              </w:rPr>
            </w:r>
            <w:r w:rsidR="00833FA4">
              <w:rPr>
                <w:noProof/>
                <w:webHidden/>
              </w:rPr>
              <w:fldChar w:fldCharType="separate"/>
            </w:r>
            <w:r w:rsidR="00E06AE3">
              <w:rPr>
                <w:noProof/>
                <w:webHidden/>
              </w:rPr>
              <w:t>46</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5" w:history="1">
            <w:r w:rsidR="00833FA4" w:rsidRPr="006A6987">
              <w:rPr>
                <w:rStyle w:val="Hyperlink"/>
                <w:rFonts w:eastAsia="Times New Roman"/>
                <w:noProof/>
                <w:lang w:eastAsia="nl-NL"/>
              </w:rPr>
              <w:t>7.6.3</w:t>
            </w:r>
            <w:r w:rsidR="00833FA4">
              <w:rPr>
                <w:rFonts w:asciiTheme="minorHAnsi" w:eastAsiaTheme="minorEastAsia" w:hAnsiTheme="minorHAnsi" w:cstheme="minorBidi"/>
                <w:noProof/>
                <w:sz w:val="22"/>
                <w:lang w:eastAsia="nl-BE"/>
              </w:rPr>
              <w:tab/>
            </w:r>
            <w:r w:rsidR="00833FA4" w:rsidRPr="006A6987">
              <w:rPr>
                <w:rStyle w:val="Hyperlink"/>
                <w:rFonts w:eastAsia="Times New Roman"/>
                <w:noProof/>
                <w:lang w:eastAsia="nl-NL"/>
              </w:rPr>
              <w:t>Provincie Oost-Vlaanderen</w:t>
            </w:r>
            <w:r w:rsidR="00833FA4">
              <w:rPr>
                <w:noProof/>
                <w:webHidden/>
              </w:rPr>
              <w:tab/>
            </w:r>
            <w:r w:rsidR="00833FA4">
              <w:rPr>
                <w:noProof/>
                <w:webHidden/>
              </w:rPr>
              <w:fldChar w:fldCharType="begin"/>
            </w:r>
            <w:r w:rsidR="00833FA4">
              <w:rPr>
                <w:noProof/>
                <w:webHidden/>
              </w:rPr>
              <w:instrText xml:space="preserve"> PAGEREF _Toc366668005 \h </w:instrText>
            </w:r>
            <w:r w:rsidR="00833FA4">
              <w:rPr>
                <w:noProof/>
                <w:webHidden/>
              </w:rPr>
            </w:r>
            <w:r w:rsidR="00833FA4">
              <w:rPr>
                <w:noProof/>
                <w:webHidden/>
              </w:rPr>
              <w:fldChar w:fldCharType="separate"/>
            </w:r>
            <w:r w:rsidR="00E06AE3">
              <w:rPr>
                <w:noProof/>
                <w:webHidden/>
              </w:rPr>
              <w:t>46</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6" w:history="1">
            <w:r w:rsidR="00833FA4" w:rsidRPr="006A6987">
              <w:rPr>
                <w:rStyle w:val="Hyperlink"/>
                <w:rFonts w:eastAsia="Times New Roman"/>
                <w:noProof/>
                <w:lang w:eastAsia="nl-NL"/>
              </w:rPr>
              <w:t>7.6.4</w:t>
            </w:r>
            <w:r w:rsidR="00833FA4">
              <w:rPr>
                <w:rFonts w:asciiTheme="minorHAnsi" w:eastAsiaTheme="minorEastAsia" w:hAnsiTheme="minorHAnsi" w:cstheme="minorBidi"/>
                <w:noProof/>
                <w:sz w:val="22"/>
                <w:lang w:eastAsia="nl-BE"/>
              </w:rPr>
              <w:tab/>
            </w:r>
            <w:r w:rsidR="00833FA4" w:rsidRPr="006A6987">
              <w:rPr>
                <w:rStyle w:val="Hyperlink"/>
                <w:rFonts w:eastAsia="Times New Roman"/>
                <w:noProof/>
                <w:lang w:eastAsia="nl-NL"/>
              </w:rPr>
              <w:t>Provincie Vlaams-Brabant en Brussel</w:t>
            </w:r>
            <w:r w:rsidR="00833FA4">
              <w:rPr>
                <w:noProof/>
                <w:webHidden/>
              </w:rPr>
              <w:tab/>
            </w:r>
            <w:r w:rsidR="00833FA4">
              <w:rPr>
                <w:noProof/>
                <w:webHidden/>
              </w:rPr>
              <w:fldChar w:fldCharType="begin"/>
            </w:r>
            <w:r w:rsidR="00833FA4">
              <w:rPr>
                <w:noProof/>
                <w:webHidden/>
              </w:rPr>
              <w:instrText xml:space="preserve"> PAGEREF _Toc366668006 \h </w:instrText>
            </w:r>
            <w:r w:rsidR="00833FA4">
              <w:rPr>
                <w:noProof/>
                <w:webHidden/>
              </w:rPr>
            </w:r>
            <w:r w:rsidR="00833FA4">
              <w:rPr>
                <w:noProof/>
                <w:webHidden/>
              </w:rPr>
              <w:fldChar w:fldCharType="separate"/>
            </w:r>
            <w:r w:rsidR="00E06AE3">
              <w:rPr>
                <w:noProof/>
                <w:webHidden/>
              </w:rPr>
              <w:t>47</w:t>
            </w:r>
            <w:r w:rsidR="00833FA4">
              <w:rPr>
                <w:noProof/>
                <w:webHidden/>
              </w:rPr>
              <w:fldChar w:fldCharType="end"/>
            </w:r>
          </w:hyperlink>
        </w:p>
        <w:p w:rsidR="00833FA4" w:rsidRDefault="002869AE">
          <w:pPr>
            <w:pStyle w:val="Inhopg3"/>
            <w:tabs>
              <w:tab w:val="left" w:pos="1100"/>
              <w:tab w:val="right" w:leader="dot" w:pos="9202"/>
            </w:tabs>
            <w:rPr>
              <w:rFonts w:asciiTheme="minorHAnsi" w:eastAsiaTheme="minorEastAsia" w:hAnsiTheme="minorHAnsi" w:cstheme="minorBidi"/>
              <w:noProof/>
              <w:sz w:val="22"/>
              <w:lang w:eastAsia="nl-BE"/>
            </w:rPr>
          </w:pPr>
          <w:hyperlink w:anchor="_Toc366668007" w:history="1">
            <w:r w:rsidR="00833FA4" w:rsidRPr="006A6987">
              <w:rPr>
                <w:rStyle w:val="Hyperlink"/>
                <w:noProof/>
              </w:rPr>
              <w:t>7.6.5</w:t>
            </w:r>
            <w:r w:rsidR="00833FA4">
              <w:rPr>
                <w:rFonts w:asciiTheme="minorHAnsi" w:eastAsiaTheme="minorEastAsia" w:hAnsiTheme="minorHAnsi" w:cstheme="minorBidi"/>
                <w:noProof/>
                <w:sz w:val="22"/>
                <w:lang w:eastAsia="nl-BE"/>
              </w:rPr>
              <w:tab/>
            </w:r>
            <w:r w:rsidR="00833FA4" w:rsidRPr="006A6987">
              <w:rPr>
                <w:rStyle w:val="Hyperlink"/>
                <w:noProof/>
              </w:rPr>
              <w:t>Provincie West-Vlaanderen</w:t>
            </w:r>
            <w:r w:rsidR="00833FA4">
              <w:rPr>
                <w:noProof/>
                <w:webHidden/>
              </w:rPr>
              <w:tab/>
            </w:r>
            <w:r w:rsidR="00833FA4">
              <w:rPr>
                <w:noProof/>
                <w:webHidden/>
              </w:rPr>
              <w:fldChar w:fldCharType="begin"/>
            </w:r>
            <w:r w:rsidR="00833FA4">
              <w:rPr>
                <w:noProof/>
                <w:webHidden/>
              </w:rPr>
              <w:instrText xml:space="preserve"> PAGEREF _Toc366668007 \h </w:instrText>
            </w:r>
            <w:r w:rsidR="00833FA4">
              <w:rPr>
                <w:noProof/>
                <w:webHidden/>
              </w:rPr>
            </w:r>
            <w:r w:rsidR="00833FA4">
              <w:rPr>
                <w:noProof/>
                <w:webHidden/>
              </w:rPr>
              <w:fldChar w:fldCharType="separate"/>
            </w:r>
            <w:r w:rsidR="00E06AE3">
              <w:rPr>
                <w:noProof/>
                <w:webHidden/>
              </w:rPr>
              <w:t>47</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8008" w:history="1">
            <w:r w:rsidR="00833FA4" w:rsidRPr="006A6987">
              <w:rPr>
                <w:rStyle w:val="Hyperlink"/>
                <w:noProof/>
              </w:rPr>
              <w:t>7.7</w:t>
            </w:r>
            <w:r w:rsidR="00833FA4">
              <w:rPr>
                <w:rFonts w:asciiTheme="minorHAnsi" w:eastAsiaTheme="minorEastAsia" w:hAnsiTheme="minorHAnsi" w:cstheme="minorBidi"/>
                <w:noProof/>
                <w:sz w:val="22"/>
                <w:lang w:eastAsia="nl-BE"/>
              </w:rPr>
              <w:tab/>
            </w:r>
            <w:r w:rsidR="00833FA4" w:rsidRPr="006A6987">
              <w:rPr>
                <w:rStyle w:val="Hyperlink"/>
                <w:noProof/>
              </w:rPr>
              <w:t>Persoonsgebonden budget (PGB)</w:t>
            </w:r>
            <w:r w:rsidR="00833FA4">
              <w:rPr>
                <w:noProof/>
                <w:webHidden/>
              </w:rPr>
              <w:tab/>
            </w:r>
            <w:r w:rsidR="00833FA4">
              <w:rPr>
                <w:noProof/>
                <w:webHidden/>
              </w:rPr>
              <w:fldChar w:fldCharType="begin"/>
            </w:r>
            <w:r w:rsidR="00833FA4">
              <w:rPr>
                <w:noProof/>
                <w:webHidden/>
              </w:rPr>
              <w:instrText xml:space="preserve"> PAGEREF _Toc366668008 \h </w:instrText>
            </w:r>
            <w:r w:rsidR="00833FA4">
              <w:rPr>
                <w:noProof/>
                <w:webHidden/>
              </w:rPr>
            </w:r>
            <w:r w:rsidR="00833FA4">
              <w:rPr>
                <w:noProof/>
                <w:webHidden/>
              </w:rPr>
              <w:fldChar w:fldCharType="separate"/>
            </w:r>
            <w:r w:rsidR="00E06AE3">
              <w:rPr>
                <w:noProof/>
                <w:webHidden/>
              </w:rPr>
              <w:t>47</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8009" w:history="1">
            <w:r w:rsidR="00833FA4" w:rsidRPr="006A6987">
              <w:rPr>
                <w:rStyle w:val="Hyperlink"/>
                <w:rFonts w:eastAsia="Times New Roman"/>
                <w:noProof/>
                <w:lang w:eastAsia="nl-NL"/>
              </w:rPr>
              <w:t>8</w:t>
            </w:r>
            <w:r w:rsidR="00833FA4">
              <w:rPr>
                <w:rFonts w:asciiTheme="minorHAnsi" w:eastAsiaTheme="minorEastAsia" w:hAnsiTheme="minorHAnsi" w:cstheme="minorBidi"/>
                <w:noProof/>
                <w:sz w:val="22"/>
                <w:lang w:eastAsia="nl-BE"/>
              </w:rPr>
              <w:tab/>
            </w:r>
            <w:r w:rsidR="00833FA4" w:rsidRPr="006A6987">
              <w:rPr>
                <w:rStyle w:val="Hyperlink"/>
                <w:rFonts w:eastAsia="Times New Roman"/>
                <w:noProof/>
                <w:lang w:eastAsia="nl-NL"/>
              </w:rPr>
              <w:t>Conclusies</w:t>
            </w:r>
            <w:r w:rsidR="00833FA4">
              <w:rPr>
                <w:noProof/>
                <w:webHidden/>
              </w:rPr>
              <w:tab/>
            </w:r>
            <w:r w:rsidR="00833FA4">
              <w:rPr>
                <w:noProof/>
                <w:webHidden/>
              </w:rPr>
              <w:fldChar w:fldCharType="begin"/>
            </w:r>
            <w:r w:rsidR="00833FA4">
              <w:rPr>
                <w:noProof/>
                <w:webHidden/>
              </w:rPr>
              <w:instrText xml:space="preserve"> PAGEREF _Toc366668009 \h </w:instrText>
            </w:r>
            <w:r w:rsidR="00833FA4">
              <w:rPr>
                <w:noProof/>
                <w:webHidden/>
              </w:rPr>
            </w:r>
            <w:r w:rsidR="00833FA4">
              <w:rPr>
                <w:noProof/>
                <w:webHidden/>
              </w:rPr>
              <w:fldChar w:fldCharType="separate"/>
            </w:r>
            <w:r w:rsidR="00E06AE3">
              <w:rPr>
                <w:noProof/>
                <w:webHidden/>
              </w:rPr>
              <w:t>49</w:t>
            </w:r>
            <w:r w:rsidR="00833FA4">
              <w:rPr>
                <w:noProof/>
                <w:webHidden/>
              </w:rPr>
              <w:fldChar w:fldCharType="end"/>
            </w:r>
          </w:hyperlink>
        </w:p>
        <w:p w:rsidR="00833FA4" w:rsidRDefault="002869AE">
          <w:pPr>
            <w:pStyle w:val="Inhopg1"/>
            <w:tabs>
              <w:tab w:val="left" w:pos="400"/>
              <w:tab w:val="right" w:leader="dot" w:pos="9202"/>
            </w:tabs>
            <w:rPr>
              <w:rFonts w:asciiTheme="minorHAnsi" w:eastAsiaTheme="minorEastAsia" w:hAnsiTheme="minorHAnsi" w:cstheme="minorBidi"/>
              <w:noProof/>
              <w:sz w:val="22"/>
              <w:lang w:eastAsia="nl-BE"/>
            </w:rPr>
          </w:pPr>
          <w:hyperlink w:anchor="_Toc366668010" w:history="1">
            <w:r w:rsidR="00833FA4" w:rsidRPr="006A6987">
              <w:rPr>
                <w:rStyle w:val="Hyperlink"/>
                <w:noProof/>
                <w:lang w:eastAsia="nl-NL"/>
              </w:rPr>
              <w:t>9</w:t>
            </w:r>
            <w:r w:rsidR="00833FA4">
              <w:rPr>
                <w:rFonts w:asciiTheme="minorHAnsi" w:eastAsiaTheme="minorEastAsia" w:hAnsiTheme="minorHAnsi" w:cstheme="minorBidi"/>
                <w:noProof/>
                <w:sz w:val="22"/>
                <w:lang w:eastAsia="nl-BE"/>
              </w:rPr>
              <w:tab/>
            </w:r>
            <w:r w:rsidR="00833FA4" w:rsidRPr="006A6987">
              <w:rPr>
                <w:rStyle w:val="Hyperlink"/>
                <w:noProof/>
                <w:lang w:eastAsia="nl-NL"/>
              </w:rPr>
              <w:t>Colofon</w:t>
            </w:r>
            <w:r w:rsidR="00833FA4">
              <w:rPr>
                <w:noProof/>
                <w:webHidden/>
              </w:rPr>
              <w:tab/>
            </w:r>
            <w:r w:rsidR="00833FA4">
              <w:rPr>
                <w:noProof/>
                <w:webHidden/>
              </w:rPr>
              <w:fldChar w:fldCharType="begin"/>
            </w:r>
            <w:r w:rsidR="00833FA4">
              <w:rPr>
                <w:noProof/>
                <w:webHidden/>
              </w:rPr>
              <w:instrText xml:space="preserve"> PAGEREF _Toc366668010 \h </w:instrText>
            </w:r>
            <w:r w:rsidR="00833FA4">
              <w:rPr>
                <w:noProof/>
                <w:webHidden/>
              </w:rPr>
            </w:r>
            <w:r w:rsidR="00833FA4">
              <w:rPr>
                <w:noProof/>
                <w:webHidden/>
              </w:rPr>
              <w:fldChar w:fldCharType="separate"/>
            </w:r>
            <w:r w:rsidR="00E06AE3">
              <w:rPr>
                <w:noProof/>
                <w:webHidden/>
              </w:rPr>
              <w:t>51</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8011" w:history="1">
            <w:r w:rsidR="00833FA4" w:rsidRPr="006A6987">
              <w:rPr>
                <w:rStyle w:val="Hyperlink"/>
                <w:noProof/>
                <w:lang w:eastAsia="nl-NL"/>
              </w:rPr>
              <w:t>9.1</w:t>
            </w:r>
            <w:r w:rsidR="00833FA4">
              <w:rPr>
                <w:rFonts w:asciiTheme="minorHAnsi" w:eastAsiaTheme="minorEastAsia" w:hAnsiTheme="minorHAnsi" w:cstheme="minorBidi"/>
                <w:noProof/>
                <w:sz w:val="22"/>
                <w:lang w:eastAsia="nl-BE"/>
              </w:rPr>
              <w:tab/>
            </w:r>
            <w:r w:rsidR="00833FA4" w:rsidRPr="006A6987">
              <w:rPr>
                <w:rStyle w:val="Hyperlink"/>
                <w:noProof/>
                <w:lang w:eastAsia="nl-NL"/>
              </w:rPr>
              <w:t>Referenties</w:t>
            </w:r>
            <w:r w:rsidR="00833FA4">
              <w:rPr>
                <w:noProof/>
                <w:webHidden/>
              </w:rPr>
              <w:tab/>
            </w:r>
            <w:r w:rsidR="00833FA4">
              <w:rPr>
                <w:noProof/>
                <w:webHidden/>
              </w:rPr>
              <w:fldChar w:fldCharType="begin"/>
            </w:r>
            <w:r w:rsidR="00833FA4">
              <w:rPr>
                <w:noProof/>
                <w:webHidden/>
              </w:rPr>
              <w:instrText xml:space="preserve"> PAGEREF _Toc366668011 \h </w:instrText>
            </w:r>
            <w:r w:rsidR="00833FA4">
              <w:rPr>
                <w:noProof/>
                <w:webHidden/>
              </w:rPr>
            </w:r>
            <w:r w:rsidR="00833FA4">
              <w:rPr>
                <w:noProof/>
                <w:webHidden/>
              </w:rPr>
              <w:fldChar w:fldCharType="separate"/>
            </w:r>
            <w:r w:rsidR="00E06AE3">
              <w:rPr>
                <w:noProof/>
                <w:webHidden/>
              </w:rPr>
              <w:t>51</w:t>
            </w:r>
            <w:r w:rsidR="00833FA4">
              <w:rPr>
                <w:noProof/>
                <w:webHidden/>
              </w:rPr>
              <w:fldChar w:fldCharType="end"/>
            </w:r>
          </w:hyperlink>
        </w:p>
        <w:p w:rsidR="00833FA4" w:rsidRDefault="002869AE">
          <w:pPr>
            <w:pStyle w:val="Inhopg2"/>
            <w:tabs>
              <w:tab w:val="left" w:pos="880"/>
              <w:tab w:val="right" w:leader="dot" w:pos="9202"/>
            </w:tabs>
            <w:rPr>
              <w:rFonts w:asciiTheme="minorHAnsi" w:eastAsiaTheme="minorEastAsia" w:hAnsiTheme="minorHAnsi" w:cstheme="minorBidi"/>
              <w:noProof/>
              <w:sz w:val="22"/>
              <w:lang w:eastAsia="nl-BE"/>
            </w:rPr>
          </w:pPr>
          <w:hyperlink w:anchor="_Toc366668012" w:history="1">
            <w:r w:rsidR="00833FA4" w:rsidRPr="006A6987">
              <w:rPr>
                <w:rStyle w:val="Hyperlink"/>
                <w:noProof/>
                <w:lang w:eastAsia="nl-NL"/>
              </w:rPr>
              <w:t>9.2</w:t>
            </w:r>
            <w:r w:rsidR="00833FA4">
              <w:rPr>
                <w:rFonts w:asciiTheme="minorHAnsi" w:eastAsiaTheme="minorEastAsia" w:hAnsiTheme="minorHAnsi" w:cstheme="minorBidi"/>
                <w:noProof/>
                <w:sz w:val="22"/>
                <w:lang w:eastAsia="nl-BE"/>
              </w:rPr>
              <w:tab/>
            </w:r>
            <w:r w:rsidR="00833FA4" w:rsidRPr="006A6987">
              <w:rPr>
                <w:rStyle w:val="Hyperlink"/>
                <w:noProof/>
                <w:lang w:eastAsia="nl-NL"/>
              </w:rPr>
              <w:t>Samenstelling en consolidering</w:t>
            </w:r>
            <w:r w:rsidR="00833FA4">
              <w:rPr>
                <w:noProof/>
                <w:webHidden/>
              </w:rPr>
              <w:tab/>
            </w:r>
            <w:r w:rsidR="00833FA4">
              <w:rPr>
                <w:noProof/>
                <w:webHidden/>
              </w:rPr>
              <w:fldChar w:fldCharType="begin"/>
            </w:r>
            <w:r w:rsidR="00833FA4">
              <w:rPr>
                <w:noProof/>
                <w:webHidden/>
              </w:rPr>
              <w:instrText xml:space="preserve"> PAGEREF _Toc366668012 \h </w:instrText>
            </w:r>
            <w:r w:rsidR="00833FA4">
              <w:rPr>
                <w:noProof/>
                <w:webHidden/>
              </w:rPr>
            </w:r>
            <w:r w:rsidR="00833FA4">
              <w:rPr>
                <w:noProof/>
                <w:webHidden/>
              </w:rPr>
              <w:fldChar w:fldCharType="separate"/>
            </w:r>
            <w:r w:rsidR="00E06AE3">
              <w:rPr>
                <w:noProof/>
                <w:webHidden/>
              </w:rPr>
              <w:t>51</w:t>
            </w:r>
            <w:r w:rsidR="00833FA4">
              <w:rPr>
                <w:noProof/>
                <w:webHidden/>
              </w:rPr>
              <w:fldChar w:fldCharType="end"/>
            </w:r>
          </w:hyperlink>
        </w:p>
        <w:p w:rsidR="00833FA4" w:rsidRDefault="002869AE">
          <w:pPr>
            <w:pStyle w:val="Inhopg1"/>
            <w:tabs>
              <w:tab w:val="right" w:leader="dot" w:pos="9202"/>
            </w:tabs>
            <w:rPr>
              <w:rFonts w:asciiTheme="minorHAnsi" w:eastAsiaTheme="minorEastAsia" w:hAnsiTheme="minorHAnsi" w:cstheme="minorBidi"/>
              <w:noProof/>
              <w:sz w:val="22"/>
              <w:lang w:eastAsia="nl-BE"/>
            </w:rPr>
          </w:pPr>
          <w:hyperlink w:anchor="_Toc366668013" w:history="1">
            <w:r w:rsidR="00833FA4" w:rsidRPr="006A6987">
              <w:rPr>
                <w:rStyle w:val="Hyperlink"/>
                <w:noProof/>
                <w:lang w:eastAsia="nl-NL"/>
              </w:rPr>
              <w:t>Bijlagen</w:t>
            </w:r>
            <w:r w:rsidR="00833FA4">
              <w:rPr>
                <w:noProof/>
                <w:webHidden/>
              </w:rPr>
              <w:tab/>
            </w:r>
            <w:r w:rsidR="00833FA4">
              <w:rPr>
                <w:noProof/>
                <w:webHidden/>
              </w:rPr>
              <w:fldChar w:fldCharType="begin"/>
            </w:r>
            <w:r w:rsidR="00833FA4">
              <w:rPr>
                <w:noProof/>
                <w:webHidden/>
              </w:rPr>
              <w:instrText xml:space="preserve"> PAGEREF _Toc366668013 \h </w:instrText>
            </w:r>
            <w:r w:rsidR="00833FA4">
              <w:rPr>
                <w:noProof/>
                <w:webHidden/>
              </w:rPr>
            </w:r>
            <w:r w:rsidR="00833FA4">
              <w:rPr>
                <w:noProof/>
                <w:webHidden/>
              </w:rPr>
              <w:fldChar w:fldCharType="separate"/>
            </w:r>
            <w:r w:rsidR="00E06AE3">
              <w:rPr>
                <w:noProof/>
                <w:webHidden/>
              </w:rPr>
              <w:t>52</w:t>
            </w:r>
            <w:r w:rsidR="00833FA4">
              <w:rPr>
                <w:noProof/>
                <w:webHidden/>
              </w:rPr>
              <w:fldChar w:fldCharType="end"/>
            </w:r>
          </w:hyperlink>
        </w:p>
        <w:p w:rsidR="00833FA4" w:rsidRDefault="002869AE">
          <w:pPr>
            <w:pStyle w:val="Inhopg2"/>
            <w:tabs>
              <w:tab w:val="right" w:leader="dot" w:pos="9202"/>
            </w:tabs>
            <w:rPr>
              <w:rFonts w:asciiTheme="minorHAnsi" w:eastAsiaTheme="minorEastAsia" w:hAnsiTheme="minorHAnsi" w:cstheme="minorBidi"/>
              <w:noProof/>
              <w:sz w:val="22"/>
              <w:lang w:eastAsia="nl-BE"/>
            </w:rPr>
          </w:pPr>
          <w:hyperlink w:anchor="_Toc366668014" w:history="1">
            <w:r w:rsidR="00833FA4" w:rsidRPr="006A6987">
              <w:rPr>
                <w:rStyle w:val="Hyperlink"/>
                <w:noProof/>
                <w:lang w:eastAsia="nl-NL"/>
              </w:rPr>
              <w:t>Provincie Antwerpen</w:t>
            </w:r>
            <w:r w:rsidR="00833FA4">
              <w:rPr>
                <w:noProof/>
                <w:webHidden/>
              </w:rPr>
              <w:tab/>
            </w:r>
            <w:r w:rsidR="00833FA4">
              <w:rPr>
                <w:noProof/>
                <w:webHidden/>
              </w:rPr>
              <w:fldChar w:fldCharType="begin"/>
            </w:r>
            <w:r w:rsidR="00833FA4">
              <w:rPr>
                <w:noProof/>
                <w:webHidden/>
              </w:rPr>
              <w:instrText xml:space="preserve"> PAGEREF _Toc366668014 \h </w:instrText>
            </w:r>
            <w:r w:rsidR="00833FA4">
              <w:rPr>
                <w:noProof/>
                <w:webHidden/>
              </w:rPr>
            </w:r>
            <w:r w:rsidR="00833FA4">
              <w:rPr>
                <w:noProof/>
                <w:webHidden/>
              </w:rPr>
              <w:fldChar w:fldCharType="separate"/>
            </w:r>
            <w:r w:rsidR="00E06AE3">
              <w:rPr>
                <w:noProof/>
                <w:webHidden/>
              </w:rPr>
              <w:t>52</w:t>
            </w:r>
            <w:r w:rsidR="00833FA4">
              <w:rPr>
                <w:noProof/>
                <w:webHidden/>
              </w:rPr>
              <w:fldChar w:fldCharType="end"/>
            </w:r>
          </w:hyperlink>
        </w:p>
        <w:p w:rsidR="00833FA4" w:rsidRDefault="002869AE">
          <w:pPr>
            <w:pStyle w:val="Inhopg2"/>
            <w:tabs>
              <w:tab w:val="right" w:leader="dot" w:pos="9202"/>
            </w:tabs>
            <w:rPr>
              <w:rFonts w:asciiTheme="minorHAnsi" w:eastAsiaTheme="minorEastAsia" w:hAnsiTheme="minorHAnsi" w:cstheme="minorBidi"/>
              <w:noProof/>
              <w:sz w:val="22"/>
              <w:lang w:eastAsia="nl-BE"/>
            </w:rPr>
          </w:pPr>
          <w:hyperlink w:anchor="_Toc366668015" w:history="1">
            <w:r w:rsidR="00833FA4" w:rsidRPr="006A6987">
              <w:rPr>
                <w:rStyle w:val="Hyperlink"/>
                <w:noProof/>
                <w:lang w:eastAsia="nl-NL"/>
              </w:rPr>
              <w:t>Provincie Limburg</w:t>
            </w:r>
            <w:r w:rsidR="00833FA4">
              <w:rPr>
                <w:noProof/>
                <w:webHidden/>
              </w:rPr>
              <w:tab/>
            </w:r>
            <w:r w:rsidR="00833FA4">
              <w:rPr>
                <w:noProof/>
                <w:webHidden/>
              </w:rPr>
              <w:fldChar w:fldCharType="begin"/>
            </w:r>
            <w:r w:rsidR="00833FA4">
              <w:rPr>
                <w:noProof/>
                <w:webHidden/>
              </w:rPr>
              <w:instrText xml:space="preserve"> PAGEREF _Toc366668015 \h </w:instrText>
            </w:r>
            <w:r w:rsidR="00833FA4">
              <w:rPr>
                <w:noProof/>
                <w:webHidden/>
              </w:rPr>
            </w:r>
            <w:r w:rsidR="00833FA4">
              <w:rPr>
                <w:noProof/>
                <w:webHidden/>
              </w:rPr>
              <w:fldChar w:fldCharType="separate"/>
            </w:r>
            <w:r w:rsidR="00E06AE3">
              <w:rPr>
                <w:noProof/>
                <w:webHidden/>
              </w:rPr>
              <w:t>64</w:t>
            </w:r>
            <w:r w:rsidR="00833FA4">
              <w:rPr>
                <w:noProof/>
                <w:webHidden/>
              </w:rPr>
              <w:fldChar w:fldCharType="end"/>
            </w:r>
          </w:hyperlink>
        </w:p>
        <w:p w:rsidR="00833FA4" w:rsidRDefault="002869AE">
          <w:pPr>
            <w:pStyle w:val="Inhopg2"/>
            <w:tabs>
              <w:tab w:val="right" w:leader="dot" w:pos="9202"/>
            </w:tabs>
            <w:rPr>
              <w:rFonts w:asciiTheme="minorHAnsi" w:eastAsiaTheme="minorEastAsia" w:hAnsiTheme="minorHAnsi" w:cstheme="minorBidi"/>
              <w:noProof/>
              <w:sz w:val="22"/>
              <w:lang w:eastAsia="nl-BE"/>
            </w:rPr>
          </w:pPr>
          <w:hyperlink w:anchor="_Toc366668016" w:history="1">
            <w:r w:rsidR="00833FA4" w:rsidRPr="006A6987">
              <w:rPr>
                <w:rStyle w:val="Hyperlink"/>
                <w:noProof/>
                <w:lang w:eastAsia="nl-NL"/>
              </w:rPr>
              <w:t>Provincie Oost-Vlaanderen</w:t>
            </w:r>
            <w:r w:rsidR="00833FA4">
              <w:rPr>
                <w:noProof/>
                <w:webHidden/>
              </w:rPr>
              <w:tab/>
            </w:r>
            <w:r w:rsidR="00833FA4">
              <w:rPr>
                <w:noProof/>
                <w:webHidden/>
              </w:rPr>
              <w:fldChar w:fldCharType="begin"/>
            </w:r>
            <w:r w:rsidR="00833FA4">
              <w:rPr>
                <w:noProof/>
                <w:webHidden/>
              </w:rPr>
              <w:instrText xml:space="preserve"> PAGEREF _Toc366668016 \h </w:instrText>
            </w:r>
            <w:r w:rsidR="00833FA4">
              <w:rPr>
                <w:noProof/>
                <w:webHidden/>
              </w:rPr>
            </w:r>
            <w:r w:rsidR="00833FA4">
              <w:rPr>
                <w:noProof/>
                <w:webHidden/>
              </w:rPr>
              <w:fldChar w:fldCharType="separate"/>
            </w:r>
            <w:r w:rsidR="00E06AE3">
              <w:rPr>
                <w:noProof/>
                <w:webHidden/>
              </w:rPr>
              <w:t>76</w:t>
            </w:r>
            <w:r w:rsidR="00833FA4">
              <w:rPr>
                <w:noProof/>
                <w:webHidden/>
              </w:rPr>
              <w:fldChar w:fldCharType="end"/>
            </w:r>
          </w:hyperlink>
        </w:p>
        <w:p w:rsidR="00833FA4" w:rsidRDefault="002869AE">
          <w:pPr>
            <w:pStyle w:val="Inhopg2"/>
            <w:tabs>
              <w:tab w:val="right" w:leader="dot" w:pos="9202"/>
            </w:tabs>
            <w:rPr>
              <w:rFonts w:asciiTheme="minorHAnsi" w:eastAsiaTheme="minorEastAsia" w:hAnsiTheme="minorHAnsi" w:cstheme="minorBidi"/>
              <w:noProof/>
              <w:sz w:val="22"/>
              <w:lang w:eastAsia="nl-BE"/>
            </w:rPr>
          </w:pPr>
          <w:hyperlink w:anchor="_Toc366668017" w:history="1">
            <w:r w:rsidR="00833FA4" w:rsidRPr="006A6987">
              <w:rPr>
                <w:rStyle w:val="Hyperlink"/>
                <w:noProof/>
                <w:lang w:eastAsia="nl-NL"/>
              </w:rPr>
              <w:t>Provincie Vlaams-Brabant en Brussel</w:t>
            </w:r>
            <w:r w:rsidR="00833FA4">
              <w:rPr>
                <w:noProof/>
                <w:webHidden/>
              </w:rPr>
              <w:tab/>
            </w:r>
            <w:r w:rsidR="00833FA4">
              <w:rPr>
                <w:noProof/>
                <w:webHidden/>
              </w:rPr>
              <w:fldChar w:fldCharType="begin"/>
            </w:r>
            <w:r w:rsidR="00833FA4">
              <w:rPr>
                <w:noProof/>
                <w:webHidden/>
              </w:rPr>
              <w:instrText xml:space="preserve"> PAGEREF _Toc366668017 \h </w:instrText>
            </w:r>
            <w:r w:rsidR="00833FA4">
              <w:rPr>
                <w:noProof/>
                <w:webHidden/>
              </w:rPr>
            </w:r>
            <w:r w:rsidR="00833FA4">
              <w:rPr>
                <w:noProof/>
                <w:webHidden/>
              </w:rPr>
              <w:fldChar w:fldCharType="separate"/>
            </w:r>
            <w:r w:rsidR="00E06AE3">
              <w:rPr>
                <w:noProof/>
                <w:webHidden/>
              </w:rPr>
              <w:t>88</w:t>
            </w:r>
            <w:r w:rsidR="00833FA4">
              <w:rPr>
                <w:noProof/>
                <w:webHidden/>
              </w:rPr>
              <w:fldChar w:fldCharType="end"/>
            </w:r>
          </w:hyperlink>
        </w:p>
        <w:p w:rsidR="00833FA4" w:rsidRDefault="002869AE">
          <w:pPr>
            <w:pStyle w:val="Inhopg2"/>
            <w:tabs>
              <w:tab w:val="right" w:leader="dot" w:pos="9202"/>
            </w:tabs>
            <w:rPr>
              <w:rFonts w:asciiTheme="minorHAnsi" w:eastAsiaTheme="minorEastAsia" w:hAnsiTheme="minorHAnsi" w:cstheme="minorBidi"/>
              <w:noProof/>
              <w:sz w:val="22"/>
              <w:lang w:eastAsia="nl-BE"/>
            </w:rPr>
          </w:pPr>
          <w:hyperlink w:anchor="_Toc366668018" w:history="1">
            <w:r w:rsidR="00833FA4" w:rsidRPr="006A6987">
              <w:rPr>
                <w:rStyle w:val="Hyperlink"/>
                <w:noProof/>
                <w:lang w:eastAsia="nl-NL"/>
              </w:rPr>
              <w:t>Provincie West-Vlaanderen</w:t>
            </w:r>
            <w:r w:rsidR="00833FA4">
              <w:rPr>
                <w:noProof/>
                <w:webHidden/>
              </w:rPr>
              <w:tab/>
            </w:r>
            <w:r w:rsidR="00833FA4">
              <w:rPr>
                <w:noProof/>
                <w:webHidden/>
              </w:rPr>
              <w:fldChar w:fldCharType="begin"/>
            </w:r>
            <w:r w:rsidR="00833FA4">
              <w:rPr>
                <w:noProof/>
                <w:webHidden/>
              </w:rPr>
              <w:instrText xml:space="preserve"> PAGEREF _Toc366668018 \h </w:instrText>
            </w:r>
            <w:r w:rsidR="00833FA4">
              <w:rPr>
                <w:noProof/>
                <w:webHidden/>
              </w:rPr>
            </w:r>
            <w:r w:rsidR="00833FA4">
              <w:rPr>
                <w:noProof/>
                <w:webHidden/>
              </w:rPr>
              <w:fldChar w:fldCharType="separate"/>
            </w:r>
            <w:r w:rsidR="00E06AE3">
              <w:rPr>
                <w:noProof/>
                <w:webHidden/>
              </w:rPr>
              <w:t>100</w:t>
            </w:r>
            <w:r w:rsidR="00833FA4">
              <w:rPr>
                <w:noProof/>
                <w:webHidden/>
              </w:rPr>
              <w:fldChar w:fldCharType="end"/>
            </w:r>
          </w:hyperlink>
        </w:p>
        <w:p w:rsidR="00166772" w:rsidRDefault="00BD6916">
          <w:r>
            <w:rPr>
              <w:b/>
              <w:bCs/>
              <w:lang w:val="nl-NL"/>
            </w:rPr>
            <w:fldChar w:fldCharType="end"/>
          </w:r>
        </w:p>
      </w:sdtContent>
    </w:sdt>
    <w:p w:rsidR="00166772" w:rsidRPr="00166772" w:rsidRDefault="00166772" w:rsidP="00166772">
      <w:pPr>
        <w:rPr>
          <w:lang w:val="nl-NL"/>
        </w:rPr>
      </w:pPr>
    </w:p>
    <w:p w:rsidR="00166772" w:rsidRDefault="00166772">
      <w:r>
        <w:br w:type="page"/>
      </w:r>
    </w:p>
    <w:p w:rsidR="00166772" w:rsidRDefault="00166772" w:rsidP="00166772">
      <w:pPr>
        <w:pStyle w:val="Kop1"/>
      </w:pPr>
      <w:bookmarkStart w:id="6" w:name="_Toc366667953"/>
      <w:r>
        <w:lastRenderedPageBreak/>
        <w:t>Inleiding</w:t>
      </w:r>
      <w:bookmarkEnd w:id="6"/>
    </w:p>
    <w:p w:rsidR="00166772" w:rsidRDefault="00166772" w:rsidP="00166772"/>
    <w:p w:rsidR="00785537" w:rsidRDefault="00785537" w:rsidP="00785537">
      <w:r w:rsidRPr="005F02B5">
        <w:rPr>
          <w:lang w:val="nl-NL"/>
        </w:rPr>
        <w:t>Sinds</w:t>
      </w:r>
      <w:r w:rsidR="002F7085">
        <w:rPr>
          <w:lang w:val="nl-NL"/>
        </w:rPr>
        <w:t xml:space="preserve"> de</w:t>
      </w:r>
      <w:r w:rsidRPr="005F02B5">
        <w:rPr>
          <w:lang w:val="nl-NL"/>
        </w:rPr>
        <w:t xml:space="preserve"> implementatie van de </w:t>
      </w:r>
      <w:r w:rsidRPr="005F02B5">
        <w:t xml:space="preserve">nieuwe richtlijnen zorgregie, de koppeling van de zorgregie en de cliëntregistratie en de integratie van de PAB-vragen ligt voor de </w:t>
      </w:r>
      <w:r w:rsidR="002D4921">
        <w:t>derde</w:t>
      </w:r>
      <w:r w:rsidRPr="005F02B5">
        <w:t xml:space="preserve"> maal </w:t>
      </w:r>
      <w:r>
        <w:t xml:space="preserve">een </w:t>
      </w:r>
      <w:r w:rsidRPr="005F02B5">
        <w:t xml:space="preserve">zorgregierapport </w:t>
      </w:r>
      <w:r>
        <w:t xml:space="preserve">in het huidige format </w:t>
      </w:r>
      <w:r w:rsidRPr="005F02B5">
        <w:t>voor.</w:t>
      </w:r>
    </w:p>
    <w:p w:rsidR="00785537" w:rsidRDefault="00785537" w:rsidP="00785537">
      <w:pPr>
        <w:pStyle w:val="Kop2"/>
      </w:pPr>
      <w:bookmarkStart w:id="7" w:name="_Toc366667954"/>
      <w:r>
        <w:t>Regelgeving zorgregie</w:t>
      </w:r>
      <w:bookmarkEnd w:id="7"/>
    </w:p>
    <w:p w:rsidR="00785537" w:rsidRDefault="00785537" w:rsidP="00785537">
      <w:r>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Default="00785537" w:rsidP="00785537">
      <w:pPr>
        <w:pStyle w:val="Lijstalinea"/>
        <w:numPr>
          <w:ilvl w:val="0"/>
          <w:numId w:val="20"/>
        </w:numPr>
        <w:ind w:left="714" w:hanging="357"/>
      </w:pPr>
      <w:r>
        <w:t>een transparant en rechtvaardig opname- en bemiddelingsbeleid realiseren;</w:t>
      </w:r>
    </w:p>
    <w:p w:rsidR="00785537" w:rsidRDefault="00785537" w:rsidP="00785537">
      <w:pPr>
        <w:pStyle w:val="Lijstalinea"/>
        <w:numPr>
          <w:ilvl w:val="0"/>
          <w:numId w:val="21"/>
        </w:numPr>
        <w:ind w:left="714" w:hanging="357"/>
      </w:pPr>
      <w:r>
        <w:t>het bestaande aanbod afstemmen op de vraag;</w:t>
      </w:r>
    </w:p>
    <w:p w:rsidR="00785537" w:rsidRDefault="00785537" w:rsidP="00785537">
      <w:pPr>
        <w:pStyle w:val="Lijstalinea"/>
        <w:numPr>
          <w:ilvl w:val="0"/>
          <w:numId w:val="22"/>
        </w:numPr>
        <w:ind w:left="714" w:hanging="357"/>
      </w:pPr>
      <w:r>
        <w:t>een gefundeerde planning van het nieuwe aanbod realiseren.</w:t>
      </w:r>
    </w:p>
    <w:p w:rsidR="00785537" w:rsidRDefault="00785537" w:rsidP="00785537"/>
    <w:p w:rsidR="00785537" w:rsidRDefault="00785537" w:rsidP="00785537">
      <w:r>
        <w:t>Met het Besluit Zorgregie</w:t>
      </w:r>
      <w:r>
        <w:rPr>
          <w:rStyle w:val="Voetnootmarkering"/>
        </w:rPr>
        <w:footnoteReference w:id="1"/>
      </w:r>
      <w:r>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Default="00785537" w:rsidP="00785537"/>
    <w:p w:rsidR="00785537" w:rsidRDefault="00785537" w:rsidP="00785537">
      <w:r>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t>orgregie.</w:t>
      </w:r>
    </w:p>
    <w:p w:rsidR="00785537" w:rsidRDefault="00785537" w:rsidP="00785537">
      <w:pPr>
        <w:pStyle w:val="Kop2"/>
      </w:pPr>
      <w:bookmarkStart w:id="8" w:name="_Toc366667955"/>
      <w:r>
        <w:t>Uitvoeringsrichtlijnen zorgregie</w:t>
      </w:r>
      <w:bookmarkEnd w:id="8"/>
    </w:p>
    <w:p w:rsidR="00785537" w:rsidRDefault="00785537" w:rsidP="00785537">
      <w:r>
        <w:t>De concrete regels van de zorgregie zijn na uitgebreid overleg en bijsturing vastgelegd in uitvoeringsrichtlijnen.</w:t>
      </w:r>
      <w:r>
        <w:rPr>
          <w:rStyle w:val="Voetnootmarkering"/>
        </w:rPr>
        <w:footnoteReference w:id="2"/>
      </w:r>
      <w:r>
        <w:t xml:space="preserve"> Zij bevatten onder meer de protocollen die een verdere uitwerking geven aan het Besluit Zorgregie. De krachtlijnen zijn per onderdeel:</w:t>
      </w:r>
    </w:p>
    <w:p w:rsidR="00785537" w:rsidRDefault="00785537" w:rsidP="00785537">
      <w:pPr>
        <w:pStyle w:val="Lijstalinea"/>
        <w:numPr>
          <w:ilvl w:val="0"/>
          <w:numId w:val="19"/>
        </w:numPr>
        <w:ind w:left="723" w:hanging="360"/>
      </w:pPr>
      <w:r>
        <w:t>toekenning en opvolging van urgentiecategorie;</w:t>
      </w:r>
    </w:p>
    <w:p w:rsidR="00785537" w:rsidRDefault="00785537" w:rsidP="00785537">
      <w:pPr>
        <w:pStyle w:val="Lijstalinea"/>
        <w:numPr>
          <w:ilvl w:val="0"/>
          <w:numId w:val="12"/>
        </w:numPr>
        <w:ind w:left="723" w:hanging="360"/>
      </w:pPr>
      <w:r>
        <w:t>kwaliteitseisen zorgbemiddeling;</w:t>
      </w:r>
    </w:p>
    <w:p w:rsidR="00785537" w:rsidRDefault="00785537" w:rsidP="00785537">
      <w:pPr>
        <w:pStyle w:val="Lijstalinea"/>
        <w:numPr>
          <w:ilvl w:val="0"/>
          <w:numId w:val="12"/>
        </w:numPr>
        <w:ind w:left="723" w:hanging="360"/>
      </w:pPr>
      <w:r>
        <w:t>prioriteiten bij opname met de werking van de regionale prioriteitencommissies via toekenning status prioritaire zorgvraag, voorstellen voor convenants en beoordelen van afwijkende opnames;</w:t>
      </w:r>
    </w:p>
    <w:p w:rsidR="00785537" w:rsidRDefault="00785537" w:rsidP="00785537">
      <w:pPr>
        <w:pStyle w:val="Lijstalinea"/>
        <w:numPr>
          <w:ilvl w:val="0"/>
          <w:numId w:val="17"/>
        </w:numPr>
        <w:ind w:left="723"/>
      </w:pPr>
      <w:r>
        <w:t>noodsituatie;</w:t>
      </w:r>
    </w:p>
    <w:p w:rsidR="00785537" w:rsidRDefault="00785537" w:rsidP="00785537">
      <w:pPr>
        <w:pStyle w:val="Lijstalinea"/>
        <w:numPr>
          <w:ilvl w:val="0"/>
          <w:numId w:val="17"/>
        </w:numPr>
        <w:ind w:left="723"/>
      </w:pPr>
      <w:r>
        <w:t>klachtenprocedure voor zorgvraagregistratie en zorgbemiddeling.</w:t>
      </w:r>
    </w:p>
    <w:p w:rsidR="00785537" w:rsidRDefault="00785537" w:rsidP="00785537">
      <w:pPr>
        <w:pStyle w:val="Kop2"/>
      </w:pPr>
      <w:bookmarkStart w:id="9" w:name="_Toc366667956"/>
      <w:r>
        <w:t>Nieuwe initiatieven</w:t>
      </w:r>
      <w:bookmarkEnd w:id="9"/>
    </w:p>
    <w:p w:rsidR="00785537" w:rsidRDefault="00785537" w:rsidP="00785537">
      <w:r w:rsidRPr="00100C3E">
        <w:t xml:space="preserve">Naast de uitbreiding van </w:t>
      </w:r>
      <w:r>
        <w:t>de capaciteit</w:t>
      </w:r>
      <w:r w:rsidRPr="00100C3E">
        <w:t xml:space="preserve"> in </w:t>
      </w:r>
      <w:r>
        <w:t xml:space="preserve">diensten en </w:t>
      </w:r>
      <w:r w:rsidRPr="00100C3E">
        <w:t xml:space="preserve">voorzieningen, het PAB en het PGB-experiment, werden met het oog op de realisatie van de doelstellingen van </w:t>
      </w:r>
      <w:r w:rsidRPr="00100C3E">
        <w:rPr>
          <w:i/>
        </w:rPr>
        <w:t>Perspectief 2020</w:t>
      </w:r>
      <w:r w:rsidRPr="00100C3E">
        <w:t xml:space="preserve"> ook verschillende ondersteuningen inzake prioritair te bemiddelen zorgvragen opgestart. Het betreft </w:t>
      </w:r>
      <w:proofErr w:type="spellStart"/>
      <w:r w:rsidRPr="00100C3E">
        <w:t>bu</w:t>
      </w:r>
      <w:r>
        <w:t>d</w:t>
      </w:r>
      <w:r w:rsidRPr="00100C3E">
        <w:t>getten</w:t>
      </w:r>
      <w:proofErr w:type="spellEnd"/>
      <w:r w:rsidRPr="00100C3E">
        <w:t xml:space="preserve"> voor convenants die met persoonsvolgende financiering een geïndividualiseerd aanbod toelaten op maat van de cliënt met een prioritair te bemiddelen zorgvraag, de subsidiëring van de opvang tijdens een noodsituatie en middelen voor aanvullende ondersteuning bij prioritair toe te wijze</w:t>
      </w:r>
      <w:r>
        <w:t>n hulpvragen voor minderjarigen.</w:t>
      </w:r>
    </w:p>
    <w:p w:rsidR="00785537" w:rsidRDefault="00785537" w:rsidP="00785537">
      <w:pPr>
        <w:pStyle w:val="Kop2"/>
      </w:pPr>
      <w:bookmarkStart w:id="10" w:name="_Toc366667957"/>
      <w:r>
        <w:t>Webapplicatie zorgregie</w:t>
      </w:r>
      <w:bookmarkEnd w:id="10"/>
    </w:p>
    <w:p w:rsidR="00785537" w:rsidRDefault="00785537" w:rsidP="00785537">
      <w:r>
        <w:t xml:space="preserve">Om alle procedures vlot te laten verlopen en </w:t>
      </w:r>
      <w:proofErr w:type="spellStart"/>
      <w:r>
        <w:t>informaticatechnisch</w:t>
      </w:r>
      <w:proofErr w:type="spellEnd"/>
      <w:r>
        <w:t xml:space="preserve"> te ondersteunen werd sinds 2007 een geïntegreerde databank opgezet, waarin sinds eind 2011 een continu proces mogelijk is van de zorgvraagregistratie tot de opstart van de begeleidingsovereenkomst. De webapplicatie ondersteunt </w:t>
      </w:r>
      <w:r>
        <w:lastRenderedPageBreak/>
        <w:t>alle cliëntgerichte zorgregieprocedures, zoals zorgvraagregistratie, indiening van een noodsituatie, melden van, kandideren op en invullen van open ondersteuningsaanbod, motiveren van afwijkende opnames, voordragen van zorgvragen als prioritair te bemiddelen en voor een persoonsvolgende financiering middels PAB of convenant.</w:t>
      </w:r>
    </w:p>
    <w:p w:rsidR="00785537" w:rsidRDefault="00785537" w:rsidP="00785537"/>
    <w:p w:rsidR="00785537" w:rsidRDefault="00785537" w:rsidP="00785537">
      <w:r>
        <w:t xml:space="preserve">In de gekoppelde webapplicatie cliëntregistratie staan alle gegevens voor de registratie van de begeleidingsovereenkomst klaar eenmaal de zorgregieprocedure doorlopen is en kan tevens ondersteuning via rechtstreeks toegankelijke hulp, in allerlei kortlopende of specifieke ondersteuningen of met persoonsvolgende convenants </w:t>
      </w:r>
      <w:r w:rsidR="00E40F86">
        <w:t>eenvoudig geregistreerd worden.</w:t>
      </w:r>
    </w:p>
    <w:p w:rsidR="00785537" w:rsidRPr="00E40F86" w:rsidRDefault="00785537" w:rsidP="00785537">
      <w:pPr>
        <w:pStyle w:val="Kop2"/>
      </w:pPr>
      <w:bookmarkStart w:id="11" w:name="_Toc366667958"/>
      <w:r w:rsidRPr="00E40F86">
        <w:t>Een globale rapportering over zorggebruik en vraag naar ondersteuning</w:t>
      </w:r>
      <w:bookmarkEnd w:id="11"/>
    </w:p>
    <w:p w:rsidR="00785537" w:rsidRDefault="00785537" w:rsidP="00785537">
      <w:r w:rsidRPr="00E40F86">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785537" w:rsidRPr="00B52404" w:rsidRDefault="00785537" w:rsidP="00785537">
      <w:pPr>
        <w:pStyle w:val="Kop2"/>
      </w:pPr>
      <w:bookmarkStart w:id="12" w:name="_Toc366667959"/>
      <w:r w:rsidRPr="00B52404">
        <w:t>Methodiek dataverzameling</w:t>
      </w:r>
      <w:bookmarkEnd w:id="12"/>
    </w:p>
    <w:p w:rsidR="00785537" w:rsidRPr="00B52404" w:rsidRDefault="00785537" w:rsidP="00785537">
      <w:r w:rsidRPr="00B52404">
        <w:t xml:space="preserve">De cijfergegevens in dit rapport zijn gebaseerd op verschillende databestanden. De meeste analyses vertrekken vanuit de webapplicatie zorgregie, met name gegevens betreffende geregistreerde actieve zorgvragen op </w:t>
      </w:r>
      <w:r w:rsidR="002D4921">
        <w:t>30 juni 2013</w:t>
      </w:r>
      <w:r w:rsidRPr="00B52404">
        <w:t xml:space="preserve">, geregistreerde afgesloten zorgvragen in de </w:t>
      </w:r>
      <w:r w:rsidR="002D4921">
        <w:t>eerste</w:t>
      </w:r>
      <w:r w:rsidRPr="00B52404">
        <w:t xml:space="preserve"> jaarhelft</w:t>
      </w:r>
      <w:r w:rsidR="002D4921">
        <w:t xml:space="preserve"> van 2013</w:t>
      </w:r>
      <w:r w:rsidRPr="00B52404">
        <w:t xml:space="preserve"> en </w:t>
      </w:r>
      <w:r w:rsidR="002D4921">
        <w:t xml:space="preserve">de </w:t>
      </w:r>
      <w:r w:rsidRPr="00B52404">
        <w:t>open plaatsen in dezelfde periode.</w:t>
      </w:r>
    </w:p>
    <w:p w:rsidR="00785537" w:rsidRPr="00B52404" w:rsidRDefault="00785537" w:rsidP="00785537"/>
    <w:p w:rsidR="00785537" w:rsidRPr="00B52404" w:rsidRDefault="00785537" w:rsidP="00785537">
      <w:r w:rsidRPr="00B52404">
        <w:t>Voor actieve zorgvragen wordt in de cijfers enkel rekening gehouden met de ‘eerste voorkeur’ van de cliënt. Daarnaast worden ook een aantal analyses gebaseerd op de in de cliëntregistratie (CR) door de diensten en voorzieningen geregistreerde begeleidingsovereenkomsten.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p>
    <w:p w:rsidR="00785537" w:rsidRPr="00B52404" w:rsidRDefault="00785537" w:rsidP="00785537"/>
    <w:p w:rsidR="00785537" w:rsidRPr="00B52404" w:rsidRDefault="00785537" w:rsidP="00785537">
      <w:r w:rsidRPr="00B52404">
        <w:t xml:space="preserve">Voor afgesloten zorgvragen wordt in de cijfers rekening gehouden met alle 'voorkeuren' van de cliënt. </w:t>
      </w:r>
    </w:p>
    <w:p w:rsidR="00785537" w:rsidRPr="00B52404" w:rsidRDefault="00785537" w:rsidP="00785537"/>
    <w:p w:rsidR="00103404" w:rsidRPr="00B52404" w:rsidRDefault="00103404" w:rsidP="00785537">
      <w:r w:rsidRPr="00B52404">
        <w:t xml:space="preserve">Bij de cijfers voor zowel actieve als afgesloten vragen worden vragen met terugvalbasis meegenomen. Ze worden ingedeeld bij de migratievragen. </w:t>
      </w:r>
    </w:p>
    <w:p w:rsidR="00B52404" w:rsidRPr="00B52404" w:rsidRDefault="00B52404" w:rsidP="00785537"/>
    <w:p w:rsidR="00785537" w:rsidRPr="00B52404" w:rsidRDefault="00785537" w:rsidP="00785537">
      <w:r w:rsidRPr="00B52404">
        <w:t>Voor de analyses rond het opnamebeleid werden alle geregistreerde plaatsen me</w:t>
      </w:r>
      <w:r w:rsidR="002D4921">
        <w:t>t een afsluitdatum in het voorjaar</w:t>
      </w:r>
      <w:r w:rsidRPr="00B52404">
        <w:t xml:space="preserve"> van 201</w:t>
      </w:r>
      <w:r w:rsidR="002D4921">
        <w:t>3</w:t>
      </w:r>
      <w:r w:rsidRPr="00B52404">
        <w:t xml:space="preserve"> meegenomen, waarbij de opnemende voorziening of dienst voor</w:t>
      </w:r>
      <w:r w:rsidR="00103404" w:rsidRPr="00B52404">
        <w:t xml:space="preserve"> </w:t>
      </w:r>
      <w:r w:rsidR="002D4921">
        <w:t xml:space="preserve">29 augustus </w:t>
      </w:r>
      <w:r w:rsidRPr="00B52404">
        <w:t xml:space="preserve">2013 minstens 1 kandidaat had aangevinkt voor opname. </w:t>
      </w:r>
      <w:r w:rsidR="00950665">
        <w:t>De indeling per provincie gebeurde op basis van de postcode van de voorziening/dienst, met uitzondering voor de zorgvormen thuisbegeleiding, pleegzorg en WOP. Voor deze zorgvormen gebeurde de indeling per provincie op basis van het domicilieadres van de geselecteerde kandidaat.</w:t>
      </w:r>
    </w:p>
    <w:p w:rsidR="00785537" w:rsidRPr="00B52404" w:rsidRDefault="00785537" w:rsidP="00785537"/>
    <w:p w:rsidR="00785537" w:rsidRDefault="00785537" w:rsidP="00785537">
      <w:r w:rsidRPr="00B52404">
        <w:t>De gebruikte bestanden voor dit rapport werden ook bezorgd aan de coördinatiepunten handicap om hen toe te staan gerichte analyses in het kader van zorgafstemming en -planning te maken.</w:t>
      </w:r>
    </w:p>
    <w:p w:rsidR="00785537" w:rsidRDefault="00785537" w:rsidP="00785537">
      <w:pPr>
        <w:pStyle w:val="Kop2"/>
      </w:pPr>
      <w:bookmarkStart w:id="13" w:name="_Toc366667960"/>
      <w:r>
        <w:t>Meer informatie op de VAPH-website</w:t>
      </w:r>
      <w:bookmarkEnd w:id="13"/>
    </w:p>
    <w:p w:rsidR="00785537" w:rsidRDefault="00785537" w:rsidP="00785537">
      <w:r>
        <w:t>Vanaf de webpagina van het VAPH (http://www.vaph.be) worden meer documenten en cijfergegevens betreffende de zorgregie ontsloten. Als u vervolgens klikt op Nieuwe zorgprojecten – Zorgregie – Documenten Zorgregie kan u zowel de geldende uitvoeringsrichtlijnen en omzendbrieven, 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Default="00785537" w:rsidP="00785537"/>
    <w:p w:rsidR="00785537" w:rsidRDefault="00785537" w:rsidP="00785537">
      <w:r>
        <w:t>Voor vroegere zorgregierapporten verwijzen wij graag naar de VAPH-website via de links Kenniscentrum, Periodieke cijfergegevens en Zorgvragen.</w:t>
      </w:r>
    </w:p>
    <w:p w:rsidR="00785537" w:rsidRDefault="00785537" w:rsidP="00785537"/>
    <w:p w:rsidR="00785537" w:rsidRDefault="00785537" w:rsidP="00785537">
      <w:r>
        <w:t>Bij de lectuur van dit rapport is het belangrijk om steeds in het achterhoofd te houden dat, omwille van de vergelijkbaarheid, alle ci</w:t>
      </w:r>
      <w:r w:rsidR="002D4921">
        <w:t xml:space="preserve">jfers steeds de situatie per 30 juni 2013 </w:t>
      </w:r>
      <w:r>
        <w:t>weergeven, o</w:t>
      </w:r>
      <w:r w:rsidR="002D4921">
        <w:t>f betrekking hebben op de eerste</w:t>
      </w:r>
      <w:r>
        <w:t xml:space="preserve"> jaarhelft 201</w:t>
      </w:r>
      <w:r w:rsidR="002D4921">
        <w:t>3</w:t>
      </w:r>
      <w:r>
        <w:t>.</w:t>
      </w:r>
    </w:p>
    <w:p w:rsidR="00785537" w:rsidRDefault="00785537" w:rsidP="00785537"/>
    <w:p w:rsidR="00785537" w:rsidRDefault="00785537" w:rsidP="00785537">
      <w:pPr>
        <w:pStyle w:val="Kop2"/>
      </w:pPr>
      <w:bookmarkStart w:id="14" w:name="_Toc366667961"/>
      <w:r>
        <w:t>Gebruikte afkortingen</w:t>
      </w:r>
      <w:bookmarkEnd w:id="14"/>
    </w:p>
    <w:p w:rsidR="00F656F5" w:rsidRDefault="00F656F5" w:rsidP="00785537">
      <w:r>
        <w:t>ANT</w:t>
      </w:r>
      <w:r>
        <w:tab/>
        <w:t>Provincie Antwerpen</w:t>
      </w:r>
    </w:p>
    <w:p w:rsidR="00785537" w:rsidRDefault="00785537" w:rsidP="00785537">
      <w:r>
        <w:t>BVR</w:t>
      </w:r>
      <w:r>
        <w:tab/>
        <w:t>Besluit van de Vlaamse Regering</w:t>
      </w:r>
    </w:p>
    <w:p w:rsidR="00785537" w:rsidRDefault="00785537" w:rsidP="00785537">
      <w:r>
        <w:t>CR</w:t>
      </w:r>
      <w:r>
        <w:tab/>
      </w:r>
      <w:proofErr w:type="spellStart"/>
      <w:r>
        <w:t>CliëntRegistratie</w:t>
      </w:r>
      <w:proofErr w:type="spellEnd"/>
    </w:p>
    <w:p w:rsidR="00785537" w:rsidRDefault="00785537" w:rsidP="00785537">
      <w:r>
        <w:t>CRZ</w:t>
      </w:r>
      <w:r>
        <w:tab/>
        <w:t>Centrale Registratie van Zorgvragen</w:t>
      </w:r>
    </w:p>
    <w:p w:rsidR="00785537" w:rsidRDefault="00F41179" w:rsidP="00785537">
      <w:r>
        <w:t>DIO</w:t>
      </w:r>
      <w:r w:rsidR="00785537">
        <w:tab/>
        <w:t>Dienst Inclusieve Ondersteuning</w:t>
      </w:r>
    </w:p>
    <w:p w:rsidR="00785537" w:rsidRDefault="00785537" w:rsidP="00785537">
      <w:r>
        <w:t>DOP</w:t>
      </w:r>
      <w:r>
        <w:tab/>
        <w:t xml:space="preserve">Dienst </w:t>
      </w:r>
      <w:proofErr w:type="spellStart"/>
      <w:r>
        <w:t>OndersteuningsPlan</w:t>
      </w:r>
      <w:proofErr w:type="spellEnd"/>
    </w:p>
    <w:p w:rsidR="00785537" w:rsidRDefault="00785537" w:rsidP="00785537">
      <w:r>
        <w:t>FAM</w:t>
      </w:r>
      <w:r>
        <w:tab/>
        <w:t>Flexibel Aanbod Meerderjarigen</w:t>
      </w:r>
    </w:p>
    <w:p w:rsidR="00C2391B" w:rsidRDefault="00C2391B" w:rsidP="00785537">
      <w:r>
        <w:t>GES</w:t>
      </w:r>
      <w:r>
        <w:tab/>
        <w:t>Gedrags- en Emotionele Stoornissen</w:t>
      </w:r>
    </w:p>
    <w:p w:rsidR="00C2391B" w:rsidRDefault="00C2391B" w:rsidP="00785537">
      <w:r>
        <w:t>GES+</w:t>
      </w:r>
      <w:r>
        <w:tab/>
        <w:t>Extreme Gedrags- en Emotionele Stoornissen</w:t>
      </w:r>
    </w:p>
    <w:p w:rsidR="00F656F5" w:rsidRDefault="00F656F5" w:rsidP="00785537">
      <w:r>
        <w:t>LIM</w:t>
      </w:r>
      <w:r>
        <w:tab/>
        <w:t>Provincie Limburg</w:t>
      </w:r>
    </w:p>
    <w:p w:rsidR="00785537" w:rsidRDefault="00785537" w:rsidP="00785537">
      <w:r>
        <w:t>MDT</w:t>
      </w:r>
      <w:r>
        <w:tab/>
      </w:r>
      <w:proofErr w:type="spellStart"/>
      <w:r>
        <w:t>Multi-Disciplinair</w:t>
      </w:r>
      <w:proofErr w:type="spellEnd"/>
      <w:r>
        <w:t xml:space="preserve"> Team</w:t>
      </w:r>
    </w:p>
    <w:p w:rsidR="00785537" w:rsidRDefault="00785537" w:rsidP="00785537">
      <w:r>
        <w:t>MFC</w:t>
      </w:r>
      <w:r>
        <w:tab/>
      </w:r>
      <w:proofErr w:type="spellStart"/>
      <w:r>
        <w:t>Multi-Functioneel</w:t>
      </w:r>
      <w:proofErr w:type="spellEnd"/>
      <w:r>
        <w:t xml:space="preserve"> Centrum</w:t>
      </w:r>
    </w:p>
    <w:p w:rsidR="00785537" w:rsidRDefault="00785537" w:rsidP="00785537">
      <w:r>
        <w:t>OBC</w:t>
      </w:r>
      <w:r>
        <w:tab/>
        <w:t xml:space="preserve">Observatie- en </w:t>
      </w:r>
      <w:proofErr w:type="spellStart"/>
      <w:r>
        <w:t>BehandelingsCentrum</w:t>
      </w:r>
      <w:proofErr w:type="spellEnd"/>
    </w:p>
    <w:p w:rsidR="00F656F5" w:rsidRDefault="00F656F5" w:rsidP="00785537">
      <w:r>
        <w:t>OVL</w:t>
      </w:r>
      <w:r>
        <w:tab/>
        <w:t>Provincie Oost-Vlaanderen</w:t>
      </w:r>
    </w:p>
    <w:p w:rsidR="00785537" w:rsidRDefault="00785537" w:rsidP="00785537">
      <w:r>
        <w:t>PAB</w:t>
      </w:r>
      <w:r>
        <w:tab/>
        <w:t>Persoonlijke-</w:t>
      </w:r>
      <w:proofErr w:type="spellStart"/>
      <w:r>
        <w:t>AssistentieBudget</w:t>
      </w:r>
      <w:proofErr w:type="spellEnd"/>
    </w:p>
    <w:p w:rsidR="00785537" w:rsidRDefault="00785537" w:rsidP="00785537">
      <w:r>
        <w:t>PGB</w:t>
      </w:r>
      <w:r>
        <w:tab/>
      </w:r>
      <w:proofErr w:type="spellStart"/>
      <w:r>
        <w:t>PersoonsGebonden</w:t>
      </w:r>
      <w:proofErr w:type="spellEnd"/>
      <w:r>
        <w:t xml:space="preserve"> Budget</w:t>
      </w:r>
    </w:p>
    <w:p w:rsidR="00785537" w:rsidRDefault="00785537" w:rsidP="00785537">
      <w:r>
        <w:t>PTB</w:t>
      </w:r>
      <w:r>
        <w:tab/>
        <w:t>Prioritair Te Bemiddelen</w:t>
      </w:r>
    </w:p>
    <w:p w:rsidR="00785537" w:rsidRDefault="00785537" w:rsidP="00785537">
      <w:r>
        <w:t>PVC</w:t>
      </w:r>
      <w:r>
        <w:tab/>
      </w:r>
      <w:proofErr w:type="spellStart"/>
      <w:r>
        <w:t>PersoonsVolgende</w:t>
      </w:r>
      <w:proofErr w:type="spellEnd"/>
      <w:r>
        <w:t xml:space="preserve"> Convenant</w:t>
      </w:r>
    </w:p>
    <w:p w:rsidR="00785537" w:rsidRDefault="00785537" w:rsidP="00785537">
      <w:r>
        <w:t>ROG</w:t>
      </w:r>
      <w:r>
        <w:tab/>
        <w:t>Regionaal Overlegnetwerk Gehandicaptenzorg</w:t>
      </w:r>
    </w:p>
    <w:p w:rsidR="00785537" w:rsidRDefault="00785537" w:rsidP="00785537">
      <w:r>
        <w:t>RPC</w:t>
      </w:r>
      <w:r>
        <w:tab/>
        <w:t xml:space="preserve">Regionale </w:t>
      </w:r>
      <w:proofErr w:type="spellStart"/>
      <w:r>
        <w:t>PrioriteitenCommissie</w:t>
      </w:r>
      <w:proofErr w:type="spellEnd"/>
    </w:p>
    <w:p w:rsidR="00AE0B50" w:rsidRDefault="00AE0B50" w:rsidP="00785537">
      <w:r>
        <w:t>RTH</w:t>
      </w:r>
      <w:r>
        <w:tab/>
        <w:t>Rechtstreeks Toegankelijke Hulp</w:t>
      </w:r>
    </w:p>
    <w:p w:rsidR="00785537" w:rsidRDefault="00785537" w:rsidP="00785537">
      <w:r>
        <w:t>UC</w:t>
      </w:r>
      <w:r>
        <w:tab/>
      </w:r>
      <w:proofErr w:type="spellStart"/>
      <w:r>
        <w:t>UrgentieCategorie</w:t>
      </w:r>
      <w:proofErr w:type="spellEnd"/>
    </w:p>
    <w:p w:rsidR="00F656F5" w:rsidRDefault="00F656F5" w:rsidP="00F656F5">
      <w:r>
        <w:t>VAPH</w:t>
      </w:r>
      <w:r>
        <w:tab/>
        <w:t>Vlaams Agentschap voor Personen met een Handicap</w:t>
      </w:r>
    </w:p>
    <w:p w:rsidR="00F656F5" w:rsidRDefault="00F656F5" w:rsidP="00785537">
      <w:r>
        <w:t>VBB</w:t>
      </w:r>
      <w:r>
        <w:tab/>
        <w:t>Provincie Vlaams-Brabant en Brussel</w:t>
      </w:r>
    </w:p>
    <w:p w:rsidR="00C2391B" w:rsidRDefault="00C2391B" w:rsidP="00785537">
      <w:r>
        <w:t>VIPA</w:t>
      </w:r>
      <w:r>
        <w:tab/>
        <w:t>Vlaams Infra</w:t>
      </w:r>
      <w:r w:rsidR="00F656F5">
        <w:t>structuurfonds voor Persoonsgebonden Aangelegenheden</w:t>
      </w:r>
    </w:p>
    <w:p w:rsidR="00785537" w:rsidRDefault="00785537" w:rsidP="00785537">
      <w:r>
        <w:t>WOP</w:t>
      </w:r>
      <w:r>
        <w:tab/>
        <w:t>Wonen met Ondersteuning van een Particulier</w:t>
      </w:r>
    </w:p>
    <w:p w:rsidR="00F656F5" w:rsidRDefault="00F656F5" w:rsidP="00785537">
      <w:r>
        <w:t>WVL</w:t>
      </w:r>
      <w:r>
        <w:tab/>
        <w:t>Provincie West-Vlaanderen</w:t>
      </w:r>
    </w:p>
    <w:p w:rsidR="00166772" w:rsidRDefault="00166772">
      <w:r>
        <w:br w:type="page"/>
      </w:r>
    </w:p>
    <w:p w:rsidR="00710999" w:rsidRDefault="002070C9" w:rsidP="00166772">
      <w:pPr>
        <w:pStyle w:val="Kop1"/>
      </w:pPr>
      <w:bookmarkStart w:id="15" w:name="_Toc366667962"/>
      <w:r>
        <w:lastRenderedPageBreak/>
        <w:t>Zorgaanbod</w:t>
      </w:r>
      <w:bookmarkEnd w:id="15"/>
    </w:p>
    <w:p w:rsidR="00CC02FD" w:rsidRDefault="00CC02FD" w:rsidP="00CC02FD">
      <w:pPr>
        <w:pStyle w:val="Kop2"/>
      </w:pPr>
      <w:bookmarkStart w:id="16" w:name="_Toc366667963"/>
      <w:r>
        <w:t>Inleiding bij zorgaanbodcijfers</w:t>
      </w:r>
      <w:bookmarkEnd w:id="16"/>
    </w:p>
    <w:p w:rsidR="00572480" w:rsidRPr="00572480" w:rsidRDefault="00572480" w:rsidP="00572480">
      <w:pPr>
        <w:rPr>
          <w:lang w:val="nl-NL"/>
        </w:rPr>
      </w:pPr>
      <w:r w:rsidRPr="00572480">
        <w:rPr>
          <w:lang w:val="nl-NL"/>
        </w:rPr>
        <w:t xml:space="preserve">Dit hoofdstuk biedt een zicht op de erkende capaciteit van de voorzieningen en diensten (erkenning van de instelling), en het aantal geregistreerde cliënten. </w:t>
      </w:r>
    </w:p>
    <w:p w:rsidR="00572480" w:rsidRPr="00572480" w:rsidRDefault="00572480" w:rsidP="00572480">
      <w:pPr>
        <w:rPr>
          <w:lang w:val="nl-NL"/>
        </w:rPr>
      </w:pPr>
    </w:p>
    <w:p w:rsidR="00572480" w:rsidRPr="00572480" w:rsidRDefault="00572480" w:rsidP="00572480">
      <w:pPr>
        <w:rPr>
          <w:lang w:val="nl-NL"/>
        </w:rPr>
      </w:pPr>
      <w:r>
        <w:rPr>
          <w:lang w:val="nl-NL"/>
        </w:rPr>
        <w:t>U vindt in tabellen de</w:t>
      </w:r>
      <w:r w:rsidRPr="00572480">
        <w:rPr>
          <w:lang w:val="nl-NL"/>
        </w:rPr>
        <w:t xml:space="preserve"> erkende  capaciteit </w:t>
      </w:r>
      <w:r>
        <w:rPr>
          <w:lang w:val="nl-NL"/>
        </w:rPr>
        <w:t xml:space="preserve">per ondersteuningsvorm en het aantal </w:t>
      </w:r>
      <w:r w:rsidRPr="00572480">
        <w:rPr>
          <w:lang w:val="nl-NL"/>
        </w:rPr>
        <w:t>geregistreerde cliënten per ondersteuningsvorm</w:t>
      </w:r>
      <w:r>
        <w:rPr>
          <w:lang w:val="nl-NL"/>
        </w:rPr>
        <w:t>.</w:t>
      </w:r>
    </w:p>
    <w:p w:rsidR="00572480" w:rsidRPr="00572480" w:rsidRDefault="00572480" w:rsidP="00572480">
      <w:pPr>
        <w:rPr>
          <w:lang w:val="nl-NL"/>
        </w:rPr>
      </w:pPr>
    </w:p>
    <w:p w:rsidR="00572480" w:rsidRPr="00572480" w:rsidRDefault="00572480" w:rsidP="00572480">
      <w:pPr>
        <w:rPr>
          <w:lang w:val="nl-NL"/>
        </w:rPr>
      </w:pPr>
      <w:r w:rsidRPr="00572480">
        <w:rPr>
          <w:lang w:val="nl-NL"/>
        </w:rPr>
        <w:t xml:space="preserve">In tabel 1 vindt u de erkende capaciteiten. De erkenning wordt uitgedrukt in plaatsen, begeleidingen (= begeleidingsmomenten) of personeelspunten (= inzetbaar personeel). Dit betekent dat een totaal erkende capaciteit niet opgenomen is in deze tabel. U vindt wel per ondersteuningsvorm een totaal in de eenheid van de erkende capaciteit. </w:t>
      </w:r>
    </w:p>
    <w:p w:rsidR="00572480" w:rsidRPr="00572480" w:rsidRDefault="00572480" w:rsidP="00572480">
      <w:pPr>
        <w:rPr>
          <w:lang w:val="nl-NL"/>
        </w:rPr>
      </w:pPr>
    </w:p>
    <w:p w:rsidR="00572480" w:rsidRPr="00572480" w:rsidRDefault="00572480" w:rsidP="00572480">
      <w:pPr>
        <w:rPr>
          <w:lang w:val="nl-NL"/>
        </w:rPr>
      </w:pPr>
      <w:r w:rsidRPr="00572480">
        <w:rPr>
          <w:lang w:val="nl-NL"/>
        </w:rPr>
        <w:t>De erkenningen worden weergegeven per zorgvorm. Traditioneel w</w:t>
      </w:r>
      <w:r w:rsidR="002D4921">
        <w:rPr>
          <w:lang w:val="nl-NL"/>
        </w:rPr>
        <w:t>orden de ambulante en residentië</w:t>
      </w:r>
      <w:r w:rsidRPr="00572480">
        <w:rPr>
          <w:lang w:val="nl-NL"/>
        </w:rPr>
        <w:t>le vormen samen vermeld. Daarnaast worden de lopende zorgvernieuwingsprojecten weergegeven. U vindt in de tabe</w:t>
      </w:r>
      <w:r w:rsidR="002D4921">
        <w:rPr>
          <w:lang w:val="nl-NL"/>
        </w:rPr>
        <w:t xml:space="preserve">l de erkende capaciteiten </w:t>
      </w:r>
      <w:proofErr w:type="spellStart"/>
      <w:r w:rsidR="002D4921">
        <w:rPr>
          <w:lang w:val="nl-NL"/>
        </w:rPr>
        <w:t>Multi-</w:t>
      </w:r>
      <w:r w:rsidRPr="00572480">
        <w:rPr>
          <w:lang w:val="nl-NL"/>
        </w:rPr>
        <w:t>Functionele</w:t>
      </w:r>
      <w:proofErr w:type="spellEnd"/>
      <w:r w:rsidRPr="00572480">
        <w:rPr>
          <w:lang w:val="nl-NL"/>
        </w:rPr>
        <w:t xml:space="preserve"> Centra (MFC) en Flexibel Aanbod Meerderjarigen (FAM).</w:t>
      </w:r>
    </w:p>
    <w:p w:rsidR="00572480" w:rsidRPr="00572480" w:rsidRDefault="00572480" w:rsidP="00572480">
      <w:pPr>
        <w:rPr>
          <w:lang w:val="nl-NL"/>
        </w:rPr>
      </w:pPr>
    </w:p>
    <w:p w:rsidR="00572480" w:rsidRPr="00572480" w:rsidRDefault="00572480" w:rsidP="00572480">
      <w:pPr>
        <w:rPr>
          <w:lang w:val="nl-NL"/>
        </w:rPr>
      </w:pPr>
      <w:r w:rsidRPr="00572480">
        <w:rPr>
          <w:lang w:val="nl-NL"/>
        </w:rPr>
        <w:t>Met de creatie van het piloo</w:t>
      </w:r>
      <w:r w:rsidR="002D4921">
        <w:rPr>
          <w:lang w:val="nl-NL"/>
        </w:rPr>
        <w:t>tproject MFC</w:t>
      </w:r>
      <w:r w:rsidRPr="00572480">
        <w:rPr>
          <w:lang w:val="nl-NL"/>
        </w:rPr>
        <w:t xml:space="preserve"> wil het VAPH  minderjarigenvoorzieningen de mogelijkheid bieden om soepele trajecten </w:t>
      </w:r>
      <w:r>
        <w:rPr>
          <w:lang w:val="nl-NL"/>
        </w:rPr>
        <w:t xml:space="preserve">aan </w:t>
      </w:r>
      <w:r w:rsidRPr="00572480">
        <w:rPr>
          <w:lang w:val="nl-NL"/>
        </w:rPr>
        <w:t xml:space="preserve">te bieden, vlotte overschakeling mogelijk </w:t>
      </w:r>
      <w:r>
        <w:rPr>
          <w:lang w:val="nl-NL"/>
        </w:rPr>
        <w:t xml:space="preserve">te </w:t>
      </w:r>
      <w:r w:rsidRPr="00572480">
        <w:rPr>
          <w:lang w:val="nl-NL"/>
        </w:rPr>
        <w:t>maken van dag-</w:t>
      </w:r>
      <w:r>
        <w:rPr>
          <w:lang w:val="nl-NL"/>
        </w:rPr>
        <w:t xml:space="preserve"> en nachtopvang naar dagopvang </w:t>
      </w:r>
      <w:r w:rsidRPr="00572480">
        <w:rPr>
          <w:lang w:val="nl-NL"/>
        </w:rPr>
        <w:t xml:space="preserve">en naar mobiele ondersteuning aan huis, en </w:t>
      </w:r>
      <w:proofErr w:type="spellStart"/>
      <w:r>
        <w:rPr>
          <w:lang w:val="nl-NL"/>
        </w:rPr>
        <w:t>vice</w:t>
      </w:r>
      <w:proofErr w:type="spellEnd"/>
      <w:r>
        <w:rPr>
          <w:lang w:val="nl-NL"/>
        </w:rPr>
        <w:t xml:space="preserve"> versa.</w:t>
      </w:r>
      <w:r w:rsidRPr="00572480">
        <w:rPr>
          <w:lang w:val="nl-NL"/>
        </w:rPr>
        <w:t xml:space="preserve"> </w:t>
      </w:r>
    </w:p>
    <w:p w:rsidR="00572480" w:rsidRDefault="00572480" w:rsidP="00572480">
      <w:pPr>
        <w:rPr>
          <w:lang w:val="nl-NL"/>
        </w:rPr>
      </w:pPr>
    </w:p>
    <w:p w:rsidR="00572480" w:rsidRPr="00572480" w:rsidRDefault="00572480" w:rsidP="00572480">
      <w:pPr>
        <w:rPr>
          <w:lang w:val="nl-NL"/>
        </w:rPr>
      </w:pPr>
      <w:r w:rsidRPr="00572480">
        <w:rPr>
          <w:lang w:val="nl-NL"/>
        </w:rPr>
        <w:t xml:space="preserve">Bij het zorgvernieuwingsproject FAM wordt toegespitst op de meerderjarigen en worden de middelen en de ondersteuning eveneens flexibel ingezet. Door de middelen anders in te zetten binnen een </w:t>
      </w:r>
      <w:proofErr w:type="spellStart"/>
      <w:r w:rsidRPr="00572480">
        <w:rPr>
          <w:lang w:val="nl-NL"/>
        </w:rPr>
        <w:t>regelluw</w:t>
      </w:r>
      <w:proofErr w:type="spellEnd"/>
      <w:r w:rsidRPr="00572480">
        <w:rPr>
          <w:lang w:val="nl-NL"/>
        </w:rPr>
        <w:t xml:space="preserve"> kader, kan dit aanleiding geven tot het ondersteunen van meer personen met een handicap. Tussen de voorziening en het VAPH werd een beheersovereenkomst gesloten met afgesproken outputvereisten en indicatoren.</w:t>
      </w:r>
    </w:p>
    <w:p w:rsidR="00572480" w:rsidRPr="00572480" w:rsidRDefault="00572480" w:rsidP="00572480">
      <w:pPr>
        <w:rPr>
          <w:lang w:val="nl-NL"/>
        </w:rPr>
      </w:pPr>
    </w:p>
    <w:p w:rsidR="00572480" w:rsidRPr="00572480" w:rsidRDefault="00572480" w:rsidP="00572480">
      <w:pPr>
        <w:rPr>
          <w:lang w:val="nl-NL"/>
        </w:rPr>
      </w:pPr>
      <w:r w:rsidRPr="00572480">
        <w:rPr>
          <w:lang w:val="nl-NL"/>
        </w:rPr>
        <w:t>Nieuw in dit rapport is de rechtstreeks</w:t>
      </w:r>
      <w:r w:rsidR="002D4921">
        <w:rPr>
          <w:lang w:val="nl-NL"/>
        </w:rPr>
        <w:t xml:space="preserve"> </w:t>
      </w:r>
      <w:r w:rsidRPr="00572480">
        <w:rPr>
          <w:lang w:val="nl-NL"/>
        </w:rPr>
        <w:t xml:space="preserve">toegankelijke hulp </w:t>
      </w:r>
      <w:r w:rsidR="002D4921">
        <w:rPr>
          <w:lang w:val="nl-NL"/>
        </w:rPr>
        <w:t>(</w:t>
      </w:r>
      <w:r w:rsidRPr="00572480">
        <w:rPr>
          <w:lang w:val="nl-NL"/>
        </w:rPr>
        <w:t>RTH</w:t>
      </w:r>
      <w:r w:rsidR="002D4921">
        <w:rPr>
          <w:lang w:val="nl-NL"/>
        </w:rPr>
        <w:t>). Het heeft als doel laag-</w:t>
      </w:r>
      <w:r w:rsidRPr="00572480">
        <w:rPr>
          <w:lang w:val="nl-NL"/>
        </w:rPr>
        <w:t>intensieve of laagfrequente ondersteuning vlot toegankelijk te maken voor personen met een handicap. RTH komt tegemoet aan de ondersteuningsvragen van personen met een vermoeden van handicap die beperkte ondersteuning in termen van frequentie, duur en intensiteit vragen. Hierbij hoeven ze de zorgregie</w:t>
      </w:r>
      <w:r w:rsidR="002D4921">
        <w:rPr>
          <w:lang w:val="nl-NL"/>
        </w:rPr>
        <w:t>processen</w:t>
      </w:r>
      <w:r w:rsidRPr="00572480">
        <w:rPr>
          <w:lang w:val="nl-NL"/>
        </w:rPr>
        <w:t xml:space="preserve"> niet te </w:t>
      </w:r>
      <w:r w:rsidR="002D4921">
        <w:rPr>
          <w:lang w:val="nl-NL"/>
        </w:rPr>
        <w:t>doorlopen</w:t>
      </w:r>
      <w:r w:rsidRPr="00572480">
        <w:rPr>
          <w:lang w:val="nl-NL"/>
        </w:rPr>
        <w:t>. Elke persoon met een vermoeden van handicap kan hierin tere</w:t>
      </w:r>
      <w:r w:rsidR="002D4921">
        <w:rPr>
          <w:lang w:val="nl-NL"/>
        </w:rPr>
        <w:t>cht. In dit rapport zien we ook</w:t>
      </w:r>
      <w:r>
        <w:rPr>
          <w:lang w:val="nl-NL"/>
        </w:rPr>
        <w:t xml:space="preserve"> </w:t>
      </w:r>
      <w:r w:rsidRPr="00572480">
        <w:rPr>
          <w:lang w:val="nl-NL"/>
        </w:rPr>
        <w:t>aanpassingen aan de capaciteit per zorgvorm  door het overzetten van capaciteiten en reconversies.</w:t>
      </w:r>
    </w:p>
    <w:p w:rsidR="00572480" w:rsidRPr="00572480" w:rsidRDefault="00572480" w:rsidP="00572480">
      <w:pPr>
        <w:rPr>
          <w:lang w:val="nl-NL"/>
        </w:rPr>
      </w:pPr>
    </w:p>
    <w:p w:rsidR="00572480" w:rsidRPr="00572480" w:rsidRDefault="00572480" w:rsidP="00572480">
      <w:pPr>
        <w:rPr>
          <w:lang w:val="nl-NL"/>
        </w:rPr>
      </w:pPr>
      <w:r w:rsidRPr="00572480">
        <w:rPr>
          <w:lang w:val="nl-NL"/>
        </w:rPr>
        <w:t xml:space="preserve">De erkende capaciteit geïnterneerden in de tehuizen werd in vorige rapporten opgesplitst weergegeven (bezigheidstehuis en </w:t>
      </w:r>
      <w:proofErr w:type="spellStart"/>
      <w:r w:rsidR="00CC1171">
        <w:rPr>
          <w:lang w:val="nl-NL"/>
        </w:rPr>
        <w:t>nursingtehuis</w:t>
      </w:r>
      <w:proofErr w:type="spellEnd"/>
      <w:r w:rsidRPr="00572480">
        <w:rPr>
          <w:lang w:val="nl-NL"/>
        </w:rPr>
        <w:t xml:space="preserve">). Zowel de bezetting als de capaciteit vindt u </w:t>
      </w:r>
      <w:r w:rsidR="002D4921">
        <w:rPr>
          <w:lang w:val="nl-NL"/>
        </w:rPr>
        <w:t xml:space="preserve">nu </w:t>
      </w:r>
      <w:r w:rsidRPr="00572480">
        <w:rPr>
          <w:lang w:val="nl-NL"/>
        </w:rPr>
        <w:t xml:space="preserve">in tabel 1 onder de ondersteuningsvorm tehuis geïnterneerden. </w:t>
      </w:r>
    </w:p>
    <w:p w:rsidR="00572480" w:rsidRPr="00572480" w:rsidRDefault="00572480" w:rsidP="00572480">
      <w:pPr>
        <w:rPr>
          <w:lang w:val="nl-NL"/>
        </w:rPr>
      </w:pPr>
    </w:p>
    <w:p w:rsidR="001F5BBF" w:rsidRDefault="00572480" w:rsidP="001F5BBF">
      <w:pPr>
        <w:rPr>
          <w:lang w:val="nl-NL"/>
        </w:rPr>
      </w:pPr>
      <w:r w:rsidRPr="00572480">
        <w:rPr>
          <w:lang w:val="nl-NL"/>
        </w:rPr>
        <w:t>Het aantal plaatsen GES+ wordt in tabel 1 en tabel 2 voor het internaat en OBC apart weergegeven. Ook in het MFC wordt dit nog eens apart vermel</w:t>
      </w:r>
      <w:r w:rsidR="002D4921">
        <w:rPr>
          <w:lang w:val="nl-NL"/>
        </w:rPr>
        <w:t xml:space="preserve">d als internaat GES+ en OBC </w:t>
      </w:r>
      <w:r w:rsidRPr="00572480">
        <w:rPr>
          <w:lang w:val="nl-NL"/>
        </w:rPr>
        <w:t>GES+.</w:t>
      </w:r>
    </w:p>
    <w:p w:rsidR="002070C9" w:rsidRDefault="00572480" w:rsidP="002070C9">
      <w:pPr>
        <w:pStyle w:val="Kop2"/>
      </w:pPr>
      <w:bookmarkStart w:id="17" w:name="_Toc366667964"/>
      <w:r>
        <w:t>E</w:t>
      </w:r>
      <w:r w:rsidR="002070C9">
        <w:t>rkenningscijfers</w:t>
      </w:r>
      <w:bookmarkEnd w:id="17"/>
    </w:p>
    <w:p w:rsidR="002070C9" w:rsidRPr="002070C9" w:rsidRDefault="004056E5" w:rsidP="002070C9">
      <w:pPr>
        <w:rPr>
          <w:b/>
          <w:lang w:val="nl-NL"/>
        </w:rPr>
      </w:pPr>
      <w:r>
        <w:rPr>
          <w:b/>
          <w:lang w:val="nl-NL"/>
        </w:rPr>
        <w:t>Tabel 1 – E</w:t>
      </w:r>
      <w:r w:rsidR="002070C9" w:rsidRPr="002070C9">
        <w:rPr>
          <w:b/>
          <w:lang w:val="nl-NL"/>
        </w:rPr>
        <w:t xml:space="preserve">rkende plaatsen </w:t>
      </w:r>
      <w:r w:rsidR="005D2C9A">
        <w:rPr>
          <w:b/>
          <w:lang w:val="nl-NL"/>
        </w:rPr>
        <w:t xml:space="preserve">(semi-)residentiële voorzieningen </w:t>
      </w:r>
      <w:r w:rsidR="002070C9" w:rsidRPr="002070C9">
        <w:rPr>
          <w:b/>
          <w:lang w:val="nl-NL"/>
        </w:rPr>
        <w:t>in absolute aantallen</w:t>
      </w:r>
    </w:p>
    <w:p w:rsidR="001A74F5" w:rsidRDefault="001A74F5" w:rsidP="00572480"/>
    <w:p w:rsidR="00572480" w:rsidRDefault="00572480" w:rsidP="00572480">
      <w:r>
        <w:t xml:space="preserve">Het resultaat van de toestand op 30 juni </w:t>
      </w:r>
      <w:r w:rsidR="002D4921">
        <w:t>2013 is een combinatie van toename</w:t>
      </w:r>
      <w:r>
        <w:t xml:space="preserve"> door het uitbreidingsbeleid (VIPA buffer, RTH enz.) en reconversies naar andere zorgvormen. Voor één voorziening werd zelfs reconversie toegekend met terugw</w:t>
      </w:r>
      <w:r w:rsidR="002D4921">
        <w:t>erkende kracht tot 2012 om laag</w:t>
      </w:r>
      <w:r>
        <w:t>frequente mobiele vervolgondersteuning in</w:t>
      </w:r>
      <w:r w:rsidR="00FC19DC">
        <w:t xml:space="preserve"> het</w:t>
      </w:r>
      <w:r>
        <w:t xml:space="preserve"> kader van de maatregelen voor kwetsbare jongvolwassenen te kunnen honoreren.</w:t>
      </w:r>
    </w:p>
    <w:p w:rsidR="00572480" w:rsidRDefault="00572480" w:rsidP="00572480">
      <w:pPr>
        <w:ind w:left="705" w:hanging="705"/>
      </w:pPr>
      <w:r>
        <w:t>1.</w:t>
      </w:r>
      <w:r>
        <w:tab/>
        <w:t xml:space="preserve">De vermindering van de plaatsen kortverblijf is het gevolg van overdracht van toegekende capaciteiten in 2012 die </w:t>
      </w:r>
      <w:r w:rsidR="00FC19DC">
        <w:t xml:space="preserve">werden </w:t>
      </w:r>
      <w:r>
        <w:t xml:space="preserve">omgezet </w:t>
      </w:r>
      <w:r w:rsidR="00FC19DC">
        <w:t xml:space="preserve">naar </w:t>
      </w:r>
      <w:r>
        <w:t>RTH in 2013.</w:t>
      </w:r>
    </w:p>
    <w:p w:rsidR="00572480" w:rsidRDefault="00572480" w:rsidP="00572480">
      <w:pPr>
        <w:ind w:left="705" w:hanging="705"/>
      </w:pPr>
      <w:r>
        <w:t>2.</w:t>
      </w:r>
      <w:r>
        <w:tab/>
        <w:t>Hetzelfde heeft zich voorgedaan bij de diensten begeleid wonen die in 2012 capaciteit bijkregen om onder de vorm van trajectbegeleiding reeds RTH te kunnen doen in 2012.</w:t>
      </w:r>
    </w:p>
    <w:p w:rsidR="00572480" w:rsidRDefault="00572480" w:rsidP="00572480">
      <w:pPr>
        <w:ind w:left="705" w:hanging="705"/>
      </w:pPr>
      <w:r>
        <w:lastRenderedPageBreak/>
        <w:t>3.</w:t>
      </w:r>
      <w:r>
        <w:tab/>
        <w:t>De vermindering van één plaats tehuis werkenden heeft betrekking op reconversie naar ambulante ondersteuningsvormen.</w:t>
      </w:r>
    </w:p>
    <w:p w:rsidR="00572480" w:rsidRDefault="00FC19DC" w:rsidP="00FC19DC">
      <w:pPr>
        <w:ind w:left="705" w:hanging="705"/>
      </w:pPr>
      <w:r>
        <w:t>4.</w:t>
      </w:r>
      <w:r>
        <w:tab/>
        <w:t>Binnen p</w:t>
      </w:r>
      <w:r w:rsidR="00572480">
        <w:t xml:space="preserve">leegzorg werd ook één plaats toegekend in 2012 </w:t>
      </w:r>
      <w:r>
        <w:t xml:space="preserve">die </w:t>
      </w:r>
      <w:proofErr w:type="spellStart"/>
      <w:r>
        <w:t>gereconverteerd</w:t>
      </w:r>
      <w:proofErr w:type="spellEnd"/>
      <w:r>
        <w:t xml:space="preserve"> werd</w:t>
      </w:r>
      <w:r w:rsidR="00572480">
        <w:t xml:space="preserve"> naar RTH in 2013.</w:t>
      </w:r>
    </w:p>
    <w:p w:rsidR="00572480" w:rsidRDefault="00572480" w:rsidP="00572480">
      <w:pPr>
        <w:ind w:left="705" w:hanging="705"/>
      </w:pPr>
      <w:r>
        <w:t>5.</w:t>
      </w:r>
      <w:r>
        <w:tab/>
        <w:t xml:space="preserve">De vermindering in plaatsen Internaat is het resultaat van reconversie naar </w:t>
      </w:r>
      <w:r w:rsidR="00FC19DC">
        <w:t>laagfrequentie mobiele vervolgondersteuning</w:t>
      </w:r>
      <w:r>
        <w:t>,</w:t>
      </w:r>
      <w:r w:rsidR="00FC19DC">
        <w:t xml:space="preserve"> semi-internaat</w:t>
      </w:r>
      <w:r>
        <w:t xml:space="preserve"> en bezigheidstehuis.</w:t>
      </w:r>
    </w:p>
    <w:p w:rsidR="00572480" w:rsidRDefault="00572480" w:rsidP="00572480">
      <w:pPr>
        <w:ind w:left="705" w:hanging="705"/>
      </w:pPr>
      <w:r>
        <w:t>6.</w:t>
      </w:r>
      <w:r>
        <w:tab/>
        <w:t>De toename van de thuisbegeleidingen is het resultaat van de toegekende capaciteiten RTH en de omzetting van personeelskader in personeelspunten met de daarbij gepaard gaande efficiëntiewinst.</w:t>
      </w:r>
    </w:p>
    <w:p w:rsidR="002070C9" w:rsidRDefault="00572480" w:rsidP="00572480">
      <w:pPr>
        <w:ind w:left="705" w:hanging="705"/>
      </w:pPr>
      <w:r>
        <w:t>7.</w:t>
      </w:r>
      <w:r>
        <w:tab/>
        <w:t>De toename van de capaciteit DOP in de provincie Antwerpen betreft een uitgestelde transfer van middelen trajectbegeleiding.</w:t>
      </w:r>
    </w:p>
    <w:p w:rsidR="00572480" w:rsidRDefault="00572480" w:rsidP="008C4E02"/>
    <w:p w:rsidR="00FC19DC" w:rsidRDefault="00FC19DC"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58"/>
        <w:gridCol w:w="780"/>
        <w:gridCol w:w="72"/>
        <w:gridCol w:w="852"/>
        <w:gridCol w:w="851"/>
        <w:gridCol w:w="852"/>
        <w:gridCol w:w="992"/>
      </w:tblGrid>
      <w:tr w:rsidR="001A74F5" w:rsidRPr="001A6F9A" w:rsidTr="001A74F5">
        <w:trPr>
          <w:trHeight w:val="117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(SEMI-)RESIDENTIEEL (24.808,50 plaatsen)</w:t>
            </w:r>
          </w:p>
        </w:tc>
        <w:tc>
          <w:tcPr>
            <w:tcW w:w="85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924" w:type="dxa"/>
            <w:gridSpan w:val="2"/>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600"/>
        </w:trPr>
        <w:tc>
          <w:tcPr>
            <w:tcW w:w="2259"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Internaat</w:t>
            </w: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Schoolgaanden en niet-schoolgaanden</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740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707</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803</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656</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717</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3.623</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Amb</w:t>
            </w:r>
            <w:proofErr w:type="spellEnd"/>
            <w:r w:rsidRPr="001A6F9A">
              <w:rPr>
                <w:rFonts w:eastAsia="Times New Roman" w:cs="Arial"/>
                <w:szCs w:val="20"/>
                <w:lang w:eastAsia="nl-BE"/>
              </w:rPr>
              <w:t>. begeleiding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18</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29</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Overbruggingszorg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Ges+</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26</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Artikel 17</w:t>
            </w:r>
          </w:p>
        </w:tc>
        <w:tc>
          <w:tcPr>
            <w:tcW w:w="858"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c>
          <w:tcPr>
            <w:tcW w:w="780"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Kortverblijf</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9</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16</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753</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716</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836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668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722</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3.695</w:t>
            </w:r>
          </w:p>
        </w:tc>
      </w:tr>
      <w:tr w:rsidR="001A74F5" w:rsidRPr="001A6F9A" w:rsidTr="001A74F5">
        <w:trPr>
          <w:trHeight w:val="300"/>
        </w:trPr>
        <w:tc>
          <w:tcPr>
            <w:tcW w:w="2259" w:type="dxa"/>
            <w:vMerge w:val="restart"/>
            <w:tcBorders>
              <w:top w:val="nil"/>
              <w:left w:val="single" w:sz="8" w:space="0" w:color="969696"/>
              <w:bottom w:val="single" w:sz="4" w:space="0" w:color="969696"/>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Semi-internaten</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Schoolgaanden</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494</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364</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583</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72</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764</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2.277</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Niet-schoolgaanden</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170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34</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404</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Amb</w:t>
            </w:r>
            <w:proofErr w:type="spellEnd"/>
            <w:r w:rsidRPr="001A6F9A">
              <w:rPr>
                <w:rFonts w:eastAsia="Times New Roman" w:cs="Arial"/>
                <w:szCs w:val="20"/>
                <w:lang w:eastAsia="nl-BE"/>
              </w:rPr>
              <w:t>. begeleiding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25</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12</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58</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53</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168</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Overbruggingszorg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689</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446</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691</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126</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897</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2.849</w:t>
            </w:r>
          </w:p>
        </w:tc>
      </w:tr>
      <w:tr w:rsidR="001A74F5" w:rsidRPr="001A6F9A" w:rsidTr="001A74F5">
        <w:trPr>
          <w:trHeight w:val="300"/>
        </w:trPr>
        <w:tc>
          <w:tcPr>
            <w:tcW w:w="2259"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Dagcentrum</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Dagcentrum</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939</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636</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798</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526</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780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3.679</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Amb</w:t>
            </w:r>
            <w:proofErr w:type="spellEnd"/>
            <w:r w:rsidRPr="001A6F9A">
              <w:rPr>
                <w:rFonts w:eastAsia="Times New Roman" w:cs="Arial"/>
                <w:szCs w:val="20"/>
                <w:lang w:eastAsia="nl-BE"/>
              </w:rPr>
              <w:t>. begeleiding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Geïnterneerden</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26</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46</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971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638</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818</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526</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780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3.732</w:t>
            </w:r>
          </w:p>
        </w:tc>
      </w:tr>
      <w:tr w:rsidR="001A74F5" w:rsidRPr="001A6F9A" w:rsidTr="001A74F5">
        <w:trPr>
          <w:trHeight w:val="300"/>
        </w:trPr>
        <w:tc>
          <w:tcPr>
            <w:tcW w:w="2259"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OBC</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OBC</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85</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38</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232</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Amb</w:t>
            </w:r>
            <w:proofErr w:type="spellEnd"/>
            <w:r w:rsidRPr="001A6F9A">
              <w:rPr>
                <w:rFonts w:eastAsia="Times New Roman" w:cs="Arial"/>
                <w:szCs w:val="20"/>
                <w:lang w:eastAsia="nl-BE"/>
              </w:rPr>
              <w:t>. Begeleiding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Artikel 17</w:t>
            </w:r>
          </w:p>
        </w:tc>
        <w:tc>
          <w:tcPr>
            <w:tcW w:w="858"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c>
          <w:tcPr>
            <w:tcW w:w="780"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Ges+</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96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0</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38</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51</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245</w:t>
            </w:r>
          </w:p>
        </w:tc>
      </w:tr>
      <w:tr w:rsidR="001A74F5" w:rsidRPr="001A6F9A" w:rsidTr="001A74F5">
        <w:trPr>
          <w:trHeight w:val="300"/>
        </w:trPr>
        <w:tc>
          <w:tcPr>
            <w:tcW w:w="2259"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Tehuis werkenden</w:t>
            </w:r>
          </w:p>
        </w:tc>
        <w:tc>
          <w:tcPr>
            <w:tcW w:w="2417" w:type="dxa"/>
            <w:tcBorders>
              <w:top w:val="nil"/>
              <w:left w:val="nil"/>
              <w:bottom w:val="nil"/>
              <w:right w:val="nil"/>
            </w:tcBorders>
            <w:shd w:val="clear" w:color="auto" w:fill="auto"/>
            <w:noWrap/>
            <w:vAlign w:val="center"/>
            <w:hideMark/>
          </w:tcPr>
          <w:p w:rsidR="001A74F5" w:rsidRPr="001A6F9A" w:rsidRDefault="001A74F5" w:rsidP="001A74F5">
            <w:pPr>
              <w:rPr>
                <w:rFonts w:ascii="Arial" w:eastAsia="Times New Roman" w:hAnsi="Arial" w:cs="Arial"/>
                <w:szCs w:val="20"/>
                <w:lang w:eastAsia="nl-BE"/>
              </w:rPr>
            </w:pPr>
            <w:r w:rsidRPr="001A6F9A">
              <w:rPr>
                <w:rFonts w:ascii="Arial" w:eastAsia="Times New Roman" w:hAnsi="Arial" w:cs="Arial"/>
                <w:szCs w:val="20"/>
                <w:lang w:eastAsia="nl-BE"/>
              </w:rPr>
              <w:t>Tehuis werkenden</w:t>
            </w:r>
          </w:p>
        </w:tc>
        <w:tc>
          <w:tcPr>
            <w:tcW w:w="858" w:type="dxa"/>
            <w:tcBorders>
              <w:top w:val="nil"/>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314</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119</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225</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243</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267</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1.168</w:t>
            </w:r>
          </w:p>
        </w:tc>
      </w:tr>
      <w:tr w:rsidR="001A74F5" w:rsidRPr="001A6F9A" w:rsidTr="001A74F5">
        <w:trPr>
          <w:trHeight w:val="300"/>
        </w:trPr>
        <w:tc>
          <w:tcPr>
            <w:tcW w:w="2259" w:type="dxa"/>
            <w:vMerge/>
            <w:tcBorders>
              <w:top w:val="nil"/>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314</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119</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225</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243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267</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1.168</w:t>
            </w:r>
          </w:p>
        </w:tc>
      </w:tr>
      <w:tr w:rsidR="001A74F5" w:rsidRPr="001A6F9A" w:rsidTr="001A74F5">
        <w:trPr>
          <w:trHeight w:val="300"/>
        </w:trPr>
        <w:tc>
          <w:tcPr>
            <w:tcW w:w="2259" w:type="dxa"/>
            <w:vMerge w:val="restart"/>
            <w:tcBorders>
              <w:top w:val="nil"/>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Tehuis niet-werkenden</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Bezigheidstehuis</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1.135</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579</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1.005</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847</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919</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4.485</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Overbruggingszorg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69</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Kortverblijf</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Observatie-unit</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r>
      <w:tr w:rsidR="001A74F5" w:rsidRPr="001A6F9A" w:rsidTr="001A74F5">
        <w:trPr>
          <w:trHeight w:val="300"/>
        </w:trPr>
        <w:tc>
          <w:tcPr>
            <w:tcW w:w="2259" w:type="dxa"/>
            <w:tcBorders>
              <w:top w:val="nil"/>
              <w:left w:val="single" w:sz="8" w:space="0" w:color="969696"/>
              <w:bottom w:val="single" w:sz="4" w:space="0" w:color="969696"/>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1.184</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587</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1.015</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857</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920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4.563</w:t>
            </w:r>
          </w:p>
        </w:tc>
      </w:tr>
      <w:tr w:rsidR="001A74F5" w:rsidRPr="001A6F9A" w:rsidTr="001A74F5">
        <w:trPr>
          <w:trHeight w:val="300"/>
        </w:trPr>
        <w:tc>
          <w:tcPr>
            <w:tcW w:w="2259" w:type="dxa"/>
            <w:tcBorders>
              <w:top w:val="nil"/>
              <w:left w:val="single" w:sz="8" w:space="0" w:color="969696"/>
              <w:bottom w:val="single" w:sz="4" w:space="0" w:color="969696"/>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Tehuis geïnterneerden</w:t>
            </w:r>
          </w:p>
        </w:tc>
        <w:tc>
          <w:tcPr>
            <w:tcW w:w="2417"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10</w:t>
            </w:r>
          </w:p>
        </w:tc>
        <w:tc>
          <w:tcPr>
            <w:tcW w:w="780"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10</w:t>
            </w:r>
          </w:p>
        </w:tc>
        <w:tc>
          <w:tcPr>
            <w:tcW w:w="924" w:type="dxa"/>
            <w:gridSpan w:val="2"/>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10</w:t>
            </w:r>
          </w:p>
        </w:tc>
        <w:tc>
          <w:tcPr>
            <w:tcW w:w="992" w:type="dxa"/>
            <w:tcBorders>
              <w:top w:val="nil"/>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30</w:t>
            </w:r>
          </w:p>
        </w:tc>
      </w:tr>
      <w:tr w:rsidR="001A74F5" w:rsidRPr="001A6F9A" w:rsidTr="001A74F5">
        <w:trPr>
          <w:trHeight w:val="300"/>
        </w:trPr>
        <w:tc>
          <w:tcPr>
            <w:tcW w:w="2259" w:type="dxa"/>
            <w:vMerge w:val="restart"/>
            <w:tcBorders>
              <w:top w:val="single" w:sz="4" w:space="0" w:color="969696"/>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lastRenderedPageBreak/>
              <w:t>Nursingtehuizen</w:t>
            </w:r>
            <w:proofErr w:type="spellEnd"/>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Nursingtehuis</w:t>
            </w:r>
            <w:proofErr w:type="spellEnd"/>
          </w:p>
        </w:tc>
        <w:tc>
          <w:tcPr>
            <w:tcW w:w="85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1.231</w:t>
            </w:r>
          </w:p>
        </w:tc>
        <w:tc>
          <w:tcPr>
            <w:tcW w:w="780"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729</w:t>
            </w:r>
          </w:p>
        </w:tc>
        <w:tc>
          <w:tcPr>
            <w:tcW w:w="924" w:type="dxa"/>
            <w:gridSpan w:val="2"/>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1.170</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599</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1.139</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4.868</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Overbruggingszorg</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25</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Observatie-unit</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Kortverblijf</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780"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24"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r>
      <w:tr w:rsidR="001A74F5" w:rsidRPr="001A6F9A" w:rsidTr="001A74F5">
        <w:trPr>
          <w:trHeight w:val="300"/>
        </w:trPr>
        <w:tc>
          <w:tcPr>
            <w:tcW w:w="2259" w:type="dxa"/>
            <w:tcBorders>
              <w:top w:val="nil"/>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1.241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740</w:t>
            </w:r>
          </w:p>
        </w:tc>
        <w:tc>
          <w:tcPr>
            <w:tcW w:w="92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1.170</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610</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1.139</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4.900</w:t>
            </w:r>
          </w:p>
        </w:tc>
      </w:tr>
      <w:tr w:rsidR="001A74F5" w:rsidRPr="001A6F9A" w:rsidTr="001A74F5">
        <w:trPr>
          <w:trHeight w:val="300"/>
        </w:trPr>
        <w:tc>
          <w:tcPr>
            <w:tcW w:w="2259" w:type="dxa"/>
            <w:tcBorders>
              <w:top w:val="nil"/>
              <w:left w:val="single" w:sz="8" w:space="0" w:color="969696"/>
              <w:bottom w:val="single" w:sz="4" w:space="0" w:color="808080"/>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tehuizen</w:t>
            </w:r>
          </w:p>
        </w:tc>
        <w:tc>
          <w:tcPr>
            <w:tcW w:w="858" w:type="dxa"/>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2.435</w:t>
            </w:r>
          </w:p>
        </w:tc>
        <w:tc>
          <w:tcPr>
            <w:tcW w:w="780" w:type="dxa"/>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1.337</w:t>
            </w:r>
          </w:p>
        </w:tc>
        <w:tc>
          <w:tcPr>
            <w:tcW w:w="924" w:type="dxa"/>
            <w:gridSpan w:val="2"/>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2.185</w:t>
            </w:r>
          </w:p>
        </w:tc>
        <w:tc>
          <w:tcPr>
            <w:tcW w:w="851" w:type="dxa"/>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1.467</w:t>
            </w:r>
          </w:p>
        </w:tc>
        <w:tc>
          <w:tcPr>
            <w:tcW w:w="852" w:type="dxa"/>
            <w:tcBorders>
              <w:top w:val="nil"/>
              <w:left w:val="nil"/>
              <w:bottom w:val="single" w:sz="4" w:space="0" w:color="808080"/>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2.069</w:t>
            </w:r>
          </w:p>
        </w:tc>
        <w:tc>
          <w:tcPr>
            <w:tcW w:w="992" w:type="dxa"/>
            <w:tcBorders>
              <w:top w:val="nil"/>
              <w:left w:val="nil"/>
              <w:bottom w:val="single" w:sz="4" w:space="0" w:color="808080"/>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9.493</w:t>
            </w:r>
          </w:p>
        </w:tc>
      </w:tr>
      <w:tr w:rsidR="001A74F5" w:rsidRPr="001A6F9A" w:rsidTr="001A74F5">
        <w:trPr>
          <w:trHeight w:val="300"/>
        </w:trPr>
        <w:tc>
          <w:tcPr>
            <w:tcW w:w="2259"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Kortverblijf</w:t>
            </w:r>
          </w:p>
        </w:tc>
        <w:tc>
          <w:tcPr>
            <w:tcW w:w="2417" w:type="dxa"/>
            <w:tcBorders>
              <w:top w:val="single" w:sz="4" w:space="0" w:color="969696"/>
              <w:left w:val="nil"/>
              <w:bottom w:val="nil"/>
              <w:right w:val="nil"/>
            </w:tcBorders>
            <w:shd w:val="clear" w:color="auto" w:fill="auto"/>
            <w:noWrap/>
            <w:vAlign w:val="center"/>
            <w:hideMark/>
          </w:tcPr>
          <w:p w:rsidR="001A74F5" w:rsidRPr="001A6F9A" w:rsidRDefault="001A74F5" w:rsidP="001A74F5">
            <w:pPr>
              <w:rPr>
                <w:rFonts w:ascii="Arial" w:eastAsia="Times New Roman" w:hAnsi="Arial" w:cs="Arial"/>
                <w:szCs w:val="20"/>
                <w:lang w:eastAsia="nl-BE"/>
              </w:rPr>
            </w:pPr>
            <w:r w:rsidRPr="001A6F9A">
              <w:rPr>
                <w:rFonts w:ascii="Arial" w:eastAsia="Times New Roman" w:hAnsi="Arial" w:cs="Arial"/>
                <w:szCs w:val="20"/>
                <w:lang w:eastAsia="nl-BE"/>
              </w:rPr>
              <w:t>Kortverblijf</w:t>
            </w:r>
          </w:p>
        </w:tc>
        <w:tc>
          <w:tcPr>
            <w:tcW w:w="85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33</w:t>
            </w:r>
          </w:p>
        </w:tc>
        <w:tc>
          <w:tcPr>
            <w:tcW w:w="852" w:type="dxa"/>
            <w:gridSpan w:val="2"/>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13</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30</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30</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39</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145</w:t>
            </w:r>
          </w:p>
        </w:tc>
      </w:tr>
      <w:tr w:rsidR="001A74F5" w:rsidRPr="001A6F9A" w:rsidTr="001A74F5">
        <w:trPr>
          <w:trHeight w:val="300"/>
        </w:trPr>
        <w:tc>
          <w:tcPr>
            <w:tcW w:w="2259" w:type="dxa"/>
            <w:vMerge/>
            <w:tcBorders>
              <w:top w:val="single" w:sz="4" w:space="0" w:color="969696"/>
              <w:left w:val="single" w:sz="8" w:space="0" w:color="969696"/>
              <w:bottom w:val="single" w:sz="4" w:space="0" w:color="969696"/>
              <w:right w:val="single" w:sz="4" w:space="0" w:color="969696"/>
            </w:tcBorders>
            <w:vAlign w:val="center"/>
          </w:tcPr>
          <w:p w:rsidR="001A74F5" w:rsidRPr="001A6F9A" w:rsidRDefault="001A74F5" w:rsidP="001A74F5">
            <w:pPr>
              <w:rPr>
                <w:rFonts w:eastAsia="Times New Roman" w:cs="Arial"/>
                <w:szCs w:val="20"/>
                <w:lang w:eastAsia="nl-BE"/>
              </w:rPr>
            </w:pPr>
          </w:p>
        </w:tc>
        <w:tc>
          <w:tcPr>
            <w:tcW w:w="2417" w:type="dxa"/>
            <w:tcBorders>
              <w:top w:val="nil"/>
              <w:left w:val="nil"/>
              <w:bottom w:val="nil"/>
              <w:right w:val="nil"/>
            </w:tcBorders>
            <w:shd w:val="clear" w:color="auto" w:fill="auto"/>
            <w:noWrap/>
            <w:vAlign w:val="center"/>
          </w:tcPr>
          <w:p w:rsidR="001A74F5" w:rsidRPr="001A6F9A" w:rsidRDefault="001A74F5" w:rsidP="001A74F5">
            <w:pPr>
              <w:rPr>
                <w:rFonts w:ascii="Arial" w:eastAsia="Times New Roman" w:hAnsi="Arial" w:cs="Arial"/>
                <w:szCs w:val="20"/>
                <w:lang w:eastAsia="nl-BE"/>
              </w:rPr>
            </w:pPr>
            <w:r w:rsidRPr="001A6F9A">
              <w:rPr>
                <w:rFonts w:ascii="Arial" w:eastAsia="Times New Roman" w:hAnsi="Arial" w:cs="Arial"/>
                <w:szCs w:val="20"/>
                <w:lang w:eastAsia="nl-BE"/>
              </w:rPr>
              <w:t>Artikel 17</w:t>
            </w:r>
          </w:p>
        </w:tc>
        <w:tc>
          <w:tcPr>
            <w:tcW w:w="858" w:type="dxa"/>
            <w:tcBorders>
              <w:top w:val="nil"/>
              <w:left w:val="single" w:sz="4" w:space="0" w:color="969696"/>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c>
          <w:tcPr>
            <w:tcW w:w="852" w:type="dxa"/>
            <w:gridSpan w:val="2"/>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0</w:t>
            </w:r>
          </w:p>
        </w:tc>
        <w:tc>
          <w:tcPr>
            <w:tcW w:w="992" w:type="dxa"/>
            <w:tcBorders>
              <w:top w:val="nil"/>
              <w:left w:val="nil"/>
              <w:bottom w:val="nil"/>
              <w:right w:val="single" w:sz="8" w:space="0" w:color="969696"/>
            </w:tcBorders>
            <w:shd w:val="clear" w:color="auto" w:fill="auto"/>
            <w:noWrap/>
            <w:vAlign w:val="center"/>
          </w:tcPr>
          <w:p w:rsidR="001A74F5" w:rsidRPr="001A6F9A" w:rsidRDefault="001A74F5" w:rsidP="001A74F5">
            <w:pPr>
              <w:jc w:val="right"/>
              <w:rPr>
                <w:rFonts w:cs="Arial"/>
                <w:szCs w:val="20"/>
              </w:rPr>
            </w:pPr>
            <w:r w:rsidRPr="001A6F9A">
              <w:rPr>
                <w:rFonts w:cs="Arial"/>
                <w:szCs w:val="20"/>
              </w:rPr>
              <w:t>1</w:t>
            </w:r>
          </w:p>
        </w:tc>
      </w:tr>
      <w:tr w:rsidR="001A74F5" w:rsidRPr="001A6F9A" w:rsidTr="001A74F5">
        <w:trPr>
          <w:trHeight w:val="300"/>
        </w:trPr>
        <w:tc>
          <w:tcPr>
            <w:tcW w:w="2259" w:type="dxa"/>
            <w:vMerge/>
            <w:tcBorders>
              <w:top w:val="single" w:sz="4" w:space="0" w:color="969696"/>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nil"/>
            </w:tcBorders>
            <w:shd w:val="clear" w:color="auto" w:fill="auto"/>
            <w:noWrap/>
            <w:vAlign w:val="center"/>
            <w:hideMark/>
          </w:tcPr>
          <w:p w:rsidR="001A74F5" w:rsidRPr="001A6F9A" w:rsidRDefault="001A74F5" w:rsidP="001A74F5">
            <w:pPr>
              <w:rPr>
                <w:rFonts w:ascii="Arial" w:eastAsia="Times New Roman" w:hAnsi="Arial" w:cs="Arial"/>
                <w:szCs w:val="20"/>
                <w:lang w:eastAsia="nl-BE"/>
              </w:rPr>
            </w:pPr>
            <w:proofErr w:type="spellStart"/>
            <w:r w:rsidRPr="001A6F9A">
              <w:rPr>
                <w:rFonts w:ascii="Arial" w:eastAsia="Times New Roman" w:hAnsi="Arial" w:cs="Arial"/>
                <w:szCs w:val="20"/>
                <w:lang w:eastAsia="nl-BE"/>
              </w:rPr>
              <w:t>Kortverbl</w:t>
            </w:r>
            <w:proofErr w:type="spellEnd"/>
            <w:r w:rsidRPr="001A6F9A">
              <w:rPr>
                <w:rFonts w:ascii="Arial" w:eastAsia="Times New Roman" w:hAnsi="Arial" w:cs="Arial"/>
                <w:szCs w:val="20"/>
                <w:lang w:eastAsia="nl-BE"/>
              </w:rPr>
              <w:t>. observatie-unit</w:t>
            </w:r>
          </w:p>
        </w:tc>
        <w:tc>
          <w:tcPr>
            <w:tcW w:w="858" w:type="dxa"/>
            <w:tcBorders>
              <w:top w:val="nil"/>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w:t>
            </w:r>
          </w:p>
        </w:tc>
      </w:tr>
      <w:tr w:rsidR="001A74F5" w:rsidRPr="001A6F9A" w:rsidTr="001A74F5">
        <w:trPr>
          <w:trHeight w:val="300"/>
        </w:trPr>
        <w:tc>
          <w:tcPr>
            <w:tcW w:w="2259" w:type="dxa"/>
            <w:vMerge/>
            <w:tcBorders>
              <w:top w:val="single" w:sz="4" w:space="0" w:color="969696"/>
              <w:left w:val="single" w:sz="8" w:space="0" w:color="969696"/>
              <w:bottom w:val="single" w:sz="4" w:space="0" w:color="969696"/>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34</w:t>
            </w:r>
          </w:p>
        </w:tc>
        <w:tc>
          <w:tcPr>
            <w:tcW w:w="852"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30</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30</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42</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149</w:t>
            </w:r>
          </w:p>
        </w:tc>
      </w:tr>
      <w:tr w:rsidR="001A74F5" w:rsidRPr="001A6F9A" w:rsidTr="001A74F5">
        <w:trPr>
          <w:trHeight w:val="223"/>
        </w:trPr>
        <w:tc>
          <w:tcPr>
            <w:tcW w:w="2259" w:type="dxa"/>
            <w:vMerge w:val="restart"/>
            <w:tcBorders>
              <w:top w:val="nil"/>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Pleegzorg</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Pleeggezin</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183</w:t>
            </w:r>
          </w:p>
        </w:tc>
        <w:tc>
          <w:tcPr>
            <w:tcW w:w="852"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139</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153</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192</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195</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862</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rPr>
                <w:rFonts w:eastAsia="Times New Roman" w:cs="Arial"/>
                <w:szCs w:val="20"/>
                <w:lang w:eastAsia="nl-BE"/>
              </w:rPr>
            </w:pPr>
            <w:r w:rsidRPr="001A6F9A">
              <w:rPr>
                <w:rFonts w:eastAsia="Times New Roman" w:cs="Arial"/>
                <w:szCs w:val="20"/>
                <w:lang w:eastAsia="nl-BE"/>
              </w:rPr>
              <w:t>WOP</w:t>
            </w:r>
          </w:p>
        </w:tc>
        <w:tc>
          <w:tcPr>
            <w:tcW w:w="858" w:type="dxa"/>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40</w:t>
            </w:r>
          </w:p>
        </w:tc>
        <w:tc>
          <w:tcPr>
            <w:tcW w:w="852" w:type="dxa"/>
            <w:gridSpan w:val="2"/>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35</w:t>
            </w:r>
          </w:p>
        </w:tc>
        <w:tc>
          <w:tcPr>
            <w:tcW w:w="852" w:type="dxa"/>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45</w:t>
            </w:r>
          </w:p>
        </w:tc>
        <w:tc>
          <w:tcPr>
            <w:tcW w:w="851" w:type="dxa"/>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46</w:t>
            </w:r>
          </w:p>
        </w:tc>
        <w:tc>
          <w:tcPr>
            <w:tcW w:w="852" w:type="dxa"/>
            <w:tcBorders>
              <w:top w:val="nil"/>
              <w:left w:val="nil"/>
              <w:bottom w:val="single" w:sz="4" w:space="0" w:color="969696"/>
              <w:right w:val="single" w:sz="4"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58</w:t>
            </w:r>
          </w:p>
        </w:tc>
        <w:tc>
          <w:tcPr>
            <w:tcW w:w="992" w:type="dxa"/>
            <w:tcBorders>
              <w:top w:val="nil"/>
              <w:left w:val="nil"/>
              <w:bottom w:val="single" w:sz="4" w:space="0" w:color="969696"/>
              <w:right w:val="single" w:sz="8" w:space="0" w:color="969696"/>
            </w:tcBorders>
            <w:shd w:val="clear" w:color="auto" w:fill="auto"/>
            <w:noWrap/>
            <w:vAlign w:val="bottom"/>
            <w:hideMark/>
          </w:tcPr>
          <w:p w:rsidR="001A74F5" w:rsidRPr="001A6F9A" w:rsidRDefault="001A74F5" w:rsidP="001A74F5">
            <w:pPr>
              <w:spacing w:line="276" w:lineRule="auto"/>
              <w:jc w:val="right"/>
              <w:rPr>
                <w:rFonts w:cs="Arial"/>
                <w:szCs w:val="20"/>
              </w:rPr>
            </w:pPr>
            <w:r w:rsidRPr="001A6F9A">
              <w:rPr>
                <w:rFonts w:cs="Arial"/>
                <w:szCs w:val="20"/>
              </w:rPr>
              <w:t>224</w:t>
            </w:r>
          </w:p>
        </w:tc>
      </w:tr>
      <w:tr w:rsidR="001A74F5" w:rsidRPr="001A6F9A" w:rsidTr="001A74F5">
        <w:trPr>
          <w:trHeight w:val="300"/>
        </w:trPr>
        <w:tc>
          <w:tcPr>
            <w:tcW w:w="2259" w:type="dxa"/>
            <w:vMerge/>
            <w:tcBorders>
              <w:top w:val="nil"/>
              <w:left w:val="single" w:sz="8" w:space="0" w:color="969696"/>
              <w:bottom w:val="nil"/>
              <w:right w:val="single" w:sz="4" w:space="0" w:color="969696"/>
            </w:tcBorders>
            <w:vAlign w:val="center"/>
            <w:hideMark/>
          </w:tcPr>
          <w:p w:rsidR="001A74F5" w:rsidRPr="001A6F9A" w:rsidRDefault="001A74F5" w:rsidP="001A74F5">
            <w:pPr>
              <w:rPr>
                <w:rFonts w:eastAsia="Times New Roman" w:cs="Arial"/>
                <w:szCs w:val="20"/>
                <w:lang w:eastAsia="nl-BE"/>
              </w:rPr>
            </w:pP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w:t>
            </w:r>
          </w:p>
        </w:tc>
        <w:tc>
          <w:tcPr>
            <w:tcW w:w="85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223</w:t>
            </w:r>
          </w:p>
        </w:tc>
        <w:tc>
          <w:tcPr>
            <w:tcW w:w="852" w:type="dxa"/>
            <w:gridSpan w:val="2"/>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174</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198</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238</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253</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1.086</w:t>
            </w:r>
          </w:p>
        </w:tc>
      </w:tr>
      <w:tr w:rsidR="001A74F5" w:rsidRPr="001A6F9A" w:rsidTr="001A74F5">
        <w:trPr>
          <w:trHeight w:val="300"/>
        </w:trPr>
        <w:tc>
          <w:tcPr>
            <w:tcW w:w="4676" w:type="dxa"/>
            <w:gridSpan w:val="2"/>
            <w:tcBorders>
              <w:top w:val="single" w:sz="8" w:space="0" w:color="969696"/>
              <w:left w:val="single" w:sz="8" w:space="0" w:color="969696"/>
              <w:bottom w:val="single" w:sz="8" w:space="0" w:color="969696"/>
              <w:right w:val="nil"/>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(SEMI-)RESIDENTIEEL in plaatsen</w:t>
            </w:r>
          </w:p>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 </w:t>
            </w:r>
          </w:p>
        </w:tc>
        <w:tc>
          <w:tcPr>
            <w:tcW w:w="858" w:type="dxa"/>
            <w:tcBorders>
              <w:top w:val="single" w:sz="8" w:space="0" w:color="969696"/>
              <w:left w:val="single" w:sz="4" w:space="0" w:color="969696"/>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5.515</w:t>
            </w:r>
          </w:p>
        </w:tc>
        <w:tc>
          <w:tcPr>
            <w:tcW w:w="852" w:type="dxa"/>
            <w:gridSpan w:val="2"/>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3.443</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5.021</w:t>
            </w:r>
          </w:p>
        </w:tc>
        <w:tc>
          <w:tcPr>
            <w:tcW w:w="851"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3.349</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5.090</w:t>
            </w:r>
          </w:p>
        </w:tc>
        <w:tc>
          <w:tcPr>
            <w:tcW w:w="992" w:type="dxa"/>
            <w:tcBorders>
              <w:top w:val="single" w:sz="8" w:space="0" w:color="969696"/>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22.418</w:t>
            </w:r>
          </w:p>
        </w:tc>
      </w:tr>
    </w:tbl>
    <w:p w:rsidR="00572480" w:rsidRDefault="00572480"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72"/>
        <w:gridCol w:w="838"/>
        <w:gridCol w:w="852"/>
        <w:gridCol w:w="851"/>
        <w:gridCol w:w="852"/>
        <w:gridCol w:w="992"/>
      </w:tblGrid>
      <w:tr w:rsidR="001A74F5" w:rsidRPr="001A6F9A" w:rsidTr="001A74F5">
        <w:trPr>
          <w:trHeight w:val="60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MULTIFUNCTIONELE CENTRA - zorgvernieuwingsproject</w:t>
            </w:r>
          </w:p>
        </w:tc>
        <w:tc>
          <w:tcPr>
            <w:tcW w:w="87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3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internaat</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239</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113</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370</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236</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258</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1.217</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internaat GES+</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8</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4</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8</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30</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semi-internaat</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349</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31</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223</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203</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124</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930</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obc</w:t>
            </w:r>
            <w:proofErr w:type="spellEnd"/>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48</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69</w:t>
            </w:r>
          </w:p>
        </w:tc>
        <w:tc>
          <w:tcPr>
            <w:tcW w:w="852" w:type="dxa"/>
            <w:tcBorders>
              <w:top w:val="single" w:sz="4" w:space="0" w:color="7F7F7F"/>
              <w:left w:val="single" w:sz="4" w:space="0" w:color="7F7F7F"/>
              <w:bottom w:val="single" w:sz="4" w:space="0" w:color="7F7F7F"/>
              <w:right w:val="single" w:sz="4" w:space="0" w:color="7F7F7F"/>
            </w:tcBorders>
            <w:shd w:val="clear" w:color="000000" w:fill="F2F2F2"/>
            <w:noWrap/>
            <w:vAlign w:val="center"/>
            <w:hideMark/>
          </w:tcPr>
          <w:p w:rsidR="001A74F5" w:rsidRPr="001A6F9A" w:rsidRDefault="001A74F5" w:rsidP="001A74F5">
            <w:pPr>
              <w:jc w:val="right"/>
              <w:rPr>
                <w:rFonts w:eastAsia="Times New Roman" w:cs="Arial"/>
                <w:sz w:val="22"/>
                <w:lang w:eastAsia="nl-BE"/>
              </w:rPr>
            </w:pPr>
            <w:r w:rsidRPr="001A6F9A">
              <w:rPr>
                <w:rFonts w:eastAsia="Times New Roman" w:cs="Arial"/>
                <w:sz w:val="22"/>
                <w:lang w:eastAsia="nl-BE"/>
              </w:rPr>
              <w:t>0</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117</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proofErr w:type="spellStart"/>
            <w:r w:rsidRPr="001A6F9A">
              <w:rPr>
                <w:rFonts w:eastAsia="Times New Roman" w:cs="Arial"/>
                <w:szCs w:val="20"/>
                <w:lang w:eastAsia="nl-BE"/>
              </w:rPr>
              <w:t>obc</w:t>
            </w:r>
            <w:proofErr w:type="spellEnd"/>
            <w:r w:rsidRPr="001A6F9A">
              <w:rPr>
                <w:rFonts w:eastAsia="Times New Roman" w:cs="Arial"/>
                <w:szCs w:val="20"/>
                <w:lang w:eastAsia="nl-BE"/>
              </w:rPr>
              <w:t xml:space="preserve"> GES+</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w:t>
            </w:r>
          </w:p>
        </w:tc>
      </w:tr>
      <w:tr w:rsidR="001A74F5" w:rsidRPr="001A6F9A" w:rsidTr="001A74F5">
        <w:trPr>
          <w:trHeight w:val="300"/>
        </w:trPr>
        <w:tc>
          <w:tcPr>
            <w:tcW w:w="2259" w:type="dxa"/>
            <w:tcBorders>
              <w:top w:val="single" w:sz="4" w:space="0" w:color="969696"/>
              <w:left w:val="single" w:sz="8" w:space="0" w:color="969696"/>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kortverblijf</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4</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4</w:t>
            </w:r>
          </w:p>
        </w:tc>
      </w:tr>
      <w:tr w:rsidR="001A74F5" w:rsidRPr="001A6F9A" w:rsidTr="001A74F5">
        <w:trPr>
          <w:trHeight w:val="300"/>
        </w:trPr>
        <w:tc>
          <w:tcPr>
            <w:tcW w:w="2259" w:type="dxa"/>
            <w:tcBorders>
              <w:top w:val="single" w:sz="8" w:space="0" w:color="969696"/>
              <w:left w:val="single" w:sz="8" w:space="0" w:color="969696"/>
              <w:bottom w:val="single" w:sz="8" w:space="0" w:color="969696"/>
              <w:right w:val="nil"/>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plaatsen</w:t>
            </w:r>
          </w:p>
        </w:tc>
        <w:tc>
          <w:tcPr>
            <w:tcW w:w="2417"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 </w:t>
            </w:r>
          </w:p>
        </w:tc>
        <w:tc>
          <w:tcPr>
            <w:tcW w:w="87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646</w:t>
            </w:r>
          </w:p>
        </w:tc>
        <w:tc>
          <w:tcPr>
            <w:tcW w:w="838"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218</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601</w:t>
            </w:r>
          </w:p>
        </w:tc>
        <w:tc>
          <w:tcPr>
            <w:tcW w:w="851"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443</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392</w:t>
            </w:r>
          </w:p>
        </w:tc>
        <w:tc>
          <w:tcPr>
            <w:tcW w:w="992" w:type="dxa"/>
            <w:tcBorders>
              <w:top w:val="single" w:sz="8" w:space="0" w:color="969696"/>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eastAsia="Times New Roman" w:cs="Arial"/>
                <w:b/>
                <w:bCs/>
                <w:szCs w:val="20"/>
                <w:lang w:eastAsia="nl-BE"/>
              </w:rPr>
            </w:pPr>
            <w:r w:rsidRPr="001A6F9A">
              <w:rPr>
                <w:rFonts w:eastAsia="Times New Roman" w:cs="Arial"/>
                <w:b/>
                <w:bCs/>
                <w:szCs w:val="20"/>
                <w:lang w:eastAsia="nl-BE"/>
              </w:rPr>
              <w:t>2.301</w:t>
            </w:r>
          </w:p>
        </w:tc>
      </w:tr>
    </w:tbl>
    <w:p w:rsidR="00572480" w:rsidRDefault="00572480" w:rsidP="008C4E02"/>
    <w:p w:rsidR="001A74F5" w:rsidRDefault="001A74F5"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72"/>
        <w:gridCol w:w="838"/>
        <w:gridCol w:w="852"/>
        <w:gridCol w:w="851"/>
        <w:gridCol w:w="852"/>
        <w:gridCol w:w="992"/>
      </w:tblGrid>
      <w:tr w:rsidR="001A74F5" w:rsidRPr="001A6F9A" w:rsidTr="001A74F5">
        <w:trPr>
          <w:trHeight w:val="60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FLEXIBEL AANBOD MEERDERJARIGEN - zorgvernieuwingsproject</w:t>
            </w:r>
          </w:p>
        </w:tc>
        <w:tc>
          <w:tcPr>
            <w:tcW w:w="87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3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2259"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Dagcentrum</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capaciteit in plaatsen</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56</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56</w:t>
            </w:r>
          </w:p>
        </w:tc>
      </w:tr>
      <w:tr w:rsidR="001A74F5" w:rsidRPr="001A6F9A" w:rsidTr="001A74F5">
        <w:trPr>
          <w:trHeight w:val="300"/>
        </w:trPr>
        <w:tc>
          <w:tcPr>
            <w:tcW w:w="2259"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Tehuis niet-werkenden</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capaciteit in plaatsen</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70</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70</w:t>
            </w:r>
          </w:p>
        </w:tc>
      </w:tr>
      <w:tr w:rsidR="001A74F5" w:rsidRPr="001A6F9A" w:rsidTr="001A74F5">
        <w:trPr>
          <w:trHeight w:val="300"/>
        </w:trPr>
        <w:tc>
          <w:tcPr>
            <w:tcW w:w="2259"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Beschermd wonen</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capaciteit in plaatsen</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33</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33</w:t>
            </w:r>
          </w:p>
        </w:tc>
      </w:tr>
      <w:tr w:rsidR="001A74F5" w:rsidRPr="001A6F9A" w:rsidTr="001A74F5">
        <w:trPr>
          <w:trHeight w:val="300"/>
        </w:trPr>
        <w:tc>
          <w:tcPr>
            <w:tcW w:w="2259"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Geïntegreerd wonen</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capaciteit in plaatsen</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 </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 </w:t>
            </w:r>
          </w:p>
        </w:tc>
        <w:tc>
          <w:tcPr>
            <w:tcW w:w="851"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 </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 </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2</w:t>
            </w:r>
          </w:p>
        </w:tc>
      </w:tr>
      <w:tr w:rsidR="001A74F5" w:rsidRPr="001A6F9A" w:rsidTr="001A74F5">
        <w:trPr>
          <w:trHeight w:val="300"/>
        </w:trPr>
        <w:tc>
          <w:tcPr>
            <w:tcW w:w="2259" w:type="dxa"/>
            <w:tcBorders>
              <w:top w:val="single" w:sz="4" w:space="0" w:color="969696"/>
              <w:left w:val="single" w:sz="8" w:space="0" w:color="969696"/>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Inclusieve onderst.</w:t>
            </w:r>
          </w:p>
        </w:tc>
        <w:tc>
          <w:tcPr>
            <w:tcW w:w="2417" w:type="dxa"/>
            <w:tcBorders>
              <w:top w:val="single" w:sz="4"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xml:space="preserve">capaciteit in </w:t>
            </w:r>
            <w:proofErr w:type="spellStart"/>
            <w:r w:rsidRPr="001A6F9A">
              <w:rPr>
                <w:rFonts w:eastAsia="Times New Roman" w:cs="Arial"/>
                <w:szCs w:val="20"/>
                <w:lang w:eastAsia="nl-BE"/>
              </w:rPr>
              <w:t>personeelsp</w:t>
            </w:r>
            <w:proofErr w:type="spellEnd"/>
            <w:r w:rsidRPr="001A6F9A">
              <w:rPr>
                <w:rFonts w:eastAsia="Times New Roman" w:cs="Arial"/>
                <w:szCs w:val="20"/>
                <w:lang w:eastAsia="nl-BE"/>
              </w:rPr>
              <w:t>.</w:t>
            </w:r>
          </w:p>
        </w:tc>
        <w:tc>
          <w:tcPr>
            <w:tcW w:w="872" w:type="dxa"/>
            <w:tcBorders>
              <w:top w:val="single" w:sz="4"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149</w:t>
            </w:r>
          </w:p>
        </w:tc>
        <w:tc>
          <w:tcPr>
            <w:tcW w:w="838"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1"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852"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0</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eastAsia="Times New Roman" w:cs="Arial"/>
                <w:szCs w:val="20"/>
                <w:lang w:eastAsia="nl-BE"/>
              </w:rPr>
            </w:pPr>
            <w:r w:rsidRPr="001A6F9A">
              <w:rPr>
                <w:rFonts w:eastAsia="Times New Roman" w:cs="Arial"/>
                <w:szCs w:val="20"/>
                <w:lang w:eastAsia="nl-BE"/>
              </w:rPr>
              <w:t>149</w:t>
            </w:r>
          </w:p>
        </w:tc>
      </w:tr>
    </w:tbl>
    <w:p w:rsidR="001A74F5" w:rsidRDefault="001A74F5" w:rsidP="008C4E02"/>
    <w:p w:rsidR="001A74F5" w:rsidRDefault="001A74F5" w:rsidP="008C4E02"/>
    <w:tbl>
      <w:tblPr>
        <w:tblW w:w="11173" w:type="dxa"/>
        <w:tblInd w:w="60" w:type="dxa"/>
        <w:tblLayout w:type="fixed"/>
        <w:tblCellMar>
          <w:left w:w="70" w:type="dxa"/>
          <w:right w:w="70" w:type="dxa"/>
        </w:tblCellMar>
        <w:tblLook w:val="04A0" w:firstRow="1" w:lastRow="0" w:firstColumn="1" w:lastColumn="0" w:noHBand="0" w:noVBand="1"/>
      </w:tblPr>
      <w:tblGrid>
        <w:gridCol w:w="2259"/>
        <w:gridCol w:w="2417"/>
        <w:gridCol w:w="872"/>
        <w:gridCol w:w="838"/>
        <w:gridCol w:w="852"/>
        <w:gridCol w:w="851"/>
        <w:gridCol w:w="852"/>
        <w:gridCol w:w="992"/>
        <w:gridCol w:w="1240"/>
      </w:tblGrid>
      <w:tr w:rsidR="001A74F5" w:rsidRPr="001A6F9A" w:rsidTr="001A74F5">
        <w:trPr>
          <w:gridAfter w:val="1"/>
          <w:wAfter w:w="1240" w:type="dxa"/>
          <w:trHeight w:val="33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AMBULANT volgens plaatsen</w:t>
            </w:r>
          </w:p>
        </w:tc>
        <w:tc>
          <w:tcPr>
            <w:tcW w:w="87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3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gridAfter w:val="1"/>
          <w:wAfter w:w="1240" w:type="dxa"/>
          <w:trHeight w:val="300"/>
        </w:trPr>
        <w:tc>
          <w:tcPr>
            <w:tcW w:w="2259"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Begeleid wonen</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xml:space="preserve">Plaatsen </w:t>
            </w:r>
            <w:proofErr w:type="spellStart"/>
            <w:r w:rsidRPr="001A6F9A">
              <w:rPr>
                <w:rFonts w:eastAsia="Times New Roman" w:cs="Arial"/>
                <w:szCs w:val="20"/>
                <w:lang w:eastAsia="nl-BE"/>
              </w:rPr>
              <w:t>beg</w:t>
            </w:r>
            <w:proofErr w:type="spellEnd"/>
            <w:r w:rsidRPr="001A6F9A">
              <w:rPr>
                <w:rFonts w:eastAsia="Times New Roman" w:cs="Arial"/>
                <w:szCs w:val="20"/>
                <w:lang w:eastAsia="nl-BE"/>
              </w:rPr>
              <w:t>. W.</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876</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411</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643</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785</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482</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3.196</w:t>
            </w:r>
          </w:p>
        </w:tc>
      </w:tr>
      <w:tr w:rsidR="001A74F5" w:rsidRPr="001A6F9A" w:rsidTr="001A74F5">
        <w:trPr>
          <w:gridAfter w:val="1"/>
          <w:wAfter w:w="1240" w:type="dxa"/>
          <w:trHeight w:val="600"/>
        </w:trPr>
        <w:tc>
          <w:tcPr>
            <w:tcW w:w="2259" w:type="dxa"/>
            <w:tcBorders>
              <w:top w:val="nil"/>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nil"/>
              <w:left w:val="nil"/>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xml:space="preserve">RTH in plaatsen (onder </w:t>
            </w:r>
            <w:proofErr w:type="spellStart"/>
            <w:r w:rsidRPr="001A6F9A">
              <w:rPr>
                <w:rFonts w:eastAsia="Times New Roman" w:cs="Arial"/>
                <w:szCs w:val="20"/>
                <w:lang w:eastAsia="nl-BE"/>
              </w:rPr>
              <w:t>trajectbeg</w:t>
            </w:r>
            <w:proofErr w:type="spellEnd"/>
            <w:r w:rsidRPr="001A6F9A">
              <w:rPr>
                <w:rFonts w:eastAsia="Times New Roman" w:cs="Arial"/>
                <w:szCs w:val="20"/>
                <w:lang w:eastAsia="nl-BE"/>
              </w:rPr>
              <w:t>.)</w:t>
            </w:r>
          </w:p>
        </w:tc>
        <w:tc>
          <w:tcPr>
            <w:tcW w:w="87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19</w:t>
            </w:r>
          </w:p>
        </w:tc>
        <w:tc>
          <w:tcPr>
            <w:tcW w:w="83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14</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13</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18</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11</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76</w:t>
            </w:r>
          </w:p>
        </w:tc>
      </w:tr>
      <w:tr w:rsidR="001A74F5" w:rsidRPr="001A6F9A" w:rsidTr="001A74F5">
        <w:trPr>
          <w:gridAfter w:val="1"/>
          <w:wAfter w:w="1240" w:type="dxa"/>
          <w:trHeight w:val="300"/>
        </w:trPr>
        <w:tc>
          <w:tcPr>
            <w:tcW w:w="2259" w:type="dxa"/>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plaatsen</w:t>
            </w:r>
          </w:p>
        </w:tc>
        <w:tc>
          <w:tcPr>
            <w:tcW w:w="87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895</w:t>
            </w:r>
          </w:p>
        </w:tc>
        <w:tc>
          <w:tcPr>
            <w:tcW w:w="83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425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656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803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493</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3.271</w:t>
            </w:r>
          </w:p>
        </w:tc>
      </w:tr>
      <w:tr w:rsidR="001A74F5" w:rsidRPr="001A6F9A" w:rsidTr="001A74F5">
        <w:trPr>
          <w:gridAfter w:val="1"/>
          <w:wAfter w:w="1240" w:type="dxa"/>
          <w:trHeight w:val="300"/>
        </w:trPr>
        <w:tc>
          <w:tcPr>
            <w:tcW w:w="2259" w:type="dxa"/>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Beschermd wonen</w:t>
            </w:r>
          </w:p>
        </w:tc>
        <w:tc>
          <w:tcPr>
            <w:tcW w:w="2417"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plaatsen</w:t>
            </w:r>
          </w:p>
        </w:tc>
        <w:tc>
          <w:tcPr>
            <w:tcW w:w="872"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298</w:t>
            </w:r>
          </w:p>
        </w:tc>
        <w:tc>
          <w:tcPr>
            <w:tcW w:w="838"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142</w:t>
            </w:r>
          </w:p>
        </w:tc>
        <w:tc>
          <w:tcPr>
            <w:tcW w:w="852"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245</w:t>
            </w:r>
          </w:p>
        </w:tc>
        <w:tc>
          <w:tcPr>
            <w:tcW w:w="851"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198</w:t>
            </w:r>
          </w:p>
        </w:tc>
        <w:tc>
          <w:tcPr>
            <w:tcW w:w="852"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215</w:t>
            </w:r>
          </w:p>
        </w:tc>
        <w:tc>
          <w:tcPr>
            <w:tcW w:w="992" w:type="dxa"/>
            <w:tcBorders>
              <w:top w:val="nil"/>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1.098</w:t>
            </w:r>
          </w:p>
        </w:tc>
      </w:tr>
      <w:tr w:rsidR="001A74F5" w:rsidRPr="001A6F9A" w:rsidTr="001A74F5">
        <w:trPr>
          <w:gridAfter w:val="1"/>
          <w:wAfter w:w="1240" w:type="dxa"/>
          <w:trHeight w:val="300"/>
        </w:trPr>
        <w:tc>
          <w:tcPr>
            <w:tcW w:w="2259" w:type="dxa"/>
            <w:tcBorders>
              <w:top w:val="nil"/>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Zelfstandig wonen</w:t>
            </w:r>
          </w:p>
        </w:tc>
        <w:tc>
          <w:tcPr>
            <w:tcW w:w="2417" w:type="dxa"/>
            <w:tcBorders>
              <w:top w:val="nil"/>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Zelfstandig wonen</w:t>
            </w:r>
          </w:p>
        </w:tc>
        <w:tc>
          <w:tcPr>
            <w:tcW w:w="87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71</w:t>
            </w:r>
          </w:p>
        </w:tc>
        <w:tc>
          <w:tcPr>
            <w:tcW w:w="83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83</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66</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54</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323</w:t>
            </w:r>
          </w:p>
        </w:tc>
      </w:tr>
      <w:tr w:rsidR="001A74F5" w:rsidRPr="001A6F9A" w:rsidTr="001A74F5">
        <w:trPr>
          <w:gridAfter w:val="1"/>
          <w:wAfter w:w="1240" w:type="dxa"/>
          <w:trHeight w:val="300"/>
        </w:trPr>
        <w:tc>
          <w:tcPr>
            <w:tcW w:w="2259" w:type="dxa"/>
            <w:tcBorders>
              <w:top w:val="nil"/>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nil"/>
              <w:left w:val="nil"/>
              <w:bottom w:val="nil"/>
              <w:right w:val="nil"/>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Overbruggingszorg</w:t>
            </w:r>
          </w:p>
        </w:tc>
        <w:tc>
          <w:tcPr>
            <w:tcW w:w="872" w:type="dxa"/>
            <w:tcBorders>
              <w:top w:val="nil"/>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38"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w:t>
            </w:r>
          </w:p>
        </w:tc>
        <w:tc>
          <w:tcPr>
            <w:tcW w:w="851"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16</w:t>
            </w:r>
          </w:p>
        </w:tc>
        <w:tc>
          <w:tcPr>
            <w:tcW w:w="852" w:type="dxa"/>
            <w:tcBorders>
              <w:top w:val="nil"/>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w:t>
            </w:r>
          </w:p>
        </w:tc>
        <w:tc>
          <w:tcPr>
            <w:tcW w:w="992" w:type="dxa"/>
            <w:tcBorders>
              <w:top w:val="nil"/>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21</w:t>
            </w:r>
          </w:p>
        </w:tc>
      </w:tr>
      <w:tr w:rsidR="001A74F5" w:rsidRPr="001A6F9A" w:rsidTr="001A74F5">
        <w:trPr>
          <w:gridAfter w:val="1"/>
          <w:wAfter w:w="1240" w:type="dxa"/>
          <w:trHeight w:val="300"/>
        </w:trPr>
        <w:tc>
          <w:tcPr>
            <w:tcW w:w="2259" w:type="dxa"/>
            <w:tcBorders>
              <w:top w:val="nil"/>
              <w:left w:val="single" w:sz="8" w:space="0" w:color="969696"/>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plaatsen</w:t>
            </w:r>
          </w:p>
        </w:tc>
        <w:tc>
          <w:tcPr>
            <w:tcW w:w="87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71</w:t>
            </w:r>
          </w:p>
        </w:tc>
        <w:tc>
          <w:tcPr>
            <w:tcW w:w="83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85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67</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56</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344</w:t>
            </w:r>
          </w:p>
        </w:tc>
      </w:tr>
      <w:tr w:rsidR="001A74F5" w:rsidRPr="001A6F9A" w:rsidTr="001A74F5">
        <w:trPr>
          <w:gridAfter w:val="1"/>
          <w:wAfter w:w="1240" w:type="dxa"/>
          <w:trHeight w:val="300"/>
        </w:trPr>
        <w:tc>
          <w:tcPr>
            <w:tcW w:w="2259" w:type="dxa"/>
            <w:tcBorders>
              <w:top w:val="single" w:sz="4" w:space="0" w:color="969696"/>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lastRenderedPageBreak/>
              <w:t>Geïntegreerd wonen</w:t>
            </w:r>
          </w:p>
        </w:tc>
        <w:tc>
          <w:tcPr>
            <w:tcW w:w="2417"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Geïntegreerd wonen</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35</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19</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15</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21</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94</w:t>
            </w:r>
          </w:p>
        </w:tc>
      </w:tr>
      <w:tr w:rsidR="001A74F5" w:rsidRPr="001A6F9A" w:rsidTr="001A74F5">
        <w:trPr>
          <w:gridAfter w:val="1"/>
          <w:wAfter w:w="1240" w:type="dxa"/>
          <w:trHeight w:val="300"/>
        </w:trPr>
        <w:tc>
          <w:tcPr>
            <w:tcW w:w="2259" w:type="dxa"/>
            <w:tcBorders>
              <w:top w:val="nil"/>
              <w:left w:val="single" w:sz="8" w:space="0" w:color="969696"/>
              <w:bottom w:val="nil"/>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2417"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plaatsen</w:t>
            </w:r>
          </w:p>
        </w:tc>
        <w:tc>
          <w:tcPr>
            <w:tcW w:w="87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35</w:t>
            </w:r>
          </w:p>
        </w:tc>
        <w:tc>
          <w:tcPr>
            <w:tcW w:w="83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19</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21</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94</w:t>
            </w:r>
          </w:p>
        </w:tc>
      </w:tr>
      <w:tr w:rsidR="001A74F5" w:rsidRPr="001A6F9A" w:rsidTr="001A74F5">
        <w:trPr>
          <w:trHeight w:val="30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plaatsen</w:t>
            </w:r>
          </w:p>
        </w:tc>
        <w:tc>
          <w:tcPr>
            <w:tcW w:w="87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1.299</w:t>
            </w:r>
          </w:p>
        </w:tc>
        <w:tc>
          <w:tcPr>
            <w:tcW w:w="838"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656</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987</w:t>
            </w:r>
          </w:p>
        </w:tc>
        <w:tc>
          <w:tcPr>
            <w:tcW w:w="851"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1.081</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785</w:t>
            </w:r>
          </w:p>
        </w:tc>
        <w:tc>
          <w:tcPr>
            <w:tcW w:w="992" w:type="dxa"/>
            <w:tcBorders>
              <w:top w:val="single" w:sz="8" w:space="0" w:color="969696"/>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4.807</w:t>
            </w:r>
          </w:p>
        </w:tc>
        <w:tc>
          <w:tcPr>
            <w:tcW w:w="1240" w:type="dxa"/>
            <w:vAlign w:val="center"/>
          </w:tcPr>
          <w:p w:rsidR="001A74F5" w:rsidRPr="001A6F9A" w:rsidRDefault="001A74F5" w:rsidP="001A74F5">
            <w:pPr>
              <w:jc w:val="right"/>
              <w:rPr>
                <w:rFonts w:cs="Arial"/>
                <w:b/>
                <w:bCs/>
                <w:szCs w:val="20"/>
              </w:rPr>
            </w:pPr>
            <w:r w:rsidRPr="001A6F9A">
              <w:rPr>
                <w:rFonts w:cs="Arial"/>
                <w:b/>
                <w:bCs/>
                <w:szCs w:val="20"/>
              </w:rPr>
              <w:t>4.807</w:t>
            </w:r>
          </w:p>
        </w:tc>
      </w:tr>
    </w:tbl>
    <w:p w:rsidR="001A74F5" w:rsidRDefault="001A74F5"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72"/>
        <w:gridCol w:w="838"/>
        <w:gridCol w:w="852"/>
        <w:gridCol w:w="851"/>
        <w:gridCol w:w="852"/>
        <w:gridCol w:w="992"/>
      </w:tblGrid>
      <w:tr w:rsidR="001A74F5" w:rsidRPr="001A6F9A" w:rsidTr="001A74F5">
        <w:trPr>
          <w:trHeight w:val="33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AMBULANT personen in begeleidingen</w:t>
            </w:r>
          </w:p>
        </w:tc>
        <w:tc>
          <w:tcPr>
            <w:tcW w:w="87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3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2259" w:type="dxa"/>
            <w:tcBorders>
              <w:top w:val="nil"/>
              <w:left w:val="single" w:sz="8" w:space="0" w:color="969696"/>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Thuisbegeleiding</w:t>
            </w:r>
          </w:p>
        </w:tc>
        <w:tc>
          <w:tcPr>
            <w:tcW w:w="2417"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begeleidingen</w:t>
            </w:r>
          </w:p>
        </w:tc>
        <w:tc>
          <w:tcPr>
            <w:tcW w:w="87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28.186</w:t>
            </w:r>
          </w:p>
        </w:tc>
        <w:tc>
          <w:tcPr>
            <w:tcW w:w="838"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13.439</w:t>
            </w:r>
          </w:p>
        </w:tc>
        <w:tc>
          <w:tcPr>
            <w:tcW w:w="85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26.668</w:t>
            </w:r>
          </w:p>
        </w:tc>
        <w:tc>
          <w:tcPr>
            <w:tcW w:w="851"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26.784</w:t>
            </w:r>
          </w:p>
        </w:tc>
        <w:tc>
          <w:tcPr>
            <w:tcW w:w="85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25.636</w:t>
            </w:r>
          </w:p>
        </w:tc>
        <w:tc>
          <w:tcPr>
            <w:tcW w:w="992" w:type="dxa"/>
            <w:tcBorders>
              <w:top w:val="nil"/>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120.713</w:t>
            </w:r>
          </w:p>
        </w:tc>
      </w:tr>
    </w:tbl>
    <w:p w:rsidR="00572480" w:rsidRDefault="00572480" w:rsidP="008C4E02"/>
    <w:tbl>
      <w:tblPr>
        <w:tblW w:w="9933" w:type="dxa"/>
        <w:tblInd w:w="60" w:type="dxa"/>
        <w:tblLayout w:type="fixed"/>
        <w:tblCellMar>
          <w:left w:w="70" w:type="dxa"/>
          <w:right w:w="70" w:type="dxa"/>
        </w:tblCellMar>
        <w:tblLook w:val="04A0" w:firstRow="1" w:lastRow="0" w:firstColumn="1" w:lastColumn="0" w:noHBand="0" w:noVBand="1"/>
      </w:tblPr>
      <w:tblGrid>
        <w:gridCol w:w="4676"/>
        <w:gridCol w:w="872"/>
        <w:gridCol w:w="838"/>
        <w:gridCol w:w="852"/>
        <w:gridCol w:w="851"/>
        <w:gridCol w:w="852"/>
        <w:gridCol w:w="992"/>
      </w:tblGrid>
      <w:tr w:rsidR="001A74F5" w:rsidRPr="001A6F9A" w:rsidTr="001A74F5">
        <w:trPr>
          <w:trHeight w:val="600"/>
        </w:trPr>
        <w:tc>
          <w:tcPr>
            <w:tcW w:w="4676" w:type="dxa"/>
            <w:tcBorders>
              <w:top w:val="single" w:sz="8" w:space="0" w:color="969696"/>
              <w:left w:val="single" w:sz="8" w:space="0" w:color="969696"/>
              <w:bottom w:val="single" w:sz="8" w:space="0" w:color="969696"/>
              <w:right w:val="single" w:sz="4" w:space="0" w:color="969696"/>
            </w:tcBorders>
            <w:shd w:val="clear" w:color="000000" w:fill="F3F5F2"/>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Rechtstreeks toegankelijke hulp</w:t>
            </w:r>
            <w:r w:rsidRPr="001A6F9A">
              <w:rPr>
                <w:rFonts w:eastAsia="Times New Roman" w:cs="Arial"/>
                <w:b/>
                <w:bCs/>
                <w:szCs w:val="20"/>
                <w:lang w:eastAsia="nl-BE"/>
              </w:rPr>
              <w:tab/>
            </w:r>
          </w:p>
        </w:tc>
        <w:tc>
          <w:tcPr>
            <w:tcW w:w="87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3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4676"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Residentieel en ambulant</w:t>
            </w:r>
          </w:p>
          <w:p w:rsidR="001A74F5" w:rsidRPr="001A6F9A" w:rsidRDefault="001A74F5" w:rsidP="001A74F5">
            <w:pPr>
              <w:rPr>
                <w:rFonts w:eastAsia="Times New Roman" w:cs="Arial"/>
                <w:szCs w:val="20"/>
                <w:lang w:eastAsia="nl-BE"/>
              </w:rPr>
            </w:pPr>
            <w:r w:rsidRPr="001A6F9A">
              <w:rPr>
                <w:rFonts w:eastAsia="Times New Roman" w:cs="Arial"/>
                <w:szCs w:val="20"/>
                <w:lang w:eastAsia="nl-BE"/>
              </w:rPr>
              <w:t> </w:t>
            </w:r>
          </w:p>
        </w:tc>
        <w:tc>
          <w:tcPr>
            <w:tcW w:w="87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1.678</w:t>
            </w:r>
          </w:p>
        </w:tc>
        <w:tc>
          <w:tcPr>
            <w:tcW w:w="838"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690</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623</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793</w:t>
            </w:r>
          </w:p>
        </w:tc>
        <w:tc>
          <w:tcPr>
            <w:tcW w:w="852"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491</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4.275</w:t>
            </w:r>
          </w:p>
        </w:tc>
      </w:tr>
      <w:tr w:rsidR="001A74F5" w:rsidRPr="001A6F9A" w:rsidTr="001A74F5">
        <w:trPr>
          <w:trHeight w:val="300"/>
        </w:trPr>
        <w:tc>
          <w:tcPr>
            <w:tcW w:w="4676" w:type="dxa"/>
            <w:tcBorders>
              <w:top w:val="single" w:sz="4" w:space="0" w:color="969696"/>
              <w:left w:val="single" w:sz="8" w:space="0" w:color="969696"/>
              <w:bottom w:val="nil"/>
              <w:right w:val="single" w:sz="4" w:space="0" w:color="969696"/>
            </w:tcBorders>
            <w:shd w:val="clear" w:color="auto" w:fill="auto"/>
            <w:noWrap/>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MFC</w:t>
            </w:r>
          </w:p>
        </w:tc>
        <w:tc>
          <w:tcPr>
            <w:tcW w:w="87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234</w:t>
            </w:r>
          </w:p>
        </w:tc>
        <w:tc>
          <w:tcPr>
            <w:tcW w:w="838"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1" w:type="dxa"/>
            <w:tcBorders>
              <w:top w:val="single" w:sz="4" w:space="0" w:color="969696"/>
              <w:left w:val="nil"/>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0</w:t>
            </w:r>
          </w:p>
        </w:tc>
        <w:tc>
          <w:tcPr>
            <w:tcW w:w="852" w:type="dxa"/>
            <w:tcBorders>
              <w:top w:val="single" w:sz="4" w:space="0" w:color="969696"/>
              <w:left w:val="single" w:sz="4" w:space="0" w:color="969696"/>
              <w:bottom w:val="nil"/>
              <w:right w:val="single" w:sz="4" w:space="0" w:color="969696"/>
            </w:tcBorders>
            <w:shd w:val="clear" w:color="auto" w:fill="auto"/>
            <w:noWrap/>
            <w:vAlign w:val="center"/>
            <w:hideMark/>
          </w:tcPr>
          <w:p w:rsidR="001A74F5" w:rsidRPr="001A6F9A" w:rsidRDefault="001A74F5" w:rsidP="001A74F5">
            <w:pPr>
              <w:jc w:val="right"/>
              <w:rPr>
                <w:rFonts w:cs="Arial"/>
                <w:szCs w:val="20"/>
              </w:rPr>
            </w:pPr>
            <w:r w:rsidRPr="001A6F9A">
              <w:rPr>
                <w:rFonts w:cs="Arial"/>
                <w:szCs w:val="20"/>
              </w:rPr>
              <w:t>58</w:t>
            </w:r>
          </w:p>
        </w:tc>
        <w:tc>
          <w:tcPr>
            <w:tcW w:w="992" w:type="dxa"/>
            <w:tcBorders>
              <w:top w:val="single" w:sz="4" w:space="0" w:color="969696"/>
              <w:left w:val="nil"/>
              <w:bottom w:val="nil"/>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292</w:t>
            </w:r>
          </w:p>
        </w:tc>
      </w:tr>
      <w:tr w:rsidR="001A74F5" w:rsidRPr="001A6F9A" w:rsidTr="001A74F5">
        <w:trPr>
          <w:trHeight w:val="300"/>
        </w:trPr>
        <w:tc>
          <w:tcPr>
            <w:tcW w:w="4676" w:type="dxa"/>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personeelspunten</w:t>
            </w:r>
            <w:r w:rsidRPr="001A6F9A">
              <w:rPr>
                <w:rFonts w:eastAsia="Times New Roman" w:cs="Arial"/>
                <w:b/>
                <w:bCs/>
                <w:szCs w:val="20"/>
                <w:lang w:eastAsia="nl-BE"/>
              </w:rPr>
              <w:tab/>
            </w:r>
          </w:p>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 </w:t>
            </w:r>
          </w:p>
        </w:tc>
        <w:tc>
          <w:tcPr>
            <w:tcW w:w="87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1.912</w:t>
            </w:r>
          </w:p>
        </w:tc>
        <w:tc>
          <w:tcPr>
            <w:tcW w:w="838"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690</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623</w:t>
            </w:r>
          </w:p>
        </w:tc>
        <w:tc>
          <w:tcPr>
            <w:tcW w:w="851"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793</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549</w:t>
            </w:r>
          </w:p>
        </w:tc>
        <w:tc>
          <w:tcPr>
            <w:tcW w:w="992" w:type="dxa"/>
            <w:tcBorders>
              <w:top w:val="single" w:sz="8" w:space="0" w:color="969696"/>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4.567</w:t>
            </w:r>
          </w:p>
        </w:tc>
      </w:tr>
    </w:tbl>
    <w:p w:rsidR="001A74F5" w:rsidRDefault="001A74F5"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58"/>
        <w:gridCol w:w="852"/>
        <w:gridCol w:w="852"/>
        <w:gridCol w:w="851"/>
        <w:gridCol w:w="852"/>
        <w:gridCol w:w="992"/>
      </w:tblGrid>
      <w:tr w:rsidR="001A74F5" w:rsidRPr="001A6F9A" w:rsidTr="001A74F5">
        <w:trPr>
          <w:trHeight w:val="33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Diensten inclusieve ondersteuning</w:t>
            </w:r>
          </w:p>
        </w:tc>
        <w:tc>
          <w:tcPr>
            <w:tcW w:w="85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5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2259" w:type="dxa"/>
            <w:tcBorders>
              <w:top w:val="nil"/>
              <w:left w:val="single" w:sz="8" w:space="0" w:color="969696"/>
              <w:bottom w:val="single" w:sz="8" w:space="0" w:color="969696"/>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Inclusieve ondersteuning</w:t>
            </w:r>
          </w:p>
        </w:tc>
        <w:tc>
          <w:tcPr>
            <w:tcW w:w="2417"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personeelspunten</w:t>
            </w:r>
          </w:p>
        </w:tc>
        <w:tc>
          <w:tcPr>
            <w:tcW w:w="858"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1.644</w:t>
            </w:r>
          </w:p>
        </w:tc>
        <w:tc>
          <w:tcPr>
            <w:tcW w:w="85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1.017</w:t>
            </w:r>
          </w:p>
        </w:tc>
        <w:tc>
          <w:tcPr>
            <w:tcW w:w="85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1.560</w:t>
            </w:r>
          </w:p>
        </w:tc>
        <w:tc>
          <w:tcPr>
            <w:tcW w:w="851"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1.264</w:t>
            </w:r>
          </w:p>
        </w:tc>
        <w:tc>
          <w:tcPr>
            <w:tcW w:w="852" w:type="dxa"/>
            <w:tcBorders>
              <w:top w:val="nil"/>
              <w:left w:val="nil"/>
              <w:bottom w:val="single" w:sz="8"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783</w:t>
            </w:r>
          </w:p>
        </w:tc>
        <w:tc>
          <w:tcPr>
            <w:tcW w:w="992" w:type="dxa"/>
            <w:tcBorders>
              <w:top w:val="nil"/>
              <w:left w:val="nil"/>
              <w:bottom w:val="single" w:sz="8"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6.416</w:t>
            </w:r>
          </w:p>
        </w:tc>
      </w:tr>
    </w:tbl>
    <w:p w:rsidR="001A74F5" w:rsidRDefault="001A74F5" w:rsidP="008C4E02"/>
    <w:tbl>
      <w:tblPr>
        <w:tblW w:w="9933" w:type="dxa"/>
        <w:tblInd w:w="60" w:type="dxa"/>
        <w:tblLayout w:type="fixed"/>
        <w:tblCellMar>
          <w:left w:w="70" w:type="dxa"/>
          <w:right w:w="70" w:type="dxa"/>
        </w:tblCellMar>
        <w:tblLook w:val="04A0" w:firstRow="1" w:lastRow="0" w:firstColumn="1" w:lastColumn="0" w:noHBand="0" w:noVBand="1"/>
      </w:tblPr>
      <w:tblGrid>
        <w:gridCol w:w="2259"/>
        <w:gridCol w:w="2417"/>
        <w:gridCol w:w="858"/>
        <w:gridCol w:w="852"/>
        <w:gridCol w:w="852"/>
        <w:gridCol w:w="851"/>
        <w:gridCol w:w="852"/>
        <w:gridCol w:w="992"/>
      </w:tblGrid>
      <w:tr w:rsidR="001A74F5" w:rsidRPr="001A6F9A" w:rsidTr="001A74F5">
        <w:trPr>
          <w:trHeight w:val="330"/>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DIENSTEN ONDERSTEUNINGSPLAN</w:t>
            </w:r>
          </w:p>
        </w:tc>
        <w:tc>
          <w:tcPr>
            <w:tcW w:w="858"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ANT</w:t>
            </w:r>
          </w:p>
        </w:tc>
        <w:tc>
          <w:tcPr>
            <w:tcW w:w="852" w:type="dxa"/>
            <w:tcBorders>
              <w:top w:val="single" w:sz="8" w:space="0" w:color="969696"/>
              <w:left w:val="nil"/>
              <w:bottom w:val="single" w:sz="8" w:space="0" w:color="969696"/>
              <w:right w:val="single" w:sz="4" w:space="0" w:color="969696"/>
            </w:tcBorders>
            <w:shd w:val="clear" w:color="000000" w:fill="F3F5F2"/>
            <w:noWrap/>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LIM</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OVL</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VBB</w:t>
            </w:r>
          </w:p>
        </w:tc>
        <w:tc>
          <w:tcPr>
            <w:tcW w:w="852" w:type="dxa"/>
            <w:tcBorders>
              <w:top w:val="single" w:sz="8" w:space="0" w:color="969696"/>
              <w:left w:val="nil"/>
              <w:bottom w:val="single" w:sz="8" w:space="0" w:color="969696"/>
              <w:right w:val="single" w:sz="4" w:space="0" w:color="969696"/>
            </w:tcBorders>
            <w:shd w:val="clear" w:color="000000" w:fill="F3F5F2"/>
            <w:vAlign w:val="center"/>
            <w:hideMark/>
          </w:tcPr>
          <w:p w:rsidR="001A74F5" w:rsidRPr="001A6F9A" w:rsidRDefault="001A74F5" w:rsidP="001A74F5">
            <w:pPr>
              <w:jc w:val="center"/>
              <w:rPr>
                <w:rFonts w:eastAsia="Times New Roman" w:cs="Arial"/>
                <w:szCs w:val="20"/>
                <w:lang w:eastAsia="nl-BE"/>
              </w:rPr>
            </w:pPr>
            <w:r w:rsidRPr="001A6F9A">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A74F5" w:rsidRPr="001A6F9A" w:rsidRDefault="001A74F5" w:rsidP="001A74F5">
            <w:pPr>
              <w:jc w:val="center"/>
              <w:rPr>
                <w:rFonts w:eastAsia="Times New Roman" w:cs="Arial"/>
                <w:b/>
                <w:bCs/>
                <w:szCs w:val="20"/>
                <w:lang w:eastAsia="nl-BE"/>
              </w:rPr>
            </w:pPr>
            <w:r w:rsidRPr="001A6F9A">
              <w:rPr>
                <w:rFonts w:eastAsia="Times New Roman" w:cs="Arial"/>
                <w:b/>
                <w:bCs/>
                <w:szCs w:val="20"/>
                <w:lang w:eastAsia="nl-BE"/>
              </w:rPr>
              <w:t>Totaal</w:t>
            </w:r>
          </w:p>
        </w:tc>
      </w:tr>
      <w:tr w:rsidR="001A74F5" w:rsidRPr="001A6F9A" w:rsidTr="001A74F5">
        <w:trPr>
          <w:trHeight w:val="300"/>
        </w:trPr>
        <w:tc>
          <w:tcPr>
            <w:tcW w:w="2259" w:type="dxa"/>
            <w:tcBorders>
              <w:top w:val="single" w:sz="4" w:space="0" w:color="969696"/>
              <w:left w:val="single" w:sz="8" w:space="0" w:color="969696"/>
              <w:bottom w:val="single" w:sz="4" w:space="0" w:color="969696"/>
              <w:right w:val="single" w:sz="4" w:space="0" w:color="969696"/>
            </w:tcBorders>
            <w:shd w:val="clear" w:color="auto" w:fill="auto"/>
            <w:vAlign w:val="center"/>
            <w:hideMark/>
          </w:tcPr>
          <w:p w:rsidR="001A74F5" w:rsidRPr="001A6F9A" w:rsidRDefault="001A74F5" w:rsidP="001A74F5">
            <w:pPr>
              <w:rPr>
                <w:rFonts w:eastAsia="Times New Roman" w:cs="Arial"/>
                <w:szCs w:val="20"/>
                <w:lang w:eastAsia="nl-BE"/>
              </w:rPr>
            </w:pPr>
            <w:r w:rsidRPr="001A6F9A">
              <w:rPr>
                <w:rFonts w:eastAsia="Times New Roman" w:cs="Arial"/>
                <w:szCs w:val="20"/>
                <w:lang w:eastAsia="nl-BE"/>
              </w:rPr>
              <w:t>Diensten ondersteuningsplan</w:t>
            </w:r>
          </w:p>
        </w:tc>
        <w:tc>
          <w:tcPr>
            <w:tcW w:w="2417" w:type="dxa"/>
            <w:tcBorders>
              <w:top w:val="nil"/>
              <w:left w:val="nil"/>
              <w:bottom w:val="single" w:sz="4" w:space="0" w:color="969696"/>
              <w:right w:val="single" w:sz="4" w:space="0" w:color="969696"/>
            </w:tcBorders>
            <w:shd w:val="clear" w:color="auto" w:fill="auto"/>
            <w:noWrap/>
            <w:vAlign w:val="center"/>
            <w:hideMark/>
          </w:tcPr>
          <w:p w:rsidR="001A74F5" w:rsidRPr="001A6F9A" w:rsidRDefault="001A74F5" w:rsidP="001A74F5">
            <w:pPr>
              <w:rPr>
                <w:rFonts w:eastAsia="Times New Roman" w:cs="Arial"/>
                <w:b/>
                <w:bCs/>
                <w:szCs w:val="20"/>
                <w:lang w:eastAsia="nl-BE"/>
              </w:rPr>
            </w:pPr>
            <w:r w:rsidRPr="001A6F9A">
              <w:rPr>
                <w:rFonts w:eastAsia="Times New Roman" w:cs="Arial"/>
                <w:b/>
                <w:bCs/>
                <w:szCs w:val="20"/>
                <w:lang w:eastAsia="nl-BE"/>
              </w:rPr>
              <w:t>Totaal in begeleidingen</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6.103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2.597</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4.443</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4.312</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3.627</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A74F5" w:rsidRPr="001A6F9A" w:rsidRDefault="001A74F5" w:rsidP="001A74F5">
            <w:pPr>
              <w:jc w:val="right"/>
              <w:rPr>
                <w:rFonts w:cs="Arial"/>
                <w:b/>
                <w:bCs/>
                <w:szCs w:val="20"/>
              </w:rPr>
            </w:pPr>
            <w:r w:rsidRPr="001A6F9A">
              <w:rPr>
                <w:rFonts w:cs="Arial"/>
                <w:b/>
                <w:bCs/>
                <w:szCs w:val="20"/>
              </w:rPr>
              <w:t>21.082</w:t>
            </w:r>
          </w:p>
        </w:tc>
      </w:tr>
    </w:tbl>
    <w:p w:rsidR="00B3679A" w:rsidRDefault="00AB1835" w:rsidP="00AB1835">
      <w:pPr>
        <w:pStyle w:val="Kop2"/>
      </w:pPr>
      <w:bookmarkStart w:id="18" w:name="_Toc366667965"/>
      <w:r>
        <w:t>Cliënten in absolute aantallen</w:t>
      </w:r>
      <w:bookmarkEnd w:id="18"/>
    </w:p>
    <w:p w:rsidR="001A74F5" w:rsidRDefault="00FC19DC" w:rsidP="001A74F5">
      <w:r>
        <w:t>Uit de cliënt</w:t>
      </w:r>
      <w:r w:rsidR="001A74F5">
        <w:t xml:space="preserve">registratie wordt het aantal begeleide personen gehaald. De bezetting wordt in absolute aantallen weergegeven. Dit is het aantal </w:t>
      </w:r>
      <w:r>
        <w:t>individuele cliënten</w:t>
      </w:r>
      <w:r w:rsidR="001A74F5">
        <w:t xml:space="preserve"> dat door de instelling werd geregistreerd op 30 juni 2013. </w:t>
      </w:r>
    </w:p>
    <w:p w:rsidR="001A74F5" w:rsidRDefault="001A74F5" w:rsidP="001A74F5"/>
    <w:p w:rsidR="001A74F5" w:rsidRDefault="001A74F5" w:rsidP="001A74F5">
      <w:r>
        <w:t xml:space="preserve">Zoals bij tabel 1 worden er totalen gemaakt per werkvorm en per provincie. De eenheid is het aantal personen. </w:t>
      </w:r>
    </w:p>
    <w:p w:rsidR="001A74F5" w:rsidRDefault="001A74F5" w:rsidP="001A74F5"/>
    <w:p w:rsidR="001A74F5" w:rsidRDefault="001A74F5" w:rsidP="001A74F5">
      <w:r>
        <w:t xml:space="preserve">Het aantal geregistreerde cliënten </w:t>
      </w:r>
      <w:r w:rsidR="00FC19DC">
        <w:t>in</w:t>
      </w:r>
      <w:r>
        <w:t xml:space="preserve"> (semi-) residentiële voorzieningen </w:t>
      </w:r>
      <w:r w:rsidR="00FC19DC">
        <w:t>is</w:t>
      </w:r>
      <w:r>
        <w:t xml:space="preserve"> t.o.v. vorige rapport</w:t>
      </w:r>
      <w:r w:rsidR="00FC19DC">
        <w:t>en</w:t>
      </w:r>
      <w:r>
        <w:t xml:space="preserve"> </w:t>
      </w:r>
      <w:r w:rsidR="00FC19DC">
        <w:t>binnen</w:t>
      </w:r>
      <w:r>
        <w:t xml:space="preserve"> dezelfde groot</w:t>
      </w:r>
      <w:r w:rsidR="00FC19DC">
        <w:t>te</w:t>
      </w:r>
      <w:r>
        <w:t xml:space="preserve">orden gebleven. Bij de </w:t>
      </w:r>
      <w:proofErr w:type="spellStart"/>
      <w:r>
        <w:t>MFC’s</w:t>
      </w:r>
      <w:proofErr w:type="spellEnd"/>
      <w:r>
        <w:t xml:space="preserve"> zien we een stijging van het aantal geregistreerde personen. De verklaring hiervoor is het bijkomen van één MFC sinds 1 januari 2013.</w:t>
      </w:r>
    </w:p>
    <w:p w:rsidR="001A74F5" w:rsidRDefault="001A74F5" w:rsidP="001A74F5"/>
    <w:p w:rsidR="001A74F5" w:rsidRDefault="001A74F5" w:rsidP="001A74F5">
      <w:r>
        <w:t xml:space="preserve">Bij begeleid wonen zien we </w:t>
      </w:r>
      <w:r w:rsidR="00FC19DC">
        <w:t xml:space="preserve">een daling t.o.v. </w:t>
      </w:r>
      <w:r>
        <w:t>vorige rapport</w:t>
      </w:r>
      <w:r w:rsidR="00FC19DC">
        <w:t>en</w:t>
      </w:r>
      <w:r>
        <w:t xml:space="preserve">. Sinds 1 januari 2013 mogen er geen cliënten meer geregistreerd worden onder trajectbegeleiding. Omdat de verantwoordelijkheid van de registratie bij de </w:t>
      </w:r>
      <w:r w:rsidR="009C25D8">
        <w:t>diensten</w:t>
      </w:r>
      <w:r w:rsidR="00FC19DC">
        <w:t xml:space="preserve"> ligt, zijn deze mogelijk</w:t>
      </w:r>
      <w:r>
        <w:t xml:space="preserve"> nog niet omgezet of afgesloten. </w:t>
      </w:r>
    </w:p>
    <w:p w:rsidR="001A74F5" w:rsidRDefault="001A74F5" w:rsidP="001A74F5"/>
    <w:p w:rsidR="001A74F5" w:rsidRDefault="001A74F5" w:rsidP="001A74F5">
      <w:r>
        <w:t xml:space="preserve">In thuisbegeleiding is trajectbegeleiding omgezet in </w:t>
      </w:r>
      <w:r w:rsidR="00FC19DC">
        <w:t>RTH</w:t>
      </w:r>
      <w:r>
        <w:t>. Rechtstreeks toegankelijke jeugdhulp werd omgezet naar thuisbegeleiding en RTH. DOP zit in een opstartfase en heeft meer geregistreerde personen kunnen hel</w:t>
      </w:r>
      <w:r w:rsidR="00FC19DC">
        <w:t xml:space="preserve">pen in vergelijking met </w:t>
      </w:r>
      <w:r>
        <w:t>vorige rapport</w:t>
      </w:r>
      <w:r w:rsidR="00FC19DC">
        <w:t>en</w:t>
      </w:r>
      <w:r>
        <w:t xml:space="preserve">. </w:t>
      </w:r>
    </w:p>
    <w:p w:rsidR="001A74F5" w:rsidRDefault="001A74F5" w:rsidP="001A74F5"/>
    <w:p w:rsidR="001A74F5" w:rsidRDefault="001A74F5" w:rsidP="001A74F5">
      <w:r>
        <w:t>Wat bet</w:t>
      </w:r>
      <w:r w:rsidR="00FC19DC">
        <w:t>reft persoonsvolgende convenanten</w:t>
      </w:r>
      <w:r>
        <w:t xml:space="preserve"> is er geen onderscheid gemaakt tussen de verschillende vormen, maar wordt een totaal weergegeven. </w:t>
      </w:r>
    </w:p>
    <w:p w:rsidR="001A74F5" w:rsidRDefault="001A74F5" w:rsidP="001A74F5"/>
    <w:p w:rsidR="001A74F5" w:rsidRDefault="001A74F5" w:rsidP="001A74F5">
      <w:r>
        <w:t>Bij de registratie van kortverblijf en logeerdagen worden de begeleidingsovereenkomsten niet afgesloten. Bij de start van de cliëntregistratie werd deze</w:t>
      </w:r>
      <w:r w:rsidR="00FC19DC">
        <w:t xml:space="preserve"> richtlijn aan de diensten kort</w:t>
      </w:r>
      <w:r>
        <w:t>verblijf meegegeven. De filosofie was dat de cliënten op deze manier in deze ondersteuningsvorm nog kunnen terugkeren. Het opdelen van begeleidin</w:t>
      </w:r>
      <w:r w:rsidR="00FC19DC">
        <w:t>gsovereenkomsten was toen</w:t>
      </w:r>
      <w:r>
        <w:t xml:space="preserve"> geen optie. Om een effectief zicht te hebben op het gebruik van kortverblijf zal deze richtlijn worden opgeheven.</w:t>
      </w:r>
    </w:p>
    <w:p w:rsidR="001A74F5" w:rsidRDefault="001A74F5" w:rsidP="001A74F5"/>
    <w:p w:rsidR="001A74F5" w:rsidRDefault="001A74F5" w:rsidP="001A74F5"/>
    <w:p w:rsidR="00532827" w:rsidRDefault="001A74F5" w:rsidP="001A74F5">
      <w:r>
        <w:lastRenderedPageBreak/>
        <w:t>Vanuit het VAPH worden richtlijnen rond het invullen van de cliëntregistratie gegeven zodat er een gedegen datakwaliteit is binnen de huidige registratiesystemen. Binnen de huidige zorgvernieuwingsprojecten MFC wordt gewerkt met een registratietool die effectief de geboden ondersteuning op cliëntniveau in kaart brengt. Dit zal het VAPH op termijn in staat stellen om een correcter beeld rond de geboden ondersteuning in kaart te brengen en o.a. zicht te geven op de bezetting binnen deze projecten.</w:t>
      </w:r>
    </w:p>
    <w:p w:rsidR="00AB1835" w:rsidRDefault="00AB1835" w:rsidP="008C4E02"/>
    <w:p w:rsidR="00FC19DC" w:rsidRDefault="00FC19DC" w:rsidP="008C4E02"/>
    <w:p w:rsidR="005D2C9A" w:rsidRDefault="005D2C9A" w:rsidP="005D2C9A">
      <w:pPr>
        <w:rPr>
          <w:b/>
          <w:lang w:val="nl-NL"/>
        </w:rPr>
      </w:pPr>
      <w:r w:rsidRPr="005D2C9A">
        <w:rPr>
          <w:b/>
          <w:lang w:val="nl-NL"/>
        </w:rPr>
        <w:t xml:space="preserve">Tabel </w:t>
      </w:r>
      <w:r>
        <w:rPr>
          <w:b/>
          <w:lang w:val="nl-NL"/>
        </w:rPr>
        <w:t>2</w:t>
      </w:r>
      <w:r w:rsidRPr="005D2C9A">
        <w:rPr>
          <w:b/>
          <w:lang w:val="nl-NL"/>
        </w:rPr>
        <w:t xml:space="preserve"> – </w:t>
      </w:r>
      <w:r w:rsidR="004056E5">
        <w:rPr>
          <w:b/>
          <w:lang w:val="nl-NL"/>
        </w:rPr>
        <w:t>G</w:t>
      </w:r>
      <w:r w:rsidR="00843D4D" w:rsidRPr="00843D4D">
        <w:rPr>
          <w:b/>
          <w:lang w:val="nl-NL"/>
        </w:rPr>
        <w:t>eregistreerde personen in de cliëntenregistratie in absolute aantallen</w:t>
      </w:r>
    </w:p>
    <w:p w:rsidR="00FC54ED" w:rsidRPr="005D2C9A" w:rsidRDefault="00FC54ED" w:rsidP="005D2C9A">
      <w:pPr>
        <w:rPr>
          <w:b/>
          <w:lang w:val="nl-NL"/>
        </w:rPr>
      </w:pPr>
    </w:p>
    <w:tbl>
      <w:tblPr>
        <w:tblW w:w="9933" w:type="dxa"/>
        <w:tblInd w:w="60" w:type="dxa"/>
        <w:tblLayout w:type="fixed"/>
        <w:tblCellMar>
          <w:left w:w="70" w:type="dxa"/>
          <w:right w:w="70" w:type="dxa"/>
        </w:tblCellMar>
        <w:tblLook w:val="04A0" w:firstRow="1" w:lastRow="0" w:firstColumn="1" w:lastColumn="0" w:noHBand="0" w:noVBand="1"/>
      </w:tblPr>
      <w:tblGrid>
        <w:gridCol w:w="2259"/>
        <w:gridCol w:w="78"/>
        <w:gridCol w:w="2339"/>
        <w:gridCol w:w="858"/>
        <w:gridCol w:w="852"/>
        <w:gridCol w:w="852"/>
        <w:gridCol w:w="851"/>
        <w:gridCol w:w="852"/>
        <w:gridCol w:w="992"/>
      </w:tblGrid>
      <w:tr w:rsidR="00F656F5" w:rsidRPr="001A6F9A" w:rsidTr="00943B96">
        <w:trPr>
          <w:trHeight w:val="555"/>
        </w:trPr>
        <w:tc>
          <w:tcPr>
            <w:tcW w:w="4676" w:type="dxa"/>
            <w:gridSpan w:val="3"/>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(SEMI-)RESIDENTIEEL</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00"/>
        </w:trPr>
        <w:tc>
          <w:tcPr>
            <w:tcW w:w="2259" w:type="dxa"/>
            <w:vMerge w:val="restart"/>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Internaat</w:t>
            </w: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schoolgaanden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586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673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734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539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659</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3.191</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niet-schoolgaanden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59</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335</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begeleide uitgroei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kortverblijf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37</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Crisishulp art.17                                             </w:t>
            </w:r>
          </w:p>
        </w:tc>
        <w:tc>
          <w:tcPr>
            <w:tcW w:w="858"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logeerdagen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159</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57</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225</w:t>
            </w:r>
          </w:p>
        </w:tc>
      </w:tr>
      <w:tr w:rsidR="00F656F5" w:rsidRPr="001A6F9A" w:rsidTr="00943B96">
        <w:trPr>
          <w:trHeight w:val="30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ambulante begeleiding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65</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206</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364</w:t>
            </w:r>
          </w:p>
        </w:tc>
      </w:tr>
      <w:tr w:rsidR="00F656F5" w:rsidRPr="001A6F9A" w:rsidTr="00943B96">
        <w:trPr>
          <w:trHeight w:val="540"/>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aanbod voor jongeren met extreme gedragsproblemen (GES+)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w:t>
            </w:r>
          </w:p>
        </w:tc>
      </w:tr>
      <w:tr w:rsidR="00F656F5" w:rsidRPr="001A6F9A" w:rsidTr="00943B96">
        <w:trPr>
          <w:trHeight w:val="555"/>
        </w:trPr>
        <w:tc>
          <w:tcPr>
            <w:tcW w:w="2259"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begeleide uitgroei van jongeren met extreme gedragsproblemen (GES+)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405"/>
        </w:trPr>
        <w:tc>
          <w:tcPr>
            <w:tcW w:w="4676" w:type="dxa"/>
            <w:gridSpan w:val="3"/>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781</w:t>
            </w:r>
          </w:p>
        </w:tc>
        <w:tc>
          <w:tcPr>
            <w:tcW w:w="852"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795</w:t>
            </w:r>
          </w:p>
        </w:tc>
        <w:tc>
          <w:tcPr>
            <w:tcW w:w="852"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1.026</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651</w:t>
            </w:r>
          </w:p>
        </w:tc>
        <w:tc>
          <w:tcPr>
            <w:tcW w:w="852"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960</w:t>
            </w:r>
          </w:p>
        </w:tc>
        <w:tc>
          <w:tcPr>
            <w:tcW w:w="992"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4.213</w:t>
            </w:r>
          </w:p>
        </w:tc>
      </w:tr>
      <w:tr w:rsidR="00F656F5" w:rsidRPr="001A6F9A" w:rsidTr="00943B96">
        <w:trPr>
          <w:trHeight w:val="330"/>
        </w:trPr>
        <w:tc>
          <w:tcPr>
            <w:tcW w:w="2259" w:type="dxa"/>
            <w:vMerge w:val="restart"/>
            <w:tcBorders>
              <w:top w:val="single" w:sz="4" w:space="0" w:color="969696"/>
              <w:left w:val="single" w:sz="8" w:space="0" w:color="969696"/>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Semi-internaten</w:t>
            </w: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schoolgaanden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513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454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769</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665</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2.486</w:t>
            </w:r>
          </w:p>
        </w:tc>
      </w:tr>
      <w:tr w:rsidR="00F656F5" w:rsidRPr="001A6F9A" w:rsidTr="00943B96">
        <w:trPr>
          <w:trHeight w:val="330"/>
        </w:trPr>
        <w:tc>
          <w:tcPr>
            <w:tcW w:w="2259" w:type="dxa"/>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niet-schoolgaanden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200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58</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87</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477</w:t>
            </w:r>
          </w:p>
        </w:tc>
      </w:tr>
      <w:tr w:rsidR="00F656F5" w:rsidRPr="001A6F9A" w:rsidTr="00943B96">
        <w:trPr>
          <w:trHeight w:val="330"/>
        </w:trPr>
        <w:tc>
          <w:tcPr>
            <w:tcW w:w="2259" w:type="dxa"/>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ambulante begeleiding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250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124</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566</w:t>
            </w:r>
          </w:p>
        </w:tc>
      </w:tr>
      <w:tr w:rsidR="00F656F5" w:rsidRPr="001A6F9A" w:rsidTr="00943B96">
        <w:trPr>
          <w:trHeight w:val="330"/>
        </w:trPr>
        <w:tc>
          <w:tcPr>
            <w:tcW w:w="2259" w:type="dxa"/>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overbruggingszorg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w:t>
            </w:r>
          </w:p>
        </w:tc>
      </w:tr>
      <w:tr w:rsidR="00F656F5" w:rsidRPr="001A6F9A" w:rsidTr="00943B96">
        <w:trPr>
          <w:trHeight w:val="405"/>
        </w:trPr>
        <w:tc>
          <w:tcPr>
            <w:tcW w:w="4676" w:type="dxa"/>
            <w:gridSpan w:val="3"/>
            <w:tcBorders>
              <w:top w:val="single" w:sz="8" w:space="0" w:color="969696"/>
              <w:left w:val="single" w:sz="8" w:space="0" w:color="969696"/>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813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583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1.077</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189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876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3.538</w:t>
            </w:r>
          </w:p>
        </w:tc>
      </w:tr>
      <w:tr w:rsidR="00F656F5" w:rsidRPr="001A6F9A" w:rsidTr="00943B96">
        <w:trPr>
          <w:trHeight w:val="330"/>
        </w:trPr>
        <w:tc>
          <w:tcPr>
            <w:tcW w:w="2259" w:type="dxa"/>
            <w:vMerge w:val="restart"/>
            <w:tcBorders>
              <w:top w:val="single" w:sz="4" w:space="0" w:color="969696"/>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Dagcentrum</w:t>
            </w:r>
          </w:p>
        </w:tc>
        <w:tc>
          <w:tcPr>
            <w:tcW w:w="2417" w:type="dxa"/>
            <w:gridSpan w:val="2"/>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eigen atelier                                                                          </w:t>
            </w:r>
          </w:p>
        </w:tc>
        <w:tc>
          <w:tcPr>
            <w:tcW w:w="858"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1.113</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712</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1.385</w:t>
            </w:r>
          </w:p>
        </w:tc>
        <w:tc>
          <w:tcPr>
            <w:tcW w:w="851"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293</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1.087</w:t>
            </w:r>
          </w:p>
        </w:tc>
        <w:tc>
          <w:tcPr>
            <w:tcW w:w="992" w:type="dxa"/>
            <w:tcBorders>
              <w:top w:val="single" w:sz="4"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4.590</w:t>
            </w:r>
          </w:p>
        </w:tc>
      </w:tr>
      <w:tr w:rsidR="00F656F5" w:rsidRPr="001A6F9A" w:rsidTr="00943B96">
        <w:trPr>
          <w:trHeight w:val="330"/>
        </w:trPr>
        <w:tc>
          <w:tcPr>
            <w:tcW w:w="2259" w:type="dxa"/>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 werk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245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185</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267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307</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1.144</w:t>
            </w:r>
          </w:p>
        </w:tc>
      </w:tr>
      <w:tr w:rsidR="00F656F5" w:rsidRPr="001A6F9A" w:rsidTr="00943B96">
        <w:trPr>
          <w:trHeight w:val="330"/>
        </w:trPr>
        <w:tc>
          <w:tcPr>
            <w:tcW w:w="2259" w:type="dxa"/>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417" w:type="dxa"/>
            <w:gridSpan w:val="2"/>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ambulante begeleiding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w:t>
            </w:r>
          </w:p>
        </w:tc>
      </w:tr>
      <w:tr w:rsidR="00F656F5" w:rsidRPr="001A6F9A" w:rsidTr="00943B96">
        <w:trPr>
          <w:trHeight w:val="405"/>
        </w:trPr>
        <w:tc>
          <w:tcPr>
            <w:tcW w:w="4676" w:type="dxa"/>
            <w:gridSpan w:val="3"/>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1.469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1.019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1.274</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927</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1.391</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6.080</w:t>
            </w:r>
          </w:p>
        </w:tc>
      </w:tr>
      <w:tr w:rsidR="00F656F5" w:rsidRPr="001A6F9A" w:rsidTr="00943B96">
        <w:trPr>
          <w:trHeight w:val="330"/>
        </w:trPr>
        <w:tc>
          <w:tcPr>
            <w:tcW w:w="2337" w:type="dxa"/>
            <w:gridSpan w:val="2"/>
            <w:vMerge w:val="restart"/>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OBC</w:t>
            </w:r>
          </w:p>
        </w:tc>
        <w:tc>
          <w:tcPr>
            <w:tcW w:w="2339" w:type="dxa"/>
            <w:tcBorders>
              <w:top w:val="single" w:sz="8"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schoolgaanden                                                                                 </w:t>
            </w:r>
          </w:p>
        </w:tc>
        <w:tc>
          <w:tcPr>
            <w:tcW w:w="858" w:type="dxa"/>
            <w:tcBorders>
              <w:top w:val="single" w:sz="8"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94</w:t>
            </w:r>
          </w:p>
        </w:tc>
        <w:tc>
          <w:tcPr>
            <w:tcW w:w="852" w:type="dxa"/>
            <w:tcBorders>
              <w:top w:val="single" w:sz="8"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single" w:sz="8"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w:t>
            </w:r>
          </w:p>
        </w:tc>
        <w:tc>
          <w:tcPr>
            <w:tcW w:w="851" w:type="dxa"/>
            <w:tcBorders>
              <w:top w:val="single" w:sz="8"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45</w:t>
            </w:r>
          </w:p>
        </w:tc>
        <w:tc>
          <w:tcPr>
            <w:tcW w:w="852" w:type="dxa"/>
            <w:tcBorders>
              <w:top w:val="single" w:sz="8"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54</w:t>
            </w:r>
          </w:p>
        </w:tc>
        <w:tc>
          <w:tcPr>
            <w:tcW w:w="992" w:type="dxa"/>
            <w:tcBorders>
              <w:top w:val="single" w:sz="8"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216</w:t>
            </w:r>
          </w:p>
        </w:tc>
      </w:tr>
      <w:tr w:rsidR="00F656F5" w:rsidRPr="001A6F9A" w:rsidTr="00943B96">
        <w:trPr>
          <w:trHeight w:val="330"/>
        </w:trPr>
        <w:tc>
          <w:tcPr>
            <w:tcW w:w="2337" w:type="dxa"/>
            <w:gridSpan w:val="2"/>
            <w:vMerge/>
            <w:tcBorders>
              <w:top w:val="single" w:sz="8" w:space="0" w:color="969696"/>
              <w:left w:val="single" w:sz="8" w:space="0" w:color="969696"/>
              <w:bottom w:val="single" w:sz="8"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niet-schoolgaanden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r>
      <w:tr w:rsidR="00F656F5" w:rsidRPr="001A6F9A" w:rsidTr="00943B96">
        <w:trPr>
          <w:trHeight w:val="330"/>
        </w:trPr>
        <w:tc>
          <w:tcPr>
            <w:tcW w:w="2337" w:type="dxa"/>
            <w:gridSpan w:val="2"/>
            <w:vMerge/>
            <w:tcBorders>
              <w:top w:val="single" w:sz="8" w:space="0" w:color="969696"/>
              <w:left w:val="single" w:sz="8" w:space="0" w:color="969696"/>
              <w:bottom w:val="single" w:sz="8"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begeleide uitgroei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w:t>
            </w:r>
          </w:p>
        </w:tc>
      </w:tr>
      <w:tr w:rsidR="00F656F5" w:rsidRPr="001A6F9A" w:rsidTr="00943B96">
        <w:trPr>
          <w:trHeight w:val="330"/>
        </w:trPr>
        <w:tc>
          <w:tcPr>
            <w:tcW w:w="2337" w:type="dxa"/>
            <w:gridSpan w:val="2"/>
            <w:vMerge/>
            <w:tcBorders>
              <w:top w:val="single" w:sz="8" w:space="0" w:color="969696"/>
              <w:left w:val="single" w:sz="8" w:space="0" w:color="969696"/>
              <w:bottom w:val="single" w:sz="8"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ambulante begeleiding                                                                         </w:t>
            </w:r>
          </w:p>
        </w:tc>
        <w:tc>
          <w:tcPr>
            <w:tcW w:w="858"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33</w:t>
            </w:r>
          </w:p>
        </w:tc>
        <w:tc>
          <w:tcPr>
            <w:tcW w:w="852"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992"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47</w:t>
            </w:r>
          </w:p>
        </w:tc>
      </w:tr>
      <w:tr w:rsidR="00F656F5" w:rsidRPr="001A6F9A" w:rsidTr="00943B96">
        <w:trPr>
          <w:trHeight w:val="405"/>
        </w:trPr>
        <w:tc>
          <w:tcPr>
            <w:tcW w:w="4676" w:type="dxa"/>
            <w:gridSpan w:val="3"/>
            <w:tcBorders>
              <w:top w:val="nil"/>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104</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39</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83</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60</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286</w:t>
            </w:r>
          </w:p>
        </w:tc>
      </w:tr>
      <w:tr w:rsidR="00F656F5" w:rsidRPr="001A6F9A" w:rsidTr="00943B96">
        <w:trPr>
          <w:trHeight w:val="330"/>
        </w:trPr>
        <w:tc>
          <w:tcPr>
            <w:tcW w:w="2337" w:type="dxa"/>
            <w:gridSpan w:val="2"/>
            <w:vMerge w:val="restart"/>
            <w:tcBorders>
              <w:top w:val="single" w:sz="4" w:space="0" w:color="969696"/>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Tehuis werkenden</w:t>
            </w:r>
          </w:p>
        </w:tc>
        <w:tc>
          <w:tcPr>
            <w:tcW w:w="2339" w:type="dxa"/>
            <w:tcBorders>
              <w:top w:val="nil"/>
              <w:left w:val="nil"/>
              <w:bottom w:val="nil"/>
              <w:right w:val="nil"/>
            </w:tcBorders>
            <w:shd w:val="clear" w:color="auto" w:fill="auto"/>
            <w:vAlign w:val="center"/>
            <w:hideMark/>
          </w:tcPr>
          <w:p w:rsidR="00F656F5" w:rsidRPr="001A6F9A" w:rsidRDefault="00F656F5" w:rsidP="00943B96">
            <w:pPr>
              <w:rPr>
                <w:rFonts w:ascii="Arial" w:eastAsia="Times New Roman" w:hAnsi="Arial" w:cs="Arial"/>
                <w:sz w:val="16"/>
                <w:szCs w:val="16"/>
                <w:lang w:eastAsia="nl-BE"/>
              </w:rPr>
            </w:pPr>
            <w:r w:rsidRPr="001A6F9A">
              <w:rPr>
                <w:rFonts w:ascii="Arial" w:eastAsia="Times New Roman" w:hAnsi="Arial" w:cs="Arial"/>
                <w:sz w:val="16"/>
                <w:szCs w:val="16"/>
                <w:lang w:eastAsia="nl-BE"/>
              </w:rPr>
              <w:t xml:space="preserve">tehuis werkenden                                                                 </w:t>
            </w:r>
          </w:p>
        </w:tc>
        <w:tc>
          <w:tcPr>
            <w:tcW w:w="858" w:type="dxa"/>
            <w:tcBorders>
              <w:top w:val="nil"/>
              <w:left w:val="single" w:sz="4" w:space="0" w:color="969696"/>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315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233</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252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272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1.187</w:t>
            </w:r>
          </w:p>
        </w:tc>
      </w:tr>
      <w:tr w:rsidR="00F656F5" w:rsidRPr="001A6F9A" w:rsidTr="00943B96">
        <w:trPr>
          <w:trHeight w:val="330"/>
        </w:trPr>
        <w:tc>
          <w:tcPr>
            <w:tcW w:w="2337" w:type="dxa"/>
            <w:gridSpan w:val="2"/>
            <w:vMerge/>
            <w:tcBorders>
              <w:top w:val="single" w:sz="4" w:space="0" w:color="969696"/>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logeerdagen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w:t>
            </w:r>
          </w:p>
        </w:tc>
      </w:tr>
      <w:tr w:rsidR="00F656F5" w:rsidRPr="001A6F9A" w:rsidTr="00943B96">
        <w:trPr>
          <w:trHeight w:val="405"/>
        </w:trPr>
        <w:tc>
          <w:tcPr>
            <w:tcW w:w="4676" w:type="dxa"/>
            <w:gridSpan w:val="3"/>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319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116</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234</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274</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280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1.223</w:t>
            </w:r>
          </w:p>
        </w:tc>
      </w:tr>
    </w:tbl>
    <w:p w:rsidR="00E04087" w:rsidRDefault="00E04087"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330"/>
        </w:trPr>
        <w:tc>
          <w:tcPr>
            <w:tcW w:w="2337"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lastRenderedPageBreak/>
              <w:t>Tehuis niet-werkenden</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 bezigheid</w:t>
            </w:r>
          </w:p>
        </w:tc>
        <w:tc>
          <w:tcPr>
            <w:tcW w:w="858"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1.136</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591</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1.050</w:t>
            </w:r>
          </w:p>
        </w:tc>
        <w:tc>
          <w:tcPr>
            <w:tcW w:w="851"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850</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939</w:t>
            </w:r>
          </w:p>
        </w:tc>
        <w:tc>
          <w:tcPr>
            <w:tcW w:w="992" w:type="dxa"/>
            <w:tcBorders>
              <w:top w:val="single" w:sz="4"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4.566</w:t>
            </w:r>
          </w:p>
        </w:tc>
      </w:tr>
      <w:tr w:rsidR="00F656F5" w:rsidRPr="001A6F9A" w:rsidTr="00943B96">
        <w:trPr>
          <w:trHeight w:val="330"/>
        </w:trPr>
        <w:tc>
          <w:tcPr>
            <w:tcW w:w="2337" w:type="dxa"/>
            <w:vMerge/>
            <w:tcBorders>
              <w:top w:val="single" w:sz="4" w:space="0" w:color="969696"/>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 bezigheid : overbruggingszorg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62</w:t>
            </w:r>
          </w:p>
        </w:tc>
      </w:tr>
      <w:tr w:rsidR="00F656F5" w:rsidRPr="001A6F9A" w:rsidTr="00943B96">
        <w:trPr>
          <w:trHeight w:val="330"/>
        </w:trPr>
        <w:tc>
          <w:tcPr>
            <w:tcW w:w="2337" w:type="dxa"/>
            <w:vMerge/>
            <w:tcBorders>
              <w:top w:val="single" w:sz="4" w:space="0" w:color="969696"/>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 bezigheid : kortverblijf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66</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71</w:t>
            </w:r>
          </w:p>
        </w:tc>
      </w:tr>
      <w:tr w:rsidR="00F656F5" w:rsidRPr="001A6F9A" w:rsidTr="00943B96">
        <w:trPr>
          <w:trHeight w:val="555"/>
        </w:trPr>
        <w:tc>
          <w:tcPr>
            <w:tcW w:w="2337" w:type="dxa"/>
            <w:vMerge/>
            <w:tcBorders>
              <w:top w:val="single" w:sz="4" w:space="0" w:color="969696"/>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 bezigheid : logeerdagen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118</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361</w:t>
            </w:r>
          </w:p>
        </w:tc>
      </w:tr>
      <w:tr w:rsidR="00F656F5" w:rsidRPr="001A6F9A" w:rsidTr="00943B96">
        <w:trPr>
          <w:trHeight w:val="315"/>
        </w:trPr>
        <w:tc>
          <w:tcPr>
            <w:tcW w:w="2337" w:type="dxa"/>
            <w:vMerge/>
            <w:tcBorders>
              <w:top w:val="single" w:sz="4" w:space="0" w:color="969696"/>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 bezigheid : observatie-unit voor volwassen met MVH tot EVH + GES/PSY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13</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13</w:t>
            </w:r>
          </w:p>
        </w:tc>
      </w:tr>
      <w:tr w:rsidR="00F656F5" w:rsidRPr="001A6F9A" w:rsidTr="00943B96">
        <w:trPr>
          <w:trHeight w:val="450"/>
        </w:trPr>
        <w:tc>
          <w:tcPr>
            <w:tcW w:w="2337" w:type="dxa"/>
            <w:vMerge/>
            <w:tcBorders>
              <w:top w:val="single" w:sz="4" w:space="0" w:color="969696"/>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4"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Tussentotaal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1.219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705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1.202</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887</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1.060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5.073</w:t>
            </w:r>
          </w:p>
        </w:tc>
      </w:tr>
      <w:tr w:rsidR="00F656F5" w:rsidRPr="001A6F9A" w:rsidTr="00943B96">
        <w:trPr>
          <w:trHeight w:val="330"/>
        </w:trPr>
        <w:tc>
          <w:tcPr>
            <w:tcW w:w="2337" w:type="dxa"/>
            <w:vMerge w:val="restart"/>
            <w:tcBorders>
              <w:top w:val="nil"/>
              <w:left w:val="single" w:sz="8" w:space="0" w:color="969696"/>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proofErr w:type="spellStart"/>
            <w:r w:rsidRPr="001A6F9A">
              <w:rPr>
                <w:rFonts w:eastAsia="Times New Roman" w:cs="Arial"/>
                <w:sz w:val="16"/>
                <w:szCs w:val="16"/>
                <w:lang w:eastAsia="nl-BE"/>
              </w:rPr>
              <w:t>Nursingtehuizen</w:t>
            </w:r>
            <w:proofErr w:type="spellEnd"/>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proofErr w:type="spellStart"/>
            <w:r w:rsidRPr="001A6F9A">
              <w:rPr>
                <w:rFonts w:cs="Arial"/>
                <w:sz w:val="16"/>
                <w:szCs w:val="16"/>
              </w:rPr>
              <w:t>nursing</w:t>
            </w:r>
            <w:proofErr w:type="spellEnd"/>
            <w:r w:rsidRPr="001A6F9A">
              <w:rPr>
                <w:rFonts w:cs="Arial"/>
                <w:sz w:val="16"/>
                <w:szCs w:val="16"/>
              </w:rPr>
              <w:t xml:space="preserve">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1.225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743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1.152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628</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1.125</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4.873</w:t>
            </w:r>
          </w:p>
        </w:tc>
      </w:tr>
      <w:tr w:rsidR="00F656F5" w:rsidRPr="001A6F9A" w:rsidTr="00943B96">
        <w:trPr>
          <w:trHeight w:val="330"/>
        </w:trPr>
        <w:tc>
          <w:tcPr>
            <w:tcW w:w="2337" w:type="dxa"/>
            <w:vMerge/>
            <w:tcBorders>
              <w:top w:val="nil"/>
              <w:left w:val="single" w:sz="8" w:space="0" w:color="969696"/>
              <w:bottom w:val="single" w:sz="4" w:space="0" w:color="969696"/>
              <w:right w:val="single" w:sz="4"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tcPr>
          <w:p w:rsidR="00F656F5" w:rsidRPr="001A6F9A" w:rsidRDefault="00F656F5" w:rsidP="00943B96">
            <w:pPr>
              <w:rPr>
                <w:rFonts w:cs="Arial"/>
                <w:sz w:val="16"/>
                <w:szCs w:val="16"/>
              </w:rPr>
            </w:pPr>
            <w:proofErr w:type="spellStart"/>
            <w:r w:rsidRPr="001A6F9A">
              <w:rPr>
                <w:rFonts w:cs="Arial"/>
                <w:sz w:val="16"/>
                <w:szCs w:val="16"/>
              </w:rPr>
              <w:t>nursing</w:t>
            </w:r>
            <w:proofErr w:type="spellEnd"/>
            <w:r w:rsidRPr="001A6F9A">
              <w:rPr>
                <w:rFonts w:cs="Arial"/>
                <w:sz w:val="16"/>
                <w:szCs w:val="16"/>
              </w:rPr>
              <w:t xml:space="preserve"> : ondersteuning </w:t>
            </w:r>
            <w:proofErr w:type="spellStart"/>
            <w:r w:rsidRPr="001A6F9A">
              <w:rPr>
                <w:rFonts w:cs="Arial"/>
                <w:sz w:val="16"/>
                <w:szCs w:val="16"/>
              </w:rPr>
              <w:t>nursing</w:t>
            </w:r>
            <w:proofErr w:type="spellEnd"/>
            <w:r w:rsidRPr="001A6F9A">
              <w:rPr>
                <w:rFonts w:cs="Arial"/>
                <w:sz w:val="16"/>
                <w:szCs w:val="16"/>
              </w:rPr>
              <w:t xml:space="preserve"> maar subsidiëring bezigheid</w:t>
            </w:r>
          </w:p>
        </w:tc>
        <w:tc>
          <w:tcPr>
            <w:tcW w:w="858"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3</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4</w:t>
            </w:r>
          </w:p>
        </w:tc>
      </w:tr>
      <w:tr w:rsidR="00F656F5" w:rsidRPr="001A6F9A" w:rsidTr="00943B96">
        <w:trPr>
          <w:trHeight w:val="330"/>
        </w:trPr>
        <w:tc>
          <w:tcPr>
            <w:tcW w:w="2337" w:type="dxa"/>
            <w:vMerge/>
            <w:tcBorders>
              <w:top w:val="nil"/>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proofErr w:type="spellStart"/>
            <w:r w:rsidRPr="001A6F9A">
              <w:rPr>
                <w:rFonts w:cs="Arial"/>
                <w:sz w:val="16"/>
                <w:szCs w:val="16"/>
              </w:rPr>
              <w:t>nursing</w:t>
            </w:r>
            <w:proofErr w:type="spellEnd"/>
            <w:r w:rsidRPr="001A6F9A">
              <w:rPr>
                <w:rFonts w:cs="Arial"/>
                <w:sz w:val="16"/>
                <w:szCs w:val="16"/>
              </w:rPr>
              <w:t xml:space="preserve"> : overbruggingszorg</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w:t>
            </w:r>
          </w:p>
        </w:tc>
      </w:tr>
      <w:tr w:rsidR="00F656F5" w:rsidRPr="001A6F9A" w:rsidTr="00943B96">
        <w:trPr>
          <w:trHeight w:val="330"/>
        </w:trPr>
        <w:tc>
          <w:tcPr>
            <w:tcW w:w="2337" w:type="dxa"/>
            <w:vMerge/>
            <w:tcBorders>
              <w:top w:val="nil"/>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tehuis niet-werkenden : </w:t>
            </w:r>
            <w:proofErr w:type="spellStart"/>
            <w:r w:rsidRPr="001A6F9A">
              <w:rPr>
                <w:rFonts w:cs="Arial"/>
                <w:sz w:val="16"/>
                <w:szCs w:val="16"/>
              </w:rPr>
              <w:t>nursing</w:t>
            </w:r>
            <w:proofErr w:type="spellEnd"/>
            <w:r w:rsidRPr="001A6F9A">
              <w:rPr>
                <w:rFonts w:cs="Arial"/>
                <w:sz w:val="16"/>
                <w:szCs w:val="16"/>
              </w:rPr>
              <w:t xml:space="preserve"> : observatie-unit voor volwassen met MVH tot EVH + GES/PSY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r>
      <w:tr w:rsidR="00F656F5" w:rsidRPr="001A6F9A" w:rsidTr="00943B96">
        <w:trPr>
          <w:trHeight w:val="555"/>
        </w:trPr>
        <w:tc>
          <w:tcPr>
            <w:tcW w:w="2337" w:type="dxa"/>
            <w:vMerge/>
            <w:tcBorders>
              <w:top w:val="nil"/>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proofErr w:type="spellStart"/>
            <w:r w:rsidRPr="001A6F9A">
              <w:rPr>
                <w:rFonts w:cs="Arial"/>
                <w:sz w:val="16"/>
                <w:szCs w:val="16"/>
              </w:rPr>
              <w:t>nursing</w:t>
            </w:r>
            <w:proofErr w:type="spellEnd"/>
            <w:r w:rsidRPr="001A6F9A">
              <w:rPr>
                <w:rFonts w:cs="Arial"/>
                <w:sz w:val="16"/>
                <w:szCs w:val="16"/>
              </w:rPr>
              <w:t xml:space="preserve"> : kortverblijf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w:t>
            </w:r>
          </w:p>
        </w:tc>
      </w:tr>
      <w:tr w:rsidR="00F656F5" w:rsidRPr="001A6F9A" w:rsidTr="00943B96">
        <w:trPr>
          <w:trHeight w:val="330"/>
        </w:trPr>
        <w:tc>
          <w:tcPr>
            <w:tcW w:w="2337" w:type="dxa"/>
            <w:vMerge/>
            <w:tcBorders>
              <w:top w:val="nil"/>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proofErr w:type="spellStart"/>
            <w:r w:rsidRPr="001A6F9A">
              <w:rPr>
                <w:rFonts w:cs="Arial"/>
                <w:sz w:val="16"/>
                <w:szCs w:val="16"/>
              </w:rPr>
              <w:t>nursing</w:t>
            </w:r>
            <w:proofErr w:type="spellEnd"/>
            <w:r w:rsidRPr="001A6F9A">
              <w:rPr>
                <w:rFonts w:cs="Arial"/>
                <w:sz w:val="16"/>
                <w:szCs w:val="16"/>
              </w:rPr>
              <w:t xml:space="preserve"> : logeerdagen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27</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63</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123</w:t>
            </w:r>
          </w:p>
        </w:tc>
      </w:tr>
      <w:tr w:rsidR="00F656F5" w:rsidRPr="001A6F9A" w:rsidTr="00943B96">
        <w:trPr>
          <w:trHeight w:val="330"/>
        </w:trPr>
        <w:tc>
          <w:tcPr>
            <w:tcW w:w="2337" w:type="dxa"/>
            <w:vMerge/>
            <w:tcBorders>
              <w:top w:val="nil"/>
              <w:left w:val="single" w:sz="8" w:space="0" w:color="969696"/>
              <w:bottom w:val="single" w:sz="4"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4"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Tussentotaal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1.243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768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1.193</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641</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1.188</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5.033</w:t>
            </w:r>
          </w:p>
        </w:tc>
      </w:tr>
      <w:tr w:rsidR="00F656F5" w:rsidRPr="001A6F9A" w:rsidTr="00943B96">
        <w:trPr>
          <w:trHeight w:val="330"/>
        </w:trPr>
        <w:tc>
          <w:tcPr>
            <w:tcW w:w="2337" w:type="dxa"/>
            <w:tcBorders>
              <w:top w:val="nil"/>
              <w:left w:val="single" w:sz="8" w:space="0" w:color="969696"/>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Tehuis geïnterneerden</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begeleiding </w:t>
            </w:r>
            <w:proofErr w:type="spellStart"/>
            <w:r w:rsidRPr="001A6F9A">
              <w:rPr>
                <w:rFonts w:eastAsia="Times New Roman" w:cs="Arial"/>
                <w:sz w:val="16"/>
                <w:szCs w:val="16"/>
                <w:lang w:eastAsia="nl-BE"/>
              </w:rPr>
              <w:t>geinterneerden</w:t>
            </w:r>
            <w:proofErr w:type="spellEnd"/>
            <w:r w:rsidRPr="001A6F9A">
              <w:rPr>
                <w:rFonts w:eastAsia="Times New Roman" w:cs="Arial"/>
                <w:sz w:val="16"/>
                <w:szCs w:val="16"/>
                <w:lang w:eastAsia="nl-BE"/>
              </w:rPr>
              <w:t xml:space="preserve">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31</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2.472</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1.484</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2.395</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1.528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2.258</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10.137</w:t>
            </w:r>
          </w:p>
        </w:tc>
      </w:tr>
      <w:tr w:rsidR="00F656F5" w:rsidRPr="001A6F9A" w:rsidTr="00943B96">
        <w:trPr>
          <w:trHeight w:val="330"/>
        </w:trPr>
        <w:tc>
          <w:tcPr>
            <w:tcW w:w="2337" w:type="dxa"/>
            <w:vMerge w:val="restart"/>
            <w:tcBorders>
              <w:top w:val="nil"/>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Kortverblijf</w:t>
            </w:r>
          </w:p>
        </w:tc>
        <w:tc>
          <w:tcPr>
            <w:tcW w:w="2339" w:type="dxa"/>
            <w:tcBorders>
              <w:top w:val="nil"/>
              <w:left w:val="nil"/>
              <w:bottom w:val="nil"/>
              <w:right w:val="nil"/>
            </w:tcBorders>
            <w:shd w:val="clear" w:color="auto" w:fill="auto"/>
            <w:vAlign w:val="center"/>
            <w:hideMark/>
          </w:tcPr>
          <w:p w:rsidR="00F656F5" w:rsidRPr="001A6F9A" w:rsidRDefault="00F656F5" w:rsidP="00943B96">
            <w:pPr>
              <w:rPr>
                <w:rFonts w:ascii="Arial" w:hAnsi="Arial" w:cs="Arial"/>
                <w:sz w:val="16"/>
                <w:szCs w:val="16"/>
              </w:rPr>
            </w:pPr>
            <w:r w:rsidRPr="001A6F9A">
              <w:rPr>
                <w:rFonts w:ascii="Arial" w:hAnsi="Arial" w:cs="Arial"/>
                <w:sz w:val="16"/>
                <w:szCs w:val="16"/>
              </w:rPr>
              <w:t xml:space="preserve">kortverblijf                                                                  </w:t>
            </w:r>
          </w:p>
        </w:tc>
        <w:tc>
          <w:tcPr>
            <w:tcW w:w="858" w:type="dxa"/>
            <w:tcBorders>
              <w:top w:val="nil"/>
              <w:left w:val="single" w:sz="4" w:space="0" w:color="969696"/>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707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454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631</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2.283</w:t>
            </w:r>
          </w:p>
        </w:tc>
      </w:tr>
      <w:tr w:rsidR="00F656F5" w:rsidRPr="001A6F9A" w:rsidTr="00943B96">
        <w:trPr>
          <w:trHeight w:val="495"/>
        </w:trPr>
        <w:tc>
          <w:tcPr>
            <w:tcW w:w="2337" w:type="dxa"/>
            <w:vMerge/>
            <w:tcBorders>
              <w:top w:val="nil"/>
              <w:left w:val="single" w:sz="8" w:space="0" w:color="969696"/>
              <w:bottom w:val="single" w:sz="8" w:space="0" w:color="969696"/>
              <w:right w:val="single" w:sz="4"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nil"/>
            </w:tcBorders>
            <w:shd w:val="clear" w:color="auto" w:fill="auto"/>
            <w:vAlign w:val="center"/>
          </w:tcPr>
          <w:p w:rsidR="00F656F5" w:rsidRPr="001A6F9A" w:rsidRDefault="00F656F5" w:rsidP="00943B96">
            <w:pPr>
              <w:rPr>
                <w:rFonts w:ascii="Arial" w:hAnsi="Arial" w:cs="Arial"/>
                <w:sz w:val="16"/>
                <w:szCs w:val="16"/>
              </w:rPr>
            </w:pPr>
            <w:r w:rsidRPr="001A6F9A">
              <w:rPr>
                <w:rFonts w:ascii="Arial" w:hAnsi="Arial" w:cs="Arial"/>
                <w:sz w:val="16"/>
                <w:szCs w:val="16"/>
              </w:rPr>
              <w:t xml:space="preserve">Crisishulp art.17 kortverblijf   </w:t>
            </w:r>
          </w:p>
        </w:tc>
        <w:tc>
          <w:tcPr>
            <w:tcW w:w="858" w:type="dxa"/>
            <w:tcBorders>
              <w:top w:val="nil"/>
              <w:left w:val="single" w:sz="4" w:space="0" w:color="969696"/>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495"/>
        </w:trPr>
        <w:tc>
          <w:tcPr>
            <w:tcW w:w="2337" w:type="dxa"/>
            <w:vMerge/>
            <w:tcBorders>
              <w:top w:val="nil"/>
              <w:left w:val="single" w:sz="8" w:space="0" w:color="969696"/>
              <w:bottom w:val="single" w:sz="8"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nil"/>
            </w:tcBorders>
            <w:shd w:val="clear" w:color="auto" w:fill="auto"/>
            <w:vAlign w:val="center"/>
            <w:hideMark/>
          </w:tcPr>
          <w:p w:rsidR="00F656F5" w:rsidRPr="001A6F9A" w:rsidRDefault="00F656F5" w:rsidP="00943B96">
            <w:pPr>
              <w:rPr>
                <w:rFonts w:ascii="Arial" w:hAnsi="Arial" w:cs="Arial"/>
                <w:sz w:val="16"/>
                <w:szCs w:val="16"/>
              </w:rPr>
            </w:pPr>
            <w:r w:rsidRPr="001A6F9A">
              <w:rPr>
                <w:rFonts w:ascii="Arial" w:hAnsi="Arial" w:cs="Arial"/>
                <w:sz w:val="16"/>
                <w:szCs w:val="16"/>
              </w:rPr>
              <w:t xml:space="preserve">observatie-unit voor volwassen met MVH tot EVH + GES/PSY                     </w:t>
            </w:r>
          </w:p>
        </w:tc>
        <w:tc>
          <w:tcPr>
            <w:tcW w:w="858" w:type="dxa"/>
            <w:tcBorders>
              <w:top w:val="nil"/>
              <w:left w:val="single" w:sz="4" w:space="0" w:color="969696"/>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708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190</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454</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301</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635</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2.288</w:t>
            </w:r>
          </w:p>
        </w:tc>
      </w:tr>
      <w:tr w:rsidR="00F656F5" w:rsidRPr="001A6F9A" w:rsidTr="00943B96">
        <w:trPr>
          <w:trHeight w:val="330"/>
        </w:trPr>
        <w:tc>
          <w:tcPr>
            <w:tcW w:w="2337" w:type="dxa"/>
            <w:vMerge w:val="restart"/>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Pleegzorg</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pleegzorg in gezin</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134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197</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219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156</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831</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single" w:sz="4" w:space="0" w:color="969696"/>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WOP                                                                                     </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32</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58</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47</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43</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203</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157</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157</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255</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266</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199</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1.034</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(SEMI-)RESIDENTIEEL Geregistreerde Personen met een handicap</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6.823</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4.344</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6.754</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4.219</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6.659</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28.799</w:t>
            </w:r>
          </w:p>
        </w:tc>
      </w:tr>
    </w:tbl>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lastRenderedPageBreak/>
              <w:t>MFC</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vMerge w:val="restart"/>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 </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oorspronkelijk aanbod                                                                         </w:t>
            </w:r>
          </w:p>
        </w:tc>
        <w:tc>
          <w:tcPr>
            <w:tcW w:w="858"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648</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197</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681</w:t>
            </w:r>
          </w:p>
        </w:tc>
        <w:tc>
          <w:tcPr>
            <w:tcW w:w="851"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538</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696</w:t>
            </w:r>
          </w:p>
        </w:tc>
        <w:tc>
          <w:tcPr>
            <w:tcW w:w="992" w:type="dxa"/>
            <w:tcBorders>
              <w:top w:val="single" w:sz="4"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2.760</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tcPr>
          <w:p w:rsidR="00F656F5" w:rsidRPr="001A6F9A" w:rsidRDefault="00F656F5" w:rsidP="00943B96">
            <w:pPr>
              <w:rPr>
                <w:rFonts w:cs="Arial"/>
                <w:sz w:val="16"/>
                <w:szCs w:val="16"/>
              </w:rPr>
            </w:pPr>
            <w:r w:rsidRPr="001A6F9A">
              <w:rPr>
                <w:rFonts w:cs="Arial"/>
                <w:sz w:val="16"/>
                <w:szCs w:val="16"/>
              </w:rPr>
              <w:t xml:space="preserve">rechtstreeks toegankelijk  </w:t>
            </w:r>
          </w:p>
        </w:tc>
        <w:tc>
          <w:tcPr>
            <w:tcW w:w="858"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kortverblijf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47</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49</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98</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logeerdagen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38</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104</w:t>
            </w:r>
          </w:p>
        </w:tc>
      </w:tr>
      <w:tr w:rsidR="00F656F5" w:rsidRPr="001A6F9A" w:rsidTr="00943B96">
        <w:trPr>
          <w:trHeight w:val="51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aanbod voor jongeren met extreme gedragsproblemen (GES+)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32</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MFC geregistreerde personen met een handicap</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658</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203</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739</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625</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770</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2.995</w:t>
            </w:r>
          </w:p>
        </w:tc>
      </w:tr>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FAM</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 </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flexibel aanbod meerderjarigen                                                                </w:t>
            </w:r>
          </w:p>
        </w:tc>
        <w:tc>
          <w:tcPr>
            <w:tcW w:w="858"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309</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single" w:sz="4"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309</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FAM geregistreerde personen met een handicap</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309</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309</w:t>
            </w:r>
          </w:p>
        </w:tc>
      </w:tr>
    </w:tbl>
    <w:p w:rsidR="00F656F5" w:rsidRDefault="00F656F5" w:rsidP="005D2C9A">
      <w:pPr>
        <w:rPr>
          <w:color w:val="FF0000"/>
          <w:lang w:val="en-US"/>
        </w:rPr>
      </w:pPr>
    </w:p>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AMBULANT volgens plaatsen</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vMerge w:val="restart"/>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Begeleid wonen</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begeleid wonen                                                                     </w:t>
            </w:r>
          </w:p>
        </w:tc>
        <w:tc>
          <w:tcPr>
            <w:tcW w:w="858"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964</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434</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750</w:t>
            </w:r>
          </w:p>
        </w:tc>
        <w:tc>
          <w:tcPr>
            <w:tcW w:w="851"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824</w:t>
            </w:r>
          </w:p>
        </w:tc>
        <w:tc>
          <w:tcPr>
            <w:tcW w:w="852" w:type="dxa"/>
            <w:tcBorders>
              <w:top w:val="single" w:sz="4" w:space="0" w:color="969696"/>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574</w:t>
            </w:r>
          </w:p>
        </w:tc>
        <w:tc>
          <w:tcPr>
            <w:tcW w:w="992" w:type="dxa"/>
            <w:tcBorders>
              <w:top w:val="single" w:sz="4" w:space="0" w:color="969696"/>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3.546</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trajectbegeleiding                                                                 </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125</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50</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83</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72</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366</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1.089</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484</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833</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896</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610</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3.912</w:t>
            </w:r>
          </w:p>
        </w:tc>
      </w:tr>
      <w:tr w:rsidR="00F656F5" w:rsidRPr="001A6F9A" w:rsidTr="00943B96">
        <w:trPr>
          <w:trHeight w:val="330"/>
        </w:trPr>
        <w:tc>
          <w:tcPr>
            <w:tcW w:w="2337" w:type="dxa"/>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Beschermd wonen</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148</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272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218</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238</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1.179</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303</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272</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218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238</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1.179</w:t>
            </w:r>
          </w:p>
        </w:tc>
      </w:tr>
      <w:tr w:rsidR="00F656F5" w:rsidRPr="001A6F9A" w:rsidTr="00943B96">
        <w:trPr>
          <w:trHeight w:val="330"/>
        </w:trPr>
        <w:tc>
          <w:tcPr>
            <w:tcW w:w="2337" w:type="dxa"/>
            <w:vMerge w:val="restart"/>
            <w:tcBorders>
              <w:top w:val="nil"/>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Zelfstandig wonen</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zelfstandig wonen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55</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55</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293</w:t>
            </w:r>
          </w:p>
        </w:tc>
      </w:tr>
      <w:tr w:rsidR="00F656F5" w:rsidRPr="001A6F9A" w:rsidTr="00943B96">
        <w:trPr>
          <w:trHeight w:val="330"/>
        </w:trPr>
        <w:tc>
          <w:tcPr>
            <w:tcW w:w="2337" w:type="dxa"/>
            <w:vMerge/>
            <w:tcBorders>
              <w:top w:val="nil"/>
              <w:left w:val="single" w:sz="8" w:space="0" w:color="969696"/>
              <w:bottom w:val="single" w:sz="8" w:space="0" w:color="969696"/>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nil"/>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xml:space="preserve">overbruggingszorg                                                               </w:t>
            </w:r>
          </w:p>
        </w:tc>
        <w:tc>
          <w:tcPr>
            <w:tcW w:w="858" w:type="dxa"/>
            <w:tcBorders>
              <w:top w:val="nil"/>
              <w:left w:val="single" w:sz="4" w:space="0" w:color="969696"/>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20</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78</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59</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55</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313</w:t>
            </w:r>
          </w:p>
        </w:tc>
      </w:tr>
      <w:tr w:rsidR="00F656F5" w:rsidRPr="001A6F9A" w:rsidTr="00943B96">
        <w:trPr>
          <w:trHeight w:val="330"/>
        </w:trPr>
        <w:tc>
          <w:tcPr>
            <w:tcW w:w="2337" w:type="dxa"/>
            <w:tcBorders>
              <w:top w:val="single" w:sz="4" w:space="0" w:color="969696"/>
              <w:left w:val="single" w:sz="8" w:space="0" w:color="969696"/>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Geïntegreerd wonen</w:t>
            </w:r>
          </w:p>
        </w:tc>
        <w:tc>
          <w:tcPr>
            <w:tcW w:w="2339" w:type="dxa"/>
            <w:tcBorders>
              <w:top w:val="single" w:sz="4" w:space="0" w:color="969696"/>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21</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21</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98</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35</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21</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17</w:t>
            </w:r>
          </w:p>
        </w:tc>
        <w:tc>
          <w:tcPr>
            <w:tcW w:w="852" w:type="dxa"/>
            <w:tcBorders>
              <w:top w:val="single" w:sz="4"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21</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98</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AMBULANT geregistreerde personen</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1.492</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714</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1.182</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1.190</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924</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5.502</w:t>
            </w:r>
          </w:p>
        </w:tc>
      </w:tr>
    </w:tbl>
    <w:p w:rsidR="00F656F5" w:rsidRPr="001A6F9A" w:rsidRDefault="00F656F5" w:rsidP="00F656F5"/>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AMBULANT personen in begeleidingen</w:t>
            </w:r>
          </w:p>
        </w:tc>
        <w:tc>
          <w:tcPr>
            <w:tcW w:w="858"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nil"/>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nil"/>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nil"/>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nil"/>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nil"/>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vMerge w:val="restart"/>
            <w:tcBorders>
              <w:top w:val="nil"/>
              <w:left w:val="single" w:sz="8" w:space="0" w:color="969696"/>
              <w:bottom w:val="nil"/>
              <w:right w:val="single" w:sz="4" w:space="0" w:color="969696"/>
            </w:tcBorders>
            <w:shd w:val="clear" w:color="auto" w:fill="auto"/>
            <w:noWrap/>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Thuisbegeleiding</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thuisbegeleiding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1.802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810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1.169</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962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1.468</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6.211</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nil"/>
            </w:tcBorders>
            <w:shd w:val="clear" w:color="auto" w:fill="auto"/>
            <w:vAlign w:val="center"/>
          </w:tcPr>
          <w:p w:rsidR="00F656F5" w:rsidRPr="001A6F9A" w:rsidRDefault="00F656F5" w:rsidP="00943B96">
            <w:pPr>
              <w:rPr>
                <w:rFonts w:cs="Arial"/>
                <w:sz w:val="16"/>
                <w:szCs w:val="16"/>
              </w:rPr>
            </w:pPr>
            <w:r w:rsidRPr="001A6F9A">
              <w:rPr>
                <w:rFonts w:cs="Arial"/>
                <w:sz w:val="16"/>
                <w:szCs w:val="16"/>
              </w:rPr>
              <w:t xml:space="preserve">rechtstreeks toegankelijke jeugdhulp      </w:t>
            </w:r>
          </w:p>
        </w:tc>
        <w:tc>
          <w:tcPr>
            <w:tcW w:w="858" w:type="dxa"/>
            <w:tcBorders>
              <w:top w:val="nil"/>
              <w:left w:val="single" w:sz="4" w:space="0" w:color="969696"/>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159</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213</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266</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241</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322</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1.201</w:t>
            </w:r>
          </w:p>
        </w:tc>
      </w:tr>
      <w:tr w:rsidR="00F656F5" w:rsidRPr="001A6F9A" w:rsidTr="00943B96">
        <w:trPr>
          <w:trHeight w:val="330"/>
        </w:trPr>
        <w:tc>
          <w:tcPr>
            <w:tcW w:w="2337" w:type="dxa"/>
            <w:vMerge/>
            <w:tcBorders>
              <w:top w:val="nil"/>
              <w:left w:val="single" w:sz="8" w:space="0" w:color="969696"/>
              <w:bottom w:val="nil"/>
              <w:right w:val="single" w:sz="4"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nil"/>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trajectbegeleiding                                                               </w:t>
            </w:r>
          </w:p>
        </w:tc>
        <w:tc>
          <w:tcPr>
            <w:tcW w:w="858" w:type="dxa"/>
            <w:tcBorders>
              <w:top w:val="nil"/>
              <w:left w:val="single" w:sz="4" w:space="0" w:color="969696"/>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115</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aantal geregistreerde personen</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1.978</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1.049</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1.435</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1.264</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1.801</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7.527</w:t>
            </w:r>
          </w:p>
        </w:tc>
      </w:tr>
    </w:tbl>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lastRenderedPageBreak/>
              <w:t>Diensten ondersteuningsplan</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tcBorders>
              <w:top w:val="nil"/>
              <w:left w:val="single" w:sz="8" w:space="0" w:color="969696"/>
              <w:bottom w:val="single" w:sz="8" w:space="0" w:color="969696"/>
              <w:right w:val="nil"/>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w:t>
            </w:r>
          </w:p>
        </w:tc>
        <w:tc>
          <w:tcPr>
            <w:tcW w:w="2339" w:type="dxa"/>
            <w:tcBorders>
              <w:top w:val="nil"/>
              <w:left w:val="single" w:sz="4"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 </w:t>
            </w:r>
          </w:p>
        </w:tc>
        <w:tc>
          <w:tcPr>
            <w:tcW w:w="858"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238</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24</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30</w:t>
            </w:r>
          </w:p>
        </w:tc>
        <w:tc>
          <w:tcPr>
            <w:tcW w:w="851"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107</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68</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467</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aantal geregistreerde personen</w:t>
            </w:r>
          </w:p>
        </w:tc>
        <w:tc>
          <w:tcPr>
            <w:tcW w:w="858" w:type="dxa"/>
            <w:tcBorders>
              <w:top w:val="nil"/>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238</w:t>
            </w:r>
          </w:p>
        </w:tc>
        <w:tc>
          <w:tcPr>
            <w:tcW w:w="852" w:type="dxa"/>
            <w:tcBorders>
              <w:top w:val="nil"/>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24</w:t>
            </w:r>
          </w:p>
        </w:tc>
        <w:tc>
          <w:tcPr>
            <w:tcW w:w="852" w:type="dxa"/>
            <w:tcBorders>
              <w:top w:val="nil"/>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w:t>
            </w:r>
          </w:p>
        </w:tc>
        <w:tc>
          <w:tcPr>
            <w:tcW w:w="851" w:type="dxa"/>
            <w:tcBorders>
              <w:top w:val="nil"/>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107</w:t>
            </w:r>
          </w:p>
        </w:tc>
        <w:tc>
          <w:tcPr>
            <w:tcW w:w="852" w:type="dxa"/>
            <w:tcBorders>
              <w:top w:val="nil"/>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68</w:t>
            </w:r>
          </w:p>
        </w:tc>
        <w:tc>
          <w:tcPr>
            <w:tcW w:w="992" w:type="dxa"/>
            <w:tcBorders>
              <w:top w:val="nil"/>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467</w:t>
            </w:r>
          </w:p>
        </w:tc>
      </w:tr>
    </w:tbl>
    <w:p w:rsidR="00F656F5" w:rsidRPr="001A6F9A" w:rsidRDefault="00F656F5" w:rsidP="00F656F5"/>
    <w:tbl>
      <w:tblPr>
        <w:tblW w:w="9933" w:type="dxa"/>
        <w:tblInd w:w="60" w:type="dxa"/>
        <w:tblLayout w:type="fixed"/>
        <w:tblCellMar>
          <w:left w:w="70" w:type="dxa"/>
          <w:right w:w="70" w:type="dxa"/>
        </w:tblCellMar>
        <w:tblLook w:val="04A0" w:firstRow="1" w:lastRow="0" w:firstColumn="1" w:lastColumn="0" w:noHBand="0" w:noVBand="1"/>
      </w:tblPr>
      <w:tblGrid>
        <w:gridCol w:w="2337"/>
        <w:gridCol w:w="2339"/>
        <w:gridCol w:w="858"/>
        <w:gridCol w:w="852"/>
        <w:gridCol w:w="852"/>
        <w:gridCol w:w="851"/>
        <w:gridCol w:w="852"/>
        <w:gridCol w:w="992"/>
      </w:tblGrid>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Diensten inclusieve ondersteuning</w:t>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8"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tcBorders>
              <w:top w:val="nil"/>
              <w:left w:val="single" w:sz="8" w:space="0" w:color="969696"/>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25</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48</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17</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156</w:t>
            </w:r>
          </w:p>
        </w:tc>
      </w:tr>
      <w:tr w:rsidR="00F656F5" w:rsidRPr="001A6F9A" w:rsidTr="00943B96">
        <w:trPr>
          <w:trHeight w:val="405"/>
        </w:trPr>
        <w:tc>
          <w:tcPr>
            <w:tcW w:w="4676"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 aantal geregistreerde personen</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32</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25</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48</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34</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17</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156</w:t>
            </w:r>
          </w:p>
        </w:tc>
      </w:tr>
      <w:tr w:rsidR="00F656F5" w:rsidRPr="001A6F9A" w:rsidTr="00943B96">
        <w:trPr>
          <w:trHeight w:val="555"/>
        </w:trPr>
        <w:tc>
          <w:tcPr>
            <w:tcW w:w="4676" w:type="dxa"/>
            <w:gridSpan w:val="2"/>
            <w:tcBorders>
              <w:top w:val="single" w:sz="8" w:space="0" w:color="969696"/>
              <w:left w:val="single" w:sz="8" w:space="0" w:color="969696"/>
              <w:bottom w:val="single" w:sz="4"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 xml:space="preserve">Noodsituaties </w:t>
            </w:r>
          </w:p>
        </w:tc>
        <w:tc>
          <w:tcPr>
            <w:tcW w:w="858" w:type="dxa"/>
            <w:tcBorders>
              <w:top w:val="single" w:sz="8"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4"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330"/>
        </w:trPr>
        <w:tc>
          <w:tcPr>
            <w:tcW w:w="2337" w:type="dxa"/>
            <w:vMerge w:val="restart"/>
            <w:tcBorders>
              <w:top w:val="nil"/>
              <w:left w:val="single" w:sz="8" w:space="0" w:color="969696"/>
              <w:bottom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Noodsituatie residentiële opvang regulier</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NS tehuis werkenden: tehuis werkenden</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330"/>
        </w:trPr>
        <w:tc>
          <w:tcPr>
            <w:tcW w:w="2337" w:type="dxa"/>
            <w:vMerge/>
            <w:tcBorders>
              <w:top w:val="nil"/>
              <w:left w:val="single" w:sz="8" w:space="0" w:color="969696"/>
              <w:bottom w:val="single" w:sz="8" w:space="0" w:color="969696"/>
              <w:right w:val="single" w:sz="8"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tcPr>
          <w:p w:rsidR="00F656F5" w:rsidRPr="001A6F9A" w:rsidRDefault="00F656F5" w:rsidP="00943B96">
            <w:pPr>
              <w:rPr>
                <w:rFonts w:cs="Arial"/>
                <w:sz w:val="16"/>
                <w:szCs w:val="16"/>
              </w:rPr>
            </w:pPr>
            <w:r w:rsidRPr="001A6F9A">
              <w:rPr>
                <w:rFonts w:cs="Arial"/>
                <w:sz w:val="16"/>
                <w:szCs w:val="16"/>
              </w:rPr>
              <w:t xml:space="preserve">NS tehuis niet </w:t>
            </w:r>
            <w:proofErr w:type="spellStart"/>
            <w:r w:rsidRPr="001A6F9A">
              <w:rPr>
                <w:rFonts w:cs="Arial"/>
                <w:sz w:val="16"/>
                <w:szCs w:val="16"/>
              </w:rPr>
              <w:t>werkenden:bezigheid</w:t>
            </w:r>
            <w:proofErr w:type="spellEnd"/>
            <w:r w:rsidRPr="001A6F9A">
              <w:rPr>
                <w:rFonts w:cs="Arial"/>
                <w:sz w:val="16"/>
                <w:szCs w:val="16"/>
              </w:rPr>
              <w:t xml:space="preserve"> </w:t>
            </w:r>
          </w:p>
        </w:tc>
        <w:tc>
          <w:tcPr>
            <w:tcW w:w="858"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1</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3</w:t>
            </w:r>
          </w:p>
        </w:tc>
      </w:tr>
      <w:tr w:rsidR="00F656F5" w:rsidRPr="001A6F9A" w:rsidTr="00943B96">
        <w:trPr>
          <w:trHeight w:val="330"/>
        </w:trPr>
        <w:tc>
          <w:tcPr>
            <w:tcW w:w="2337" w:type="dxa"/>
            <w:vMerge/>
            <w:tcBorders>
              <w:top w:val="nil"/>
              <w:left w:val="single" w:sz="8" w:space="0" w:color="969696"/>
              <w:bottom w:val="single" w:sz="8" w:space="0" w:color="969696"/>
              <w:right w:val="single" w:sz="8" w:space="0" w:color="969696"/>
            </w:tcBorders>
            <w:vAlign w:val="center"/>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tcPr>
          <w:p w:rsidR="00F656F5" w:rsidRPr="001A6F9A" w:rsidRDefault="00F656F5" w:rsidP="00943B96">
            <w:pPr>
              <w:rPr>
                <w:rFonts w:cs="Arial"/>
                <w:sz w:val="16"/>
                <w:szCs w:val="16"/>
              </w:rPr>
            </w:pPr>
            <w:r w:rsidRPr="001A6F9A">
              <w:rPr>
                <w:rFonts w:cs="Arial"/>
                <w:sz w:val="16"/>
                <w:szCs w:val="16"/>
              </w:rPr>
              <w:t xml:space="preserve">NS tehuis niet </w:t>
            </w:r>
            <w:proofErr w:type="spellStart"/>
            <w:r w:rsidRPr="001A6F9A">
              <w:rPr>
                <w:rFonts w:cs="Arial"/>
                <w:sz w:val="16"/>
                <w:szCs w:val="16"/>
              </w:rPr>
              <w:t>werkenden:nursing</w:t>
            </w:r>
            <w:proofErr w:type="spellEnd"/>
          </w:p>
        </w:tc>
        <w:tc>
          <w:tcPr>
            <w:tcW w:w="858"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w:t>
            </w:r>
          </w:p>
        </w:tc>
        <w:tc>
          <w:tcPr>
            <w:tcW w:w="852" w:type="dxa"/>
            <w:tcBorders>
              <w:top w:val="nil"/>
              <w:left w:val="nil"/>
              <w:bottom w:val="nil"/>
              <w:right w:val="single" w:sz="4"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tcPr>
          <w:p w:rsidR="00F656F5" w:rsidRPr="001A6F9A" w:rsidRDefault="00F656F5" w:rsidP="00943B96">
            <w:pPr>
              <w:jc w:val="center"/>
              <w:rPr>
                <w:rFonts w:cs="Arial"/>
                <w:sz w:val="16"/>
                <w:szCs w:val="16"/>
              </w:rPr>
            </w:pPr>
            <w:r w:rsidRPr="001A6F9A">
              <w:rPr>
                <w:rFonts w:cs="Arial"/>
                <w:sz w:val="16"/>
                <w:szCs w:val="16"/>
              </w:rPr>
              <w:t>2</w:t>
            </w:r>
          </w:p>
        </w:tc>
      </w:tr>
      <w:tr w:rsidR="00F656F5" w:rsidRPr="001A6F9A" w:rsidTr="00943B96">
        <w:trPr>
          <w:trHeight w:val="330"/>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cs="Arial"/>
                <w:sz w:val="16"/>
                <w:szCs w:val="16"/>
              </w:rPr>
            </w:pPr>
            <w:r w:rsidRPr="001A6F9A">
              <w:rPr>
                <w:rFonts w:cs="Arial"/>
                <w:sz w:val="16"/>
                <w:szCs w:val="16"/>
              </w:rPr>
              <w:t xml:space="preserve">NS tehuis kortverblijf: kortverblijf </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r>
      <w:tr w:rsidR="00F656F5" w:rsidRPr="001A6F9A" w:rsidTr="00943B96">
        <w:trPr>
          <w:trHeight w:val="405"/>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1"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w:t>
            </w:r>
          </w:p>
        </w:tc>
      </w:tr>
      <w:tr w:rsidR="00F656F5" w:rsidRPr="001A6F9A" w:rsidTr="00943B96">
        <w:trPr>
          <w:trHeight w:val="330"/>
        </w:trPr>
        <w:tc>
          <w:tcPr>
            <w:tcW w:w="2337" w:type="dxa"/>
            <w:vMerge w:val="restart"/>
            <w:tcBorders>
              <w:top w:val="nil"/>
              <w:left w:val="single" w:sz="8" w:space="0" w:color="969696"/>
              <w:bottom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Noodsituatie residentiële opvang met middelen</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DAGBESTEDING</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r>
      <w:tr w:rsidR="00F656F5" w:rsidRPr="001A6F9A" w:rsidTr="00943B96">
        <w:trPr>
          <w:trHeight w:val="330"/>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WOONONDERSTEUNING</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9</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38</w:t>
            </w:r>
          </w:p>
        </w:tc>
      </w:tr>
      <w:tr w:rsidR="00F656F5" w:rsidRPr="001A6F9A" w:rsidTr="00943B96">
        <w:trPr>
          <w:trHeight w:val="540"/>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VERBLIJF : worden zowel dagbesteding als woonondersteuning gebruikt</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12</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50</w:t>
            </w:r>
          </w:p>
        </w:tc>
      </w:tr>
      <w:tr w:rsidR="00F656F5" w:rsidRPr="001A6F9A" w:rsidTr="00943B96">
        <w:trPr>
          <w:trHeight w:val="285"/>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AMBULANTE</w:t>
            </w:r>
          </w:p>
        </w:tc>
        <w:tc>
          <w:tcPr>
            <w:tcW w:w="858"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nil"/>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992" w:type="dxa"/>
            <w:tcBorders>
              <w:top w:val="nil"/>
              <w:left w:val="nil"/>
              <w:bottom w:val="nil"/>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r>
      <w:tr w:rsidR="00F656F5" w:rsidRPr="001A6F9A" w:rsidTr="00943B96">
        <w:trPr>
          <w:trHeight w:val="405"/>
        </w:trPr>
        <w:tc>
          <w:tcPr>
            <w:tcW w:w="2337" w:type="dxa"/>
            <w:vMerge/>
            <w:tcBorders>
              <w:top w:val="nil"/>
              <w:left w:val="single" w:sz="8" w:space="0" w:color="969696"/>
              <w:bottom w:val="single" w:sz="8" w:space="0" w:color="969696"/>
              <w:right w:val="single" w:sz="8" w:space="0" w:color="969696"/>
            </w:tcBorders>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32</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14</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22</w:t>
            </w:r>
          </w:p>
        </w:tc>
        <w:tc>
          <w:tcPr>
            <w:tcW w:w="851"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16</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94</w:t>
            </w:r>
          </w:p>
        </w:tc>
      </w:tr>
      <w:tr w:rsidR="00F656F5" w:rsidRPr="001A6F9A" w:rsidTr="00943B96">
        <w:trPr>
          <w:trHeight w:val="330"/>
        </w:trPr>
        <w:tc>
          <w:tcPr>
            <w:tcW w:w="2337" w:type="dxa"/>
            <w:vMerge w:val="restart"/>
            <w:tcBorders>
              <w:top w:val="nil"/>
              <w:left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Noodsituatie Ambulante opvang regulier</w:t>
            </w:r>
          </w:p>
          <w:p w:rsidR="00F656F5" w:rsidRPr="001A6F9A" w:rsidRDefault="00F656F5" w:rsidP="00943B96">
            <w:pPr>
              <w:rPr>
                <w:rFonts w:eastAsia="Times New Roman" w:cs="Arial"/>
                <w:sz w:val="16"/>
                <w:szCs w:val="16"/>
                <w:lang w:eastAsia="nl-BE"/>
              </w:rPr>
            </w:pP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NS Thuisbegeleiding</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0</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1</w:t>
            </w:r>
          </w:p>
        </w:tc>
      </w:tr>
      <w:tr w:rsidR="00F656F5" w:rsidRPr="001A6F9A" w:rsidTr="00943B96">
        <w:trPr>
          <w:trHeight w:val="405"/>
        </w:trPr>
        <w:tc>
          <w:tcPr>
            <w:tcW w:w="2337" w:type="dxa"/>
            <w:vMerge/>
            <w:tcBorders>
              <w:left w:val="single" w:sz="8" w:space="0" w:color="969696"/>
              <w:bottom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1"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0</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w:t>
            </w:r>
          </w:p>
        </w:tc>
      </w:tr>
      <w:tr w:rsidR="00F656F5" w:rsidRPr="001A6F9A" w:rsidTr="00943B96">
        <w:trPr>
          <w:trHeight w:val="330"/>
        </w:trPr>
        <w:tc>
          <w:tcPr>
            <w:tcW w:w="2337" w:type="dxa"/>
            <w:vMerge w:val="restart"/>
            <w:tcBorders>
              <w:top w:val="nil"/>
              <w:left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Noodsituatie ambulant met middelen</w:t>
            </w:r>
          </w:p>
        </w:tc>
        <w:tc>
          <w:tcPr>
            <w:tcW w:w="2339" w:type="dxa"/>
            <w:tcBorders>
              <w:top w:val="nil"/>
              <w:left w:val="nil"/>
              <w:bottom w:val="nil"/>
              <w:right w:val="single" w:sz="4"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r w:rsidRPr="001A6F9A">
              <w:rPr>
                <w:rFonts w:eastAsia="Times New Roman" w:cs="Arial"/>
                <w:sz w:val="16"/>
                <w:szCs w:val="16"/>
                <w:lang w:eastAsia="nl-BE"/>
              </w:rPr>
              <w:t>AMBULANTE</w:t>
            </w:r>
          </w:p>
        </w:tc>
        <w:tc>
          <w:tcPr>
            <w:tcW w:w="858"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3</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7</w:t>
            </w:r>
          </w:p>
        </w:tc>
        <w:tc>
          <w:tcPr>
            <w:tcW w:w="851"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4</w:t>
            </w:r>
          </w:p>
        </w:tc>
        <w:tc>
          <w:tcPr>
            <w:tcW w:w="852" w:type="dxa"/>
            <w:tcBorders>
              <w:top w:val="nil"/>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6</w:t>
            </w:r>
          </w:p>
        </w:tc>
        <w:tc>
          <w:tcPr>
            <w:tcW w:w="992" w:type="dxa"/>
            <w:tcBorders>
              <w:top w:val="nil"/>
              <w:left w:val="nil"/>
              <w:bottom w:val="single" w:sz="4" w:space="0" w:color="969696"/>
              <w:right w:val="single" w:sz="8" w:space="0" w:color="969696"/>
            </w:tcBorders>
            <w:shd w:val="clear" w:color="auto" w:fill="auto"/>
            <w:noWrap/>
            <w:vAlign w:val="center"/>
            <w:hideMark/>
          </w:tcPr>
          <w:p w:rsidR="00F656F5" w:rsidRPr="001A6F9A" w:rsidRDefault="00F656F5" w:rsidP="00943B96">
            <w:pPr>
              <w:jc w:val="center"/>
              <w:rPr>
                <w:rFonts w:cs="Arial"/>
                <w:sz w:val="16"/>
                <w:szCs w:val="16"/>
              </w:rPr>
            </w:pPr>
            <w:r w:rsidRPr="001A6F9A">
              <w:rPr>
                <w:rFonts w:cs="Arial"/>
                <w:sz w:val="16"/>
                <w:szCs w:val="16"/>
              </w:rPr>
              <w:t>24</w:t>
            </w:r>
          </w:p>
        </w:tc>
      </w:tr>
      <w:tr w:rsidR="00F656F5" w:rsidRPr="001A6F9A" w:rsidTr="00943B96">
        <w:trPr>
          <w:trHeight w:val="405"/>
        </w:trPr>
        <w:tc>
          <w:tcPr>
            <w:tcW w:w="2337" w:type="dxa"/>
            <w:vMerge/>
            <w:tcBorders>
              <w:left w:val="single" w:sz="8" w:space="0" w:color="969696"/>
              <w:bottom w:val="single" w:sz="8" w:space="0" w:color="969696"/>
              <w:right w:val="single" w:sz="8" w:space="0" w:color="969696"/>
            </w:tcBorders>
            <w:shd w:val="clear" w:color="auto" w:fill="auto"/>
            <w:vAlign w:val="center"/>
            <w:hideMark/>
          </w:tcPr>
          <w:p w:rsidR="00F656F5" w:rsidRPr="001A6F9A" w:rsidRDefault="00F656F5" w:rsidP="00943B96">
            <w:pPr>
              <w:rPr>
                <w:rFonts w:eastAsia="Times New Roman" w:cs="Arial"/>
                <w:sz w:val="16"/>
                <w:szCs w:val="16"/>
                <w:lang w:eastAsia="nl-BE"/>
              </w:rPr>
            </w:pPr>
          </w:p>
        </w:tc>
        <w:tc>
          <w:tcPr>
            <w:tcW w:w="2339" w:type="dxa"/>
            <w:tcBorders>
              <w:top w:val="single" w:sz="8" w:space="0" w:color="969696"/>
              <w:left w:val="nil"/>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Totaal</w:t>
            </w:r>
          </w:p>
        </w:tc>
        <w:tc>
          <w:tcPr>
            <w:tcW w:w="858"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w:t>
            </w:r>
          </w:p>
        </w:tc>
        <w:tc>
          <w:tcPr>
            <w:tcW w:w="851"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w:t>
            </w:r>
          </w:p>
        </w:tc>
        <w:tc>
          <w:tcPr>
            <w:tcW w:w="852" w:type="dxa"/>
            <w:tcBorders>
              <w:top w:val="single" w:sz="4"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w:t>
            </w:r>
          </w:p>
        </w:tc>
        <w:tc>
          <w:tcPr>
            <w:tcW w:w="992" w:type="dxa"/>
            <w:tcBorders>
              <w:top w:val="single" w:sz="4"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24</w:t>
            </w:r>
          </w:p>
        </w:tc>
      </w:tr>
      <w:tr w:rsidR="00F656F5" w:rsidRPr="001A6F9A" w:rsidTr="00943B96">
        <w:trPr>
          <w:trHeight w:val="555"/>
        </w:trPr>
        <w:tc>
          <w:tcPr>
            <w:tcW w:w="4676" w:type="dxa"/>
            <w:gridSpan w:val="2"/>
            <w:tcBorders>
              <w:top w:val="single" w:sz="8" w:space="0" w:color="969696"/>
              <w:left w:val="single" w:sz="8" w:space="0" w:color="969696"/>
              <w:bottom w:val="single" w:sz="8" w:space="0" w:color="969696"/>
              <w:right w:val="nil"/>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 xml:space="preserve">Totaal Noodsituaties op 01/01/2013 gestart tot 30/06/2013 </w:t>
            </w:r>
            <w:r w:rsidRPr="001A6F9A">
              <w:rPr>
                <w:rFonts w:eastAsia="Times New Roman" w:cs="Arial"/>
                <w:b/>
                <w:bCs/>
                <w:sz w:val="16"/>
                <w:szCs w:val="16"/>
                <w:lang w:eastAsia="nl-BE"/>
              </w:rPr>
              <w:tab/>
            </w:r>
          </w:p>
        </w:tc>
        <w:tc>
          <w:tcPr>
            <w:tcW w:w="858" w:type="dxa"/>
            <w:tcBorders>
              <w:top w:val="nil"/>
              <w:left w:val="single" w:sz="8" w:space="0" w:color="969696"/>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37</w:t>
            </w:r>
          </w:p>
        </w:tc>
        <w:tc>
          <w:tcPr>
            <w:tcW w:w="852"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19</w:t>
            </w:r>
          </w:p>
        </w:tc>
        <w:tc>
          <w:tcPr>
            <w:tcW w:w="852"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29</w:t>
            </w:r>
          </w:p>
        </w:tc>
        <w:tc>
          <w:tcPr>
            <w:tcW w:w="851"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17</w:t>
            </w:r>
          </w:p>
        </w:tc>
        <w:tc>
          <w:tcPr>
            <w:tcW w:w="852"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23</w:t>
            </w:r>
          </w:p>
        </w:tc>
        <w:tc>
          <w:tcPr>
            <w:tcW w:w="992" w:type="dxa"/>
            <w:tcBorders>
              <w:top w:val="nil"/>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125</w:t>
            </w:r>
          </w:p>
        </w:tc>
      </w:tr>
    </w:tbl>
    <w:p w:rsidR="00F656F5" w:rsidRPr="001A6F9A" w:rsidRDefault="00F656F5" w:rsidP="00F656F5"/>
    <w:tbl>
      <w:tblPr>
        <w:tblW w:w="9933" w:type="dxa"/>
        <w:tblInd w:w="60" w:type="dxa"/>
        <w:tblLayout w:type="fixed"/>
        <w:tblCellMar>
          <w:left w:w="70" w:type="dxa"/>
          <w:right w:w="70" w:type="dxa"/>
        </w:tblCellMar>
        <w:tblLook w:val="04A0" w:firstRow="1" w:lastRow="0" w:firstColumn="1" w:lastColumn="0" w:noHBand="0" w:noVBand="1"/>
      </w:tblPr>
      <w:tblGrid>
        <w:gridCol w:w="4676"/>
        <w:gridCol w:w="858"/>
        <w:gridCol w:w="852"/>
        <w:gridCol w:w="852"/>
        <w:gridCol w:w="851"/>
        <w:gridCol w:w="852"/>
        <w:gridCol w:w="992"/>
      </w:tblGrid>
      <w:tr w:rsidR="00F656F5" w:rsidRPr="001A6F9A" w:rsidTr="00943B96">
        <w:trPr>
          <w:trHeight w:val="555"/>
        </w:trPr>
        <w:tc>
          <w:tcPr>
            <w:tcW w:w="4676" w:type="dxa"/>
            <w:tcBorders>
              <w:top w:val="single" w:sz="8" w:space="0" w:color="969696"/>
              <w:left w:val="single" w:sz="8" w:space="0" w:color="969696"/>
              <w:bottom w:val="single" w:sz="4" w:space="0" w:color="969696"/>
              <w:right w:val="single" w:sz="4" w:space="0" w:color="969696"/>
            </w:tcBorders>
            <w:shd w:val="clear" w:color="auto" w:fill="auto"/>
            <w:noWrap/>
            <w:vAlign w:val="center"/>
            <w:hideMark/>
          </w:tcPr>
          <w:p w:rsidR="00F656F5" w:rsidRPr="001A6F9A" w:rsidRDefault="00F656F5" w:rsidP="00943B96">
            <w:pPr>
              <w:rPr>
                <w:rFonts w:eastAsia="Times New Roman" w:cs="Arial"/>
                <w:b/>
                <w:bCs/>
                <w:sz w:val="16"/>
                <w:szCs w:val="16"/>
                <w:lang w:eastAsia="nl-BE"/>
              </w:rPr>
            </w:pPr>
            <w:proofErr w:type="spellStart"/>
            <w:r w:rsidRPr="001A6F9A">
              <w:rPr>
                <w:rFonts w:eastAsia="Times New Roman" w:cs="Arial"/>
                <w:b/>
                <w:bCs/>
                <w:sz w:val="16"/>
                <w:szCs w:val="16"/>
                <w:lang w:eastAsia="nl-BE"/>
              </w:rPr>
              <w:t>PersoonsVolgende</w:t>
            </w:r>
            <w:proofErr w:type="spellEnd"/>
            <w:r w:rsidRPr="001A6F9A">
              <w:rPr>
                <w:rFonts w:eastAsia="Times New Roman" w:cs="Arial"/>
                <w:b/>
                <w:bCs/>
                <w:sz w:val="16"/>
                <w:szCs w:val="16"/>
                <w:lang w:eastAsia="nl-BE"/>
              </w:rPr>
              <w:t xml:space="preserve"> Convenanten</w:t>
            </w:r>
            <w:r w:rsidRPr="001A6F9A">
              <w:rPr>
                <w:rFonts w:eastAsia="Times New Roman" w:cs="Arial"/>
                <w:b/>
                <w:bCs/>
                <w:sz w:val="16"/>
                <w:szCs w:val="16"/>
                <w:lang w:eastAsia="nl-BE"/>
              </w:rPr>
              <w:tab/>
            </w:r>
          </w:p>
        </w:tc>
        <w:tc>
          <w:tcPr>
            <w:tcW w:w="858" w:type="dxa"/>
            <w:tcBorders>
              <w:top w:val="single" w:sz="8"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ANT</w:t>
            </w:r>
          </w:p>
        </w:tc>
        <w:tc>
          <w:tcPr>
            <w:tcW w:w="852" w:type="dxa"/>
            <w:tcBorders>
              <w:top w:val="single" w:sz="8" w:space="0" w:color="969696"/>
              <w:left w:val="nil"/>
              <w:bottom w:val="single" w:sz="4" w:space="0" w:color="969696"/>
              <w:right w:val="single" w:sz="4" w:space="0" w:color="969696"/>
            </w:tcBorders>
            <w:shd w:val="clear" w:color="auto" w:fill="auto"/>
            <w:noWrap/>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LIM</w:t>
            </w:r>
          </w:p>
        </w:tc>
        <w:tc>
          <w:tcPr>
            <w:tcW w:w="852"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OVL</w:t>
            </w:r>
          </w:p>
        </w:tc>
        <w:tc>
          <w:tcPr>
            <w:tcW w:w="851"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VBB</w:t>
            </w:r>
          </w:p>
        </w:tc>
        <w:tc>
          <w:tcPr>
            <w:tcW w:w="852" w:type="dxa"/>
            <w:tcBorders>
              <w:top w:val="single" w:sz="8" w:space="0" w:color="969696"/>
              <w:left w:val="nil"/>
              <w:bottom w:val="single" w:sz="4" w:space="0" w:color="969696"/>
              <w:right w:val="single" w:sz="4" w:space="0" w:color="969696"/>
            </w:tcBorders>
            <w:shd w:val="clear" w:color="auto" w:fill="auto"/>
            <w:vAlign w:val="center"/>
            <w:hideMark/>
          </w:tcPr>
          <w:p w:rsidR="00F656F5" w:rsidRPr="001A6F9A" w:rsidRDefault="00F656F5" w:rsidP="00943B96">
            <w:pPr>
              <w:jc w:val="center"/>
              <w:rPr>
                <w:rFonts w:eastAsia="Times New Roman" w:cs="Arial"/>
                <w:sz w:val="16"/>
                <w:szCs w:val="16"/>
                <w:lang w:eastAsia="nl-BE"/>
              </w:rPr>
            </w:pPr>
            <w:r w:rsidRPr="001A6F9A">
              <w:rPr>
                <w:rFonts w:eastAsia="Times New Roman" w:cs="Arial"/>
                <w:sz w:val="16"/>
                <w:szCs w:val="16"/>
                <w:lang w:eastAsia="nl-BE"/>
              </w:rPr>
              <w:t>WVL</w:t>
            </w:r>
          </w:p>
        </w:tc>
        <w:tc>
          <w:tcPr>
            <w:tcW w:w="992" w:type="dxa"/>
            <w:tcBorders>
              <w:top w:val="single" w:sz="8" w:space="0" w:color="969696"/>
              <w:left w:val="nil"/>
              <w:bottom w:val="single" w:sz="4" w:space="0" w:color="969696"/>
              <w:right w:val="single" w:sz="8" w:space="0" w:color="969696"/>
            </w:tcBorders>
            <w:shd w:val="clear" w:color="auto" w:fill="auto"/>
            <w:vAlign w:val="center"/>
            <w:hideMark/>
          </w:tcPr>
          <w:p w:rsidR="00F656F5" w:rsidRPr="001A6F9A" w:rsidRDefault="00F656F5" w:rsidP="00943B96">
            <w:pPr>
              <w:jc w:val="center"/>
              <w:rPr>
                <w:rFonts w:eastAsia="Times New Roman" w:cs="Arial"/>
                <w:b/>
                <w:bCs/>
                <w:sz w:val="16"/>
                <w:szCs w:val="16"/>
                <w:lang w:eastAsia="nl-BE"/>
              </w:rPr>
            </w:pPr>
            <w:r w:rsidRPr="001A6F9A">
              <w:rPr>
                <w:rFonts w:eastAsia="Times New Roman" w:cs="Arial"/>
                <w:b/>
                <w:bCs/>
                <w:sz w:val="16"/>
                <w:szCs w:val="16"/>
                <w:lang w:eastAsia="nl-BE"/>
              </w:rPr>
              <w:t>Totaal</w:t>
            </w:r>
          </w:p>
        </w:tc>
      </w:tr>
      <w:tr w:rsidR="00F656F5" w:rsidRPr="001A6F9A" w:rsidTr="00943B96">
        <w:trPr>
          <w:trHeight w:val="405"/>
        </w:trPr>
        <w:tc>
          <w:tcPr>
            <w:tcW w:w="4676"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 xml:space="preserve">Totaal Convenant PTB op  </w:t>
            </w:r>
            <w:proofErr w:type="spellStart"/>
            <w:r w:rsidRPr="001A6F9A">
              <w:rPr>
                <w:rFonts w:eastAsia="Times New Roman" w:cs="Arial"/>
                <w:b/>
                <w:bCs/>
                <w:sz w:val="16"/>
                <w:szCs w:val="16"/>
                <w:lang w:eastAsia="nl-BE"/>
              </w:rPr>
              <w:t>op</w:t>
            </w:r>
            <w:proofErr w:type="spellEnd"/>
            <w:r w:rsidRPr="001A6F9A">
              <w:rPr>
                <w:rFonts w:eastAsia="Times New Roman" w:cs="Arial"/>
                <w:b/>
                <w:bCs/>
                <w:sz w:val="16"/>
                <w:szCs w:val="16"/>
                <w:lang w:eastAsia="nl-BE"/>
              </w:rPr>
              <w:t xml:space="preserve"> 01/01/2013 gestart tot 30/06/2013 </w:t>
            </w:r>
            <w:r w:rsidRPr="001A6F9A">
              <w:rPr>
                <w:rFonts w:eastAsia="Times New Roman" w:cs="Arial"/>
                <w:b/>
                <w:bCs/>
                <w:sz w:val="16"/>
                <w:szCs w:val="16"/>
                <w:lang w:eastAsia="nl-BE"/>
              </w:rPr>
              <w:tab/>
            </w:r>
          </w:p>
        </w:tc>
        <w:tc>
          <w:tcPr>
            <w:tcW w:w="858"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103</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40</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52</w:t>
            </w:r>
          </w:p>
        </w:tc>
        <w:tc>
          <w:tcPr>
            <w:tcW w:w="851"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48</w:t>
            </w:r>
          </w:p>
        </w:tc>
        <w:tc>
          <w:tcPr>
            <w:tcW w:w="852" w:type="dxa"/>
            <w:tcBorders>
              <w:top w:val="single" w:sz="8" w:space="0" w:color="969696"/>
              <w:left w:val="nil"/>
              <w:bottom w:val="single" w:sz="8" w:space="0" w:color="969696"/>
              <w:right w:val="single" w:sz="4"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62</w:t>
            </w:r>
          </w:p>
        </w:tc>
        <w:tc>
          <w:tcPr>
            <w:tcW w:w="992" w:type="dxa"/>
            <w:tcBorders>
              <w:top w:val="single" w:sz="8" w:space="0" w:color="969696"/>
              <w:left w:val="nil"/>
              <w:bottom w:val="single" w:sz="8" w:space="0" w:color="969696"/>
              <w:right w:val="single" w:sz="8" w:space="0" w:color="969696"/>
            </w:tcBorders>
            <w:shd w:val="clear" w:color="auto" w:fill="auto"/>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305</w:t>
            </w:r>
          </w:p>
        </w:tc>
      </w:tr>
    </w:tbl>
    <w:p w:rsidR="00F656F5" w:rsidRPr="001A6F9A" w:rsidRDefault="00F656F5" w:rsidP="00F656F5"/>
    <w:tbl>
      <w:tblPr>
        <w:tblW w:w="9933" w:type="dxa"/>
        <w:tblInd w:w="60" w:type="dxa"/>
        <w:tblLayout w:type="fixed"/>
        <w:tblCellMar>
          <w:left w:w="70" w:type="dxa"/>
          <w:right w:w="70" w:type="dxa"/>
        </w:tblCellMar>
        <w:tblLook w:val="04A0" w:firstRow="1" w:lastRow="0" w:firstColumn="1" w:lastColumn="0" w:noHBand="0" w:noVBand="1"/>
      </w:tblPr>
      <w:tblGrid>
        <w:gridCol w:w="4676"/>
        <w:gridCol w:w="858"/>
        <w:gridCol w:w="852"/>
        <w:gridCol w:w="852"/>
        <w:gridCol w:w="851"/>
        <w:gridCol w:w="852"/>
        <w:gridCol w:w="992"/>
      </w:tblGrid>
      <w:tr w:rsidR="00F656F5" w:rsidRPr="001A6F9A" w:rsidTr="00943B96">
        <w:trPr>
          <w:trHeight w:val="555"/>
        </w:trPr>
        <w:tc>
          <w:tcPr>
            <w:tcW w:w="4676"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F656F5" w:rsidRPr="001A6F9A" w:rsidRDefault="00F656F5" w:rsidP="00943B96">
            <w:pPr>
              <w:rPr>
                <w:rFonts w:eastAsia="Times New Roman" w:cs="Arial"/>
                <w:b/>
                <w:bCs/>
                <w:sz w:val="16"/>
                <w:szCs w:val="16"/>
                <w:lang w:eastAsia="nl-BE"/>
              </w:rPr>
            </w:pPr>
            <w:r w:rsidRPr="001A6F9A">
              <w:rPr>
                <w:rFonts w:eastAsia="Times New Roman" w:cs="Arial"/>
                <w:b/>
                <w:bCs/>
                <w:sz w:val="16"/>
                <w:szCs w:val="16"/>
                <w:lang w:eastAsia="nl-BE"/>
              </w:rPr>
              <w:t>Algemee</w:t>
            </w:r>
            <w:r w:rsidR="00943B96">
              <w:rPr>
                <w:rFonts w:eastAsia="Times New Roman" w:cs="Arial"/>
                <w:b/>
                <w:bCs/>
                <w:sz w:val="16"/>
                <w:szCs w:val="16"/>
                <w:lang w:eastAsia="nl-BE"/>
              </w:rPr>
              <w:t>n totaal van het aantal begeleidingsovereenkomsten</w:t>
            </w:r>
            <w:r w:rsidRPr="001A6F9A">
              <w:rPr>
                <w:rFonts w:eastAsia="Times New Roman" w:cs="Arial"/>
                <w:b/>
                <w:bCs/>
                <w:sz w:val="16"/>
                <w:szCs w:val="16"/>
                <w:lang w:eastAsia="nl-BE"/>
              </w:rPr>
              <w:t xml:space="preserve"> die op dit moment geregistreerd zijn</w:t>
            </w:r>
          </w:p>
        </w:tc>
        <w:tc>
          <w:tcPr>
            <w:tcW w:w="858"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11.897</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6554</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10485</w:t>
            </w:r>
          </w:p>
        </w:tc>
        <w:tc>
          <w:tcPr>
            <w:tcW w:w="851"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7569</w:t>
            </w:r>
          </w:p>
        </w:tc>
        <w:tc>
          <w:tcPr>
            <w:tcW w:w="852" w:type="dxa"/>
            <w:tcBorders>
              <w:top w:val="single" w:sz="8" w:space="0" w:color="969696"/>
              <w:left w:val="nil"/>
              <w:bottom w:val="single" w:sz="8" w:space="0" w:color="969696"/>
              <w:right w:val="single" w:sz="4"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10497</w:t>
            </w:r>
          </w:p>
        </w:tc>
        <w:tc>
          <w:tcPr>
            <w:tcW w:w="992" w:type="dxa"/>
            <w:tcBorders>
              <w:top w:val="single" w:sz="8" w:space="0" w:color="969696"/>
              <w:left w:val="nil"/>
              <w:bottom w:val="single" w:sz="8" w:space="0" w:color="969696"/>
              <w:right w:val="single" w:sz="8" w:space="0" w:color="969696"/>
            </w:tcBorders>
            <w:shd w:val="clear" w:color="000000" w:fill="FFFFFF"/>
            <w:noWrap/>
            <w:vAlign w:val="center"/>
            <w:hideMark/>
          </w:tcPr>
          <w:p w:rsidR="00F656F5" w:rsidRPr="001A6F9A" w:rsidRDefault="00F656F5" w:rsidP="00943B96">
            <w:pPr>
              <w:jc w:val="center"/>
              <w:rPr>
                <w:rFonts w:cs="Arial"/>
                <w:b/>
                <w:bCs/>
                <w:sz w:val="16"/>
                <w:szCs w:val="16"/>
              </w:rPr>
            </w:pPr>
            <w:r w:rsidRPr="001A6F9A">
              <w:rPr>
                <w:rFonts w:cs="Arial"/>
                <w:b/>
                <w:bCs/>
                <w:sz w:val="16"/>
                <w:szCs w:val="16"/>
              </w:rPr>
              <w:t>47.002</w:t>
            </w:r>
          </w:p>
        </w:tc>
      </w:tr>
    </w:tbl>
    <w:p w:rsidR="00F656F5" w:rsidRDefault="00F656F5" w:rsidP="005D2C9A">
      <w:pPr>
        <w:rPr>
          <w:color w:val="FF0000"/>
          <w:lang w:val="en-US"/>
        </w:rPr>
      </w:pPr>
    </w:p>
    <w:p w:rsidR="00F656F5" w:rsidRDefault="00F656F5" w:rsidP="005D2C9A">
      <w:pPr>
        <w:rPr>
          <w:color w:val="FF0000"/>
          <w:lang w:val="en-US"/>
        </w:rPr>
      </w:pPr>
    </w:p>
    <w:p w:rsidR="00F656F5" w:rsidRDefault="00F656F5" w:rsidP="005D2C9A">
      <w:pPr>
        <w:rPr>
          <w:color w:val="FF0000"/>
          <w:lang w:val="en-US"/>
        </w:rPr>
      </w:pPr>
    </w:p>
    <w:p w:rsidR="00F656F5" w:rsidRPr="00BF3A33" w:rsidRDefault="00F656F5" w:rsidP="005D2C9A">
      <w:pPr>
        <w:rPr>
          <w:color w:val="FF0000"/>
          <w:lang w:val="en-US"/>
        </w:rPr>
      </w:pPr>
    </w:p>
    <w:p w:rsidR="00A60100" w:rsidRDefault="00177745" w:rsidP="00177745">
      <w:pPr>
        <w:pStyle w:val="Kop2"/>
      </w:pPr>
      <w:bookmarkStart w:id="19" w:name="_Toc366667966"/>
      <w:r>
        <w:lastRenderedPageBreak/>
        <w:t>Aantal personen per zorgvorm</w:t>
      </w:r>
      <w:bookmarkEnd w:id="19"/>
    </w:p>
    <w:p w:rsidR="00177745" w:rsidRPr="00177745" w:rsidRDefault="00177745" w:rsidP="00177745">
      <w:pPr>
        <w:rPr>
          <w:b/>
          <w:lang w:val="nl-NL"/>
        </w:rPr>
      </w:pPr>
      <w:r w:rsidRPr="00F229AC">
        <w:rPr>
          <w:b/>
          <w:lang w:val="nl-NL"/>
        </w:rPr>
        <w:t xml:space="preserve">Tabel </w:t>
      </w:r>
      <w:r w:rsidR="00C97089">
        <w:rPr>
          <w:b/>
          <w:lang w:val="nl-NL"/>
        </w:rPr>
        <w:t>3</w:t>
      </w:r>
      <w:r w:rsidR="009E723E" w:rsidRPr="00F229AC">
        <w:rPr>
          <w:b/>
          <w:lang w:val="nl-NL"/>
        </w:rPr>
        <w:t xml:space="preserve"> </w:t>
      </w:r>
      <w:r w:rsidR="004056E5" w:rsidRPr="00F229AC">
        <w:rPr>
          <w:b/>
          <w:lang w:val="nl-NL"/>
        </w:rPr>
        <w:t>- A</w:t>
      </w:r>
      <w:r w:rsidRPr="00F229AC">
        <w:rPr>
          <w:b/>
          <w:lang w:val="nl-NL"/>
        </w:rPr>
        <w:t>antal personen die VAPH-ondersteuning krijgen naar hun hoogste huidige VAPH-ondersteuning</w:t>
      </w:r>
      <w:r w:rsidR="00F229AC" w:rsidRPr="00F229AC">
        <w:rPr>
          <w:b/>
          <w:lang w:val="nl-NL"/>
        </w:rPr>
        <w:t xml:space="preserve"> op 30 juni 2013</w:t>
      </w:r>
      <w:r w:rsidR="00CB6A68">
        <w:rPr>
          <w:b/>
          <w:lang w:val="nl-NL"/>
        </w:rPr>
        <w:t xml:space="preserve"> (</w:t>
      </w:r>
      <w:r w:rsidR="00CB6A68" w:rsidRPr="00CB6A68">
        <w:rPr>
          <w:b/>
          <w:lang w:val="nl-NL"/>
        </w:rPr>
        <w:t>exclusief VAPH-ondersteuning via convenant, PAB,</w:t>
      </w:r>
      <w:r w:rsidR="00CB6A68">
        <w:rPr>
          <w:b/>
          <w:lang w:val="nl-NL"/>
        </w:rPr>
        <w:t xml:space="preserve"> </w:t>
      </w:r>
      <w:r w:rsidR="00CB6A68" w:rsidRPr="00CB6A68">
        <w:rPr>
          <w:b/>
          <w:lang w:val="nl-NL"/>
        </w:rPr>
        <w:t>middelen noodsituatie</w:t>
      </w:r>
      <w:r w:rsidR="00CB6A68">
        <w:rPr>
          <w:b/>
          <w:lang w:val="nl-NL"/>
        </w:rPr>
        <w:t>)</w:t>
      </w:r>
    </w:p>
    <w:p w:rsidR="00177745" w:rsidRPr="00177745" w:rsidRDefault="00177745" w:rsidP="00177745">
      <w:pPr>
        <w:rPr>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F229AC" w:rsidRPr="00F229AC" w:rsidTr="00F229AC">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w:t>
            </w:r>
          </w:p>
        </w:tc>
      </w:tr>
      <w:tr w:rsidR="00F229AC" w:rsidRPr="00F229AC" w:rsidTr="00F229AC">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Logeren, kortverblijf (korter dan twee jaar) en crisishulp</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557</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1,35</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320</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0,78</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233</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0,57</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2.769</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6,73</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3.546</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8,62</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444</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1,08</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2.221</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5,40</w:t>
            </w:r>
          </w:p>
        </w:tc>
      </w:tr>
      <w:tr w:rsidR="00F229AC" w:rsidRPr="00F229AC" w:rsidTr="00F229AC">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462</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1,12</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Pleegzorg</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596</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1,45</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5.416</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13,17</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RTH</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2.051</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4,99</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DOP</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1.185</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2,88</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FAM</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309</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0,75</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CC1171" w:rsidP="00F229AC">
            <w:pPr>
              <w:rPr>
                <w:rFonts w:eastAsia="Times New Roman" w:cs="Arial"/>
                <w:color w:val="000000"/>
                <w:szCs w:val="20"/>
                <w:lang w:eastAsia="nl-BE"/>
              </w:rPr>
            </w:pPr>
            <w:proofErr w:type="spellStart"/>
            <w:r>
              <w:rPr>
                <w:rFonts w:eastAsia="Times New Roman" w:cs="Arial"/>
                <w:color w:val="000000"/>
                <w:szCs w:val="20"/>
                <w:lang w:eastAsia="nl-BE"/>
              </w:rPr>
              <w:t>Nursingtehuis</w:t>
            </w:r>
            <w:proofErr w:type="spellEnd"/>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4.895</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11,90</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4.644</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11,29</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1.177</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2,86</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96</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0,23</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41179" w:rsidP="00F229AC">
            <w:pPr>
              <w:rPr>
                <w:rFonts w:eastAsia="Times New Roman" w:cs="Arial"/>
                <w:color w:val="000000"/>
                <w:szCs w:val="20"/>
                <w:lang w:eastAsia="nl-BE"/>
              </w:rPr>
            </w:pPr>
            <w:r>
              <w:rPr>
                <w:rFonts w:eastAsia="Times New Roman" w:cs="Arial"/>
                <w:color w:val="000000"/>
                <w:szCs w:val="20"/>
                <w:lang w:eastAsia="nl-BE"/>
              </w:rPr>
              <w:t>DIO</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139</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0,34</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1.105</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2,69</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306</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0,74</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3.284</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7,99</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169</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0,41</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5.173</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12,58</w:t>
            </w:r>
          </w:p>
        </w:tc>
      </w:tr>
      <w:tr w:rsidR="00F229AC" w:rsidRPr="00F229AC" w:rsidTr="00F229AC">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9</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0,02</w:t>
            </w:r>
          </w:p>
        </w:tc>
      </w:tr>
      <w:tr w:rsidR="00F229AC" w:rsidRPr="00F229AC" w:rsidTr="00F229AC">
        <w:trPr>
          <w:trHeight w:val="315"/>
        </w:trPr>
        <w:tc>
          <w:tcPr>
            <w:tcW w:w="3980" w:type="dxa"/>
            <w:tcBorders>
              <w:top w:val="nil"/>
              <w:left w:val="single" w:sz="4" w:space="0" w:color="808080"/>
              <w:bottom w:val="nil"/>
              <w:right w:val="single" w:sz="4" w:space="0" w:color="808080"/>
            </w:tcBorders>
            <w:shd w:val="clear" w:color="auto" w:fill="auto"/>
            <w:hideMark/>
          </w:tcPr>
          <w:p w:rsidR="00F229AC" w:rsidRPr="00F229AC" w:rsidRDefault="00F229AC" w:rsidP="00F229AC">
            <w:pPr>
              <w:rPr>
                <w:rFonts w:eastAsia="Times New Roman" w:cs="Arial"/>
                <w:color w:val="000000"/>
                <w:szCs w:val="20"/>
                <w:lang w:eastAsia="nl-BE"/>
              </w:rPr>
            </w:pPr>
            <w:r w:rsidRPr="00F229AC">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20</w:t>
            </w:r>
          </w:p>
        </w:tc>
        <w:tc>
          <w:tcPr>
            <w:tcW w:w="960" w:type="dxa"/>
            <w:tcBorders>
              <w:top w:val="nil"/>
              <w:left w:val="nil"/>
              <w:bottom w:val="single" w:sz="4" w:space="0" w:color="808080"/>
              <w:right w:val="single" w:sz="4" w:space="0" w:color="808080"/>
            </w:tcBorders>
            <w:shd w:val="clear" w:color="auto" w:fill="auto"/>
            <w:vAlign w:val="center"/>
            <w:hideMark/>
          </w:tcPr>
          <w:p w:rsidR="00F229AC" w:rsidRPr="00F229AC" w:rsidRDefault="00F229AC" w:rsidP="00F229AC">
            <w:pPr>
              <w:jc w:val="center"/>
              <w:rPr>
                <w:rFonts w:eastAsia="Times New Roman" w:cs="Arial"/>
                <w:color w:val="000000"/>
                <w:szCs w:val="20"/>
                <w:lang w:eastAsia="nl-BE"/>
              </w:rPr>
            </w:pPr>
            <w:r w:rsidRPr="00F229AC">
              <w:rPr>
                <w:rFonts w:eastAsia="Times New Roman" w:cs="Arial"/>
                <w:color w:val="000000"/>
                <w:szCs w:val="20"/>
                <w:lang w:eastAsia="nl-BE"/>
              </w:rPr>
              <w:t>0,05</w:t>
            </w:r>
          </w:p>
        </w:tc>
      </w:tr>
      <w:tr w:rsidR="00F229AC" w:rsidRPr="00F229AC" w:rsidTr="00F229AC">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F229AC" w:rsidRPr="00F229AC" w:rsidRDefault="00F229AC" w:rsidP="00F229AC">
            <w:pPr>
              <w:rPr>
                <w:rFonts w:eastAsia="Times New Roman" w:cs="Arial"/>
                <w:b/>
                <w:bCs/>
                <w:szCs w:val="20"/>
                <w:lang w:eastAsia="nl-BE"/>
              </w:rPr>
            </w:pPr>
            <w:r w:rsidRPr="00F229AC">
              <w:rPr>
                <w:rFonts w:eastAsia="Times New Roman" w:cs="Arial"/>
                <w:b/>
                <w:bCs/>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F229AC" w:rsidRPr="00F229AC" w:rsidRDefault="00F229AC" w:rsidP="00F229AC">
            <w:pPr>
              <w:jc w:val="center"/>
              <w:rPr>
                <w:rFonts w:eastAsia="Times New Roman" w:cs="Arial"/>
                <w:szCs w:val="20"/>
                <w:lang w:eastAsia="nl-BE"/>
              </w:rPr>
            </w:pPr>
            <w:r w:rsidRPr="00F229AC">
              <w:rPr>
                <w:rFonts w:eastAsia="Times New Roman" w:cs="Arial"/>
                <w:szCs w:val="20"/>
                <w:lang w:eastAsia="nl-BE"/>
              </w:rPr>
              <w:t>41.126</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F229AC" w:rsidRPr="00F229AC" w:rsidRDefault="00F229AC" w:rsidP="00F229AC">
            <w:pPr>
              <w:jc w:val="center"/>
              <w:rPr>
                <w:rFonts w:eastAsia="Times New Roman" w:cs="Arial"/>
                <w:szCs w:val="20"/>
                <w:lang w:eastAsia="nl-BE"/>
              </w:rPr>
            </w:pPr>
            <w:r w:rsidRPr="00F229AC">
              <w:rPr>
                <w:rFonts w:eastAsia="Times New Roman" w:cs="Arial"/>
                <w:szCs w:val="20"/>
                <w:lang w:eastAsia="nl-BE"/>
              </w:rPr>
              <w:t>100,00</w:t>
            </w:r>
          </w:p>
        </w:tc>
      </w:tr>
    </w:tbl>
    <w:p w:rsidR="00A60100" w:rsidRDefault="00A60100" w:rsidP="008C4E02"/>
    <w:p w:rsidR="00CB6A68" w:rsidRDefault="00CB6A68" w:rsidP="008D191E">
      <w:r w:rsidRPr="00CB6A68">
        <w:t>VAPH-ondersteuning via PAB, persoonsvolgend convenant of  middelen noodsituatie zijn in deze tabel niet opgenomen.</w:t>
      </w:r>
    </w:p>
    <w:p w:rsidR="00CB6A68" w:rsidRDefault="00CB6A68" w:rsidP="008D191E"/>
    <w:p w:rsidR="008D191E" w:rsidRDefault="008D191E" w:rsidP="008D191E">
      <w:r>
        <w:t>De categorie ‘logeren, trajectbegeleiding en kortverblijf (korter dan twee jaar)’ wordt hier als een afzonderlijke categorie weergegeven. In de analyse op basis van het gekoppelde bestand worden deze personen meegeteld bij ‘geen VAPH-ondersteuning’ (zie tabellen ‘actieve vragen naar hoogste huidige ondersteuning’).</w:t>
      </w:r>
    </w:p>
    <w:p w:rsidR="008D191E" w:rsidRDefault="008D191E" w:rsidP="008D191E"/>
    <w:p w:rsidR="009E3475" w:rsidRDefault="008D191E">
      <w:r>
        <w:t xml:space="preserve">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w:t>
      </w:r>
      <w:proofErr w:type="spellStart"/>
      <w:r>
        <w:t>langverblijvers</w:t>
      </w:r>
      <w:proofErr w:type="spellEnd"/>
      <w:r>
        <w:t>. In de uitvoeringsrichtlijnen zorgregie staat gestipuleerd dat deze in aanmerking komen voor het stellen van een migratievraag naar bijvoorbeeld een bezigheidstehuis.</w:t>
      </w:r>
    </w:p>
    <w:p w:rsidR="009E3475" w:rsidRDefault="009E3475"/>
    <w:p w:rsidR="00A3072D" w:rsidRPr="00C97089" w:rsidRDefault="009E3475">
      <w:pPr>
        <w:rPr>
          <w:color w:val="FF0000"/>
        </w:rPr>
      </w:pPr>
      <w:r>
        <w:t>Het totaal aantal cliënten verschilt van het totaal onder p</w:t>
      </w:r>
      <w:r w:rsidR="00943564">
        <w:t>unt 3.</w:t>
      </w:r>
      <w:r w:rsidR="004C1A68">
        <w:t xml:space="preserve">3 van dit hoofdstuk. In tabel 3 </w:t>
      </w:r>
      <w:r w:rsidR="00943564">
        <w:t>hierboven wordt</w:t>
      </w:r>
      <w:r>
        <w:t xml:space="preserve"> enkel de meest intensieve begeleidingsvorm meegeteld. Personen voor wie in de cliëntregistratie bijvoorbeeld begeleidingsovereenkomsten dagcentrum, begeleid wonen en </w:t>
      </w:r>
      <w:r w:rsidRPr="004C1A68">
        <w:t xml:space="preserve">kortverblijf werden geregistreerd, worden </w:t>
      </w:r>
      <w:r w:rsidR="004C1A68">
        <w:t>in tabel 3</w:t>
      </w:r>
      <w:r w:rsidR="008B3B87" w:rsidRPr="004C1A68">
        <w:t xml:space="preserve"> </w:t>
      </w:r>
      <w:r w:rsidRPr="004C1A68">
        <w:t>dus enkel bij dagcentrum meegeteld.</w:t>
      </w:r>
      <w:r w:rsidR="008B3B87" w:rsidRPr="004C1A68">
        <w:t xml:space="preserve"> Dit verklaart het lagere aan</w:t>
      </w:r>
      <w:r w:rsidR="004C1A68">
        <w:t>t</w:t>
      </w:r>
      <w:r w:rsidR="008B3B87" w:rsidRPr="004C1A68">
        <w:t xml:space="preserve">al cliënten in tabel </w:t>
      </w:r>
      <w:r w:rsidR="004C1A68">
        <w:t>3</w:t>
      </w:r>
      <w:r w:rsidR="008B3B87" w:rsidRPr="004C1A68">
        <w:t xml:space="preserve"> ten opzichte van de gegevens in tabel 2</w:t>
      </w:r>
      <w:r w:rsidR="00943564" w:rsidRPr="004C1A68">
        <w:t xml:space="preserve"> waar alle begeleidingsovereenkomsten worden meegenomen</w:t>
      </w:r>
      <w:r w:rsidR="008B3B87" w:rsidRPr="004C1A68">
        <w:t xml:space="preserve">. </w:t>
      </w:r>
      <w:r w:rsidRPr="004C1A68">
        <w:t xml:space="preserve">  </w:t>
      </w:r>
      <w:r w:rsidR="00A3072D" w:rsidRPr="00C97089">
        <w:rPr>
          <w:b/>
          <w:color w:val="FF0000"/>
        </w:rPr>
        <w:br w:type="page"/>
      </w:r>
    </w:p>
    <w:p w:rsidR="00A60100" w:rsidRDefault="006B2E18" w:rsidP="00643C14">
      <w:pPr>
        <w:pStyle w:val="Kop1"/>
      </w:pPr>
      <w:bookmarkStart w:id="20" w:name="_Toc366667967"/>
      <w:r>
        <w:lastRenderedPageBreak/>
        <w:t>Evolu</w:t>
      </w:r>
      <w:r w:rsidR="00643C14">
        <w:t>tie vraag en aanbod</w:t>
      </w:r>
      <w:bookmarkEnd w:id="20"/>
    </w:p>
    <w:p w:rsidR="00643C14" w:rsidRDefault="00643C14" w:rsidP="00643C14">
      <w:pPr>
        <w:pStyle w:val="Kop2"/>
      </w:pPr>
      <w:bookmarkStart w:id="21" w:name="_Toc366667968"/>
      <w:r>
        <w:t>Evolutie van het aantal actieve vragen</w:t>
      </w:r>
      <w:bookmarkEnd w:id="21"/>
    </w:p>
    <w:p w:rsidR="00643C14" w:rsidRPr="00643C14" w:rsidRDefault="00643C14" w:rsidP="00643C14">
      <w:pPr>
        <w:rPr>
          <w:b/>
          <w:lang w:val="nl-NL"/>
        </w:rPr>
      </w:pPr>
      <w:r w:rsidRPr="00CD1F6E">
        <w:rPr>
          <w:b/>
          <w:lang w:val="nl-NL"/>
        </w:rPr>
        <w:t xml:space="preserve">Tabel </w:t>
      </w:r>
      <w:r w:rsidR="00C97089">
        <w:rPr>
          <w:b/>
          <w:lang w:val="nl-NL"/>
        </w:rPr>
        <w:t>4</w:t>
      </w:r>
      <w:r w:rsidR="002C1505" w:rsidRPr="00CD1F6E">
        <w:rPr>
          <w:b/>
          <w:lang w:val="nl-NL"/>
        </w:rPr>
        <w:t xml:space="preserve"> – E</w:t>
      </w:r>
      <w:r w:rsidRPr="00CD1F6E">
        <w:rPr>
          <w:b/>
          <w:lang w:val="nl-NL"/>
        </w:rPr>
        <w:t>volutie van het aantal actieve vragen (preferentie 1)</w:t>
      </w:r>
    </w:p>
    <w:p w:rsidR="00643C14" w:rsidRDefault="00643C14" w:rsidP="00643C14">
      <w:pPr>
        <w:rPr>
          <w:lang w:val="nl-NL"/>
        </w:rPr>
      </w:pPr>
    </w:p>
    <w:tbl>
      <w:tblPr>
        <w:tblW w:w="9660" w:type="dxa"/>
        <w:tblInd w:w="55" w:type="dxa"/>
        <w:tblCellMar>
          <w:left w:w="70" w:type="dxa"/>
          <w:right w:w="70" w:type="dxa"/>
        </w:tblCellMar>
        <w:tblLook w:val="04A0" w:firstRow="1" w:lastRow="0" w:firstColumn="1" w:lastColumn="0" w:noHBand="0" w:noVBand="1"/>
      </w:tblPr>
      <w:tblGrid>
        <w:gridCol w:w="2360"/>
        <w:gridCol w:w="584"/>
        <w:gridCol w:w="584"/>
        <w:gridCol w:w="584"/>
        <w:gridCol w:w="584"/>
        <w:gridCol w:w="584"/>
        <w:gridCol w:w="679"/>
        <w:gridCol w:w="679"/>
        <w:gridCol w:w="679"/>
        <w:gridCol w:w="700"/>
        <w:gridCol w:w="720"/>
        <w:gridCol w:w="679"/>
        <w:gridCol w:w="800"/>
      </w:tblGrid>
      <w:tr w:rsidR="00CD1F6E" w:rsidRPr="00CD1F6E" w:rsidTr="00943B96">
        <w:trPr>
          <w:trHeight w:val="300"/>
        </w:trPr>
        <w:tc>
          <w:tcPr>
            <w:tcW w:w="236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 </w:t>
            </w:r>
          </w:p>
        </w:tc>
        <w:tc>
          <w:tcPr>
            <w:tcW w:w="5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5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5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5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5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6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6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62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70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720" w:type="dxa"/>
            <w:tcBorders>
              <w:top w:val="single" w:sz="4" w:space="0" w:color="808080"/>
              <w:left w:val="nil"/>
              <w:right w:val="nil"/>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620" w:type="dxa"/>
            <w:tcBorders>
              <w:top w:val="single" w:sz="4" w:space="0" w:color="808080"/>
              <w:left w:val="single" w:sz="4" w:space="0" w:color="808080"/>
              <w:right w:val="single" w:sz="8" w:space="0" w:color="0070C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p>
        </w:tc>
        <w:tc>
          <w:tcPr>
            <w:tcW w:w="800" w:type="dxa"/>
            <w:tcBorders>
              <w:top w:val="single" w:sz="4" w:space="0" w:color="808080"/>
              <w:left w:val="nil"/>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vgl.</w:t>
            </w:r>
          </w:p>
        </w:tc>
      </w:tr>
      <w:tr w:rsidR="00CD1F6E" w:rsidRPr="00CD1F6E" w:rsidTr="00943B96">
        <w:trPr>
          <w:trHeight w:val="315"/>
        </w:trPr>
        <w:tc>
          <w:tcPr>
            <w:tcW w:w="2360" w:type="dxa"/>
            <w:vMerge/>
            <w:tcBorders>
              <w:top w:val="single" w:sz="4" w:space="0" w:color="808080"/>
              <w:left w:val="single" w:sz="4" w:space="0" w:color="808080"/>
              <w:bottom w:val="single" w:sz="8" w:space="0" w:color="0070C0"/>
              <w:right w:val="single" w:sz="4" w:space="0" w:color="808080"/>
            </w:tcBorders>
            <w:vAlign w:val="center"/>
            <w:hideMark/>
          </w:tcPr>
          <w:p w:rsidR="00CD1F6E" w:rsidRPr="00CD1F6E" w:rsidRDefault="00CD1F6E" w:rsidP="00CD1F6E">
            <w:pPr>
              <w:rPr>
                <w:rFonts w:eastAsia="Times New Roman" w:cs="Calibri"/>
                <w:color w:val="000000"/>
                <w:sz w:val="18"/>
                <w:szCs w:val="18"/>
                <w:lang w:eastAsia="nl-BE"/>
              </w:rPr>
            </w:pPr>
          </w:p>
        </w:tc>
        <w:tc>
          <w:tcPr>
            <w:tcW w:w="5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2003</w:t>
            </w:r>
          </w:p>
        </w:tc>
        <w:tc>
          <w:tcPr>
            <w:tcW w:w="5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2004</w:t>
            </w:r>
          </w:p>
        </w:tc>
        <w:tc>
          <w:tcPr>
            <w:tcW w:w="5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2005</w:t>
            </w:r>
          </w:p>
        </w:tc>
        <w:tc>
          <w:tcPr>
            <w:tcW w:w="5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2006</w:t>
            </w:r>
          </w:p>
        </w:tc>
        <w:tc>
          <w:tcPr>
            <w:tcW w:w="5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2007</w:t>
            </w:r>
          </w:p>
        </w:tc>
        <w:tc>
          <w:tcPr>
            <w:tcW w:w="6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2008</w:t>
            </w:r>
          </w:p>
        </w:tc>
        <w:tc>
          <w:tcPr>
            <w:tcW w:w="6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2009</w:t>
            </w:r>
          </w:p>
        </w:tc>
        <w:tc>
          <w:tcPr>
            <w:tcW w:w="62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2010</w:t>
            </w:r>
          </w:p>
        </w:tc>
        <w:tc>
          <w:tcPr>
            <w:tcW w:w="700" w:type="dxa"/>
            <w:tcBorders>
              <w:left w:val="nil"/>
              <w:bottom w:val="single" w:sz="8" w:space="0" w:color="0070C0"/>
              <w:right w:val="single" w:sz="4" w:space="0" w:color="80808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2011</w:t>
            </w:r>
          </w:p>
        </w:tc>
        <w:tc>
          <w:tcPr>
            <w:tcW w:w="720" w:type="dxa"/>
            <w:tcBorders>
              <w:left w:val="nil"/>
              <w:bottom w:val="single" w:sz="8" w:space="0" w:color="0070C0"/>
              <w:right w:val="nil"/>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2012</w:t>
            </w:r>
          </w:p>
        </w:tc>
        <w:tc>
          <w:tcPr>
            <w:tcW w:w="620" w:type="dxa"/>
            <w:tcBorders>
              <w:left w:val="single" w:sz="4" w:space="0" w:color="808080"/>
              <w:bottom w:val="single" w:sz="8" w:space="0" w:color="0070C0"/>
              <w:right w:val="single" w:sz="8" w:space="0" w:color="0070C0"/>
            </w:tcBorders>
            <w:shd w:val="clear" w:color="auto" w:fill="auto"/>
            <w:noWrap/>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2013</w:t>
            </w:r>
          </w:p>
        </w:tc>
        <w:tc>
          <w:tcPr>
            <w:tcW w:w="800" w:type="dxa"/>
            <w:tcBorders>
              <w:left w:val="nil"/>
              <w:bottom w:val="single" w:sz="8" w:space="0" w:color="0070C0"/>
              <w:right w:val="single" w:sz="4" w:space="0" w:color="808080"/>
            </w:tcBorders>
            <w:shd w:val="clear" w:color="auto" w:fill="auto"/>
            <w:noWrap/>
            <w:hideMark/>
          </w:tcPr>
          <w:p w:rsidR="00CD1F6E" w:rsidRPr="00CD1F6E" w:rsidRDefault="009E6A06" w:rsidP="009E6A06">
            <w:pPr>
              <w:jc w:val="center"/>
              <w:rPr>
                <w:rFonts w:eastAsia="Times New Roman" w:cs="Calibri"/>
                <w:color w:val="000000"/>
                <w:sz w:val="18"/>
                <w:szCs w:val="18"/>
                <w:lang w:eastAsia="nl-BE"/>
              </w:rPr>
            </w:pPr>
            <w:r>
              <w:rPr>
                <w:rFonts w:eastAsia="Times New Roman" w:cs="Calibri"/>
                <w:color w:val="000000"/>
                <w:sz w:val="18"/>
                <w:szCs w:val="18"/>
                <w:lang w:eastAsia="nl-BE"/>
              </w:rPr>
              <w:t>'12</w:t>
            </w:r>
            <w:r w:rsidR="00CD1F6E" w:rsidRPr="00CD1F6E">
              <w:rPr>
                <w:rFonts w:eastAsia="Times New Roman" w:cs="Calibri"/>
                <w:color w:val="000000"/>
                <w:sz w:val="18"/>
                <w:szCs w:val="18"/>
                <w:lang w:eastAsia="nl-BE"/>
              </w:rPr>
              <w:t xml:space="preserve"> - '1</w:t>
            </w:r>
            <w:r>
              <w:rPr>
                <w:rFonts w:eastAsia="Times New Roman" w:cs="Calibri"/>
                <w:color w:val="000000"/>
                <w:sz w:val="18"/>
                <w:szCs w:val="18"/>
                <w:lang w:eastAsia="nl-BE"/>
              </w:rPr>
              <w:t>3</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PAB</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2.365</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2.876</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21,61%</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OBC</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39</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72</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109</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185</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245</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257</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226</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246</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8,85%</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Internaat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406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624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660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981</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1.137</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 </w:t>
            </w:r>
          </w:p>
        </w:tc>
      </w:tr>
      <w:tr w:rsidR="00CD1F6E" w:rsidRPr="00CD1F6E" w:rsidTr="00CD1F6E">
        <w:trPr>
          <w:trHeight w:val="6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73</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110</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109</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100</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-8,26%</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1.239</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1.438</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1.577</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1.610</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1.634</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1,49%</w:t>
            </w:r>
          </w:p>
        </w:tc>
      </w:tr>
      <w:tr w:rsidR="00CD1F6E" w:rsidRPr="00CD1F6E" w:rsidTr="00CD1F6E">
        <w:trPr>
          <w:trHeight w:val="6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Semi-internaat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41</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61</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52</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49</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86</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95</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136</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163</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160</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141</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-11,88%</w:t>
            </w:r>
          </w:p>
        </w:tc>
      </w:tr>
      <w:tr w:rsidR="00CD1F6E" w:rsidRPr="00CD1F6E" w:rsidTr="00CD1F6E">
        <w:trPr>
          <w:trHeight w:val="6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Semi-internaat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310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384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336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437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579</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677</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676</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761</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884</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1.011</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955</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-5,54%</w:t>
            </w:r>
          </w:p>
        </w:tc>
      </w:tr>
      <w:tr w:rsidR="00CD1F6E" w:rsidRPr="00CD1F6E" w:rsidTr="00CD1F6E">
        <w:trPr>
          <w:trHeight w:val="9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Ambulante begeleiding m</w:t>
            </w:r>
            <w:r w:rsidR="00F229AC">
              <w:rPr>
                <w:rFonts w:eastAsia="Times New Roman" w:cs="Calibri"/>
                <w:color w:val="000000"/>
                <w:sz w:val="18"/>
                <w:szCs w:val="18"/>
                <w:lang w:eastAsia="nl-BE"/>
              </w:rPr>
              <w:t xml:space="preserve">inderjarigen [vanuit I,SI,OBC] </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38</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68</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129</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201</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242</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20,40%</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Pleegzorg</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51</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99</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95</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115</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97</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99</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2,06%</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Thuisbegeleiding</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1.404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1.653</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2.047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2.140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2.377</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2.664</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3.100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3.910</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4.089</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4.324</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4.409</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1,97%</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proofErr w:type="spellStart"/>
            <w:r w:rsidRPr="00CD1F6E">
              <w:rPr>
                <w:rFonts w:eastAsia="Times New Roman" w:cs="Calibri"/>
                <w:color w:val="000000"/>
                <w:sz w:val="18"/>
                <w:szCs w:val="18"/>
                <w:lang w:eastAsia="nl-BE"/>
              </w:rPr>
              <w:t>Nursingtehuis</w:t>
            </w:r>
            <w:proofErr w:type="spellEnd"/>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499</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596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656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682</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700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765</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864</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1.031</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1.166</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1.331</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1.212</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-8,94%</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Bezigheidstehuis</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964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955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1.074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1.147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1.193</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1.354</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1.598</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1.880</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2.159</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2.397</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2.418</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0,88%</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Tehuizen werkenden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248</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258</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260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290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382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446</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506</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582</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595</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2,23%</w:t>
            </w:r>
          </w:p>
        </w:tc>
      </w:tr>
      <w:tr w:rsidR="00CD1F6E" w:rsidRPr="00CD1F6E" w:rsidTr="00CD1F6E">
        <w:trPr>
          <w:trHeight w:val="6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proofErr w:type="spellStart"/>
            <w:r w:rsidRPr="00CD1F6E">
              <w:rPr>
                <w:rFonts w:eastAsia="Times New Roman" w:cs="Calibri"/>
                <w:color w:val="000000"/>
                <w:sz w:val="18"/>
                <w:szCs w:val="18"/>
                <w:lang w:eastAsia="nl-BE"/>
              </w:rPr>
              <w:t>Geintegreerd</w:t>
            </w:r>
            <w:proofErr w:type="spellEnd"/>
            <w:r w:rsidRPr="00CD1F6E">
              <w:rPr>
                <w:rFonts w:eastAsia="Times New Roman" w:cs="Calibri"/>
                <w:color w:val="000000"/>
                <w:sz w:val="18"/>
                <w:szCs w:val="18"/>
                <w:lang w:eastAsia="nl-BE"/>
              </w:rPr>
              <w:t xml:space="preserve"> wonen / Beschermd wonen / </w:t>
            </w:r>
            <w:r w:rsidR="00F41179">
              <w:rPr>
                <w:rFonts w:eastAsia="Times New Roman" w:cs="Calibri"/>
                <w:color w:val="000000"/>
                <w:sz w:val="18"/>
                <w:szCs w:val="18"/>
                <w:lang w:eastAsia="nl-BE"/>
              </w:rPr>
              <w:t>DIO</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280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375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430</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408</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451</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548</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544</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930</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1.168</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1.366</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1.463</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7,10%</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Zelfstandig wonen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98</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180</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226</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240</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6,19%</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Begeleid wonen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836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933</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1.004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1.066</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1.237</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1.408</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1.640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2.077</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2.173</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2.443</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2.454</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0,45%</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WOP</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33</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31</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29</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46</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52</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63</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62</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44</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-29,03%</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Dagcentrum</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647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707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778</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831</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951</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1.180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1.400</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1.653</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1.811</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1.837</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1,44%</w:t>
            </w:r>
          </w:p>
        </w:tc>
      </w:tr>
      <w:tr w:rsidR="00CD1F6E" w:rsidRPr="00CD1F6E" w:rsidTr="00CD1F6E">
        <w:trPr>
          <w:trHeight w:val="3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Begeleid werken</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85</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104</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133</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157</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195</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220</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297</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354</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431</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488</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508</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4,10%</w:t>
            </w:r>
          </w:p>
        </w:tc>
      </w:tr>
      <w:tr w:rsidR="00CD1F6E" w:rsidRPr="00CD1F6E" w:rsidTr="00CD1F6E">
        <w:trPr>
          <w:trHeight w:val="600"/>
        </w:trPr>
        <w:tc>
          <w:tcPr>
            <w:tcW w:w="2360" w:type="dxa"/>
            <w:tcBorders>
              <w:top w:val="nil"/>
              <w:left w:val="single" w:sz="4" w:space="0" w:color="808080"/>
              <w:bottom w:val="single" w:sz="4" w:space="0" w:color="808080"/>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Am</w:t>
            </w:r>
            <w:r w:rsidR="00F229AC">
              <w:rPr>
                <w:rFonts w:eastAsia="Times New Roman" w:cs="Calibri"/>
                <w:color w:val="000000"/>
                <w:sz w:val="18"/>
                <w:szCs w:val="18"/>
                <w:lang w:eastAsia="nl-BE"/>
              </w:rPr>
              <w:t xml:space="preserve">bulante </w:t>
            </w:r>
            <w:proofErr w:type="spellStart"/>
            <w:r w:rsidR="00F229AC">
              <w:rPr>
                <w:rFonts w:eastAsia="Times New Roman" w:cs="Calibri"/>
                <w:color w:val="000000"/>
                <w:sz w:val="18"/>
                <w:szCs w:val="18"/>
                <w:lang w:eastAsia="nl-BE"/>
              </w:rPr>
              <w:t>beg</w:t>
            </w:r>
            <w:proofErr w:type="spellEnd"/>
            <w:r w:rsidR="00F229AC">
              <w:rPr>
                <w:rFonts w:eastAsia="Times New Roman" w:cs="Calibri"/>
                <w:color w:val="000000"/>
                <w:sz w:val="18"/>
                <w:szCs w:val="18"/>
                <w:lang w:eastAsia="nl-BE"/>
              </w:rPr>
              <w:t xml:space="preserve">. vanuit dagcentrum </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w:t>
            </w:r>
          </w:p>
        </w:tc>
        <w:tc>
          <w:tcPr>
            <w:tcW w:w="62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26</w:t>
            </w:r>
          </w:p>
        </w:tc>
        <w:tc>
          <w:tcPr>
            <w:tcW w:w="720" w:type="dxa"/>
            <w:tcBorders>
              <w:top w:val="nil"/>
              <w:left w:val="nil"/>
              <w:bottom w:val="single" w:sz="4" w:space="0" w:color="80808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25</w:t>
            </w:r>
          </w:p>
        </w:tc>
        <w:tc>
          <w:tcPr>
            <w:tcW w:w="620" w:type="dxa"/>
            <w:tcBorders>
              <w:top w:val="nil"/>
              <w:left w:val="single" w:sz="4" w:space="0" w:color="808080"/>
              <w:bottom w:val="single" w:sz="4" w:space="0" w:color="80808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30</w:t>
            </w:r>
          </w:p>
        </w:tc>
        <w:tc>
          <w:tcPr>
            <w:tcW w:w="800" w:type="dxa"/>
            <w:tcBorders>
              <w:top w:val="nil"/>
              <w:left w:val="nil"/>
              <w:bottom w:val="single" w:sz="4" w:space="0" w:color="969696"/>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20,00%</w:t>
            </w:r>
          </w:p>
        </w:tc>
      </w:tr>
      <w:tr w:rsidR="00CD1F6E" w:rsidRPr="00CD1F6E" w:rsidTr="00CD1F6E">
        <w:trPr>
          <w:trHeight w:val="615"/>
        </w:trPr>
        <w:tc>
          <w:tcPr>
            <w:tcW w:w="2360" w:type="dxa"/>
            <w:tcBorders>
              <w:top w:val="nil"/>
              <w:left w:val="single" w:sz="4" w:space="0" w:color="808080"/>
              <w:bottom w:val="nil"/>
              <w:right w:val="single" w:sz="4" w:space="0" w:color="808080"/>
            </w:tcBorders>
            <w:shd w:val="clear" w:color="auto" w:fill="auto"/>
            <w:hideMark/>
          </w:tcPr>
          <w:p w:rsidR="00CD1F6E" w:rsidRPr="00CD1F6E" w:rsidRDefault="00CD1F6E" w:rsidP="00CD1F6E">
            <w:pPr>
              <w:rPr>
                <w:rFonts w:eastAsia="Times New Roman" w:cs="Calibri"/>
                <w:color w:val="000000"/>
                <w:sz w:val="18"/>
                <w:szCs w:val="18"/>
                <w:lang w:eastAsia="nl-BE"/>
              </w:rPr>
            </w:pPr>
            <w:r w:rsidRPr="00CD1F6E">
              <w:rPr>
                <w:rFonts w:eastAsia="Times New Roman" w:cs="Calibri"/>
                <w:color w:val="000000"/>
                <w:sz w:val="18"/>
                <w:szCs w:val="18"/>
                <w:lang w:eastAsia="nl-BE"/>
              </w:rPr>
              <w:t>Observatie-unit volwassenen</w:t>
            </w:r>
          </w:p>
        </w:tc>
        <w:tc>
          <w:tcPr>
            <w:tcW w:w="5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5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62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00" w:type="dxa"/>
            <w:tcBorders>
              <w:top w:val="nil"/>
              <w:left w:val="nil"/>
              <w:bottom w:val="nil"/>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w:t>
            </w:r>
          </w:p>
        </w:tc>
        <w:tc>
          <w:tcPr>
            <w:tcW w:w="720" w:type="dxa"/>
            <w:tcBorders>
              <w:top w:val="nil"/>
              <w:left w:val="nil"/>
              <w:bottom w:val="nil"/>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w:t>
            </w:r>
          </w:p>
        </w:tc>
        <w:tc>
          <w:tcPr>
            <w:tcW w:w="620" w:type="dxa"/>
            <w:tcBorders>
              <w:top w:val="nil"/>
              <w:left w:val="single" w:sz="4" w:space="0" w:color="808080"/>
              <w:bottom w:val="nil"/>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15</w:t>
            </w:r>
          </w:p>
        </w:tc>
        <w:tc>
          <w:tcPr>
            <w:tcW w:w="800" w:type="dxa"/>
            <w:tcBorders>
              <w:top w:val="nil"/>
              <w:left w:val="nil"/>
              <w:bottom w:val="nil"/>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66,67%</w:t>
            </w:r>
          </w:p>
        </w:tc>
      </w:tr>
      <w:tr w:rsidR="00CD1F6E" w:rsidRPr="00CD1F6E" w:rsidTr="00CD1F6E">
        <w:trPr>
          <w:trHeight w:val="315"/>
        </w:trPr>
        <w:tc>
          <w:tcPr>
            <w:tcW w:w="236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CD1F6E" w:rsidRPr="00CD1F6E" w:rsidRDefault="00CD1F6E" w:rsidP="00CD1F6E">
            <w:pPr>
              <w:rPr>
                <w:rFonts w:eastAsia="Times New Roman" w:cs="Calibri"/>
                <w:b/>
                <w:bCs/>
                <w:color w:val="000000"/>
                <w:sz w:val="18"/>
                <w:szCs w:val="18"/>
                <w:lang w:eastAsia="nl-BE"/>
              </w:rPr>
            </w:pPr>
            <w:r w:rsidRPr="00CD1F6E">
              <w:rPr>
                <w:rFonts w:eastAsia="Times New Roman" w:cs="Calibri"/>
                <w:b/>
                <w:bCs/>
                <w:color w:val="000000"/>
                <w:sz w:val="18"/>
                <w:szCs w:val="18"/>
                <w:lang w:eastAsia="nl-BE"/>
              </w:rPr>
              <w:t>Totaal exclusief PAB</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5.869</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6.860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7.656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8.195</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9.203</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10.508</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12.213</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15.097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16.849</w:t>
            </w:r>
          </w:p>
        </w:tc>
        <w:tc>
          <w:tcPr>
            <w:tcW w:w="720" w:type="dxa"/>
            <w:tcBorders>
              <w:top w:val="single" w:sz="8" w:space="0" w:color="0070C0"/>
              <w:left w:val="nil"/>
              <w:bottom w:val="single" w:sz="8" w:space="0" w:color="0070C0"/>
              <w:right w:val="nil"/>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18.478</w:t>
            </w:r>
          </w:p>
        </w:tc>
        <w:tc>
          <w:tcPr>
            <w:tcW w:w="62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18.642</w:t>
            </w:r>
          </w:p>
        </w:tc>
        <w:tc>
          <w:tcPr>
            <w:tcW w:w="800" w:type="dxa"/>
            <w:tcBorders>
              <w:top w:val="single" w:sz="8" w:space="0" w:color="0070C0"/>
              <w:left w:val="nil"/>
              <w:bottom w:val="single" w:sz="8" w:space="0" w:color="0070C0"/>
              <w:right w:val="single" w:sz="4" w:space="0" w:color="969696"/>
            </w:tcBorders>
            <w:shd w:val="clear" w:color="auto" w:fill="auto"/>
            <w:vAlign w:val="center"/>
            <w:hideMark/>
          </w:tcPr>
          <w:p w:rsidR="00CD1F6E" w:rsidRPr="00CD1F6E" w:rsidRDefault="00CD1F6E" w:rsidP="00CD1F6E">
            <w:pPr>
              <w:jc w:val="center"/>
              <w:rPr>
                <w:rFonts w:eastAsia="Times New Roman" w:cs="Calibri"/>
                <w:color w:val="000000"/>
                <w:sz w:val="18"/>
                <w:szCs w:val="18"/>
                <w:lang w:eastAsia="nl-BE"/>
              </w:rPr>
            </w:pPr>
            <w:r w:rsidRPr="00CD1F6E">
              <w:rPr>
                <w:rFonts w:eastAsia="Times New Roman" w:cs="Calibri"/>
                <w:color w:val="000000"/>
                <w:sz w:val="18"/>
                <w:szCs w:val="18"/>
                <w:lang w:eastAsia="nl-BE"/>
              </w:rPr>
              <w:t>0,89%</w:t>
            </w:r>
          </w:p>
        </w:tc>
      </w:tr>
    </w:tbl>
    <w:p w:rsidR="00643C14" w:rsidRPr="00643C14" w:rsidRDefault="00643C14" w:rsidP="00643C14">
      <w:pPr>
        <w:rPr>
          <w:lang w:val="nl-NL"/>
        </w:rPr>
      </w:pPr>
    </w:p>
    <w:p w:rsidR="00643C14" w:rsidRPr="00F229AC" w:rsidRDefault="00F44467" w:rsidP="008C4E02">
      <w:r w:rsidRPr="00F229AC">
        <w:t xml:space="preserve">In deze tabel </w:t>
      </w:r>
      <w:r w:rsidR="00643C14" w:rsidRPr="00F229AC">
        <w:t>worden migratievragen en zorgvragen met status PTB meegeteld. Zorgvragen die als toekomstgericht werden geregistreerd, werden echter niet meegenomen in dit overzicht.</w:t>
      </w:r>
      <w:r w:rsidR="00846738" w:rsidRPr="00F229AC">
        <w:t xml:space="preserve"> </w:t>
      </w:r>
    </w:p>
    <w:p w:rsidR="00643C14" w:rsidRPr="00DD1EC4" w:rsidRDefault="00643C14" w:rsidP="008C4E02">
      <w:pPr>
        <w:rPr>
          <w:highlight w:val="red"/>
        </w:rPr>
      </w:pPr>
    </w:p>
    <w:p w:rsidR="004417BF" w:rsidRDefault="00F229AC" w:rsidP="008C4E02">
      <w:r w:rsidRPr="00F229AC">
        <w:t xml:space="preserve">Wanneer we de evolutie </w:t>
      </w:r>
      <w:r w:rsidR="009E6A06">
        <w:t xml:space="preserve">bekijken van het aantal vragen zorg in natura, dan merken we dat er voor het eerst min of meer sprake is van een stagnatie van het aantal </w:t>
      </w:r>
      <w:r w:rsidR="004417BF">
        <w:t xml:space="preserve">actieve </w:t>
      </w:r>
      <w:r w:rsidR="009E6A06">
        <w:t>vragen.</w:t>
      </w:r>
      <w:r w:rsidR="004417BF">
        <w:t xml:space="preserve"> Een stijging van 164 vragen of 0,89% is immers nauwelijks merkbaar op het totaal. </w:t>
      </w:r>
    </w:p>
    <w:p w:rsidR="004417BF" w:rsidRDefault="004417BF" w:rsidP="008C4E02"/>
    <w:p w:rsidR="00E64736" w:rsidRPr="00F229AC" w:rsidRDefault="004417BF" w:rsidP="008C4E02">
      <w:r>
        <w:t xml:space="preserve">Opvallende tendensen zijn onder meer de daling van het aantal vragen naar ondersteuning binnen een </w:t>
      </w:r>
      <w:proofErr w:type="spellStart"/>
      <w:r>
        <w:t>nursingtehuis</w:t>
      </w:r>
      <w:proofErr w:type="spellEnd"/>
      <w:r>
        <w:t xml:space="preserve">. Het aantal vragen voor de meest intensieve zorgvorm daalde met 119 of bijna 9%. </w:t>
      </w:r>
      <w:r w:rsidR="003808E6">
        <w:lastRenderedPageBreak/>
        <w:t xml:space="preserve">Kijken we over de provincies heen, dan zien we voor deze ondersteuningsvorm enkel een stijging van het aantal vragen in de provincie West-Vlaanderen. De andere provincies vertonen een daling, waarvan Oost-Vlaanderen (64 vragen) en Antwerpen (38 vragen) het grootste aandeel voor zich nemen. </w:t>
      </w:r>
      <w:r>
        <w:t xml:space="preserve">Daarnaast blijft het aantal vragen voor bezigheidstehuis nagenoeg stabiel. Bij de minderjarige residentiële zorgvormen daalt de vraag vooral bij de semi-internaten. </w:t>
      </w:r>
      <w:r w:rsidR="009E6A06">
        <w:t xml:space="preserve"> </w:t>
      </w:r>
    </w:p>
    <w:p w:rsidR="00F229AC" w:rsidRDefault="00F229AC" w:rsidP="008C4E02">
      <w:pPr>
        <w:rPr>
          <w:color w:val="FF0000"/>
          <w:highlight w:val="red"/>
        </w:rPr>
      </w:pPr>
    </w:p>
    <w:p w:rsidR="004417BF" w:rsidRDefault="004417BF" w:rsidP="008C4E02">
      <w:r w:rsidRPr="004417BF">
        <w:t>Een relevante stijging zien</w:t>
      </w:r>
      <w:r>
        <w:t xml:space="preserve"> we bij de meest intensieve ambulante ondersteuningsvormen</w:t>
      </w:r>
      <w:r w:rsidRPr="004417BF">
        <w:t xml:space="preserve"> </w:t>
      </w:r>
      <w:r w:rsidR="00BB5A30" w:rsidRPr="00BB5A30">
        <w:t xml:space="preserve">beschermd wonen, geïntegreerd wonen en </w:t>
      </w:r>
      <w:r w:rsidR="00F41179">
        <w:t>DIO</w:t>
      </w:r>
      <w:r w:rsidR="00BB5A30">
        <w:t>. Met 97 vragen of 7,10% blijven we hier een toename zien, al is de stijging van het aantal vragen voor deze ondersteuningsvormen ook aan het afnemen.</w:t>
      </w:r>
    </w:p>
    <w:p w:rsidR="00BB5A30" w:rsidRDefault="00BB5A30" w:rsidP="008C4E02"/>
    <w:p w:rsidR="00BB5A30" w:rsidRDefault="00BB5A30" w:rsidP="008C4E02">
      <w:r>
        <w:t>Bij nieuwere ondersteuningsvormen zoals ambulante begeleiding vanuit internaat of semi-internaat of dagcentrum, stijgt de vraag nog steeds. De totalen liggen echter niet in de grootteorde van de ondersteuningsvormen die al jaren een hoge vraag kennen.</w:t>
      </w:r>
    </w:p>
    <w:p w:rsidR="00BB5A30" w:rsidRDefault="00BB5A30" w:rsidP="008C4E02"/>
    <w:p w:rsidR="00BB5A30" w:rsidRDefault="00BB5A30" w:rsidP="008C4E02">
      <w:r>
        <w:t>Naa</w:t>
      </w:r>
      <w:r w:rsidR="0003089B">
        <w:t>st het totaal aantal vragen zorg in natura</w:t>
      </w:r>
      <w:r w:rsidR="00802296">
        <w:t xml:space="preserve"> zijn er nog 2.876 vragen voor het Persoonlijke-</w:t>
      </w:r>
      <w:proofErr w:type="spellStart"/>
      <w:r w:rsidR="00802296">
        <w:t>AssistentieBudget</w:t>
      </w:r>
      <w:proofErr w:type="spellEnd"/>
      <w:r w:rsidR="00802296">
        <w:t xml:space="preserve"> (PAB). Hier merken we ten opzichte van een jaar eerder ee</w:t>
      </w:r>
      <w:r w:rsidR="004C1A68">
        <w:t>n stijging van 511 vragen of 21,</w:t>
      </w:r>
      <w:r w:rsidR="00802296">
        <w:t xml:space="preserve">61%. Dit is een verwachte toename. Het VAPH heeft intussen alle personen die ooit een vraag naar het PAB stelden aangeschreven met de vraag hun vraag naar het PAB te laten registreren in de CRZ, wanneer ze nog een vraag hebben naar deze ondersteuningsvorm. Het gaat hierbij om ruim zesduizend mensen in totaal. Het aantal PAB-vragen zal dus naar alle waarschijnlijk nog een periode blijven stijgen. Op termijn zal het VAPH echter een accuraat beeld kunnen vormen van hoe groot de vraag naar PAB-ondersteuning werkelijk is.  </w:t>
      </w:r>
    </w:p>
    <w:p w:rsidR="00BB5A30" w:rsidRDefault="00BB5A30" w:rsidP="008C4E02"/>
    <w:p w:rsidR="00BB5A30" w:rsidRDefault="00BB5A30" w:rsidP="008C4E02">
      <w:r>
        <w:t>Oorzaak voor de stagnatie ligt mogelijk deels bij de</w:t>
      </w:r>
      <w:r w:rsidRPr="00BB5A30">
        <w:t xml:space="preserve"> koppeling tussen </w:t>
      </w:r>
      <w:proofErr w:type="spellStart"/>
      <w:r w:rsidRPr="00BB5A30">
        <w:t>webapplicatiemodules</w:t>
      </w:r>
      <w:proofErr w:type="spellEnd"/>
      <w:r w:rsidRPr="00BB5A30">
        <w:t xml:space="preserve"> zorgregie en cliëntregistratie, i</w:t>
      </w:r>
      <w:r>
        <w:t xml:space="preserve">n werking sinds 2 december 2011. Door deze koppeling </w:t>
      </w:r>
      <w:r w:rsidRPr="00BB5A30">
        <w:t>kan geen begeleidingsovereenkomst meer worden geregistreerd zonder dat hiervoor een corresponderende zorgvraag werd geregistreerd in d</w:t>
      </w:r>
      <w:r>
        <w:t>e webapplicatie. Dit heeft</w:t>
      </w:r>
      <w:r w:rsidRPr="00BB5A30">
        <w:t xml:space="preserve"> vanzelfsprekend tot een steeds betere zorgvraagregistratie</w:t>
      </w:r>
      <w:r>
        <w:t xml:space="preserve"> geleid</w:t>
      </w:r>
      <w:r w:rsidR="004C1A68">
        <w:t>, maar zal er op termijn ook voor zorgen dat de gekende ondersteuningsnood bijna volledig in kaart wordt gebracht</w:t>
      </w:r>
      <w:r w:rsidRPr="00BB5A30">
        <w:t>.</w:t>
      </w:r>
    </w:p>
    <w:p w:rsidR="00E52735" w:rsidRDefault="00E52735" w:rsidP="008C4E02"/>
    <w:p w:rsidR="00E52735" w:rsidRDefault="00E52735" w:rsidP="008C4E02">
      <w:r>
        <w:t>De in totaal 21.518 geregistreerde actieve vragen behoren toe aan 20.931 personen.</w:t>
      </w:r>
    </w:p>
    <w:p w:rsidR="00BB5A30" w:rsidRPr="004417BF" w:rsidRDefault="00BB5A30" w:rsidP="008C4E02"/>
    <w:p w:rsidR="00546F5A" w:rsidRDefault="00BB5A30" w:rsidP="008C4E02">
      <w:r>
        <w:t xml:space="preserve">Dat het aantal vragen </w:t>
      </w:r>
      <w:r w:rsidR="00BB646A">
        <w:t>voor zorg in natura stabiliseert, maakt ook de curve in grafiek 1 duidelijk.</w:t>
      </w:r>
    </w:p>
    <w:p w:rsidR="00BB5A30" w:rsidRDefault="00BB5A30" w:rsidP="008C4E02"/>
    <w:p w:rsidR="00546F5A" w:rsidRDefault="002C1505" w:rsidP="008C4E02">
      <w:pPr>
        <w:rPr>
          <w:b/>
        </w:rPr>
      </w:pPr>
      <w:r w:rsidRPr="009E7BF5">
        <w:rPr>
          <w:b/>
        </w:rPr>
        <w:t>Grafiek 1 – E</w:t>
      </w:r>
      <w:r w:rsidR="00546F5A" w:rsidRPr="009E7BF5">
        <w:rPr>
          <w:b/>
        </w:rPr>
        <w:t>volutie aantal actieve vragen</w:t>
      </w:r>
    </w:p>
    <w:p w:rsidR="00546F5A" w:rsidRDefault="00546F5A" w:rsidP="008C4E02">
      <w:pPr>
        <w:rPr>
          <w:b/>
        </w:rPr>
      </w:pPr>
    </w:p>
    <w:p w:rsidR="00546F5A" w:rsidRPr="00546F5A" w:rsidRDefault="009E7BF5" w:rsidP="008C4E02">
      <w:pPr>
        <w:rPr>
          <w:b/>
        </w:rPr>
      </w:pPr>
      <w:r>
        <w:rPr>
          <w:noProof/>
          <w:lang w:eastAsia="nl-BE"/>
        </w:rPr>
        <w:drawing>
          <wp:inline distT="0" distB="0" distL="0" distR="0" wp14:anchorId="269784F1" wp14:editId="1DD3E52C">
            <wp:extent cx="457200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3808E6" w:rsidRDefault="003808E6" w:rsidP="008C4E02"/>
    <w:p w:rsidR="003808E6" w:rsidRDefault="003808E6" w:rsidP="008C4E02"/>
    <w:p w:rsidR="003808E6" w:rsidRDefault="003808E6" w:rsidP="008C4E02"/>
    <w:p w:rsidR="00D6582C" w:rsidRDefault="00D6582C" w:rsidP="00D6582C">
      <w:pPr>
        <w:pStyle w:val="Kop2"/>
      </w:pPr>
      <w:bookmarkStart w:id="22" w:name="_Toc366667969"/>
      <w:r>
        <w:lastRenderedPageBreak/>
        <w:t>Evolutie van het aantal afgesloten vragen</w:t>
      </w:r>
      <w:bookmarkEnd w:id="22"/>
    </w:p>
    <w:p w:rsidR="00D6582C" w:rsidRPr="0050147C" w:rsidRDefault="00D6582C" w:rsidP="00D6582C">
      <w:pPr>
        <w:rPr>
          <w:b/>
          <w:lang w:val="nl-NL"/>
        </w:rPr>
      </w:pPr>
      <w:r w:rsidRPr="00D7674E">
        <w:rPr>
          <w:b/>
          <w:lang w:val="nl-NL"/>
        </w:rPr>
        <w:t xml:space="preserve">Tabel </w:t>
      </w:r>
      <w:r w:rsidR="00C97089">
        <w:rPr>
          <w:b/>
          <w:lang w:val="nl-NL"/>
        </w:rPr>
        <w:t>5</w:t>
      </w:r>
      <w:r w:rsidRPr="00D7674E">
        <w:rPr>
          <w:b/>
          <w:lang w:val="nl-NL"/>
        </w:rPr>
        <w:t xml:space="preserve"> – Evolutie van het aantal afgesloten vragen</w:t>
      </w:r>
    </w:p>
    <w:p w:rsidR="00D6582C" w:rsidRDefault="00D6582C" w:rsidP="00D6582C">
      <w:pPr>
        <w:rPr>
          <w:lang w:val="nl-NL"/>
        </w:rPr>
      </w:pPr>
    </w:p>
    <w:tbl>
      <w:tblPr>
        <w:tblW w:w="7580" w:type="dxa"/>
        <w:tblInd w:w="55" w:type="dxa"/>
        <w:tblCellMar>
          <w:left w:w="70" w:type="dxa"/>
          <w:right w:w="70" w:type="dxa"/>
        </w:tblCellMar>
        <w:tblLook w:val="04A0" w:firstRow="1" w:lastRow="0" w:firstColumn="1" w:lastColumn="0" w:noHBand="0" w:noVBand="1"/>
      </w:tblPr>
      <w:tblGrid>
        <w:gridCol w:w="1200"/>
        <w:gridCol w:w="642"/>
        <w:gridCol w:w="642"/>
        <w:gridCol w:w="642"/>
        <w:gridCol w:w="642"/>
        <w:gridCol w:w="642"/>
        <w:gridCol w:w="642"/>
        <w:gridCol w:w="642"/>
        <w:gridCol w:w="642"/>
        <w:gridCol w:w="642"/>
        <w:gridCol w:w="642"/>
        <w:gridCol w:w="642"/>
      </w:tblGrid>
      <w:tr w:rsidR="00D7674E" w:rsidRPr="00D7674E" w:rsidTr="00D7674E">
        <w:trPr>
          <w:trHeight w:val="300"/>
        </w:trPr>
        <w:tc>
          <w:tcPr>
            <w:tcW w:w="1200" w:type="dxa"/>
            <w:tcBorders>
              <w:top w:val="single" w:sz="8" w:space="0" w:color="0070C0"/>
              <w:left w:val="single" w:sz="4" w:space="0" w:color="0070C0"/>
              <w:bottom w:val="nil"/>
              <w:right w:val="single" w:sz="4" w:space="0" w:color="808080"/>
            </w:tcBorders>
            <w:shd w:val="clear" w:color="auto" w:fill="auto"/>
            <w:noWrap/>
            <w:vAlign w:val="bottom"/>
            <w:hideMark/>
          </w:tcPr>
          <w:p w:rsidR="00D7674E" w:rsidRPr="00D7674E" w:rsidRDefault="00D7674E" w:rsidP="00D7674E">
            <w:pP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Afgesloten</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2003</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2004</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2005</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2006</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2007</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2008</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7674E" w:rsidRPr="00D7674E" w:rsidRDefault="00D7674E" w:rsidP="00D7674E">
            <w:pPr>
              <w:jc w:val="cente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2013</w:t>
            </w:r>
          </w:p>
        </w:tc>
      </w:tr>
      <w:tr w:rsidR="00D7674E" w:rsidRPr="00D7674E" w:rsidTr="00D7674E">
        <w:trPr>
          <w:trHeight w:val="315"/>
        </w:trPr>
        <w:tc>
          <w:tcPr>
            <w:tcW w:w="1200" w:type="dxa"/>
            <w:tcBorders>
              <w:top w:val="nil"/>
              <w:left w:val="single" w:sz="4" w:space="0" w:color="0070C0"/>
              <w:bottom w:val="single" w:sz="8" w:space="0" w:color="0070C0"/>
              <w:right w:val="single" w:sz="4" w:space="0" w:color="808080"/>
            </w:tcBorders>
            <w:shd w:val="clear" w:color="auto" w:fill="auto"/>
            <w:noWrap/>
            <w:vAlign w:val="bottom"/>
            <w:hideMark/>
          </w:tcPr>
          <w:p w:rsidR="00D7674E" w:rsidRPr="00D7674E" w:rsidRDefault="00D7674E" w:rsidP="00D7674E">
            <w:pPr>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vragen</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1.421</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1.728</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1.857</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2.423</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2.819</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2.893</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2.627</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3.925</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4.080</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5.465</w:t>
            </w:r>
          </w:p>
        </w:tc>
        <w:tc>
          <w:tcPr>
            <w:tcW w:w="580" w:type="dxa"/>
            <w:tcBorders>
              <w:top w:val="nil"/>
              <w:left w:val="nil"/>
              <w:bottom w:val="single" w:sz="8" w:space="0" w:color="0070C0"/>
              <w:right w:val="single" w:sz="4" w:space="0" w:color="808080"/>
            </w:tcBorders>
            <w:shd w:val="clear" w:color="auto" w:fill="auto"/>
            <w:noWrap/>
            <w:vAlign w:val="bottom"/>
            <w:hideMark/>
          </w:tcPr>
          <w:p w:rsidR="00D7674E" w:rsidRPr="00D7674E" w:rsidRDefault="00D7674E" w:rsidP="00D7674E">
            <w:pPr>
              <w:jc w:val="right"/>
              <w:rPr>
                <w:rFonts w:ascii="Calibri" w:eastAsia="Times New Roman" w:hAnsi="Calibri" w:cs="Calibri"/>
                <w:color w:val="000000"/>
                <w:sz w:val="22"/>
                <w:lang w:eastAsia="nl-BE"/>
              </w:rPr>
            </w:pPr>
            <w:r w:rsidRPr="00D7674E">
              <w:rPr>
                <w:rFonts w:ascii="Calibri" w:eastAsia="Times New Roman" w:hAnsi="Calibri" w:cs="Calibri"/>
                <w:color w:val="000000"/>
                <w:sz w:val="22"/>
                <w:lang w:eastAsia="nl-BE"/>
              </w:rPr>
              <w:t>5.546</w:t>
            </w:r>
          </w:p>
        </w:tc>
      </w:tr>
    </w:tbl>
    <w:p w:rsidR="00D6582C" w:rsidRDefault="00D6582C" w:rsidP="00D6582C">
      <w:pPr>
        <w:rPr>
          <w:lang w:val="nl-NL"/>
        </w:rPr>
      </w:pPr>
    </w:p>
    <w:p w:rsidR="00153273" w:rsidRDefault="00D6582C" w:rsidP="00D6582C">
      <w:pPr>
        <w:rPr>
          <w:lang w:val="nl-NL"/>
        </w:rPr>
      </w:pPr>
      <w:r w:rsidRPr="002A543F">
        <w:rPr>
          <w:lang w:val="nl-NL"/>
        </w:rPr>
        <w:t>In deze tabel zien</w:t>
      </w:r>
      <w:r w:rsidR="0050147C" w:rsidRPr="002A543F">
        <w:rPr>
          <w:lang w:val="nl-NL"/>
        </w:rPr>
        <w:t xml:space="preserve"> we een overzicht van </w:t>
      </w:r>
      <w:r w:rsidR="002945AA" w:rsidRPr="002A543F">
        <w:rPr>
          <w:lang w:val="nl-NL"/>
        </w:rPr>
        <w:t>het aantal afgesloten zorgvragen</w:t>
      </w:r>
      <w:r w:rsidR="0050147C" w:rsidRPr="002A543F">
        <w:rPr>
          <w:lang w:val="nl-NL"/>
        </w:rPr>
        <w:t xml:space="preserve">, telkens gedurende het </w:t>
      </w:r>
      <w:r w:rsidR="002A543F">
        <w:rPr>
          <w:lang w:val="nl-NL"/>
        </w:rPr>
        <w:t>eerste</w:t>
      </w:r>
      <w:r w:rsidR="0050147C" w:rsidRPr="002A543F">
        <w:rPr>
          <w:lang w:val="nl-NL"/>
        </w:rPr>
        <w:t xml:space="preserve"> semester van elk kalenderjaar</w:t>
      </w:r>
      <w:r w:rsidR="00ED6479" w:rsidRPr="002A543F">
        <w:rPr>
          <w:lang w:val="nl-NL"/>
        </w:rPr>
        <w:t xml:space="preserve">. </w:t>
      </w:r>
      <w:r w:rsidR="00032AD7">
        <w:rPr>
          <w:lang w:val="nl-NL"/>
        </w:rPr>
        <w:t xml:space="preserve">Het betreft hier het totaal aantal afgesloten vragen, inclusief vragen met status PTB, migratievragen en toekomstgerichte vragen. </w:t>
      </w:r>
      <w:r w:rsidR="002A543F">
        <w:rPr>
          <w:lang w:val="nl-NL"/>
        </w:rPr>
        <w:t xml:space="preserve">We merken dat de stijging die zich aftekende in 2012, zich doortrekt. </w:t>
      </w:r>
      <w:r w:rsidR="002B76C1" w:rsidRPr="002A543F">
        <w:rPr>
          <w:lang w:val="nl-NL"/>
        </w:rPr>
        <w:t>Afgesloten PAB-vragen</w:t>
      </w:r>
      <w:r w:rsidR="00746535" w:rsidRPr="002A543F">
        <w:rPr>
          <w:lang w:val="nl-NL"/>
        </w:rPr>
        <w:t xml:space="preserve"> </w:t>
      </w:r>
      <w:r w:rsidR="002B76C1" w:rsidRPr="002A543F">
        <w:rPr>
          <w:lang w:val="nl-NL"/>
        </w:rPr>
        <w:t xml:space="preserve">worden in dit aantal meegenomen. </w:t>
      </w:r>
      <w:r w:rsidR="002A543F">
        <w:rPr>
          <w:lang w:val="nl-NL"/>
        </w:rPr>
        <w:t>Het aandeel afgesloten PAB-vragen bedraagt 343 van het totaal.</w:t>
      </w:r>
    </w:p>
    <w:p w:rsidR="00153273" w:rsidRDefault="00153273" w:rsidP="00D6582C">
      <w:pPr>
        <w:rPr>
          <w:lang w:val="nl-NL"/>
        </w:rPr>
      </w:pPr>
    </w:p>
    <w:p w:rsidR="00D6582C" w:rsidRPr="002A543F" w:rsidRDefault="00153273" w:rsidP="00D6582C">
      <w:pPr>
        <w:rPr>
          <w:lang w:val="nl-NL"/>
        </w:rPr>
      </w:pPr>
      <w:r>
        <w:rPr>
          <w:lang w:val="nl-NL"/>
        </w:rPr>
        <w:t>Wanneer we over de provincies heen kijken, valt vooral Antwerpen op doordat ten opzichte van dezelfde periode vorig jaar 272 vragen meer werden afgesloten. De andere provincies vertonen een lichte daling van het aantal afgesloten vragen ten opzichte van dezelfde rapporteringsperiode van vorig jaar.</w:t>
      </w:r>
      <w:r w:rsidR="001B0078">
        <w:rPr>
          <w:lang w:val="nl-NL"/>
        </w:rPr>
        <w:t xml:space="preserve"> Dit verschil is te wijten aan een inspanning van het coördinatiepunt handicap van de provincie Antwerpen. Het coördinatiepunt nam het initiatief om, na rapportering die de huidige ondersteuning afzet tegen de geregistreerde zorgvragen, gericht contactpersonen aan te schrijven met de vraag de zorgvraagstatus na te gaan. Dit verhoogt duidelijk gevoelig de datakwaliteit.   </w:t>
      </w:r>
      <w:r>
        <w:rPr>
          <w:lang w:val="nl-NL"/>
        </w:rPr>
        <w:t xml:space="preserve">  </w:t>
      </w:r>
      <w:r w:rsidR="002A543F">
        <w:rPr>
          <w:lang w:val="nl-NL"/>
        </w:rPr>
        <w:t xml:space="preserve"> </w:t>
      </w:r>
      <w:r w:rsidR="002B76C1" w:rsidRPr="002A543F">
        <w:rPr>
          <w:lang w:val="nl-NL"/>
        </w:rPr>
        <w:t xml:space="preserve"> </w:t>
      </w:r>
    </w:p>
    <w:p w:rsidR="0050147C" w:rsidRPr="00DD1EC4" w:rsidRDefault="0050147C" w:rsidP="00D6582C">
      <w:pPr>
        <w:rPr>
          <w:highlight w:val="red"/>
          <w:lang w:val="nl-NL"/>
        </w:rPr>
      </w:pPr>
    </w:p>
    <w:p w:rsidR="00646F61" w:rsidRPr="002A543F" w:rsidRDefault="0050147C" w:rsidP="00D6582C">
      <w:pPr>
        <w:rPr>
          <w:lang w:val="nl-NL"/>
        </w:rPr>
      </w:pPr>
      <w:r w:rsidRPr="002A543F">
        <w:rPr>
          <w:lang w:val="nl-NL"/>
        </w:rPr>
        <w:t xml:space="preserve">Naast het effectief oplossen van ondersteuningsvragen via het uitbreidingsbeleid, spelen mogelijk ook volgende factoren een bijkomende rol. Het VAPH herhaalt regelmatig de oproep aan contactpersonen om </w:t>
      </w:r>
      <w:r w:rsidR="004D6B57" w:rsidRPr="002A543F">
        <w:rPr>
          <w:lang w:val="nl-NL"/>
        </w:rPr>
        <w:t xml:space="preserve">de geregistreerde </w:t>
      </w:r>
      <w:r w:rsidRPr="002A543F">
        <w:rPr>
          <w:lang w:val="nl-NL"/>
        </w:rPr>
        <w:t xml:space="preserve">ondersteuningsvragen </w:t>
      </w:r>
      <w:r w:rsidR="004D6B57" w:rsidRPr="002A543F">
        <w:rPr>
          <w:lang w:val="nl-NL"/>
        </w:rPr>
        <w:t>voor elke zorgvrager te toetsen aan zijn/haar actuele situatie en af te sluiten indien ze niet langer van toepassing zijn</w:t>
      </w:r>
      <w:r w:rsidRPr="002A543F">
        <w:rPr>
          <w:lang w:val="nl-NL"/>
        </w:rPr>
        <w:t>.</w:t>
      </w:r>
      <w:r w:rsidR="00881853" w:rsidRPr="002A543F">
        <w:rPr>
          <w:lang w:val="nl-NL"/>
        </w:rPr>
        <w:t xml:space="preserve"> </w:t>
      </w:r>
      <w:r w:rsidRPr="002A543F">
        <w:rPr>
          <w:lang w:val="nl-NL"/>
        </w:rPr>
        <w:t xml:space="preserve">Daarnaast hebben de zorgvragers nu ook </w:t>
      </w:r>
      <w:r w:rsidR="009E723E" w:rsidRPr="002A543F">
        <w:rPr>
          <w:lang w:val="nl-NL"/>
        </w:rPr>
        <w:t xml:space="preserve">de </w:t>
      </w:r>
      <w:r w:rsidRPr="002A543F">
        <w:rPr>
          <w:lang w:val="nl-NL"/>
        </w:rPr>
        <w:t xml:space="preserve">mogelijkheid om zelf na te gaan </w:t>
      </w:r>
      <w:r w:rsidR="00646F61" w:rsidRPr="002A543F">
        <w:rPr>
          <w:lang w:val="nl-NL"/>
        </w:rPr>
        <w:t>welke zorgvragen voor hen op de CRZ werden geregistreerd. Via de website mijn.vaph.be kunnen ze dit immers zelf opvolgen. Mogelijk leidt de p</w:t>
      </w:r>
      <w:r w:rsidR="004D6B57" w:rsidRPr="002A543F">
        <w:rPr>
          <w:lang w:val="nl-NL"/>
        </w:rPr>
        <w:t xml:space="preserve">articipatie van zorgvragers en </w:t>
      </w:r>
      <w:r w:rsidR="00646F61" w:rsidRPr="002A543F">
        <w:rPr>
          <w:lang w:val="nl-NL"/>
        </w:rPr>
        <w:t xml:space="preserve">gebruikers </w:t>
      </w:r>
      <w:r w:rsidR="002B76C1" w:rsidRPr="002A543F">
        <w:rPr>
          <w:lang w:val="nl-NL"/>
        </w:rPr>
        <w:t xml:space="preserve">in de toekomst </w:t>
      </w:r>
      <w:r w:rsidR="00646F61" w:rsidRPr="002A543F">
        <w:rPr>
          <w:lang w:val="nl-NL"/>
        </w:rPr>
        <w:t xml:space="preserve">eveneens tot een </w:t>
      </w:r>
      <w:r w:rsidR="00ED6479" w:rsidRPr="002A543F">
        <w:rPr>
          <w:lang w:val="nl-NL"/>
        </w:rPr>
        <w:t xml:space="preserve">nog </w:t>
      </w:r>
      <w:r w:rsidR="00646F61" w:rsidRPr="002A543F">
        <w:rPr>
          <w:lang w:val="nl-NL"/>
        </w:rPr>
        <w:t xml:space="preserve">betere zorgvraagregistratie. </w:t>
      </w:r>
    </w:p>
    <w:p w:rsidR="002945AA" w:rsidRPr="00DD1EC4" w:rsidRDefault="002945AA" w:rsidP="00D6582C">
      <w:pPr>
        <w:rPr>
          <w:highlight w:val="red"/>
          <w:lang w:val="nl-NL"/>
        </w:rPr>
      </w:pPr>
    </w:p>
    <w:p w:rsidR="002945AA" w:rsidRPr="004910A9" w:rsidRDefault="002A543F" w:rsidP="00D6582C">
      <w:pPr>
        <w:rPr>
          <w:lang w:val="nl-NL"/>
        </w:rPr>
      </w:pPr>
      <w:r w:rsidRPr="00032AD7">
        <w:rPr>
          <w:lang w:val="nl-NL"/>
        </w:rPr>
        <w:t>De in totaal 5.546</w:t>
      </w:r>
      <w:r w:rsidR="002945AA" w:rsidRPr="00032AD7">
        <w:rPr>
          <w:lang w:val="nl-NL"/>
        </w:rPr>
        <w:t xml:space="preserve"> in het </w:t>
      </w:r>
      <w:r w:rsidR="004D6B57" w:rsidRPr="00032AD7">
        <w:rPr>
          <w:lang w:val="nl-NL"/>
        </w:rPr>
        <w:t>tweede</w:t>
      </w:r>
      <w:r w:rsidR="002945AA" w:rsidRPr="00032AD7">
        <w:rPr>
          <w:lang w:val="nl-NL"/>
        </w:rPr>
        <w:t xml:space="preserve"> semester van 2012 afgesloten zorgvragen</w:t>
      </w:r>
      <w:r w:rsidR="00DC3A31" w:rsidRPr="00032AD7">
        <w:rPr>
          <w:lang w:val="nl-NL"/>
        </w:rPr>
        <w:t xml:space="preserve">, behoren toe aan </w:t>
      </w:r>
      <w:r w:rsidR="00032AD7" w:rsidRPr="00032AD7">
        <w:rPr>
          <w:lang w:val="nl-NL"/>
        </w:rPr>
        <w:t>4.735</w:t>
      </w:r>
      <w:r w:rsidR="00DC3A31" w:rsidRPr="00032AD7">
        <w:rPr>
          <w:lang w:val="nl-NL"/>
        </w:rPr>
        <w:t xml:space="preserve"> personen.</w:t>
      </w:r>
      <w:r w:rsidR="00DC3A31" w:rsidRPr="004910A9">
        <w:rPr>
          <w:lang w:val="nl-NL"/>
        </w:rPr>
        <w:t xml:space="preserve"> </w:t>
      </w:r>
    </w:p>
    <w:p w:rsidR="00805AB5" w:rsidRDefault="00805AB5" w:rsidP="00805AB5">
      <w:pPr>
        <w:rPr>
          <w:lang w:val="nl-NL"/>
        </w:rPr>
      </w:pPr>
    </w:p>
    <w:p w:rsidR="00546F5A" w:rsidRPr="00546F5A" w:rsidRDefault="004D6B57" w:rsidP="00805AB5">
      <w:pPr>
        <w:rPr>
          <w:b/>
          <w:lang w:val="nl-NL"/>
        </w:rPr>
      </w:pPr>
      <w:r w:rsidRPr="00D7674E">
        <w:rPr>
          <w:b/>
          <w:lang w:val="nl-NL"/>
        </w:rPr>
        <w:t>Grafiek 2 – E</w:t>
      </w:r>
      <w:r w:rsidR="00546F5A" w:rsidRPr="00D7674E">
        <w:rPr>
          <w:b/>
          <w:lang w:val="nl-NL"/>
        </w:rPr>
        <w:t>volutie aantal afgesloten vragen</w:t>
      </w:r>
    </w:p>
    <w:p w:rsidR="00AE2038" w:rsidRDefault="00AE2038" w:rsidP="00805AB5">
      <w:pPr>
        <w:rPr>
          <w:lang w:val="nl-NL"/>
        </w:rPr>
      </w:pPr>
    </w:p>
    <w:p w:rsidR="00AE2038" w:rsidRDefault="00D7674E" w:rsidP="00805AB5">
      <w:pPr>
        <w:rPr>
          <w:lang w:val="nl-NL"/>
        </w:rPr>
      </w:pPr>
      <w:r>
        <w:rPr>
          <w:noProof/>
          <w:lang w:eastAsia="nl-BE"/>
        </w:rPr>
        <w:drawing>
          <wp:inline distT="0" distB="0" distL="0" distR="0" wp14:anchorId="650B97BB" wp14:editId="08C8DD78">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138" w:rsidRDefault="00C62138" w:rsidP="00805AB5">
      <w:pPr>
        <w:rPr>
          <w:lang w:val="nl-NL"/>
        </w:rPr>
      </w:pPr>
    </w:p>
    <w:p w:rsidR="00943B96" w:rsidRDefault="00943B96" w:rsidP="00805AB5">
      <w:pPr>
        <w:rPr>
          <w:lang w:val="nl-NL"/>
        </w:rPr>
      </w:pPr>
    </w:p>
    <w:p w:rsidR="00943B96" w:rsidRDefault="00943B96" w:rsidP="00805AB5">
      <w:pPr>
        <w:rPr>
          <w:lang w:val="nl-NL"/>
        </w:rPr>
      </w:pPr>
    </w:p>
    <w:p w:rsidR="00805AB5" w:rsidRDefault="00805AB5" w:rsidP="00805AB5">
      <w:pPr>
        <w:pStyle w:val="Kop2"/>
      </w:pPr>
      <w:bookmarkStart w:id="23" w:name="_Toc366667970"/>
      <w:r>
        <w:lastRenderedPageBreak/>
        <w:t>Evolutie van het aantal erkende noodsituaties</w:t>
      </w:r>
      <w:bookmarkEnd w:id="23"/>
    </w:p>
    <w:p w:rsidR="00943B96" w:rsidRDefault="00943B96" w:rsidP="00805AB5">
      <w:pPr>
        <w:rPr>
          <w:b/>
          <w:lang w:val="nl-NL"/>
        </w:rPr>
      </w:pPr>
    </w:p>
    <w:p w:rsidR="00805AB5" w:rsidRPr="00561EB4" w:rsidRDefault="006142A9" w:rsidP="00805AB5">
      <w:pPr>
        <w:rPr>
          <w:b/>
          <w:lang w:val="nl-NL"/>
        </w:rPr>
      </w:pPr>
      <w:r w:rsidRPr="00561EB4">
        <w:rPr>
          <w:b/>
          <w:lang w:val="nl-NL"/>
        </w:rPr>
        <w:t xml:space="preserve">Tabel </w:t>
      </w:r>
      <w:r w:rsidR="00C97089">
        <w:rPr>
          <w:b/>
          <w:lang w:val="nl-NL"/>
        </w:rPr>
        <w:t>6</w:t>
      </w:r>
      <w:r w:rsidRPr="00561EB4">
        <w:rPr>
          <w:b/>
          <w:lang w:val="nl-NL"/>
        </w:rPr>
        <w:t xml:space="preserve"> – Evolutie van he</w:t>
      </w:r>
      <w:r w:rsidR="00D66E86" w:rsidRPr="00561EB4">
        <w:rPr>
          <w:b/>
          <w:lang w:val="nl-NL"/>
        </w:rPr>
        <w:t>t aantal erkende noodsituaties</w:t>
      </w:r>
    </w:p>
    <w:p w:rsidR="00D66E86" w:rsidRDefault="00D66E86" w:rsidP="00805AB5">
      <w:pPr>
        <w:rPr>
          <w:lang w:val="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2869AE" w:rsidRPr="002869AE" w:rsidTr="002869AE">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869AE" w:rsidRPr="002869AE" w:rsidRDefault="002869AE" w:rsidP="002869AE">
            <w:pPr>
              <w:rPr>
                <w:rFonts w:ascii="Calibri" w:eastAsia="Times New Roman" w:hAnsi="Calibri"/>
                <w:color w:val="000000"/>
                <w:sz w:val="22"/>
                <w:lang w:eastAsia="nl-BE"/>
              </w:rPr>
            </w:pPr>
            <w:r w:rsidRPr="002869AE">
              <w:rPr>
                <w:rFonts w:ascii="Calibri" w:eastAsia="Times New Roman" w:hAnsi="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2013</w:t>
            </w:r>
          </w:p>
        </w:tc>
      </w:tr>
      <w:tr w:rsidR="002869AE" w:rsidRPr="002869AE" w:rsidTr="002869AE">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2869AE" w:rsidRPr="002869AE" w:rsidRDefault="002869AE" w:rsidP="002869AE">
            <w:pPr>
              <w:rPr>
                <w:rFonts w:ascii="Calibri" w:eastAsia="Times New Roman" w:hAnsi="Calibri"/>
                <w:color w:val="000000"/>
                <w:sz w:val="22"/>
                <w:lang w:eastAsia="nl-BE"/>
              </w:rPr>
            </w:pPr>
            <w:r w:rsidRPr="002869AE">
              <w:rPr>
                <w:rFonts w:ascii="Calibri" w:eastAsia="Times New Roman" w:hAnsi="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91</w:t>
            </w:r>
          </w:p>
        </w:tc>
        <w:tc>
          <w:tcPr>
            <w:tcW w:w="960" w:type="dxa"/>
            <w:tcBorders>
              <w:top w:val="nil"/>
              <w:left w:val="nil"/>
              <w:bottom w:val="single" w:sz="4" w:space="0" w:color="80808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102</w:t>
            </w:r>
          </w:p>
        </w:tc>
        <w:tc>
          <w:tcPr>
            <w:tcW w:w="960" w:type="dxa"/>
            <w:tcBorders>
              <w:top w:val="nil"/>
              <w:left w:val="nil"/>
              <w:bottom w:val="single" w:sz="4" w:space="0" w:color="80808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84</w:t>
            </w:r>
          </w:p>
        </w:tc>
        <w:tc>
          <w:tcPr>
            <w:tcW w:w="960" w:type="dxa"/>
            <w:tcBorders>
              <w:top w:val="nil"/>
              <w:left w:val="nil"/>
              <w:bottom w:val="single" w:sz="4" w:space="0" w:color="80808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112</w:t>
            </w:r>
          </w:p>
        </w:tc>
        <w:tc>
          <w:tcPr>
            <w:tcW w:w="960" w:type="dxa"/>
            <w:tcBorders>
              <w:top w:val="nil"/>
              <w:left w:val="nil"/>
              <w:bottom w:val="single" w:sz="4" w:space="0" w:color="808080"/>
              <w:right w:val="single" w:sz="4" w:space="0" w:color="808080"/>
            </w:tcBorders>
            <w:shd w:val="clear" w:color="auto" w:fill="auto"/>
            <w:noWrap/>
            <w:vAlign w:val="bottom"/>
            <w:hideMark/>
          </w:tcPr>
          <w:p w:rsidR="002869AE" w:rsidRPr="002869AE" w:rsidRDefault="002869AE" w:rsidP="002869AE">
            <w:pPr>
              <w:jc w:val="center"/>
              <w:rPr>
                <w:rFonts w:ascii="Calibri" w:eastAsia="Times New Roman" w:hAnsi="Calibri"/>
                <w:color w:val="000000"/>
                <w:sz w:val="22"/>
                <w:lang w:eastAsia="nl-BE"/>
              </w:rPr>
            </w:pPr>
            <w:r w:rsidRPr="002869AE">
              <w:rPr>
                <w:rFonts w:ascii="Calibri" w:eastAsia="Times New Roman" w:hAnsi="Calibri"/>
                <w:color w:val="000000"/>
                <w:sz w:val="22"/>
                <w:lang w:eastAsia="nl-BE"/>
              </w:rPr>
              <w:t>119</w:t>
            </w:r>
          </w:p>
        </w:tc>
      </w:tr>
    </w:tbl>
    <w:p w:rsidR="00D66E86" w:rsidRDefault="00D66E86" w:rsidP="00805AB5">
      <w:pPr>
        <w:rPr>
          <w:lang w:val="nl-NL"/>
        </w:rPr>
      </w:pPr>
    </w:p>
    <w:p w:rsidR="00943B96" w:rsidRPr="00C71301" w:rsidRDefault="00943B96" w:rsidP="00943B96">
      <w:pPr>
        <w:rPr>
          <w:lang w:val="nl-NL"/>
        </w:rPr>
      </w:pPr>
      <w:r w:rsidRPr="00032AD7">
        <w:rPr>
          <w:lang w:val="nl-NL"/>
        </w:rPr>
        <w:t>In de</w:t>
      </w:r>
      <w:r>
        <w:rPr>
          <w:lang w:val="nl-NL"/>
        </w:rPr>
        <w:t>ze</w:t>
      </w:r>
      <w:r w:rsidRPr="00032AD7">
        <w:rPr>
          <w:lang w:val="nl-NL"/>
        </w:rPr>
        <w:t xml:space="preserve"> tabel wordt een overzicht gegeven van het aantal aangevraagde noodsituaties dat positief beslist werd in de periode 1 januari tot 30 juni van elk kalenderjaar. Hieruit valt af te leiden dat het aantal goedgekeurde aanvragen voor het statuut noodsituatie steeg in vergelijking met vorige jaren.</w:t>
      </w:r>
      <w:r w:rsidRPr="00C71301">
        <w:rPr>
          <w:lang w:val="nl-NL"/>
        </w:rPr>
        <w:t xml:space="preserve"> </w:t>
      </w:r>
    </w:p>
    <w:p w:rsidR="00943B96" w:rsidRDefault="00943B96" w:rsidP="00805AB5">
      <w:pPr>
        <w:rPr>
          <w:lang w:val="nl-NL"/>
        </w:rPr>
      </w:pPr>
    </w:p>
    <w:p w:rsidR="006142A9" w:rsidRPr="00C71301" w:rsidRDefault="001276B6" w:rsidP="00805AB5">
      <w:pPr>
        <w:rPr>
          <w:lang w:val="nl-NL"/>
        </w:rPr>
      </w:pPr>
      <w:r w:rsidRPr="00032AD7">
        <w:rPr>
          <w:lang w:val="nl-NL"/>
        </w:rPr>
        <w:t xml:space="preserve">In </w:t>
      </w:r>
      <w:r w:rsidR="00A957ED" w:rsidRPr="00032AD7">
        <w:rPr>
          <w:lang w:val="nl-NL"/>
        </w:rPr>
        <w:t xml:space="preserve">hoofdstuk </w:t>
      </w:r>
      <w:r w:rsidR="00CB6268" w:rsidRPr="00032AD7">
        <w:rPr>
          <w:lang w:val="nl-NL"/>
        </w:rPr>
        <w:t>7</w:t>
      </w:r>
      <w:r w:rsidR="003B301B" w:rsidRPr="00032AD7">
        <w:rPr>
          <w:lang w:val="nl-NL"/>
        </w:rPr>
        <w:t xml:space="preserve"> </w:t>
      </w:r>
      <w:r w:rsidR="00D66E86" w:rsidRPr="00032AD7">
        <w:rPr>
          <w:lang w:val="nl-NL"/>
        </w:rPr>
        <w:t xml:space="preserve">gaan </w:t>
      </w:r>
      <w:r w:rsidR="001261A5" w:rsidRPr="00032AD7">
        <w:rPr>
          <w:lang w:val="nl-NL"/>
        </w:rPr>
        <w:t xml:space="preserve">we dieper in op de in de </w:t>
      </w:r>
      <w:r w:rsidR="00032AD7">
        <w:rPr>
          <w:lang w:val="nl-NL"/>
        </w:rPr>
        <w:t>eerste</w:t>
      </w:r>
      <w:r w:rsidR="001261A5" w:rsidRPr="00032AD7">
        <w:rPr>
          <w:lang w:val="nl-NL"/>
        </w:rPr>
        <w:t xml:space="preserve"> </w:t>
      </w:r>
      <w:r w:rsidR="00D66E86" w:rsidRPr="00032AD7">
        <w:rPr>
          <w:lang w:val="nl-NL"/>
        </w:rPr>
        <w:t>helft van 201</w:t>
      </w:r>
      <w:r w:rsidR="00032AD7">
        <w:rPr>
          <w:lang w:val="nl-NL"/>
        </w:rPr>
        <w:t>3</w:t>
      </w:r>
      <w:r w:rsidR="00D66E86" w:rsidRPr="00032AD7">
        <w:rPr>
          <w:lang w:val="nl-NL"/>
        </w:rPr>
        <w:t xml:space="preserve"> </w:t>
      </w:r>
      <w:r w:rsidR="00A957ED" w:rsidRPr="00032AD7">
        <w:rPr>
          <w:lang w:val="nl-NL"/>
        </w:rPr>
        <w:t xml:space="preserve">ingediende </w:t>
      </w:r>
      <w:r w:rsidR="00D66E86" w:rsidRPr="00032AD7">
        <w:rPr>
          <w:lang w:val="nl-NL"/>
        </w:rPr>
        <w:t xml:space="preserve">aanvragen </w:t>
      </w:r>
      <w:r w:rsidR="004C1A68">
        <w:rPr>
          <w:lang w:val="nl-NL"/>
        </w:rPr>
        <w:t>voor het statuut noodsituatie</w:t>
      </w:r>
      <w:r w:rsidR="00A957ED" w:rsidRPr="00032AD7">
        <w:rPr>
          <w:lang w:val="nl-NL"/>
        </w:rPr>
        <w:t>.</w:t>
      </w:r>
    </w:p>
    <w:p w:rsidR="002F6F6C" w:rsidRPr="00A957ED" w:rsidRDefault="006142A9" w:rsidP="00D6582C">
      <w:pPr>
        <w:pStyle w:val="Kop2"/>
      </w:pPr>
      <w:bookmarkStart w:id="24" w:name="_Toc366667971"/>
      <w:r>
        <w:t>Evolutie van het aantal toegekende persoonsvolgende convenanten</w:t>
      </w:r>
      <w:bookmarkEnd w:id="24"/>
    </w:p>
    <w:p w:rsidR="00764088" w:rsidRPr="00032AD7" w:rsidRDefault="00764088" w:rsidP="00D6582C">
      <w:pPr>
        <w:rPr>
          <w:lang w:val="nl-NL"/>
        </w:rPr>
      </w:pPr>
      <w:r w:rsidRPr="00032AD7">
        <w:rPr>
          <w:lang w:val="nl-NL"/>
        </w:rPr>
        <w:t xml:space="preserve">Het aantal nieuw toegekende persoonsvolgende convenanten </w:t>
      </w:r>
      <w:r w:rsidR="00032AD7">
        <w:rPr>
          <w:lang w:val="nl-NL"/>
        </w:rPr>
        <w:t>ligt in de eerste helft van 2013</w:t>
      </w:r>
      <w:r w:rsidRPr="00032AD7">
        <w:rPr>
          <w:lang w:val="nl-NL"/>
        </w:rPr>
        <w:t xml:space="preserve"> beduidend hoger, omdat een groot gedeelte van de middelen uitbreidingsbeleid hiervoor bestemd was. Er wordt een ondersc</w:t>
      </w:r>
      <w:r w:rsidR="00032AD7">
        <w:rPr>
          <w:lang w:val="nl-NL"/>
        </w:rPr>
        <w:t xml:space="preserve">heid gemaakt tussen </w:t>
      </w:r>
      <w:r w:rsidRPr="00032AD7">
        <w:rPr>
          <w:lang w:val="nl-NL"/>
        </w:rPr>
        <w:t>persoonsvolgende convenanten</w:t>
      </w:r>
      <w:r w:rsidR="00032AD7">
        <w:rPr>
          <w:lang w:val="nl-NL"/>
        </w:rPr>
        <w:t xml:space="preserve"> voor bepaalde en onbepaalde duur</w:t>
      </w:r>
      <w:r w:rsidRPr="00032AD7">
        <w:rPr>
          <w:lang w:val="nl-NL"/>
        </w:rPr>
        <w:t>. In hoofdstuk</w:t>
      </w:r>
      <w:r w:rsidR="00CB6268" w:rsidRPr="00032AD7">
        <w:rPr>
          <w:lang w:val="nl-NL"/>
        </w:rPr>
        <w:t xml:space="preserve"> 7 </w:t>
      </w:r>
      <w:r w:rsidRPr="00032AD7">
        <w:rPr>
          <w:lang w:val="nl-NL"/>
        </w:rPr>
        <w:t>gaan we dieper in op deze categorieën</w:t>
      </w:r>
      <w:r w:rsidR="00032AD7">
        <w:rPr>
          <w:lang w:val="nl-NL"/>
        </w:rPr>
        <w:t>.</w:t>
      </w:r>
      <w:r w:rsidRPr="00032AD7">
        <w:rPr>
          <w:lang w:val="nl-NL"/>
        </w:rPr>
        <w:t xml:space="preserve"> </w:t>
      </w:r>
    </w:p>
    <w:p w:rsidR="00764088" w:rsidRDefault="00764088" w:rsidP="00D6582C">
      <w:pPr>
        <w:rPr>
          <w:b/>
          <w:lang w:val="nl-NL"/>
        </w:rPr>
      </w:pPr>
    </w:p>
    <w:p w:rsidR="00646F61" w:rsidRPr="000B253E" w:rsidRDefault="000B253E" w:rsidP="00D6582C">
      <w:pPr>
        <w:rPr>
          <w:b/>
          <w:lang w:val="nl-NL"/>
        </w:rPr>
      </w:pPr>
      <w:r w:rsidRPr="00561EB4">
        <w:rPr>
          <w:b/>
          <w:lang w:val="nl-NL"/>
        </w:rPr>
        <w:t xml:space="preserve">Tabel </w:t>
      </w:r>
      <w:r w:rsidR="00C97089">
        <w:rPr>
          <w:b/>
          <w:lang w:val="nl-NL"/>
        </w:rPr>
        <w:t>7</w:t>
      </w:r>
      <w:r w:rsidRPr="00561EB4">
        <w:rPr>
          <w:b/>
          <w:lang w:val="nl-NL"/>
        </w:rPr>
        <w:t xml:space="preserve"> – Evolutie van het aantal nieuw toegekende </w:t>
      </w:r>
      <w:r w:rsidR="002F6F6C" w:rsidRPr="00561EB4">
        <w:rPr>
          <w:b/>
          <w:lang w:val="nl-NL"/>
        </w:rPr>
        <w:t xml:space="preserve">persoonsvolgende </w:t>
      </w:r>
      <w:r w:rsidRPr="00561EB4">
        <w:rPr>
          <w:b/>
          <w:lang w:val="nl-NL"/>
        </w:rPr>
        <w:t>convenanten</w:t>
      </w:r>
    </w:p>
    <w:p w:rsidR="004D6B57" w:rsidRDefault="004D6B57" w:rsidP="00D6582C">
      <w:pPr>
        <w:rPr>
          <w:lang w:val="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561EB4" w:rsidRPr="00561EB4" w:rsidTr="00561EB4">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61EB4" w:rsidRPr="00561EB4" w:rsidRDefault="00561EB4" w:rsidP="00561EB4">
            <w:pP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2013</w:t>
            </w:r>
          </w:p>
        </w:tc>
      </w:tr>
      <w:tr w:rsidR="00561EB4" w:rsidRPr="00561EB4" w:rsidTr="00561EB4">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561EB4" w:rsidRPr="00561EB4" w:rsidRDefault="00561EB4" w:rsidP="00561EB4">
            <w:pP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51</w:t>
            </w:r>
          </w:p>
        </w:tc>
        <w:tc>
          <w:tcPr>
            <w:tcW w:w="960" w:type="dxa"/>
            <w:tcBorders>
              <w:top w:val="nil"/>
              <w:left w:val="nil"/>
              <w:bottom w:val="single" w:sz="4" w:space="0" w:color="80808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186</w:t>
            </w:r>
          </w:p>
        </w:tc>
        <w:tc>
          <w:tcPr>
            <w:tcW w:w="960" w:type="dxa"/>
            <w:tcBorders>
              <w:top w:val="nil"/>
              <w:left w:val="nil"/>
              <w:bottom w:val="single" w:sz="4" w:space="0" w:color="808080"/>
              <w:right w:val="single" w:sz="4" w:space="0" w:color="808080"/>
            </w:tcBorders>
            <w:shd w:val="clear" w:color="auto" w:fill="auto"/>
            <w:noWrap/>
            <w:vAlign w:val="bottom"/>
            <w:hideMark/>
          </w:tcPr>
          <w:p w:rsidR="00561EB4" w:rsidRPr="00561EB4" w:rsidRDefault="00561EB4" w:rsidP="00561EB4">
            <w:pPr>
              <w:jc w:val="center"/>
              <w:rPr>
                <w:rFonts w:ascii="Calibri" w:eastAsia="Times New Roman" w:hAnsi="Calibri" w:cs="Calibri"/>
                <w:color w:val="000000"/>
                <w:sz w:val="22"/>
                <w:lang w:eastAsia="nl-BE"/>
              </w:rPr>
            </w:pPr>
            <w:r w:rsidRPr="00561EB4">
              <w:rPr>
                <w:rFonts w:ascii="Calibri" w:eastAsia="Times New Roman" w:hAnsi="Calibri" w:cs="Calibri"/>
                <w:color w:val="000000"/>
                <w:sz w:val="22"/>
                <w:lang w:eastAsia="nl-BE"/>
              </w:rPr>
              <w:t>241</w:t>
            </w:r>
          </w:p>
        </w:tc>
      </w:tr>
    </w:tbl>
    <w:p w:rsidR="003251CB" w:rsidRDefault="003251CB" w:rsidP="003251CB">
      <w:pPr>
        <w:pStyle w:val="Kop2"/>
      </w:pPr>
      <w:bookmarkStart w:id="25" w:name="_Toc366667972"/>
      <w:r>
        <w:t>Evolutie van het aantal cliënten in zorg in natura</w:t>
      </w:r>
      <w:bookmarkEnd w:id="25"/>
    </w:p>
    <w:p w:rsidR="00A05B81" w:rsidRPr="00032AD7" w:rsidRDefault="00A05B81" w:rsidP="003251CB">
      <w:r w:rsidRPr="00032AD7">
        <w:t xml:space="preserve">In tabel </w:t>
      </w:r>
      <w:r w:rsidR="004C1A68">
        <w:t xml:space="preserve">8 </w:t>
      </w:r>
      <w:r w:rsidRPr="00032AD7">
        <w:t xml:space="preserve">wordt de evolutie weergegeven van het aantal cliënten dat ondersteuning geniet binnen de zorg in natura. </w:t>
      </w:r>
      <w:r w:rsidR="00B11AF1" w:rsidRPr="00032AD7">
        <w:t xml:space="preserve">In deze tabellen wordt een cliënt slechts één keer meegeteld, ook al wordt de cliënt </w:t>
      </w:r>
      <w:r w:rsidR="007567D1" w:rsidRPr="00032AD7">
        <w:t xml:space="preserve">ondersteund </w:t>
      </w:r>
      <w:r w:rsidR="00B11AF1" w:rsidRPr="00032AD7">
        <w:t>binnen meer dan één ondersteuningsvorm (vb. thuisbegeleiding en dagcentrum).</w:t>
      </w:r>
    </w:p>
    <w:p w:rsidR="00A05B81" w:rsidRPr="00032AD7" w:rsidRDefault="00A05B81" w:rsidP="003251CB">
      <w:pPr>
        <w:rPr>
          <w:b/>
        </w:rPr>
      </w:pPr>
    </w:p>
    <w:p w:rsidR="00A05B81" w:rsidRPr="00A05B81" w:rsidRDefault="00A05B81" w:rsidP="003251CB">
      <w:pPr>
        <w:rPr>
          <w:b/>
        </w:rPr>
      </w:pPr>
      <w:r w:rsidRPr="00032AD7">
        <w:rPr>
          <w:b/>
        </w:rPr>
        <w:t xml:space="preserve">Tabel </w:t>
      </w:r>
      <w:r w:rsidR="00C97089">
        <w:rPr>
          <w:b/>
        </w:rPr>
        <w:t>8</w:t>
      </w:r>
      <w:r w:rsidR="003B301B" w:rsidRPr="00032AD7">
        <w:rPr>
          <w:b/>
        </w:rPr>
        <w:t xml:space="preserve"> </w:t>
      </w:r>
      <w:r w:rsidRPr="00032AD7">
        <w:rPr>
          <w:b/>
        </w:rPr>
        <w:t>–</w:t>
      </w:r>
      <w:r w:rsidR="003B301B" w:rsidRPr="00032AD7">
        <w:rPr>
          <w:b/>
        </w:rPr>
        <w:t xml:space="preserve"> </w:t>
      </w:r>
      <w:r w:rsidR="007567D1" w:rsidRPr="00032AD7">
        <w:rPr>
          <w:b/>
        </w:rPr>
        <w:t>E</w:t>
      </w:r>
      <w:r w:rsidRPr="00032AD7">
        <w:rPr>
          <w:b/>
        </w:rPr>
        <w:t>volutie van het aantal cliënten in zorg in natura</w:t>
      </w:r>
    </w:p>
    <w:p w:rsidR="00A957ED" w:rsidRDefault="00A957ED" w:rsidP="003251CB"/>
    <w:tbl>
      <w:tblPr>
        <w:tblW w:w="7540" w:type="dxa"/>
        <w:tblInd w:w="55" w:type="dxa"/>
        <w:tblCellMar>
          <w:left w:w="70" w:type="dxa"/>
          <w:right w:w="70" w:type="dxa"/>
        </w:tblCellMar>
        <w:tblLook w:val="04A0" w:firstRow="1" w:lastRow="0" w:firstColumn="1" w:lastColumn="0" w:noHBand="0" w:noVBand="1"/>
      </w:tblPr>
      <w:tblGrid>
        <w:gridCol w:w="2740"/>
        <w:gridCol w:w="960"/>
        <w:gridCol w:w="960"/>
        <w:gridCol w:w="960"/>
        <w:gridCol w:w="960"/>
        <w:gridCol w:w="960"/>
      </w:tblGrid>
      <w:tr w:rsidR="00032AD7" w:rsidRPr="00032AD7" w:rsidTr="00032AD7">
        <w:trPr>
          <w:trHeight w:val="315"/>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032AD7" w:rsidRPr="00032AD7" w:rsidRDefault="00032AD7" w:rsidP="00032AD7">
            <w:pPr>
              <w:rPr>
                <w:rFonts w:eastAsia="Times New Roman" w:cs="Calibri"/>
                <w:color w:val="000000"/>
                <w:szCs w:val="20"/>
                <w:lang w:eastAsia="nl-BE"/>
              </w:rPr>
            </w:pPr>
            <w:r w:rsidRPr="00032AD7">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2013</w:t>
            </w:r>
          </w:p>
        </w:tc>
      </w:tr>
      <w:tr w:rsidR="00032AD7" w:rsidRPr="00032AD7" w:rsidTr="00032AD7">
        <w:trPr>
          <w:trHeight w:val="315"/>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032AD7" w:rsidRPr="00032AD7" w:rsidRDefault="00032AD7" w:rsidP="00032AD7">
            <w:pPr>
              <w:rPr>
                <w:rFonts w:eastAsia="Times New Roman" w:cs="Calibri"/>
                <w:color w:val="000000"/>
                <w:szCs w:val="20"/>
                <w:lang w:eastAsia="nl-BE"/>
              </w:rPr>
            </w:pPr>
            <w:r w:rsidRPr="00032AD7">
              <w:rPr>
                <w:rFonts w:eastAsia="Times New Roman" w:cs="Calibri"/>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34.313</w:t>
            </w:r>
          </w:p>
        </w:tc>
        <w:tc>
          <w:tcPr>
            <w:tcW w:w="960" w:type="dxa"/>
            <w:tcBorders>
              <w:top w:val="nil"/>
              <w:left w:val="nil"/>
              <w:bottom w:val="single" w:sz="4" w:space="0" w:color="80808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35.614</w:t>
            </w:r>
          </w:p>
        </w:tc>
        <w:tc>
          <w:tcPr>
            <w:tcW w:w="960" w:type="dxa"/>
            <w:tcBorders>
              <w:top w:val="nil"/>
              <w:left w:val="nil"/>
              <w:bottom w:val="single" w:sz="4" w:space="0" w:color="80808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37.038</w:t>
            </w:r>
          </w:p>
        </w:tc>
        <w:tc>
          <w:tcPr>
            <w:tcW w:w="960" w:type="dxa"/>
            <w:tcBorders>
              <w:top w:val="nil"/>
              <w:left w:val="nil"/>
              <w:bottom w:val="single" w:sz="4" w:space="0" w:color="80808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38.759</w:t>
            </w:r>
          </w:p>
        </w:tc>
        <w:tc>
          <w:tcPr>
            <w:tcW w:w="960" w:type="dxa"/>
            <w:tcBorders>
              <w:top w:val="nil"/>
              <w:left w:val="nil"/>
              <w:bottom w:val="single" w:sz="4" w:space="0" w:color="808080"/>
              <w:right w:val="single" w:sz="4" w:space="0" w:color="808080"/>
            </w:tcBorders>
            <w:shd w:val="clear" w:color="auto" w:fill="auto"/>
            <w:noWrap/>
            <w:vAlign w:val="bottom"/>
            <w:hideMark/>
          </w:tcPr>
          <w:p w:rsidR="00032AD7" w:rsidRPr="00032AD7" w:rsidRDefault="00032AD7" w:rsidP="00032AD7">
            <w:pPr>
              <w:jc w:val="center"/>
              <w:rPr>
                <w:rFonts w:eastAsia="Times New Roman" w:cs="Calibri"/>
                <w:color w:val="000000"/>
                <w:szCs w:val="20"/>
                <w:lang w:eastAsia="nl-BE"/>
              </w:rPr>
            </w:pPr>
            <w:r w:rsidRPr="00032AD7">
              <w:rPr>
                <w:rFonts w:eastAsia="Times New Roman" w:cs="Calibri"/>
                <w:color w:val="000000"/>
                <w:szCs w:val="20"/>
                <w:lang w:eastAsia="nl-BE"/>
              </w:rPr>
              <w:t>41.126</w:t>
            </w:r>
          </w:p>
        </w:tc>
      </w:tr>
    </w:tbl>
    <w:p w:rsidR="00D05664" w:rsidRDefault="00D05664" w:rsidP="00D05664">
      <w:pPr>
        <w:pStyle w:val="Kop2"/>
      </w:pPr>
      <w:bookmarkStart w:id="26" w:name="_Toc366667973"/>
      <w:r>
        <w:t>Overzicht aanvragen voor de status PTB</w:t>
      </w:r>
      <w:bookmarkEnd w:id="26"/>
    </w:p>
    <w:p w:rsidR="00D05664" w:rsidRPr="00751E33" w:rsidRDefault="00D05664" w:rsidP="00D05664">
      <w:r w:rsidRPr="00751E33">
        <w:t>In de volgende tabel vindt u een overzicht van alle in Vlaanderen aange</w:t>
      </w:r>
      <w:r w:rsidR="00032AD7" w:rsidRPr="00751E33">
        <w:t>vraagde statussen PTB, naar ondersteunings</w:t>
      </w:r>
      <w:r w:rsidRPr="00751E33">
        <w:t xml:space="preserve">vorm en beslissing. De overzichten per provincie vindt u terug in de provinciale bijlagen achteraan dit zorgregierapport. </w:t>
      </w:r>
    </w:p>
    <w:p w:rsidR="002D3BD9" w:rsidRPr="00AD4863" w:rsidRDefault="002D3BD9" w:rsidP="002D3BD9">
      <w:pPr>
        <w:autoSpaceDE w:val="0"/>
        <w:autoSpaceDN w:val="0"/>
        <w:adjustRightInd w:val="0"/>
        <w:rPr>
          <w:rFonts w:asciiTheme="minorHAnsi" w:hAnsiTheme="minorHAnsi" w:cs="Helv"/>
          <w:szCs w:val="20"/>
        </w:rPr>
      </w:pPr>
      <w:r w:rsidRPr="00751E33">
        <w:rPr>
          <w:rFonts w:asciiTheme="minorHAnsi" w:hAnsiTheme="minorHAnsi" w:cs="Helv"/>
          <w:szCs w:val="20"/>
        </w:rPr>
        <w:t xml:space="preserve">Wanneer er meerdere aanvragen voor de status PTB voor dezelfde zorgvraag werden ingediend, </w:t>
      </w:r>
      <w:r w:rsidR="00950665" w:rsidRPr="00751E33">
        <w:rPr>
          <w:rFonts w:asciiTheme="minorHAnsi" w:hAnsiTheme="minorHAnsi" w:cs="Helv"/>
          <w:szCs w:val="20"/>
        </w:rPr>
        <w:t>werden alle aanvragen in onderstaande tabel opgenomen.</w:t>
      </w:r>
      <w:r w:rsidR="00950665" w:rsidRPr="00AD4863">
        <w:rPr>
          <w:rFonts w:asciiTheme="minorHAnsi" w:hAnsiTheme="minorHAnsi" w:cs="Helv"/>
          <w:szCs w:val="20"/>
        </w:rPr>
        <w:t xml:space="preserve"> </w:t>
      </w:r>
    </w:p>
    <w:p w:rsidR="006A3904" w:rsidRDefault="006A3904" w:rsidP="00D05664">
      <w:pPr>
        <w:rPr>
          <w:b/>
        </w:rPr>
      </w:pPr>
    </w:p>
    <w:p w:rsidR="006A3904" w:rsidRPr="00AD4863" w:rsidRDefault="006A3904" w:rsidP="006A3904">
      <w:r>
        <w:t>Onderstaande</w:t>
      </w:r>
      <w:r w:rsidRPr="00AD4863">
        <w:t xml:space="preserve"> cijfers zijn het resultaat van een rapportage op de gegevens in de webapplicatie zorgregie op 11 augustus 2013. </w:t>
      </w:r>
    </w:p>
    <w:p w:rsidR="006A3904" w:rsidRPr="00DD1EC4" w:rsidRDefault="006A3904" w:rsidP="006A3904">
      <w:pPr>
        <w:rPr>
          <w:highlight w:val="red"/>
        </w:rPr>
      </w:pPr>
      <w:r w:rsidRPr="00DD1EC4">
        <w:rPr>
          <w:highlight w:val="red"/>
        </w:rPr>
        <w:t xml:space="preserve"> </w:t>
      </w:r>
    </w:p>
    <w:p w:rsidR="006A3904" w:rsidRPr="00751E33" w:rsidRDefault="006A3904" w:rsidP="006A3904">
      <w:r w:rsidRPr="00751E33">
        <w:t xml:space="preserve">Voor een goede interpretatie van deze cijfers benadrukken we het onderscheid tussen PTB voor PAB-vraag en PTB voor vragen naar zorg in natura. </w:t>
      </w:r>
      <w:bookmarkStart w:id="27" w:name="OLE_LINK2"/>
      <w:bookmarkStart w:id="28" w:name="OLE_LINK3"/>
      <w:r>
        <w:t xml:space="preserve">Wanneer </w:t>
      </w:r>
      <w:r w:rsidRPr="00751E33">
        <w:t xml:space="preserve">de regionale prioriteitencommissie het statuut PTB toekent aan een PAB-vraag, gaat het VAPH na of alle voorwaarden om een PAB toe te kennen voldaan zijn (in hoofde van de PAB-vrager) en of er nog budgettaire ruimte is. Gezien aan de RPC gevraagd wordt om enkel het statuut toe te kennen als aan deze voorwaarden voldaan is, werd bij het verkrijgen van de status PTB </w:t>
      </w:r>
      <w:r>
        <w:t xml:space="preserve">logischerwijze </w:t>
      </w:r>
      <w:r w:rsidRPr="00751E33">
        <w:t>een PAB toegekend</w:t>
      </w:r>
      <w:bookmarkEnd w:id="27"/>
      <w:bookmarkEnd w:id="28"/>
      <w:r w:rsidRPr="00751E33">
        <w:t xml:space="preserve">. Voor de andere vragen betekent de toekenning van het statuut PTB </w:t>
      </w:r>
      <w:r>
        <w:t xml:space="preserve">echter </w:t>
      </w:r>
      <w:r w:rsidRPr="00751E33">
        <w:t xml:space="preserve">dat de zorgvragen tot prioriteitengroep 1 gaan behoren op de kandidatenlijsten van diensten en voorzieningen. Pas als de RPC ook een </w:t>
      </w:r>
      <w:r w:rsidRPr="00751E33">
        <w:lastRenderedPageBreak/>
        <w:t>persoonsvolgende convenant voorstelt voor deze zorgvragers</w:t>
      </w:r>
      <w:r>
        <w:t>,</w:t>
      </w:r>
      <w:r w:rsidRPr="00751E33">
        <w:t xml:space="preserve"> kan het VAPH aan deze personen een budget toekennen. </w:t>
      </w:r>
    </w:p>
    <w:p w:rsidR="006A3904" w:rsidRPr="00DD1EC4" w:rsidRDefault="006A3904" w:rsidP="006A3904">
      <w:pPr>
        <w:rPr>
          <w:highlight w:val="red"/>
        </w:rPr>
      </w:pPr>
    </w:p>
    <w:p w:rsidR="006A3904" w:rsidRPr="002867D5" w:rsidRDefault="006A3904" w:rsidP="006A3904">
      <w:pPr>
        <w:rPr>
          <w:b/>
        </w:rPr>
      </w:pPr>
      <w:r w:rsidRPr="00751E33">
        <w:t>Daarnaast willen we hier nogmaals benadrukken dat deze cijfers enkel relevant zijn voor zorgbemiddeling. Gezien h</w:t>
      </w:r>
      <w:r w:rsidR="004C1A68">
        <w:t xml:space="preserve">et aantal toe te kennen statussen </w:t>
      </w:r>
      <w:r w:rsidRPr="00751E33">
        <w:t>PTB gelimiteerd is, geven deze cijfers geen indicatie van het tekort aan plaatsen in de verschillende zorgvormen.</w:t>
      </w:r>
    </w:p>
    <w:p w:rsidR="00D05664" w:rsidRDefault="00D05664" w:rsidP="00D05664"/>
    <w:p w:rsidR="00943B96" w:rsidRPr="00943B96" w:rsidRDefault="00943B96" w:rsidP="00D05664">
      <w:pPr>
        <w:rPr>
          <w:b/>
        </w:rPr>
      </w:pPr>
      <w:r w:rsidRPr="00C71301">
        <w:rPr>
          <w:b/>
        </w:rPr>
        <w:t xml:space="preserve">Tabel </w:t>
      </w:r>
      <w:r>
        <w:rPr>
          <w:b/>
        </w:rPr>
        <w:t>9 – T</w:t>
      </w:r>
      <w:r w:rsidRPr="00C71301">
        <w:rPr>
          <w:b/>
        </w:rPr>
        <w:t>otaal aantal aanvragen status PTB naar beslissing en zorgvorm</w:t>
      </w:r>
    </w:p>
    <w:p w:rsidR="00943B96" w:rsidRDefault="00943B96" w:rsidP="00D05664"/>
    <w:tbl>
      <w:tblPr>
        <w:tblW w:w="7920" w:type="dxa"/>
        <w:tblInd w:w="55" w:type="dxa"/>
        <w:tblCellMar>
          <w:left w:w="70" w:type="dxa"/>
          <w:right w:w="70" w:type="dxa"/>
        </w:tblCellMar>
        <w:tblLook w:val="04A0" w:firstRow="1" w:lastRow="0" w:firstColumn="1" w:lastColumn="0" w:noHBand="0" w:noVBand="1"/>
      </w:tblPr>
      <w:tblGrid>
        <w:gridCol w:w="4420"/>
        <w:gridCol w:w="1240"/>
        <w:gridCol w:w="1460"/>
        <w:gridCol w:w="800"/>
      </w:tblGrid>
      <w:tr w:rsidR="00AD4863" w:rsidRPr="00AD4863" w:rsidTr="00AD4863">
        <w:trPr>
          <w:trHeight w:val="300"/>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 </w:t>
            </w:r>
          </w:p>
        </w:tc>
        <w:tc>
          <w:tcPr>
            <w:tcW w:w="1240" w:type="dxa"/>
            <w:tcBorders>
              <w:top w:val="single" w:sz="4" w:space="0" w:color="808080"/>
              <w:left w:val="nil"/>
              <w:bottom w:val="single" w:sz="4" w:space="0" w:color="0070C0"/>
              <w:right w:val="single" w:sz="4" w:space="0" w:color="808080"/>
            </w:tcBorders>
            <w:shd w:val="clear" w:color="auto" w:fill="auto"/>
            <w:noWrap/>
            <w:vAlign w:val="bottom"/>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Niet toegekend</w:t>
            </w:r>
          </w:p>
        </w:tc>
        <w:tc>
          <w:tcPr>
            <w:tcW w:w="80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AD4863" w:rsidRPr="00AD4863" w:rsidRDefault="00AD4863" w:rsidP="00AD4863">
            <w:pPr>
              <w:jc w:val="center"/>
              <w:rPr>
                <w:rFonts w:eastAsia="Times New Roman" w:cs="Calibri"/>
                <w:b/>
                <w:bCs/>
                <w:color w:val="000000"/>
                <w:szCs w:val="20"/>
                <w:lang w:eastAsia="nl-BE"/>
              </w:rPr>
            </w:pPr>
            <w:r w:rsidRPr="00AD4863">
              <w:rPr>
                <w:rFonts w:eastAsia="Times New Roman" w:cs="Calibri"/>
                <w:b/>
                <w:bCs/>
                <w:color w:val="000000"/>
                <w:szCs w:val="20"/>
                <w:lang w:eastAsia="nl-BE"/>
              </w:rPr>
              <w:t>Totaal</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PAB</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245</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536</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781</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34</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45</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15</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13</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28</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155</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98</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253</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10</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3</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10</w:t>
            </w:r>
          </w:p>
        </w:tc>
      </w:tr>
      <w:tr w:rsidR="00AD4863" w:rsidRPr="00AD4863" w:rsidTr="00AD4863">
        <w:trPr>
          <w:trHeight w:val="6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Ambulante begeleiding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Pleegzorg</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6</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5</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11</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proofErr w:type="spellStart"/>
            <w:r w:rsidRPr="00AD4863">
              <w:rPr>
                <w:rFonts w:eastAsia="Times New Roman" w:cs="Calibri"/>
                <w:color w:val="000000"/>
                <w:szCs w:val="20"/>
                <w:lang w:eastAsia="nl-BE"/>
              </w:rPr>
              <w:t>Nursingtehuis</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98</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116</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214</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157</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253</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410</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27</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31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58</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41</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102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143</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10</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19</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68</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47</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115</w:t>
            </w:r>
          </w:p>
        </w:tc>
      </w:tr>
      <w:tr w:rsidR="00AD4863" w:rsidRPr="00AD4863" w:rsidTr="00AD486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WOP</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w:t>
            </w:r>
          </w:p>
        </w:tc>
      </w:tr>
      <w:tr w:rsidR="00AD4863" w:rsidRPr="00AD4863" w:rsidTr="00AD4863">
        <w:trPr>
          <w:trHeight w:val="315"/>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AD4863" w:rsidRPr="00AD4863" w:rsidRDefault="00AD4863" w:rsidP="00AD4863">
            <w:pPr>
              <w:rPr>
                <w:rFonts w:eastAsia="Times New Roman" w:cs="Calibri"/>
                <w:color w:val="000000"/>
                <w:szCs w:val="20"/>
                <w:lang w:eastAsia="nl-BE"/>
              </w:rPr>
            </w:pPr>
            <w:r w:rsidRPr="00AD4863">
              <w:rPr>
                <w:rFonts w:eastAsia="Times New Roman" w:cs="Calibri"/>
                <w:color w:val="000000"/>
                <w:szCs w:val="20"/>
                <w:lang w:eastAsia="nl-BE"/>
              </w:rPr>
              <w:t>Dagcentrum / begeleid werk</w:t>
            </w:r>
          </w:p>
        </w:tc>
        <w:tc>
          <w:tcPr>
            <w:tcW w:w="1240" w:type="dxa"/>
            <w:tcBorders>
              <w:top w:val="nil"/>
              <w:left w:val="nil"/>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90</w:t>
            </w:r>
          </w:p>
        </w:tc>
        <w:tc>
          <w:tcPr>
            <w:tcW w:w="1460" w:type="dxa"/>
            <w:tcBorders>
              <w:top w:val="nil"/>
              <w:left w:val="nil"/>
              <w:bottom w:val="single" w:sz="4" w:space="0" w:color="808080"/>
              <w:right w:val="nil"/>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107</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197</w:t>
            </w:r>
          </w:p>
        </w:tc>
      </w:tr>
      <w:tr w:rsidR="00AD4863" w:rsidRPr="00AD4863" w:rsidTr="00AD4863">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D4863" w:rsidRPr="00AD4863" w:rsidRDefault="00AD4863" w:rsidP="00AD4863">
            <w:pPr>
              <w:rPr>
                <w:rFonts w:eastAsia="Times New Roman" w:cs="Calibri"/>
                <w:b/>
                <w:bCs/>
                <w:color w:val="000000"/>
                <w:szCs w:val="20"/>
                <w:lang w:eastAsia="nl-BE"/>
              </w:rPr>
            </w:pPr>
            <w:r w:rsidRPr="00AD4863">
              <w:rPr>
                <w:rFonts w:eastAsia="Times New Roman" w:cs="Calibri"/>
                <w:b/>
                <w:bCs/>
                <w:color w:val="000000"/>
                <w:szCs w:val="20"/>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963</w:t>
            </w:r>
          </w:p>
        </w:tc>
        <w:tc>
          <w:tcPr>
            <w:tcW w:w="1460" w:type="dxa"/>
            <w:tcBorders>
              <w:top w:val="single" w:sz="8" w:space="0" w:color="0070C0"/>
              <w:left w:val="nil"/>
              <w:bottom w:val="single" w:sz="8" w:space="0" w:color="0070C0"/>
              <w:right w:val="single" w:sz="8" w:space="0" w:color="0070C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1.334</w:t>
            </w:r>
          </w:p>
        </w:tc>
        <w:tc>
          <w:tcPr>
            <w:tcW w:w="800" w:type="dxa"/>
            <w:tcBorders>
              <w:top w:val="single" w:sz="8" w:space="0" w:color="0070C0"/>
              <w:left w:val="nil"/>
              <w:bottom w:val="single" w:sz="8" w:space="0" w:color="0070C0"/>
              <w:right w:val="single" w:sz="4" w:space="0" w:color="808080"/>
            </w:tcBorders>
            <w:shd w:val="clear" w:color="auto" w:fill="auto"/>
            <w:vAlign w:val="center"/>
            <w:hideMark/>
          </w:tcPr>
          <w:p w:rsidR="00AD4863" w:rsidRPr="00AD4863" w:rsidRDefault="00AD4863" w:rsidP="00AD4863">
            <w:pPr>
              <w:jc w:val="center"/>
              <w:rPr>
                <w:rFonts w:eastAsia="Times New Roman" w:cs="Calibri"/>
                <w:color w:val="000000"/>
                <w:szCs w:val="20"/>
                <w:lang w:eastAsia="nl-BE"/>
              </w:rPr>
            </w:pPr>
            <w:r w:rsidRPr="00AD4863">
              <w:rPr>
                <w:rFonts w:eastAsia="Times New Roman" w:cs="Calibri"/>
                <w:color w:val="000000"/>
                <w:szCs w:val="20"/>
                <w:lang w:eastAsia="nl-BE"/>
              </w:rPr>
              <w:t>2.297</w:t>
            </w:r>
          </w:p>
        </w:tc>
      </w:tr>
    </w:tbl>
    <w:p w:rsidR="00D05664" w:rsidRDefault="00D05664" w:rsidP="00D05664"/>
    <w:p w:rsidR="009413C6" w:rsidRPr="004910A9" w:rsidRDefault="009413C6" w:rsidP="009413C6">
      <w:r w:rsidRPr="004910A9">
        <w:br w:type="page"/>
      </w:r>
    </w:p>
    <w:p w:rsidR="006142A9" w:rsidRDefault="002B76C1" w:rsidP="002B76C1">
      <w:pPr>
        <w:pStyle w:val="Kop1"/>
      </w:pPr>
      <w:bookmarkStart w:id="29" w:name="_Toc366667974"/>
      <w:r>
        <w:lastRenderedPageBreak/>
        <w:t>Opname- en bemiddelingsbeleid</w:t>
      </w:r>
      <w:bookmarkEnd w:id="29"/>
    </w:p>
    <w:p w:rsidR="002B76C1" w:rsidRDefault="002B76C1" w:rsidP="002B76C1">
      <w:pPr>
        <w:pStyle w:val="Kop2"/>
      </w:pPr>
      <w:bookmarkStart w:id="30" w:name="_Toc366667975"/>
      <w:r>
        <w:t>Wachttijd en opgeloste vragen</w:t>
      </w:r>
      <w:bookmarkEnd w:id="30"/>
    </w:p>
    <w:p w:rsidR="002B76C1" w:rsidRPr="002B76C1" w:rsidRDefault="002B76C1" w:rsidP="002B76C1">
      <w:pPr>
        <w:pStyle w:val="Kop3"/>
        <w:rPr>
          <w:lang w:val="nl-BE"/>
        </w:rPr>
      </w:pPr>
      <w:bookmarkStart w:id="31" w:name="_Toc366667976"/>
      <w:r w:rsidRPr="002B76C1">
        <w:rPr>
          <w:lang w:val="nl-BE"/>
        </w:rPr>
        <w:t>Wachttijd actieve vragen zonder status PTB</w:t>
      </w:r>
      <w:bookmarkEnd w:id="31"/>
    </w:p>
    <w:p w:rsidR="003961CB" w:rsidRPr="003961CB" w:rsidRDefault="003961CB" w:rsidP="002B76C1">
      <w:pPr>
        <w:rPr>
          <w:b/>
        </w:rPr>
      </w:pPr>
      <w:r w:rsidRPr="00AD4863">
        <w:rPr>
          <w:b/>
        </w:rPr>
        <w:t xml:space="preserve">Tabel </w:t>
      </w:r>
      <w:r w:rsidR="001547B2" w:rsidRPr="00AD4863">
        <w:rPr>
          <w:b/>
        </w:rPr>
        <w:t>1</w:t>
      </w:r>
      <w:r w:rsidR="00C97089">
        <w:rPr>
          <w:b/>
        </w:rPr>
        <w:t>0</w:t>
      </w:r>
      <w:r w:rsidRPr="00AD4863">
        <w:rPr>
          <w:b/>
        </w:rPr>
        <w:t xml:space="preserve"> – </w:t>
      </w:r>
      <w:r w:rsidR="007567D1" w:rsidRPr="00AD4863">
        <w:rPr>
          <w:b/>
        </w:rPr>
        <w:t>A</w:t>
      </w:r>
      <w:r w:rsidR="0084381D" w:rsidRPr="00AD4863">
        <w:rPr>
          <w:b/>
        </w:rPr>
        <w:t>ctieve</w:t>
      </w:r>
      <w:r w:rsidRPr="00AD4863">
        <w:rPr>
          <w:b/>
        </w:rPr>
        <w:t xml:space="preserve"> vragen </w:t>
      </w:r>
      <w:r w:rsidR="007422D0" w:rsidRPr="00AD4863">
        <w:rPr>
          <w:b/>
        </w:rPr>
        <w:t xml:space="preserve">op </w:t>
      </w:r>
      <w:r w:rsidR="00AD4863">
        <w:rPr>
          <w:b/>
        </w:rPr>
        <w:t>30 juni 2013</w:t>
      </w:r>
      <w:r w:rsidR="007422D0" w:rsidRPr="00AD4863">
        <w:rPr>
          <w:b/>
        </w:rPr>
        <w:t xml:space="preserve"> </w:t>
      </w:r>
      <w:r w:rsidRPr="00AD4863">
        <w:rPr>
          <w:b/>
        </w:rPr>
        <w:t>(preferentie 1, excl. migratievragen en vragen met status PTB) naar wachttijd en zorgvorm</w:t>
      </w:r>
    </w:p>
    <w:p w:rsidR="003961CB" w:rsidRDefault="003961CB" w:rsidP="002B76C1"/>
    <w:tbl>
      <w:tblPr>
        <w:tblW w:w="8595" w:type="dxa"/>
        <w:tblInd w:w="55" w:type="dxa"/>
        <w:tblCellMar>
          <w:left w:w="70" w:type="dxa"/>
          <w:right w:w="70" w:type="dxa"/>
        </w:tblCellMar>
        <w:tblLook w:val="04A0" w:firstRow="1" w:lastRow="0" w:firstColumn="1" w:lastColumn="0" w:noHBand="0" w:noVBand="1"/>
      </w:tblPr>
      <w:tblGrid>
        <w:gridCol w:w="3835"/>
        <w:gridCol w:w="516"/>
        <w:gridCol w:w="700"/>
        <w:gridCol w:w="660"/>
        <w:gridCol w:w="760"/>
        <w:gridCol w:w="760"/>
        <w:gridCol w:w="726"/>
        <w:gridCol w:w="738"/>
      </w:tblGrid>
      <w:tr w:rsidR="00AD4863" w:rsidRPr="00AD4863" w:rsidTr="00AD4863">
        <w:trPr>
          <w:trHeight w:val="315"/>
        </w:trPr>
        <w:tc>
          <w:tcPr>
            <w:tcW w:w="3835" w:type="dxa"/>
            <w:tcBorders>
              <w:top w:val="single" w:sz="4" w:space="0" w:color="808080"/>
              <w:left w:val="single" w:sz="4" w:space="0" w:color="808080"/>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b/>
                <w:bCs/>
                <w:color w:val="000000"/>
                <w:szCs w:val="20"/>
                <w:lang w:eastAsia="nl-BE"/>
              </w:rPr>
            </w:pPr>
            <w:r w:rsidRPr="00AD4863">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AD4863" w:rsidRPr="00AD4863" w:rsidRDefault="00AD4863" w:rsidP="00AD4863">
            <w:pPr>
              <w:jc w:val="center"/>
              <w:rPr>
                <w:rFonts w:eastAsia="Times New Roman" w:cs="Tahoma"/>
                <w:b/>
                <w:bCs/>
                <w:color w:val="000000"/>
                <w:szCs w:val="20"/>
                <w:lang w:eastAsia="nl-BE"/>
              </w:rPr>
            </w:pPr>
            <w:r w:rsidRPr="00AD4863">
              <w:rPr>
                <w:rFonts w:eastAsia="Times New Roman" w:cs="Tahoma"/>
                <w:b/>
                <w:bCs/>
                <w:color w:val="000000"/>
                <w:szCs w:val="20"/>
                <w:lang w:eastAsia="nl-BE"/>
              </w:rPr>
              <w:t>Totaal</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361</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507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1.957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2.873</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OBC</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36</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83</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223</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Internaat niet-schoolgaanden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59</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Internaat 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116</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316</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178</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327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123</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248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1.308</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Semi-internaat niet-schoolgaanden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45</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122</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Semi-internaat 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83</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237</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121</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225</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98</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886</w:t>
            </w:r>
          </w:p>
        </w:tc>
      </w:tr>
      <w:tr w:rsidR="00AD4863" w:rsidRPr="00AD4863" w:rsidTr="00AD4863">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Ambulante begeleiding minderjarigen [vanuit I,SI,OBC]</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68</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208</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Pleegzorg</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87</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241</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832</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619</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1.257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783</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643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4.375</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proofErr w:type="spellStart"/>
            <w:r w:rsidRPr="00AD4863">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101</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223</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183</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368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960</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156</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184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343</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303</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944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1.959</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48</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116</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97</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184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511</w:t>
            </w:r>
          </w:p>
        </w:tc>
      </w:tr>
      <w:tr w:rsidR="00AD4863" w:rsidRPr="00AD4863" w:rsidTr="00AD4863">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144</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133</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244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198</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460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1.202</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25</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47</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35</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199</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78</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268</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279</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564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460</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695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2.344</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25</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200</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178</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406</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326</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493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1.635</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62</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105</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98</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140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470</w:t>
            </w:r>
          </w:p>
        </w:tc>
      </w:tr>
      <w:tr w:rsidR="00AD4863" w:rsidRPr="00AD4863" w:rsidTr="00AD4863">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29</w:t>
            </w:r>
          </w:p>
        </w:tc>
      </w:tr>
      <w:tr w:rsidR="00AD4863" w:rsidRPr="00AD4863" w:rsidTr="00AD4863">
        <w:trPr>
          <w:trHeight w:val="315"/>
        </w:trPr>
        <w:tc>
          <w:tcPr>
            <w:tcW w:w="3835" w:type="dxa"/>
            <w:tcBorders>
              <w:top w:val="nil"/>
              <w:left w:val="single" w:sz="4" w:space="0" w:color="808080"/>
              <w:bottom w:val="nil"/>
              <w:right w:val="single" w:sz="4" w:space="0" w:color="808080"/>
            </w:tcBorders>
            <w:shd w:val="clear" w:color="auto" w:fill="auto"/>
            <w:noWrap/>
            <w:hideMark/>
          </w:tcPr>
          <w:p w:rsidR="00AD4863" w:rsidRPr="00AD4863" w:rsidRDefault="00AD4863" w:rsidP="00AD4863">
            <w:pPr>
              <w:rPr>
                <w:rFonts w:eastAsia="Times New Roman" w:cs="Tahoma"/>
                <w:color w:val="000000"/>
                <w:szCs w:val="20"/>
                <w:lang w:eastAsia="nl-BE"/>
              </w:rPr>
            </w:pPr>
            <w:r w:rsidRPr="00AD4863">
              <w:rPr>
                <w:rFonts w:eastAsia="Times New Roman" w:cs="Tahoma"/>
                <w:color w:val="000000"/>
                <w:szCs w:val="20"/>
                <w:lang w:eastAsia="nl-BE"/>
              </w:rPr>
              <w:t>Observatie-unit volwassenen</w:t>
            </w:r>
          </w:p>
        </w:tc>
        <w:tc>
          <w:tcPr>
            <w:tcW w:w="480" w:type="dxa"/>
            <w:tcBorders>
              <w:top w:val="nil"/>
              <w:left w:val="nil"/>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9</w:t>
            </w:r>
          </w:p>
        </w:tc>
        <w:tc>
          <w:tcPr>
            <w:tcW w:w="660" w:type="dxa"/>
            <w:tcBorders>
              <w:top w:val="nil"/>
              <w:left w:val="nil"/>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w:t>
            </w:r>
          </w:p>
        </w:tc>
        <w:tc>
          <w:tcPr>
            <w:tcW w:w="760" w:type="dxa"/>
            <w:tcBorders>
              <w:top w:val="nil"/>
              <w:left w:val="nil"/>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3</w:t>
            </w:r>
          </w:p>
        </w:tc>
        <w:tc>
          <w:tcPr>
            <w:tcW w:w="760" w:type="dxa"/>
            <w:tcBorders>
              <w:top w:val="nil"/>
              <w:left w:val="nil"/>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0</w:t>
            </w:r>
          </w:p>
        </w:tc>
        <w:tc>
          <w:tcPr>
            <w:tcW w:w="700" w:type="dxa"/>
            <w:tcBorders>
              <w:top w:val="nil"/>
              <w:left w:val="nil"/>
              <w:bottom w:val="nil"/>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0</w:t>
            </w:r>
          </w:p>
        </w:tc>
        <w:tc>
          <w:tcPr>
            <w:tcW w:w="700" w:type="dxa"/>
            <w:tcBorders>
              <w:top w:val="nil"/>
              <w:left w:val="single" w:sz="8" w:space="0" w:color="0070C0"/>
              <w:bottom w:val="nil"/>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15</w:t>
            </w:r>
          </w:p>
        </w:tc>
      </w:tr>
      <w:tr w:rsidR="00AD4863" w:rsidRPr="00AD4863" w:rsidTr="00AD4863">
        <w:trPr>
          <w:trHeight w:val="315"/>
        </w:trPr>
        <w:tc>
          <w:tcPr>
            <w:tcW w:w="3835" w:type="dxa"/>
            <w:tcBorders>
              <w:top w:val="single" w:sz="8" w:space="0" w:color="0070C0"/>
              <w:left w:val="single" w:sz="4" w:space="0" w:color="808080"/>
              <w:bottom w:val="single" w:sz="8" w:space="0" w:color="0070C0"/>
              <w:right w:val="single" w:sz="4" w:space="0" w:color="808080"/>
            </w:tcBorders>
            <w:shd w:val="clear" w:color="auto" w:fill="auto"/>
            <w:noWrap/>
            <w:hideMark/>
          </w:tcPr>
          <w:p w:rsidR="00AD4863" w:rsidRPr="00AD4863" w:rsidRDefault="00AD4863" w:rsidP="00AD4863">
            <w:pPr>
              <w:rPr>
                <w:rFonts w:eastAsia="Times New Roman" w:cs="Tahoma"/>
                <w:b/>
                <w:bCs/>
                <w:color w:val="000000"/>
                <w:szCs w:val="20"/>
                <w:lang w:eastAsia="nl-BE"/>
              </w:rPr>
            </w:pPr>
            <w:r w:rsidRPr="00AD4863">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784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2.990</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2.555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5.967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2.766</w:t>
            </w:r>
          </w:p>
        </w:tc>
        <w:tc>
          <w:tcPr>
            <w:tcW w:w="700" w:type="dxa"/>
            <w:tcBorders>
              <w:top w:val="single" w:sz="8" w:space="0" w:color="0070C0"/>
              <w:left w:val="nil"/>
              <w:bottom w:val="single" w:sz="8" w:space="0" w:color="0070C0"/>
              <w:right w:val="nil"/>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4.428</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D4863" w:rsidRPr="00AD4863" w:rsidRDefault="00AD4863" w:rsidP="00AD4863">
            <w:pPr>
              <w:jc w:val="center"/>
              <w:rPr>
                <w:rFonts w:eastAsia="Times New Roman" w:cs="Tahoma"/>
                <w:color w:val="000000"/>
                <w:szCs w:val="20"/>
                <w:lang w:eastAsia="nl-BE"/>
              </w:rPr>
            </w:pPr>
            <w:r w:rsidRPr="00AD4863">
              <w:rPr>
                <w:rFonts w:eastAsia="Times New Roman" w:cs="Tahoma"/>
                <w:color w:val="000000"/>
                <w:szCs w:val="20"/>
                <w:lang w:eastAsia="nl-BE"/>
              </w:rPr>
              <w:t>19.490</w:t>
            </w:r>
          </w:p>
        </w:tc>
      </w:tr>
    </w:tbl>
    <w:p w:rsidR="003961CB" w:rsidRPr="002B76C1" w:rsidRDefault="003961CB" w:rsidP="002B76C1"/>
    <w:p w:rsidR="00470E86" w:rsidRPr="00AD4863" w:rsidRDefault="006F18F7" w:rsidP="00D6582C">
      <w:pPr>
        <w:rPr>
          <w:lang w:val="nl-NL"/>
        </w:rPr>
      </w:pPr>
      <w:r w:rsidRPr="00AD4863">
        <w:rPr>
          <w:lang w:val="nl-NL"/>
        </w:rPr>
        <w:t xml:space="preserve">In deze tabel worden enkel </w:t>
      </w:r>
      <w:r w:rsidR="00EF482B" w:rsidRPr="00AD4863">
        <w:rPr>
          <w:lang w:val="nl-NL"/>
        </w:rPr>
        <w:t xml:space="preserve">de actieve </w:t>
      </w:r>
      <w:r w:rsidRPr="00AD4863">
        <w:rPr>
          <w:lang w:val="nl-NL"/>
        </w:rPr>
        <w:t xml:space="preserve">vragen zonder status PTB getoond. Migratievragen en </w:t>
      </w:r>
      <w:r w:rsidR="00EF482B" w:rsidRPr="00AD4863">
        <w:rPr>
          <w:lang w:val="nl-NL"/>
        </w:rPr>
        <w:t xml:space="preserve">toekomstgerichte vragen </w:t>
      </w:r>
      <w:r w:rsidRPr="00AD4863">
        <w:rPr>
          <w:lang w:val="nl-NL"/>
        </w:rPr>
        <w:t xml:space="preserve">worden hierin </w:t>
      </w:r>
      <w:r w:rsidR="007567D1" w:rsidRPr="00AD4863">
        <w:rPr>
          <w:lang w:val="nl-NL"/>
        </w:rPr>
        <w:t>ook niet</w:t>
      </w:r>
      <w:r w:rsidRPr="00AD4863">
        <w:rPr>
          <w:lang w:val="nl-NL"/>
        </w:rPr>
        <w:t xml:space="preserve"> meegenomen</w:t>
      </w:r>
      <w:r w:rsidR="00EF482B" w:rsidRPr="00AD4863">
        <w:rPr>
          <w:lang w:val="nl-NL"/>
        </w:rPr>
        <w:t xml:space="preserve">. Ze worden </w:t>
      </w:r>
      <w:r w:rsidR="008D3A9F" w:rsidRPr="00AD4863">
        <w:rPr>
          <w:lang w:val="nl-NL"/>
        </w:rPr>
        <w:t xml:space="preserve">verder in dit </w:t>
      </w:r>
      <w:r w:rsidR="00E07F9F" w:rsidRPr="00AD4863">
        <w:rPr>
          <w:lang w:val="nl-NL"/>
        </w:rPr>
        <w:t>hoofdstuk</w:t>
      </w:r>
      <w:r w:rsidR="008D3A9F" w:rsidRPr="00AD4863">
        <w:rPr>
          <w:lang w:val="nl-NL"/>
        </w:rPr>
        <w:t xml:space="preserve"> meer specifiek behandeld</w:t>
      </w:r>
      <w:r w:rsidR="00EF482B" w:rsidRPr="00AD4863">
        <w:rPr>
          <w:lang w:val="nl-NL"/>
        </w:rPr>
        <w:t>.</w:t>
      </w:r>
      <w:r w:rsidR="00470E86" w:rsidRPr="00AD4863">
        <w:rPr>
          <w:lang w:val="nl-NL"/>
        </w:rPr>
        <w:t xml:space="preserve"> </w:t>
      </w:r>
    </w:p>
    <w:p w:rsidR="00470E86" w:rsidRPr="00DD1EC4" w:rsidRDefault="00470E86" w:rsidP="00D6582C">
      <w:pPr>
        <w:rPr>
          <w:highlight w:val="red"/>
          <w:lang w:val="nl-NL"/>
        </w:rPr>
      </w:pPr>
    </w:p>
    <w:p w:rsidR="006142A9" w:rsidRPr="00470E86" w:rsidRDefault="00EF482B" w:rsidP="00D6582C">
      <w:pPr>
        <w:rPr>
          <w:lang w:val="nl-NL"/>
        </w:rPr>
      </w:pPr>
      <w:r w:rsidRPr="00653698">
        <w:rPr>
          <w:lang w:val="nl-NL"/>
        </w:rPr>
        <w:t>De wachttijd is gebaseerd op het moment van registratie</w:t>
      </w:r>
      <w:r w:rsidR="008D3A9F" w:rsidRPr="00653698">
        <w:rPr>
          <w:lang w:val="nl-NL"/>
        </w:rPr>
        <w:t xml:space="preserve"> in de webapplicatie, </w:t>
      </w:r>
      <w:r w:rsidR="00470E86" w:rsidRPr="00653698">
        <w:rPr>
          <w:lang w:val="nl-NL"/>
        </w:rPr>
        <w:t xml:space="preserve">wat voor PAB-vragen ten vroegste </w:t>
      </w:r>
      <w:r w:rsidR="004C1A68">
        <w:rPr>
          <w:lang w:val="nl-NL"/>
        </w:rPr>
        <w:t>mogelijk was</w:t>
      </w:r>
      <w:r w:rsidR="00470E86" w:rsidRPr="00653698">
        <w:rPr>
          <w:lang w:val="nl-NL"/>
        </w:rPr>
        <w:t xml:space="preserve"> op 2 december 2011</w:t>
      </w:r>
      <w:r w:rsidR="009006DD" w:rsidRPr="00653698">
        <w:rPr>
          <w:lang w:val="nl-NL"/>
        </w:rPr>
        <w:t>. Daarnaast zijn er</w:t>
      </w:r>
      <w:r w:rsidR="00653698" w:rsidRPr="00653698">
        <w:rPr>
          <w:lang w:val="nl-NL"/>
        </w:rPr>
        <w:t>, zoals eerder aangegeven,</w:t>
      </w:r>
      <w:r w:rsidR="009006DD" w:rsidRPr="00653698">
        <w:rPr>
          <w:lang w:val="nl-NL"/>
        </w:rPr>
        <w:t xml:space="preserve"> nog PAB-vragen die momenteel nog niet bij de CRZ geregistreerd zijn</w:t>
      </w:r>
      <w:r w:rsidR="00653698" w:rsidRPr="00653698">
        <w:rPr>
          <w:lang w:val="nl-NL"/>
        </w:rPr>
        <w:t>,</w:t>
      </w:r>
      <w:r w:rsidR="009006DD" w:rsidRPr="00653698">
        <w:rPr>
          <w:lang w:val="nl-NL"/>
        </w:rPr>
        <w:t xml:space="preserve"> om</w:t>
      </w:r>
      <w:r w:rsidR="007567D1" w:rsidRPr="00653698">
        <w:rPr>
          <w:lang w:val="nl-NL"/>
        </w:rPr>
        <w:t>dat</w:t>
      </w:r>
      <w:r w:rsidR="009006DD" w:rsidRPr="00653698">
        <w:rPr>
          <w:lang w:val="nl-NL"/>
        </w:rPr>
        <w:t xml:space="preserve"> het project integratie van het PAB in de CRZ nog</w:t>
      </w:r>
      <w:r w:rsidR="00653698" w:rsidRPr="00653698">
        <w:rPr>
          <w:lang w:val="nl-NL"/>
        </w:rPr>
        <w:t xml:space="preserve"> maar net </w:t>
      </w:r>
      <w:r w:rsidR="009006DD" w:rsidRPr="00653698">
        <w:rPr>
          <w:lang w:val="nl-NL"/>
        </w:rPr>
        <w:t>afgerond is.</w:t>
      </w:r>
      <w:r w:rsidR="00653698" w:rsidRPr="00653698">
        <w:rPr>
          <w:lang w:val="nl-NL"/>
        </w:rPr>
        <w:t xml:space="preserve"> De laatste fase van deze integratie was het aanschrijven van de mensen die een PAB-vraag indienden, maar nog niet besproken werden op de deskundigencommissie. Dit zal ertoe leiden dat nog een aantal mensen die in juni en juli 2013 werden aangeschreven om hun vraag te laten registreren, dit nog in orde zullen brengen.</w:t>
      </w:r>
      <w:r w:rsidR="009006DD" w:rsidRPr="00653698">
        <w:rPr>
          <w:lang w:val="nl-NL"/>
        </w:rPr>
        <w:t xml:space="preserve"> </w:t>
      </w:r>
      <w:r w:rsidR="00653698" w:rsidRPr="00653698">
        <w:rPr>
          <w:lang w:val="nl-NL"/>
        </w:rPr>
        <w:t>We mogen dit aantal echter niet overschatten. Sinds december 2011 werden</w:t>
      </w:r>
      <w:r w:rsidR="00470E86" w:rsidRPr="00653698">
        <w:rPr>
          <w:lang w:val="nl-NL"/>
        </w:rPr>
        <w:t xml:space="preserve"> </w:t>
      </w:r>
      <w:r w:rsidR="00653698" w:rsidRPr="00653698">
        <w:rPr>
          <w:lang w:val="nl-NL"/>
        </w:rPr>
        <w:t xml:space="preserve">immers </w:t>
      </w:r>
      <w:r w:rsidR="00470E86" w:rsidRPr="00653698">
        <w:rPr>
          <w:lang w:val="nl-NL"/>
        </w:rPr>
        <w:t>ook al</w:t>
      </w:r>
      <w:r w:rsidR="009006DD" w:rsidRPr="00653698">
        <w:rPr>
          <w:lang w:val="nl-NL"/>
        </w:rPr>
        <w:t xml:space="preserve"> PAB-vragen geregistreerd</w:t>
      </w:r>
      <w:r w:rsidR="000F261A" w:rsidRPr="00653698">
        <w:rPr>
          <w:lang w:val="nl-NL"/>
        </w:rPr>
        <w:t xml:space="preserve"> door contactpersonen die </w:t>
      </w:r>
      <w:r w:rsidR="00470E86" w:rsidRPr="00653698">
        <w:rPr>
          <w:lang w:val="nl-NL"/>
        </w:rPr>
        <w:t xml:space="preserve">in het belang van hun cliënten </w:t>
      </w:r>
      <w:r w:rsidR="003B301B" w:rsidRPr="00653698">
        <w:rPr>
          <w:lang w:val="nl-NL"/>
        </w:rPr>
        <w:t>proactief</w:t>
      </w:r>
      <w:r w:rsidR="000F261A" w:rsidRPr="00653698">
        <w:rPr>
          <w:lang w:val="nl-NL"/>
        </w:rPr>
        <w:t xml:space="preserve"> gewerkt hebben</w:t>
      </w:r>
      <w:r w:rsidR="00470E86" w:rsidRPr="00653698">
        <w:rPr>
          <w:lang w:val="nl-NL"/>
        </w:rPr>
        <w:t xml:space="preserve"> en dus de beslissing van de deskundigencommissie niet hebben afgewacht</w:t>
      </w:r>
      <w:r w:rsidR="009006DD" w:rsidRPr="00653698">
        <w:rPr>
          <w:lang w:val="nl-NL"/>
        </w:rPr>
        <w:t>.</w:t>
      </w:r>
      <w:r w:rsidR="009006DD" w:rsidRPr="00470E86">
        <w:rPr>
          <w:lang w:val="nl-NL"/>
        </w:rPr>
        <w:t xml:space="preserve"> </w:t>
      </w:r>
    </w:p>
    <w:p w:rsidR="000F261A" w:rsidRPr="00BD2321" w:rsidRDefault="000F261A" w:rsidP="00D6582C">
      <w:pPr>
        <w:rPr>
          <w:color w:val="FF0000"/>
          <w:lang w:val="nl-NL"/>
        </w:rPr>
      </w:pPr>
    </w:p>
    <w:p w:rsidR="008C768F" w:rsidRPr="00653698" w:rsidRDefault="00E07F9F" w:rsidP="00D6582C">
      <w:pPr>
        <w:rPr>
          <w:color w:val="FF0000"/>
          <w:lang w:val="nl-NL"/>
        </w:rPr>
      </w:pPr>
      <w:r w:rsidRPr="00653698">
        <w:rPr>
          <w:lang w:val="nl-NL"/>
        </w:rPr>
        <w:lastRenderedPageBreak/>
        <w:t xml:space="preserve">Niet enkel </w:t>
      </w:r>
      <w:r w:rsidR="008C768F" w:rsidRPr="00653698">
        <w:rPr>
          <w:lang w:val="nl-NL"/>
        </w:rPr>
        <w:t>het PAB vormt</w:t>
      </w:r>
      <w:r w:rsidRPr="00653698">
        <w:rPr>
          <w:lang w:val="nl-NL"/>
        </w:rPr>
        <w:t xml:space="preserve"> een grote groep van ondersteuningsvragen. Ook voor de </w:t>
      </w:r>
      <w:r w:rsidR="005B75E6" w:rsidRPr="00653698">
        <w:rPr>
          <w:lang w:val="nl-NL"/>
        </w:rPr>
        <w:t xml:space="preserve">residentiële </w:t>
      </w:r>
      <w:r w:rsidRPr="00653698">
        <w:rPr>
          <w:lang w:val="nl-NL"/>
        </w:rPr>
        <w:t>zorgvormen bezigheid</w:t>
      </w:r>
      <w:r w:rsidR="00B01DB2" w:rsidRPr="00653698">
        <w:rPr>
          <w:lang w:val="nl-NL"/>
        </w:rPr>
        <w:t xml:space="preserve">s- en </w:t>
      </w:r>
      <w:proofErr w:type="spellStart"/>
      <w:r w:rsidR="00B01DB2" w:rsidRPr="00653698">
        <w:rPr>
          <w:lang w:val="nl-NL"/>
        </w:rPr>
        <w:t>nursingtehuis</w:t>
      </w:r>
      <w:proofErr w:type="spellEnd"/>
      <w:r w:rsidR="006F18F7" w:rsidRPr="00653698">
        <w:rPr>
          <w:lang w:val="nl-NL"/>
        </w:rPr>
        <w:t xml:space="preserve"> wordt een groot aantal vragen gesteld</w:t>
      </w:r>
      <w:r w:rsidRPr="00653698">
        <w:rPr>
          <w:lang w:val="nl-NL"/>
        </w:rPr>
        <w:t xml:space="preserve">. Voor deze zorgvormen </w:t>
      </w:r>
      <w:r w:rsidR="005B75E6" w:rsidRPr="00653698">
        <w:rPr>
          <w:lang w:val="nl-NL"/>
        </w:rPr>
        <w:t xml:space="preserve">wachten respectievelijk </w:t>
      </w:r>
      <w:r w:rsidR="00653698" w:rsidRPr="00653698">
        <w:rPr>
          <w:lang w:val="nl-NL"/>
        </w:rPr>
        <w:t>63,65</w:t>
      </w:r>
      <w:r w:rsidR="005B75E6" w:rsidRPr="00653698">
        <w:rPr>
          <w:lang w:val="nl-NL"/>
        </w:rPr>
        <w:t xml:space="preserve">% en </w:t>
      </w:r>
      <w:r w:rsidR="00653698" w:rsidRPr="00653698">
        <w:rPr>
          <w:lang w:val="nl-NL"/>
        </w:rPr>
        <w:t>57,40%</w:t>
      </w:r>
      <w:r w:rsidR="005B75E6" w:rsidRPr="00653698">
        <w:rPr>
          <w:lang w:val="nl-NL"/>
        </w:rPr>
        <w:t xml:space="preserve"> van deze zorgvragen langer dan twee jaar op een oplossing binnen de gevraagde zorgvorm. Gelijkaardig is de gevraagde ondersteuning binnen een tehuis werkenden, waarbij </w:t>
      </w:r>
      <w:r w:rsidR="00653698" w:rsidRPr="00653698">
        <w:rPr>
          <w:lang w:val="nl-NL"/>
        </w:rPr>
        <w:t>54,99</w:t>
      </w:r>
      <w:r w:rsidR="005B75E6" w:rsidRPr="00653698">
        <w:rPr>
          <w:lang w:val="nl-NL"/>
        </w:rPr>
        <w:t>% van de zorgvragen al langer dan twee jaar wacht op een oplossing.</w:t>
      </w:r>
      <w:r w:rsidR="005B75E6" w:rsidRPr="00653698">
        <w:rPr>
          <w:color w:val="FF0000"/>
          <w:lang w:val="nl-NL"/>
        </w:rPr>
        <w:t xml:space="preserve"> </w:t>
      </w:r>
    </w:p>
    <w:p w:rsidR="008C768F" w:rsidRPr="00DD1EC4" w:rsidRDefault="008C768F" w:rsidP="00D6582C">
      <w:pPr>
        <w:rPr>
          <w:color w:val="FF0000"/>
          <w:highlight w:val="red"/>
          <w:lang w:val="nl-NL"/>
        </w:rPr>
      </w:pPr>
    </w:p>
    <w:p w:rsidR="00066B1B" w:rsidRPr="00656C0A" w:rsidRDefault="005B75E6" w:rsidP="00D6582C">
      <w:pPr>
        <w:rPr>
          <w:lang w:val="nl-NL"/>
        </w:rPr>
      </w:pPr>
      <w:r w:rsidRPr="00656C0A">
        <w:rPr>
          <w:lang w:val="nl-NL"/>
        </w:rPr>
        <w:t>Binnen de residentiële ondersteuningsvormen voor minderjarigen v</w:t>
      </w:r>
      <w:r w:rsidR="00B01DB2" w:rsidRPr="00656C0A">
        <w:rPr>
          <w:lang w:val="nl-NL"/>
        </w:rPr>
        <w:t>alt voornamelijk de wachttijd</w:t>
      </w:r>
      <w:r w:rsidRPr="00656C0A">
        <w:rPr>
          <w:lang w:val="nl-NL"/>
        </w:rPr>
        <w:t xml:space="preserve"> va</w:t>
      </w:r>
      <w:r w:rsidR="008C768F" w:rsidRPr="00656C0A">
        <w:rPr>
          <w:lang w:val="nl-NL"/>
        </w:rPr>
        <w:t>n de vragen naar internaat</w:t>
      </w:r>
      <w:r w:rsidR="00656C0A" w:rsidRPr="00656C0A">
        <w:rPr>
          <w:lang w:val="nl-NL"/>
        </w:rPr>
        <w:t xml:space="preserve"> niet-</w:t>
      </w:r>
      <w:r w:rsidRPr="00656C0A">
        <w:rPr>
          <w:lang w:val="nl-NL"/>
        </w:rPr>
        <w:t>schoolgaanden</w:t>
      </w:r>
      <w:r w:rsidR="00B01DB2" w:rsidRPr="00656C0A">
        <w:rPr>
          <w:lang w:val="nl-NL"/>
        </w:rPr>
        <w:t xml:space="preserve"> op</w:t>
      </w:r>
      <w:r w:rsidRPr="00656C0A">
        <w:rPr>
          <w:lang w:val="nl-NL"/>
        </w:rPr>
        <w:t xml:space="preserve">. </w:t>
      </w:r>
      <w:r w:rsidR="00656C0A" w:rsidRPr="00656C0A">
        <w:rPr>
          <w:lang w:val="nl-NL"/>
        </w:rPr>
        <w:t>32,20%</w:t>
      </w:r>
      <w:r w:rsidRPr="00656C0A">
        <w:rPr>
          <w:lang w:val="nl-NL"/>
        </w:rPr>
        <w:t xml:space="preserve"> wacht reeds langer dan twee jaar</w:t>
      </w:r>
      <w:r w:rsidR="00066B1B" w:rsidRPr="00656C0A">
        <w:rPr>
          <w:lang w:val="nl-NL"/>
        </w:rPr>
        <w:t xml:space="preserve"> op een oplossing</w:t>
      </w:r>
      <w:r w:rsidRPr="00656C0A">
        <w:rPr>
          <w:lang w:val="nl-NL"/>
        </w:rPr>
        <w:t>.</w:t>
      </w:r>
      <w:r w:rsidR="00066B1B" w:rsidRPr="00656C0A">
        <w:rPr>
          <w:lang w:val="nl-NL"/>
        </w:rPr>
        <w:t xml:space="preserve"> Bij internaten voor</w:t>
      </w:r>
      <w:r w:rsidR="00656C0A" w:rsidRPr="00656C0A">
        <w:rPr>
          <w:lang w:val="nl-NL"/>
        </w:rPr>
        <w:t xml:space="preserve"> </w:t>
      </w:r>
      <w:r w:rsidR="00066B1B" w:rsidRPr="00656C0A">
        <w:rPr>
          <w:lang w:val="nl-NL"/>
        </w:rPr>
        <w:t xml:space="preserve">schoolgaanden ligt dit aandeel met </w:t>
      </w:r>
      <w:r w:rsidR="00656C0A" w:rsidRPr="00656C0A">
        <w:rPr>
          <w:lang w:val="nl-NL"/>
        </w:rPr>
        <w:t>28,36%</w:t>
      </w:r>
      <w:r w:rsidR="00066B1B" w:rsidRPr="00656C0A">
        <w:rPr>
          <w:lang w:val="nl-NL"/>
        </w:rPr>
        <w:t xml:space="preserve"> </w:t>
      </w:r>
      <w:r w:rsidR="008C768F" w:rsidRPr="00656C0A">
        <w:rPr>
          <w:lang w:val="nl-NL"/>
        </w:rPr>
        <w:t xml:space="preserve">niet veel </w:t>
      </w:r>
      <w:r w:rsidR="00066B1B" w:rsidRPr="00656C0A">
        <w:rPr>
          <w:lang w:val="nl-NL"/>
        </w:rPr>
        <w:t xml:space="preserve">lager. Bij de semi-internaten voor niet-schoolgaanden en schoolgaanden wachten respectievelijk </w:t>
      </w:r>
      <w:r w:rsidR="00656C0A" w:rsidRPr="00656C0A">
        <w:rPr>
          <w:lang w:val="nl-NL"/>
        </w:rPr>
        <w:t>22,13</w:t>
      </w:r>
      <w:r w:rsidR="00066B1B" w:rsidRPr="00656C0A">
        <w:rPr>
          <w:lang w:val="nl-NL"/>
        </w:rPr>
        <w:t xml:space="preserve">% en </w:t>
      </w:r>
      <w:r w:rsidR="008C768F" w:rsidRPr="00656C0A">
        <w:rPr>
          <w:lang w:val="nl-NL"/>
        </w:rPr>
        <w:t>24,</w:t>
      </w:r>
      <w:r w:rsidR="00656C0A" w:rsidRPr="00656C0A">
        <w:rPr>
          <w:lang w:val="nl-NL"/>
        </w:rPr>
        <w:t>83</w:t>
      </w:r>
      <w:r w:rsidR="00066B1B" w:rsidRPr="00656C0A">
        <w:rPr>
          <w:lang w:val="nl-NL"/>
        </w:rPr>
        <w:t xml:space="preserve">% langer dan </w:t>
      </w:r>
      <w:r w:rsidR="00A25851" w:rsidRPr="00656C0A">
        <w:rPr>
          <w:lang w:val="nl-NL"/>
        </w:rPr>
        <w:t>24</w:t>
      </w:r>
      <w:r w:rsidR="00066B1B" w:rsidRPr="00656C0A">
        <w:rPr>
          <w:lang w:val="nl-NL"/>
        </w:rPr>
        <w:t xml:space="preserve"> maanden op een oplossing binnen de gevraagde zorgvorm.</w:t>
      </w:r>
    </w:p>
    <w:p w:rsidR="00066B1B" w:rsidRPr="00DD1EC4" w:rsidRDefault="00066B1B" w:rsidP="00D6582C">
      <w:pPr>
        <w:rPr>
          <w:color w:val="FF0000"/>
          <w:highlight w:val="red"/>
          <w:lang w:val="nl-NL"/>
        </w:rPr>
      </w:pPr>
    </w:p>
    <w:p w:rsidR="00AB11C6" w:rsidRPr="00656C0A" w:rsidRDefault="00066B1B" w:rsidP="00D6582C">
      <w:pPr>
        <w:rPr>
          <w:lang w:val="nl-NL"/>
        </w:rPr>
      </w:pPr>
      <w:r w:rsidRPr="00656C0A">
        <w:rPr>
          <w:lang w:val="nl-NL"/>
        </w:rPr>
        <w:t>Bij de ambul</w:t>
      </w:r>
      <w:r w:rsidR="00656C0A" w:rsidRPr="00656C0A">
        <w:rPr>
          <w:lang w:val="nl-NL"/>
        </w:rPr>
        <w:t>ante ondersteuningsvormen valt</w:t>
      </w:r>
      <w:r w:rsidRPr="00656C0A">
        <w:rPr>
          <w:lang w:val="nl-NL"/>
        </w:rPr>
        <w:t xml:space="preserve"> vooral </w:t>
      </w:r>
      <w:r w:rsidR="008C768F" w:rsidRPr="00656C0A">
        <w:rPr>
          <w:lang w:val="nl-NL"/>
        </w:rPr>
        <w:t>de groep van beschermd wonen/geïntegreerd wone</w:t>
      </w:r>
      <w:r w:rsidR="00656C0A" w:rsidRPr="00656C0A">
        <w:rPr>
          <w:lang w:val="nl-NL"/>
        </w:rPr>
        <w:t>n/</w:t>
      </w:r>
      <w:r w:rsidR="00F41179">
        <w:rPr>
          <w:lang w:val="nl-NL"/>
        </w:rPr>
        <w:t>DIO</w:t>
      </w:r>
      <w:r w:rsidR="00656C0A" w:rsidRPr="00656C0A">
        <w:rPr>
          <w:lang w:val="nl-NL"/>
        </w:rPr>
        <w:t xml:space="preserve"> op. Meer dan de helft (54,74%) wacht langer dan twee jaar op een oplossing. Voor </w:t>
      </w:r>
      <w:r w:rsidRPr="00656C0A">
        <w:rPr>
          <w:lang w:val="nl-NL"/>
        </w:rPr>
        <w:t>zelfstandig wonen (</w:t>
      </w:r>
      <w:r w:rsidR="00656C0A" w:rsidRPr="00656C0A">
        <w:rPr>
          <w:lang w:val="nl-NL"/>
        </w:rPr>
        <w:t>48,24</w:t>
      </w:r>
      <w:r w:rsidRPr="00656C0A">
        <w:rPr>
          <w:lang w:val="nl-NL"/>
        </w:rPr>
        <w:t xml:space="preserve">%), </w:t>
      </w:r>
      <w:r w:rsidR="008931DB" w:rsidRPr="00656C0A">
        <w:rPr>
          <w:lang w:val="nl-NL"/>
        </w:rPr>
        <w:t>en begeleid wonen (</w:t>
      </w:r>
      <w:r w:rsidR="008C768F" w:rsidRPr="00656C0A">
        <w:rPr>
          <w:lang w:val="nl-NL"/>
        </w:rPr>
        <w:t>4</w:t>
      </w:r>
      <w:r w:rsidR="00656C0A" w:rsidRPr="00656C0A">
        <w:rPr>
          <w:lang w:val="nl-NL"/>
        </w:rPr>
        <w:t>9</w:t>
      </w:r>
      <w:r w:rsidR="008C768F" w:rsidRPr="00656C0A">
        <w:rPr>
          <w:lang w:val="nl-NL"/>
        </w:rPr>
        <w:t>,</w:t>
      </w:r>
      <w:r w:rsidR="00656C0A" w:rsidRPr="00656C0A">
        <w:rPr>
          <w:lang w:val="nl-NL"/>
        </w:rPr>
        <w:t>27</w:t>
      </w:r>
      <w:r w:rsidR="008C768F" w:rsidRPr="00656C0A">
        <w:rPr>
          <w:lang w:val="nl-NL"/>
        </w:rPr>
        <w:t>%</w:t>
      </w:r>
      <w:r w:rsidRPr="00656C0A">
        <w:rPr>
          <w:lang w:val="nl-NL"/>
        </w:rPr>
        <w:t>)</w:t>
      </w:r>
      <w:r w:rsidR="00A25851" w:rsidRPr="00656C0A">
        <w:rPr>
          <w:lang w:val="nl-NL"/>
        </w:rPr>
        <w:t xml:space="preserve"> </w:t>
      </w:r>
      <w:r w:rsidR="00656C0A" w:rsidRPr="00656C0A">
        <w:rPr>
          <w:lang w:val="nl-NL"/>
        </w:rPr>
        <w:t xml:space="preserve">geldt een </w:t>
      </w:r>
      <w:r w:rsidR="004C1A68">
        <w:rPr>
          <w:lang w:val="nl-NL"/>
        </w:rPr>
        <w:t>gelijklopende</w:t>
      </w:r>
      <w:r w:rsidR="00656C0A" w:rsidRPr="00656C0A">
        <w:rPr>
          <w:lang w:val="nl-NL"/>
        </w:rPr>
        <w:t xml:space="preserve"> tendens. </w:t>
      </w:r>
      <w:r w:rsidRPr="00656C0A">
        <w:rPr>
          <w:lang w:val="nl-NL"/>
        </w:rPr>
        <w:t xml:space="preserve">Bij thuisbegeleiding, de minst zware ondersteuningsvorm, ligt het aandeel van de zorgvragen die </w:t>
      </w:r>
      <w:r w:rsidR="004C1A68">
        <w:rPr>
          <w:lang w:val="nl-NL"/>
        </w:rPr>
        <w:t>langer dan twee</w:t>
      </w:r>
      <w:r w:rsidR="00A25851" w:rsidRPr="00656C0A">
        <w:rPr>
          <w:lang w:val="nl-NL"/>
        </w:rPr>
        <w:t xml:space="preserve"> jaar </w:t>
      </w:r>
      <w:r w:rsidRPr="00656C0A">
        <w:rPr>
          <w:lang w:val="nl-NL"/>
        </w:rPr>
        <w:t xml:space="preserve">wachten </w:t>
      </w:r>
      <w:r w:rsidR="008931DB" w:rsidRPr="00656C0A">
        <w:rPr>
          <w:lang w:val="nl-NL"/>
        </w:rPr>
        <w:t xml:space="preserve">op een oplossing met </w:t>
      </w:r>
      <w:r w:rsidR="00656C0A" w:rsidRPr="00656C0A">
        <w:rPr>
          <w:lang w:val="nl-NL"/>
        </w:rPr>
        <w:t>32,59%</w:t>
      </w:r>
      <w:r w:rsidR="00A25851" w:rsidRPr="00656C0A">
        <w:rPr>
          <w:lang w:val="nl-NL"/>
        </w:rPr>
        <w:t xml:space="preserve"> weliswaar </w:t>
      </w:r>
      <w:r w:rsidR="00656C0A" w:rsidRPr="00656C0A">
        <w:rPr>
          <w:lang w:val="nl-NL"/>
        </w:rPr>
        <w:t xml:space="preserve">iets </w:t>
      </w:r>
      <w:r w:rsidR="00A25851" w:rsidRPr="00656C0A">
        <w:rPr>
          <w:lang w:val="nl-NL"/>
        </w:rPr>
        <w:t xml:space="preserve">lager. Toch wacht </w:t>
      </w:r>
      <w:r w:rsidR="00AB11C6" w:rsidRPr="00656C0A">
        <w:rPr>
          <w:lang w:val="nl-NL"/>
        </w:rPr>
        <w:t xml:space="preserve">meer dan de helft of </w:t>
      </w:r>
      <w:r w:rsidR="00656C0A" w:rsidRPr="00656C0A">
        <w:rPr>
          <w:lang w:val="nl-NL"/>
        </w:rPr>
        <w:t>61,33</w:t>
      </w:r>
      <w:r w:rsidR="00A25851" w:rsidRPr="00656C0A">
        <w:rPr>
          <w:lang w:val="nl-NL"/>
        </w:rPr>
        <w:t>% al langer dan een jaar op deze ondersteuning.</w:t>
      </w:r>
      <w:r w:rsidR="00656C0A" w:rsidRPr="00656C0A">
        <w:rPr>
          <w:lang w:val="nl-NL"/>
        </w:rPr>
        <w:t xml:space="preserve"> 14,70% van de vragen thuisbegeleiding staat dan weer langer dan drie jaar geregistreerd op de CRZ. </w:t>
      </w:r>
    </w:p>
    <w:p w:rsidR="00AB11C6" w:rsidRPr="008B7565" w:rsidRDefault="00AB11C6" w:rsidP="00D6582C">
      <w:pPr>
        <w:rPr>
          <w:color w:val="FF0000"/>
          <w:lang w:val="nl-NL"/>
        </w:rPr>
      </w:pPr>
    </w:p>
    <w:p w:rsidR="005D51A4" w:rsidRPr="00BD2321" w:rsidRDefault="00AB11C6" w:rsidP="00D6582C">
      <w:pPr>
        <w:rPr>
          <w:color w:val="FF0000"/>
          <w:lang w:val="nl-NL"/>
        </w:rPr>
      </w:pPr>
      <w:r w:rsidRPr="008B7565">
        <w:rPr>
          <w:lang w:val="nl-NL"/>
        </w:rPr>
        <w:t xml:space="preserve">Uit de voorgaande tabel kan tevens worden afgeleid dat </w:t>
      </w:r>
      <w:r w:rsidR="00656C0A" w:rsidRPr="008B7565">
        <w:rPr>
          <w:lang w:val="nl-NL"/>
        </w:rPr>
        <w:t>5.035</w:t>
      </w:r>
      <w:r w:rsidR="005629AB" w:rsidRPr="008B7565">
        <w:rPr>
          <w:lang w:val="nl-NL"/>
        </w:rPr>
        <w:t xml:space="preserve"> of </w:t>
      </w:r>
      <w:r w:rsidR="008931DB" w:rsidRPr="008B7565">
        <w:rPr>
          <w:lang w:val="nl-NL"/>
        </w:rPr>
        <w:t>2</w:t>
      </w:r>
      <w:r w:rsidR="00656C0A" w:rsidRPr="008B7565">
        <w:rPr>
          <w:lang w:val="nl-NL"/>
        </w:rPr>
        <w:t>5,8</w:t>
      </w:r>
      <w:r w:rsidR="00756FAF" w:rsidRPr="008B7565">
        <w:rPr>
          <w:lang w:val="nl-NL"/>
        </w:rPr>
        <w:t>3</w:t>
      </w:r>
      <w:r w:rsidRPr="008B7565">
        <w:rPr>
          <w:lang w:val="nl-NL"/>
        </w:rPr>
        <w:t xml:space="preserve">% </w:t>
      </w:r>
      <w:r w:rsidR="00B236E7" w:rsidRPr="008B7565">
        <w:rPr>
          <w:lang w:val="nl-NL"/>
        </w:rPr>
        <w:t xml:space="preserve">van het totaal aantal vragen, vragen zijn naar </w:t>
      </w:r>
      <w:r w:rsidR="005D5EB8" w:rsidRPr="008B7565">
        <w:rPr>
          <w:lang w:val="nl-NL"/>
        </w:rPr>
        <w:t xml:space="preserve">een </w:t>
      </w:r>
      <w:r w:rsidR="00B236E7" w:rsidRPr="008B7565">
        <w:rPr>
          <w:lang w:val="nl-NL"/>
        </w:rPr>
        <w:t xml:space="preserve">residentiële </w:t>
      </w:r>
      <w:r w:rsidR="005D5EB8" w:rsidRPr="008B7565">
        <w:rPr>
          <w:lang w:val="nl-NL"/>
        </w:rPr>
        <w:t xml:space="preserve">vorm van </w:t>
      </w:r>
      <w:r w:rsidR="00B236E7" w:rsidRPr="008B7565">
        <w:rPr>
          <w:lang w:val="nl-NL"/>
        </w:rPr>
        <w:t xml:space="preserve">woonondersteuning. </w:t>
      </w:r>
      <w:r w:rsidR="008B7565" w:rsidRPr="008B7565">
        <w:rPr>
          <w:lang w:val="nl-NL"/>
        </w:rPr>
        <w:t>Hiervan komen 1.590</w:t>
      </w:r>
      <w:r w:rsidR="005629AB" w:rsidRPr="008B7565">
        <w:rPr>
          <w:lang w:val="nl-NL"/>
        </w:rPr>
        <w:t xml:space="preserve"> vragen</w:t>
      </w:r>
      <w:r w:rsidR="008B7565" w:rsidRPr="008B7565">
        <w:rPr>
          <w:lang w:val="nl-NL"/>
        </w:rPr>
        <w:t xml:space="preserve"> (8,16%)</w:t>
      </w:r>
      <w:r w:rsidR="005629AB" w:rsidRPr="008B7565">
        <w:rPr>
          <w:lang w:val="nl-NL"/>
        </w:rPr>
        <w:t xml:space="preserve"> </w:t>
      </w:r>
      <w:r w:rsidR="00B236E7" w:rsidRPr="008B7565">
        <w:rPr>
          <w:lang w:val="nl-NL"/>
        </w:rPr>
        <w:t xml:space="preserve">en </w:t>
      </w:r>
      <w:r w:rsidR="008B7565" w:rsidRPr="008B7565">
        <w:rPr>
          <w:lang w:val="nl-NL"/>
        </w:rPr>
        <w:t>3.445</w:t>
      </w:r>
      <w:r w:rsidR="00B236E7" w:rsidRPr="008B7565">
        <w:rPr>
          <w:lang w:val="nl-NL"/>
        </w:rPr>
        <w:t xml:space="preserve"> </w:t>
      </w:r>
      <w:r w:rsidR="008B7565" w:rsidRPr="008B7565">
        <w:rPr>
          <w:lang w:val="nl-NL"/>
        </w:rPr>
        <w:t>(17,68</w:t>
      </w:r>
      <w:r w:rsidR="005629AB" w:rsidRPr="008B7565">
        <w:rPr>
          <w:lang w:val="nl-NL"/>
        </w:rPr>
        <w:t xml:space="preserve">%) </w:t>
      </w:r>
      <w:r w:rsidR="005D5EB8" w:rsidRPr="008B7565">
        <w:rPr>
          <w:lang w:val="nl-NL"/>
        </w:rPr>
        <w:t xml:space="preserve">van het totaal aantal vragen </w:t>
      </w:r>
      <w:r w:rsidR="008B7565" w:rsidRPr="008B7565">
        <w:rPr>
          <w:lang w:val="nl-NL"/>
        </w:rPr>
        <w:t>r</w:t>
      </w:r>
      <w:r w:rsidR="00B236E7" w:rsidRPr="008B7565">
        <w:rPr>
          <w:lang w:val="nl-NL"/>
        </w:rPr>
        <w:t xml:space="preserve">espectievelijk toe aan </w:t>
      </w:r>
      <w:r w:rsidR="005D5EB8" w:rsidRPr="008B7565">
        <w:rPr>
          <w:lang w:val="nl-NL"/>
        </w:rPr>
        <w:t>de residentiële m</w:t>
      </w:r>
      <w:r w:rsidR="008B7565" w:rsidRPr="008B7565">
        <w:rPr>
          <w:lang w:val="nl-NL"/>
        </w:rPr>
        <w:t>inderjarigen-</w:t>
      </w:r>
      <w:r w:rsidR="005D5EB8" w:rsidRPr="008B7565">
        <w:rPr>
          <w:lang w:val="nl-NL"/>
        </w:rPr>
        <w:t xml:space="preserve"> en residentiële m</w:t>
      </w:r>
      <w:r w:rsidR="008B7565" w:rsidRPr="008B7565">
        <w:rPr>
          <w:lang w:val="nl-NL"/>
        </w:rPr>
        <w:t>eer</w:t>
      </w:r>
      <w:r w:rsidR="005D5EB8" w:rsidRPr="008B7565">
        <w:rPr>
          <w:lang w:val="nl-NL"/>
        </w:rPr>
        <w:t>derjarigenzorg.</w:t>
      </w:r>
      <w:r w:rsidR="004C1A68">
        <w:rPr>
          <w:lang w:val="nl-NL"/>
        </w:rPr>
        <w:t xml:space="preserve"> In totaal betreft 15,</w:t>
      </w:r>
      <w:r w:rsidR="008B7565" w:rsidRPr="008B7565">
        <w:rPr>
          <w:lang w:val="nl-NL"/>
        </w:rPr>
        <w:t>97</w:t>
      </w:r>
      <w:r w:rsidR="008931DB" w:rsidRPr="008B7565">
        <w:rPr>
          <w:lang w:val="nl-NL"/>
        </w:rPr>
        <w:t>%</w:t>
      </w:r>
      <w:r w:rsidR="00756FAF" w:rsidRPr="008B7565">
        <w:rPr>
          <w:lang w:val="nl-NL"/>
        </w:rPr>
        <w:t xml:space="preserve"> </w:t>
      </w:r>
      <w:r w:rsidR="005629AB" w:rsidRPr="008B7565">
        <w:rPr>
          <w:lang w:val="nl-NL"/>
        </w:rPr>
        <w:t>(</w:t>
      </w:r>
      <w:r w:rsidR="008B7565" w:rsidRPr="008B7565">
        <w:rPr>
          <w:lang w:val="nl-NL"/>
        </w:rPr>
        <w:t>3.113</w:t>
      </w:r>
      <w:r w:rsidR="005629AB" w:rsidRPr="008B7565">
        <w:rPr>
          <w:lang w:val="nl-NL"/>
        </w:rPr>
        <w:t xml:space="preserve"> vragen) </w:t>
      </w:r>
      <w:r w:rsidR="00FF77F8" w:rsidRPr="008B7565">
        <w:rPr>
          <w:lang w:val="nl-NL"/>
        </w:rPr>
        <w:t>van het totaal aantal vragen, een vraag naar dagbesteding.</w:t>
      </w:r>
      <w:r w:rsidR="00FF77F8" w:rsidRPr="00BD2321">
        <w:rPr>
          <w:color w:val="FF0000"/>
          <w:lang w:val="nl-NL"/>
        </w:rPr>
        <w:t xml:space="preserve"> </w:t>
      </w:r>
    </w:p>
    <w:p w:rsidR="005D51A4" w:rsidRDefault="005D51A4" w:rsidP="005D51A4">
      <w:pPr>
        <w:rPr>
          <w:lang w:val="nl-NL"/>
        </w:rPr>
      </w:pPr>
      <w:r>
        <w:rPr>
          <w:lang w:val="nl-NL"/>
        </w:rPr>
        <w:br w:type="page"/>
      </w:r>
    </w:p>
    <w:p w:rsidR="00657F94" w:rsidRPr="008B7565" w:rsidRDefault="00657F94" w:rsidP="00FF77F8">
      <w:pPr>
        <w:pStyle w:val="Kop3"/>
        <w:rPr>
          <w:lang w:val="nl-BE"/>
        </w:rPr>
      </w:pPr>
      <w:bookmarkStart w:id="32" w:name="_Toc366667977"/>
      <w:r w:rsidRPr="008B7565">
        <w:rPr>
          <w:lang w:val="nl-BE"/>
        </w:rPr>
        <w:lastRenderedPageBreak/>
        <w:t>Wachttijd</w:t>
      </w:r>
      <w:r w:rsidR="00E97193" w:rsidRPr="008B7565">
        <w:rPr>
          <w:lang w:val="nl-BE"/>
        </w:rPr>
        <w:t xml:space="preserve"> </w:t>
      </w:r>
      <w:r w:rsidRPr="008B7565">
        <w:rPr>
          <w:lang w:val="nl-BE"/>
        </w:rPr>
        <w:t>migratievragen</w:t>
      </w:r>
      <w:bookmarkEnd w:id="32"/>
    </w:p>
    <w:p w:rsidR="00657F94" w:rsidRPr="00657F94" w:rsidRDefault="00657F94" w:rsidP="00657F94">
      <w:pPr>
        <w:rPr>
          <w:b/>
        </w:rPr>
      </w:pPr>
      <w:r w:rsidRPr="00A220C0">
        <w:rPr>
          <w:b/>
        </w:rPr>
        <w:t xml:space="preserve">Tabel </w:t>
      </w:r>
      <w:r w:rsidR="009916FC" w:rsidRPr="00A220C0">
        <w:rPr>
          <w:b/>
        </w:rPr>
        <w:t>1</w:t>
      </w:r>
      <w:r w:rsidR="00C97089">
        <w:rPr>
          <w:b/>
        </w:rPr>
        <w:t>1</w:t>
      </w:r>
      <w:r w:rsidRPr="00A220C0">
        <w:rPr>
          <w:b/>
        </w:rPr>
        <w:t xml:space="preserve"> –</w:t>
      </w:r>
      <w:r w:rsidR="00E97193" w:rsidRPr="00A220C0">
        <w:rPr>
          <w:b/>
        </w:rPr>
        <w:t xml:space="preserve"> </w:t>
      </w:r>
      <w:r w:rsidR="00B01DB2" w:rsidRPr="00A220C0">
        <w:rPr>
          <w:b/>
        </w:rPr>
        <w:t>M</w:t>
      </w:r>
      <w:r w:rsidRPr="00A220C0">
        <w:rPr>
          <w:b/>
        </w:rPr>
        <w:t>igratievragen</w:t>
      </w:r>
      <w:r w:rsidR="00E33023" w:rsidRPr="00A220C0">
        <w:rPr>
          <w:b/>
        </w:rPr>
        <w:t xml:space="preserve"> </w:t>
      </w:r>
      <w:r w:rsidR="007422D0" w:rsidRPr="00A220C0">
        <w:rPr>
          <w:b/>
        </w:rPr>
        <w:t xml:space="preserve">op </w:t>
      </w:r>
      <w:r w:rsidR="002E0475">
        <w:rPr>
          <w:b/>
        </w:rPr>
        <w:t>30 juni 2013</w:t>
      </w:r>
      <w:r w:rsidR="007422D0" w:rsidRPr="00A220C0">
        <w:rPr>
          <w:b/>
        </w:rPr>
        <w:t xml:space="preserve"> </w:t>
      </w:r>
      <w:r w:rsidRPr="00A220C0">
        <w:rPr>
          <w:b/>
        </w:rPr>
        <w:t xml:space="preserve">naar wachttijd </w:t>
      </w:r>
      <w:r w:rsidR="00ED57ED" w:rsidRPr="00A220C0">
        <w:rPr>
          <w:b/>
        </w:rPr>
        <w:t xml:space="preserve">als migratievraag </w:t>
      </w:r>
      <w:r w:rsidRPr="00A220C0">
        <w:rPr>
          <w:b/>
        </w:rPr>
        <w:t xml:space="preserve">en </w:t>
      </w:r>
      <w:r w:rsidR="000A4127" w:rsidRPr="00A220C0">
        <w:rPr>
          <w:b/>
        </w:rPr>
        <w:t xml:space="preserve">naar </w:t>
      </w:r>
      <w:r w:rsidRPr="00A220C0">
        <w:rPr>
          <w:b/>
        </w:rPr>
        <w:t>zorgvorm</w:t>
      </w:r>
    </w:p>
    <w:p w:rsidR="00657F94" w:rsidRDefault="00657F94" w:rsidP="00657F94"/>
    <w:tbl>
      <w:tblPr>
        <w:tblW w:w="10140" w:type="dxa"/>
        <w:tblInd w:w="55" w:type="dxa"/>
        <w:tblCellMar>
          <w:left w:w="70" w:type="dxa"/>
          <w:right w:w="70" w:type="dxa"/>
        </w:tblCellMar>
        <w:tblLook w:val="04A0" w:firstRow="1" w:lastRow="0" w:firstColumn="1" w:lastColumn="0" w:noHBand="0" w:noVBand="1"/>
      </w:tblPr>
      <w:tblGrid>
        <w:gridCol w:w="3744"/>
        <w:gridCol w:w="1714"/>
        <w:gridCol w:w="516"/>
        <w:gridCol w:w="556"/>
        <w:gridCol w:w="655"/>
        <w:gridCol w:w="751"/>
        <w:gridCol w:w="751"/>
        <w:gridCol w:w="726"/>
        <w:gridCol w:w="727"/>
      </w:tblGrid>
      <w:tr w:rsidR="00A220C0" w:rsidRPr="00A220C0" w:rsidTr="00A220C0">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aantal openstaande migratievragen</w:t>
            </w:r>
          </w:p>
        </w:tc>
        <w:tc>
          <w:tcPr>
            <w:tcW w:w="172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Totaal</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OBC</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19</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64</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48</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165</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 </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61</w:t>
            </w:r>
          </w:p>
        </w:tc>
      </w:tr>
      <w:tr w:rsidR="00A220C0" w:rsidRPr="00A220C0" w:rsidTr="00A220C0">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Ambulante begeleiding minderjarigen [vanuit I,SI,OBC]</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13</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34</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Pleegzorg</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Thuisbegeleiding</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4D1223">
            <w:pPr>
              <w:rPr>
                <w:rFonts w:eastAsia="Times New Roman" w:cs="Tahoma"/>
                <w:color w:val="000000"/>
                <w:szCs w:val="20"/>
                <w:lang w:eastAsia="nl-BE"/>
              </w:rPr>
            </w:pPr>
            <w:proofErr w:type="spellStart"/>
            <w:r w:rsidRPr="00A220C0">
              <w:rPr>
                <w:rFonts w:eastAsia="Times New Roman" w:cs="Tahoma"/>
                <w:color w:val="000000"/>
                <w:szCs w:val="20"/>
                <w:lang w:eastAsia="nl-BE"/>
              </w:rPr>
              <w:t>Nursingtehuis</w:t>
            </w:r>
            <w:proofErr w:type="spellEnd"/>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120</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22</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170</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r>
      <w:tr w:rsidR="00A220C0" w:rsidRPr="00A220C0" w:rsidTr="00A220C0">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57</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34</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179</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58</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WOP</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96</w:t>
            </w:r>
          </w:p>
        </w:tc>
      </w:tr>
      <w:tr w:rsidR="00A220C0" w:rsidRPr="00A220C0" w:rsidTr="00A220C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29</w:t>
            </w:r>
          </w:p>
        </w:tc>
      </w:tr>
      <w:tr w:rsidR="00A220C0" w:rsidRPr="00A220C0" w:rsidTr="00A220C0">
        <w:trPr>
          <w:trHeight w:val="300"/>
        </w:trPr>
        <w:tc>
          <w:tcPr>
            <w:tcW w:w="3820" w:type="dxa"/>
            <w:tcBorders>
              <w:top w:val="nil"/>
              <w:left w:val="single" w:sz="4" w:space="0" w:color="808080"/>
              <w:bottom w:val="nil"/>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Ambulante begeleiding vanuit dagcentrum</w:t>
            </w:r>
          </w:p>
        </w:tc>
        <w:tc>
          <w:tcPr>
            <w:tcW w:w="172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48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r>
      <w:tr w:rsidR="00A220C0" w:rsidRPr="00A220C0" w:rsidTr="00A220C0">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A220C0" w:rsidRPr="00A220C0" w:rsidRDefault="00A220C0" w:rsidP="00A220C0">
            <w:pPr>
              <w:rPr>
                <w:rFonts w:eastAsia="Times New Roman" w:cs="Tahoma"/>
                <w:b/>
                <w:bCs/>
                <w:color w:val="000000"/>
                <w:szCs w:val="20"/>
                <w:lang w:eastAsia="nl-BE"/>
              </w:rPr>
            </w:pPr>
            <w:r w:rsidRPr="00A220C0">
              <w:rPr>
                <w:rFonts w:eastAsia="Times New Roman" w:cs="Tahoma"/>
                <w:b/>
                <w:bCs/>
                <w:color w:val="000000"/>
                <w:szCs w:val="20"/>
                <w:lang w:eastAsia="nl-BE"/>
              </w:rPr>
              <w:t>Totaal</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45</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101</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217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110</w:t>
            </w:r>
          </w:p>
        </w:tc>
        <w:tc>
          <w:tcPr>
            <w:tcW w:w="700" w:type="dxa"/>
            <w:tcBorders>
              <w:top w:val="single" w:sz="8" w:space="0" w:color="0070C0"/>
              <w:left w:val="nil"/>
              <w:bottom w:val="single" w:sz="8" w:space="0" w:color="0070C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188</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1.065</w:t>
            </w:r>
          </w:p>
        </w:tc>
      </w:tr>
    </w:tbl>
    <w:p w:rsidR="005D5EB8" w:rsidRDefault="005D5EB8" w:rsidP="00657F94"/>
    <w:p w:rsidR="009F0638" w:rsidRPr="008B7565" w:rsidRDefault="009F0638" w:rsidP="00657F94">
      <w:r w:rsidRPr="008B7565">
        <w:t xml:space="preserve">Onder migratievragen verstaan we enerzijds vragen naar dezelfde vorm van ondersteuning die men al geniet, maar dan op een andere geografische locatie. Anderzijds kunnen personen die reeds ondersteuning genieten, maar beroep willen doen op een minder zware ondersteuningsvorm, hiervoor eveneens een migratievraag stellen. Migratievragen komen terecht in prioriteitengroep 1. De modaliteiten voor PAB en </w:t>
      </w:r>
      <w:r w:rsidR="00224865" w:rsidRPr="008B7565">
        <w:t xml:space="preserve">het statuut van </w:t>
      </w:r>
      <w:r w:rsidRPr="008B7565">
        <w:t>migratie</w:t>
      </w:r>
      <w:r w:rsidR="00224865" w:rsidRPr="008B7565">
        <w:t xml:space="preserve">vraag </w:t>
      </w:r>
      <w:r w:rsidR="008B7565" w:rsidRPr="008B7565">
        <w:t xml:space="preserve">moeten nog </w:t>
      </w:r>
      <w:r w:rsidR="00224865" w:rsidRPr="008B7565">
        <w:t>worden uitgewerkt.</w:t>
      </w:r>
      <w:r w:rsidR="002E0475">
        <w:t xml:space="preserve"> </w:t>
      </w:r>
      <w:r w:rsidR="008B7565" w:rsidRPr="008B7565">
        <w:t xml:space="preserve">We kunnen in deze tabel dan ook </w:t>
      </w:r>
      <w:r w:rsidR="006478EA" w:rsidRPr="008B7565">
        <w:t xml:space="preserve">geen PAB-vragen </w:t>
      </w:r>
      <w:r w:rsidR="00CE1FB6" w:rsidRPr="008B7565">
        <w:t>weergeven.</w:t>
      </w:r>
    </w:p>
    <w:p w:rsidR="009F0638" w:rsidRPr="00DD1EC4" w:rsidRDefault="009F0638" w:rsidP="00657F94">
      <w:pPr>
        <w:rPr>
          <w:highlight w:val="red"/>
        </w:rPr>
      </w:pPr>
    </w:p>
    <w:p w:rsidR="006478EA" w:rsidRPr="00DD1EC4" w:rsidRDefault="00657F94" w:rsidP="00657F94">
      <w:pPr>
        <w:rPr>
          <w:highlight w:val="red"/>
        </w:rPr>
      </w:pPr>
      <w:r w:rsidRPr="002E0475">
        <w:t xml:space="preserve">In </w:t>
      </w:r>
      <w:r w:rsidR="005D51A4" w:rsidRPr="002E0475">
        <w:t xml:space="preserve">deze </w:t>
      </w:r>
      <w:r w:rsidRPr="002E0475">
        <w:t xml:space="preserve">tabel </w:t>
      </w:r>
      <w:r w:rsidR="00AE7C63" w:rsidRPr="002E0475">
        <w:t>merken we dat</w:t>
      </w:r>
      <w:r w:rsidR="002E0475" w:rsidRPr="002E0475">
        <w:t xml:space="preserve"> 413 </w:t>
      </w:r>
      <w:r w:rsidR="00EF30A4" w:rsidRPr="002E0475">
        <w:t xml:space="preserve">migratievragen, of </w:t>
      </w:r>
      <w:r w:rsidR="002E0475" w:rsidRPr="002E0475">
        <w:t>38,78%</w:t>
      </w:r>
      <w:r w:rsidR="00EF30A4" w:rsidRPr="002E0475">
        <w:t xml:space="preserve"> van het totaal aantal migratievragen, een wachttijd heeft van meer dan een jaar. M</w:t>
      </w:r>
      <w:r w:rsidR="00AE7C63" w:rsidRPr="002E0475">
        <w:t xml:space="preserve">eer dan een kwart </w:t>
      </w:r>
      <w:r w:rsidR="00F207FE" w:rsidRPr="002E0475">
        <w:t>(2</w:t>
      </w:r>
      <w:r w:rsidR="002E0475" w:rsidRPr="002E0475">
        <w:t>7</w:t>
      </w:r>
      <w:r w:rsidR="00F207FE" w:rsidRPr="002E0475">
        <w:t>,</w:t>
      </w:r>
      <w:r w:rsidR="002E0475" w:rsidRPr="002E0475">
        <w:t>98</w:t>
      </w:r>
      <w:r w:rsidR="00F207FE" w:rsidRPr="002E0475">
        <w:t>%</w:t>
      </w:r>
      <w:r w:rsidR="002E0475" w:rsidRPr="002E0475">
        <w:t xml:space="preserve"> of 298 vragen</w:t>
      </w:r>
      <w:r w:rsidR="00F207FE" w:rsidRPr="002E0475">
        <w:t xml:space="preserve">) </w:t>
      </w:r>
      <w:r w:rsidR="00EF30A4" w:rsidRPr="002E0475">
        <w:t xml:space="preserve">van het totaal aantal </w:t>
      </w:r>
      <w:r w:rsidR="00AE7C63" w:rsidRPr="002E0475">
        <w:t xml:space="preserve">migratievragen </w:t>
      </w:r>
      <w:r w:rsidR="00EF30A4" w:rsidRPr="002E0475">
        <w:t xml:space="preserve">wacht </w:t>
      </w:r>
      <w:r w:rsidR="00AE7C63" w:rsidRPr="002E0475">
        <w:t xml:space="preserve">langer dan twee jaar op een </w:t>
      </w:r>
      <w:r w:rsidR="00CE1FB6" w:rsidRPr="002E0475">
        <w:t>migratie</w:t>
      </w:r>
      <w:r w:rsidR="00AE7C63" w:rsidRPr="002E0475">
        <w:t xml:space="preserve">. </w:t>
      </w:r>
      <w:r w:rsidR="006478EA" w:rsidRPr="002E0475">
        <w:t>Dit grote aantal moeten we echter enigszins nuanceren. Soms wordt een</w:t>
      </w:r>
      <w:r w:rsidR="004C1A68">
        <w:t xml:space="preserve"> migratievraag al geregistreerd</w:t>
      </w:r>
      <w:r w:rsidR="006478EA" w:rsidRPr="002E0475">
        <w:t xml:space="preserve"> met het oog op een verhuis op een nog onbepaald moment in de toekomst. Het kan dus zijn dat een migratievraag reeds maanden of langer op voorhand wordt geregistreerd, terwijl op dat moment strikt gezien eigenlijk nog geen sprake is van een migratievraag.</w:t>
      </w:r>
      <w:r w:rsidR="006478EA" w:rsidRPr="00DD1EC4">
        <w:rPr>
          <w:highlight w:val="red"/>
        </w:rPr>
        <w:t xml:space="preserve"> </w:t>
      </w:r>
    </w:p>
    <w:p w:rsidR="006478EA" w:rsidRPr="00DD1EC4" w:rsidRDefault="006478EA" w:rsidP="00657F94">
      <w:pPr>
        <w:rPr>
          <w:color w:val="FF0000"/>
          <w:highlight w:val="red"/>
        </w:rPr>
      </w:pPr>
    </w:p>
    <w:p w:rsidR="00E80DF6" w:rsidRPr="00154DD3" w:rsidRDefault="00EF30A4" w:rsidP="00657F94">
      <w:r w:rsidRPr="002E0475">
        <w:t>De grootste groepen van zorgvormen waarbinnen migratievr</w:t>
      </w:r>
      <w:r w:rsidR="00E80DF6" w:rsidRPr="002E0475">
        <w:t xml:space="preserve">agen gesteld worden zijn de groep van vragen naar beschermd wonen, geïntegreerd wonen en </w:t>
      </w:r>
      <w:r w:rsidR="00F41179">
        <w:t>DIO</w:t>
      </w:r>
      <w:r w:rsidR="002E0475" w:rsidRPr="002E0475">
        <w:t xml:space="preserve"> (16,81%</w:t>
      </w:r>
      <w:r w:rsidR="00E80DF6" w:rsidRPr="002E0475">
        <w:t xml:space="preserve"> van het totaal) en bezigheids</w:t>
      </w:r>
      <w:r w:rsidRPr="002E0475">
        <w:t>tehuizen (</w:t>
      </w:r>
      <w:r w:rsidR="002E0475" w:rsidRPr="002E0475">
        <w:t>15,96</w:t>
      </w:r>
      <w:r w:rsidR="00E80DF6" w:rsidRPr="002E0475">
        <w:t>% van het totaal) binnen de zorgvormen voor meerderjarigen</w:t>
      </w:r>
      <w:r w:rsidR="00154DD3" w:rsidRPr="002E0475">
        <w:t xml:space="preserve">. Ook migratievragen naar </w:t>
      </w:r>
      <w:proofErr w:type="spellStart"/>
      <w:r w:rsidR="00154DD3" w:rsidRPr="002E0475">
        <w:t>nursingtehuizen</w:t>
      </w:r>
      <w:proofErr w:type="spellEnd"/>
      <w:r w:rsidR="00154DD3" w:rsidRPr="002E0475">
        <w:t xml:space="preserve"> vormen</w:t>
      </w:r>
      <w:r w:rsidR="002E0475" w:rsidRPr="002E0475">
        <w:t xml:space="preserve"> met 11,27%</w:t>
      </w:r>
      <w:r w:rsidR="00154DD3" w:rsidRPr="002E0475">
        <w:t xml:space="preserve"> een relatief grote groep.</w:t>
      </w:r>
      <w:r w:rsidR="00E80DF6" w:rsidRPr="002E0475">
        <w:t xml:space="preserve"> </w:t>
      </w:r>
      <w:r w:rsidR="002E0475" w:rsidRPr="002E0475">
        <w:t xml:space="preserve">Ook de vraag naar dagbesteding vanuit een dagcentrum neemt met 9.01% een relatief groot deel van de migratievragen voor zich. </w:t>
      </w:r>
      <w:r w:rsidR="00154DD3" w:rsidRPr="002E0475">
        <w:t>Bij de minderjarigen vormen de migratievragen voor</w:t>
      </w:r>
      <w:r w:rsidR="00E80DF6" w:rsidRPr="002E0475">
        <w:t xml:space="preserve"> de internaten voor schoolgaanden met 1</w:t>
      </w:r>
      <w:r w:rsidR="002E0475" w:rsidRPr="002E0475">
        <w:t>5,49</w:t>
      </w:r>
      <w:r w:rsidR="00E80DF6" w:rsidRPr="002E0475">
        <w:t xml:space="preserve">% </w:t>
      </w:r>
      <w:r w:rsidR="00154DD3" w:rsidRPr="002E0475">
        <w:t>de</w:t>
      </w:r>
      <w:r w:rsidR="002E0475" w:rsidRPr="002E0475">
        <w:t xml:space="preserve"> meest in het oog springende</w:t>
      </w:r>
      <w:r w:rsidR="00154DD3" w:rsidRPr="002E0475">
        <w:t xml:space="preserve"> groep migratie</w:t>
      </w:r>
      <w:r w:rsidR="00732E36" w:rsidRPr="002E0475">
        <w:t>vragen.</w:t>
      </w:r>
    </w:p>
    <w:p w:rsidR="00B963AE" w:rsidRDefault="00B963AE" w:rsidP="00657F94"/>
    <w:p w:rsidR="00B963AE" w:rsidRPr="002B5C10" w:rsidRDefault="002B5C10" w:rsidP="00B963AE">
      <w:pPr>
        <w:pStyle w:val="Kop3"/>
        <w:rPr>
          <w:lang w:val="nl-BE"/>
        </w:rPr>
      </w:pPr>
      <w:bookmarkStart w:id="33" w:name="_Toc366667978"/>
      <w:r w:rsidRPr="002B5C10">
        <w:rPr>
          <w:lang w:val="nl-BE"/>
        </w:rPr>
        <w:t xml:space="preserve">Actieve vragen </w:t>
      </w:r>
      <w:r w:rsidR="00B963AE" w:rsidRPr="002B5C10">
        <w:rPr>
          <w:lang w:val="nl-BE"/>
        </w:rPr>
        <w:t>met status PTB</w:t>
      </w:r>
      <w:r>
        <w:rPr>
          <w:lang w:val="nl-BE"/>
        </w:rPr>
        <w:t xml:space="preserve"> en hun wachttijd</w:t>
      </w:r>
      <w:bookmarkEnd w:id="33"/>
    </w:p>
    <w:p w:rsidR="00B963AE" w:rsidRDefault="00B963AE" w:rsidP="00B963AE">
      <w:r w:rsidRPr="00A220C0">
        <w:t>In de volgende tabel focussen we op de wachttijd van vragen naar ondersteuning waaraan de status prioritair te bemiddelen werd toegekend.</w:t>
      </w:r>
    </w:p>
    <w:p w:rsidR="00B963AE" w:rsidRDefault="00B963AE" w:rsidP="00B963AE"/>
    <w:p w:rsidR="00B963AE" w:rsidRPr="00B963AE" w:rsidRDefault="00B963AE" w:rsidP="00B963AE">
      <w:pPr>
        <w:rPr>
          <w:b/>
        </w:rPr>
      </w:pPr>
      <w:r w:rsidRPr="00A220C0">
        <w:rPr>
          <w:b/>
        </w:rPr>
        <w:t xml:space="preserve">Tabel </w:t>
      </w:r>
      <w:r w:rsidR="009916FC" w:rsidRPr="00A220C0">
        <w:rPr>
          <w:b/>
        </w:rPr>
        <w:t>1</w:t>
      </w:r>
      <w:r w:rsidR="00C97089">
        <w:rPr>
          <w:b/>
        </w:rPr>
        <w:t>2</w:t>
      </w:r>
      <w:r w:rsidRPr="00A220C0">
        <w:rPr>
          <w:b/>
        </w:rPr>
        <w:t xml:space="preserve"> – Wachttijd van actieve vragen </w:t>
      </w:r>
      <w:r w:rsidR="00C71301" w:rsidRPr="00A220C0">
        <w:rPr>
          <w:b/>
        </w:rPr>
        <w:t xml:space="preserve">op </w:t>
      </w:r>
      <w:r w:rsidR="004C1A68">
        <w:rPr>
          <w:b/>
        </w:rPr>
        <w:t>30 juni 2013</w:t>
      </w:r>
      <w:r w:rsidR="000D4C7C" w:rsidRPr="00A220C0">
        <w:rPr>
          <w:b/>
        </w:rPr>
        <w:t xml:space="preserve"> </w:t>
      </w:r>
      <w:r w:rsidRPr="00A220C0">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A220C0" w:rsidRPr="00A220C0" w:rsidTr="00A220C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Totaal</w:t>
            </w:r>
          </w:p>
        </w:tc>
      </w:tr>
      <w:tr w:rsidR="00A220C0" w:rsidRPr="00A220C0" w:rsidTr="00A220C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19</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84</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155</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4D1223" w:rsidP="00A220C0">
            <w:pPr>
              <w:rPr>
                <w:rFonts w:eastAsia="Times New Roman" w:cs="Tahoma"/>
                <w:color w:val="000000"/>
                <w:szCs w:val="20"/>
                <w:lang w:eastAsia="nl-BE"/>
              </w:rPr>
            </w:pPr>
            <w:proofErr w:type="spellStart"/>
            <w:r>
              <w:rPr>
                <w:rFonts w:eastAsia="Times New Roman" w:cs="Tahoma"/>
                <w:color w:val="000000"/>
                <w:szCs w:val="20"/>
                <w:lang w:eastAsia="nl-BE"/>
              </w:rPr>
              <w:t>Nursing</w:t>
            </w:r>
            <w:r w:rsidR="00A220C0" w:rsidRPr="00A220C0">
              <w:rPr>
                <w:rFonts w:eastAsia="Times New Roman" w:cs="Tahoma"/>
                <w:color w:val="000000"/>
                <w:szCs w:val="20"/>
                <w:lang w:eastAsia="nl-BE"/>
              </w:rPr>
              <w:t>tehuis</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130</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93</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281</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50</w:t>
            </w:r>
          </w:p>
        </w:tc>
      </w:tr>
      <w:tr w:rsidR="00A220C0" w:rsidRPr="00A220C0" w:rsidTr="00A220C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80</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52</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47</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104</w:t>
            </w:r>
          </w:p>
        </w:tc>
      </w:tr>
      <w:tr w:rsidR="00A220C0" w:rsidRPr="00A220C0" w:rsidTr="00A220C0">
        <w:trPr>
          <w:trHeight w:val="315"/>
        </w:trPr>
        <w:tc>
          <w:tcPr>
            <w:tcW w:w="2800" w:type="dxa"/>
            <w:tcBorders>
              <w:top w:val="nil"/>
              <w:left w:val="single" w:sz="4" w:space="0" w:color="808080"/>
              <w:bottom w:val="nil"/>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werken</w:t>
            </w:r>
          </w:p>
        </w:tc>
        <w:tc>
          <w:tcPr>
            <w:tcW w:w="760" w:type="dxa"/>
            <w:tcBorders>
              <w:top w:val="nil"/>
              <w:left w:val="nil"/>
              <w:bottom w:val="nil"/>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nil"/>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nil"/>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nil"/>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r>
      <w:tr w:rsidR="00A220C0" w:rsidRPr="00A220C0" w:rsidTr="00A220C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385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170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59</w:t>
            </w:r>
          </w:p>
        </w:tc>
        <w:tc>
          <w:tcPr>
            <w:tcW w:w="760" w:type="dxa"/>
            <w:tcBorders>
              <w:top w:val="single" w:sz="8" w:space="0" w:color="0070C0"/>
              <w:left w:val="nil"/>
              <w:bottom w:val="single" w:sz="8" w:space="0" w:color="0070C0"/>
              <w:right w:val="nil"/>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935</w:t>
            </w:r>
          </w:p>
        </w:tc>
      </w:tr>
    </w:tbl>
    <w:p w:rsidR="00B963AE" w:rsidRDefault="00B963AE" w:rsidP="00B963AE"/>
    <w:p w:rsidR="00415EB2" w:rsidRPr="004D1223" w:rsidRDefault="00154DD3" w:rsidP="00B963AE">
      <w:pPr>
        <w:rPr>
          <w:color w:val="FF0000"/>
        </w:rPr>
      </w:pPr>
      <w:r w:rsidRPr="004D1223">
        <w:t xml:space="preserve">In </w:t>
      </w:r>
      <w:r w:rsidR="008174A3" w:rsidRPr="004D1223">
        <w:t>totaal wachten 27</w:t>
      </w:r>
      <w:r w:rsidR="004D1223" w:rsidRPr="004D1223">
        <w:t>9</w:t>
      </w:r>
      <w:r w:rsidR="00415EB2" w:rsidRPr="004D1223">
        <w:t xml:space="preserve"> zorgvragen met de status PTB, of </w:t>
      </w:r>
      <w:r w:rsidR="004D1223" w:rsidRPr="004D1223">
        <w:t>29,84</w:t>
      </w:r>
      <w:r w:rsidR="00415EB2" w:rsidRPr="004D1223">
        <w:t xml:space="preserve">% van het totaal, al langer dan 1 jaar op een oplossing. Oorzaak voor dit lange wachten, ondanks de toegekende status PTB, ligt vaak bij een zeer specifieke problematiek waarvoor het aanbod niet zo groot is. Dit </w:t>
      </w:r>
      <w:r w:rsidR="003077C5" w:rsidRPr="004D1223">
        <w:t xml:space="preserve">sluit </w:t>
      </w:r>
      <w:r w:rsidRPr="004D1223">
        <w:t xml:space="preserve">echter </w:t>
      </w:r>
      <w:r w:rsidR="003077C5" w:rsidRPr="004D1223">
        <w:t>niet</w:t>
      </w:r>
      <w:r w:rsidRPr="004D1223">
        <w:t xml:space="preserve"> </w:t>
      </w:r>
      <w:r w:rsidR="003077C5" w:rsidRPr="004D1223">
        <w:t xml:space="preserve">uit dat er al een vorm van </w:t>
      </w:r>
      <w:r w:rsidR="00415EB2" w:rsidRPr="004D1223">
        <w:t xml:space="preserve">ondersteuning is. </w:t>
      </w:r>
      <w:r w:rsidR="00B01DB2" w:rsidRPr="004D1223">
        <w:t xml:space="preserve">Dit kan </w:t>
      </w:r>
      <w:r w:rsidR="009E723E" w:rsidRPr="004D1223">
        <w:t xml:space="preserve">bijvoorbeeld </w:t>
      </w:r>
      <w:r w:rsidR="00B01DB2" w:rsidRPr="004D1223">
        <w:t xml:space="preserve">gaan om </w:t>
      </w:r>
      <w:r w:rsidR="00415EB2" w:rsidRPr="004D1223">
        <w:t>tijdelijk</w:t>
      </w:r>
      <w:r w:rsidR="009E723E" w:rsidRPr="004D1223">
        <w:t>e</w:t>
      </w:r>
      <w:r w:rsidR="000C2A34" w:rsidRPr="004D1223">
        <w:t xml:space="preserve"> ondersteuning </w:t>
      </w:r>
      <w:r w:rsidR="00415EB2" w:rsidRPr="004D1223">
        <w:t>in de minderjar</w:t>
      </w:r>
      <w:r w:rsidR="009E723E" w:rsidRPr="004D1223">
        <w:t xml:space="preserve">igenzorg, in afwachting van </w:t>
      </w:r>
      <w:r w:rsidR="00415EB2" w:rsidRPr="004D1223">
        <w:t>passende ondersteuning in de meerderjarigenzorg.</w:t>
      </w:r>
      <w:r w:rsidR="00415EB2" w:rsidRPr="004D1223">
        <w:rPr>
          <w:color w:val="FF0000"/>
        </w:rPr>
        <w:t xml:space="preserve"> </w:t>
      </w:r>
    </w:p>
    <w:p w:rsidR="00196317" w:rsidRPr="00DD1EC4" w:rsidRDefault="00196317" w:rsidP="00B963AE">
      <w:pPr>
        <w:rPr>
          <w:color w:val="FF0000"/>
          <w:highlight w:val="red"/>
        </w:rPr>
      </w:pPr>
    </w:p>
    <w:p w:rsidR="00196317" w:rsidRPr="006D0AA8" w:rsidRDefault="00196317" w:rsidP="00B963AE">
      <w:r w:rsidRPr="004D1223">
        <w:t xml:space="preserve">In de tabel </w:t>
      </w:r>
      <w:r w:rsidR="00154DD3" w:rsidRPr="004D1223">
        <w:t xml:space="preserve">merken we dat </w:t>
      </w:r>
      <w:r w:rsidR="004D1223" w:rsidRPr="004D1223">
        <w:t>het aantal</w:t>
      </w:r>
      <w:r w:rsidR="00154DD3" w:rsidRPr="004D1223">
        <w:t xml:space="preserve"> </w:t>
      </w:r>
      <w:r w:rsidR="004D1223" w:rsidRPr="004D1223">
        <w:t xml:space="preserve">vragen </w:t>
      </w:r>
      <w:r w:rsidR="00154DD3" w:rsidRPr="004D1223">
        <w:t xml:space="preserve">voor </w:t>
      </w:r>
      <w:r w:rsidR="004D1223" w:rsidRPr="004D1223">
        <w:t>het PAB beperkt is</w:t>
      </w:r>
      <w:r w:rsidR="00154DD3" w:rsidRPr="004D1223">
        <w:t>.</w:t>
      </w:r>
      <w:r w:rsidRPr="004D1223">
        <w:t xml:space="preserve"> In principe kunnen deze vragen meteen na de toekenning </w:t>
      </w:r>
      <w:r w:rsidR="00154DD3" w:rsidRPr="004D1223">
        <w:t xml:space="preserve">van de status PTB </w:t>
      </w:r>
      <w:r w:rsidRPr="004D1223">
        <w:t xml:space="preserve">worden afgesloten door de contactpersoon. </w:t>
      </w:r>
      <w:r w:rsidR="00154DD3" w:rsidRPr="004D1223">
        <w:t>De toekenning van de status PTB aan een PAB-vraag resulteert immers automatisch in de toekenning van een PAB.</w:t>
      </w:r>
      <w:r w:rsidR="004D1223" w:rsidRPr="004D1223">
        <w:t xml:space="preserve"> De wachttijd met status PTB voor PAB-vragen is dan ook </w:t>
      </w:r>
      <w:r w:rsidR="004D1223">
        <w:t>niet relevant</w:t>
      </w:r>
      <w:r w:rsidR="004D1223" w:rsidRPr="004D1223">
        <w:t>, gezien de zorgvrager meteen kan starten.</w:t>
      </w:r>
      <w:r w:rsidR="004D1223">
        <w:t xml:space="preserve"> </w:t>
      </w:r>
      <w:r w:rsidR="00154DD3" w:rsidRPr="006D0AA8">
        <w:t xml:space="preserve"> </w:t>
      </w:r>
    </w:p>
    <w:p w:rsidR="00196317" w:rsidRDefault="00196317" w:rsidP="00B963AE"/>
    <w:p w:rsidR="005D51A4" w:rsidRDefault="005D51A4">
      <w:pPr>
        <w:rPr>
          <w:rFonts w:asciiTheme="majorHAnsi" w:eastAsiaTheme="majorEastAsia" w:hAnsiTheme="majorHAnsi" w:cstheme="majorBidi"/>
          <w:b/>
          <w:bCs/>
          <w:color w:val="5F5F5F"/>
        </w:rPr>
      </w:pPr>
      <w:r>
        <w:br w:type="page"/>
      </w:r>
    </w:p>
    <w:p w:rsidR="00415EB2" w:rsidRDefault="002B5C10" w:rsidP="002B5C10">
      <w:pPr>
        <w:pStyle w:val="Kop3"/>
        <w:rPr>
          <w:lang w:val="nl-BE"/>
        </w:rPr>
      </w:pPr>
      <w:bookmarkStart w:id="34" w:name="_Toc366667979"/>
      <w:r w:rsidRPr="002B5C10">
        <w:rPr>
          <w:lang w:val="nl-BE"/>
        </w:rPr>
        <w:lastRenderedPageBreak/>
        <w:t>Afge</w:t>
      </w:r>
      <w:r w:rsidR="004F1D6D">
        <w:rPr>
          <w:lang w:val="nl-BE"/>
        </w:rPr>
        <w:t>sloten vragen met status PTB en hun wachttijd</w:t>
      </w:r>
      <w:bookmarkEnd w:id="34"/>
    </w:p>
    <w:p w:rsidR="004F1D6D" w:rsidRPr="00A220C0" w:rsidRDefault="004F1D6D" w:rsidP="004F1D6D">
      <w:r w:rsidRPr="00A220C0">
        <w:t>In de volgende tabel nemen we de wachttijd van de afgesloten vragen met status PTB onder de loep.</w:t>
      </w:r>
      <w:r w:rsidR="00992650" w:rsidRPr="00A220C0">
        <w:t xml:space="preserve"> </w:t>
      </w:r>
      <w:bookmarkStart w:id="35" w:name="OLE_LINK4"/>
      <w:bookmarkStart w:id="36" w:name="OLE_LINK5"/>
      <w:r w:rsidR="00992650" w:rsidRPr="00A220C0">
        <w:t>We nemen enkel de afgesloten vragen mee waarbij aangegeven werd dat de zorgvraag binnen het VAPH werd opgelost.</w:t>
      </w:r>
      <w:bookmarkEnd w:id="35"/>
      <w:bookmarkEnd w:id="36"/>
    </w:p>
    <w:p w:rsidR="004F1D6D" w:rsidRPr="00DD1EC4" w:rsidRDefault="004F1D6D" w:rsidP="004F1D6D">
      <w:pPr>
        <w:rPr>
          <w:highlight w:val="red"/>
        </w:rPr>
      </w:pPr>
    </w:p>
    <w:p w:rsidR="004F1D6D" w:rsidRPr="004F1D6D" w:rsidRDefault="004F1D6D" w:rsidP="004F1D6D">
      <w:pPr>
        <w:rPr>
          <w:b/>
        </w:rPr>
      </w:pPr>
      <w:r w:rsidRPr="00A220C0">
        <w:rPr>
          <w:b/>
        </w:rPr>
        <w:t xml:space="preserve">Tabel </w:t>
      </w:r>
      <w:r w:rsidR="009916FC" w:rsidRPr="00A220C0">
        <w:rPr>
          <w:b/>
        </w:rPr>
        <w:t>1</w:t>
      </w:r>
      <w:r w:rsidR="00C97089">
        <w:rPr>
          <w:b/>
        </w:rPr>
        <w:t>3</w:t>
      </w:r>
      <w:r w:rsidRPr="00A220C0">
        <w:rPr>
          <w:b/>
        </w:rPr>
        <w:t xml:space="preserve"> – Afgesloten vragen met status PTB </w:t>
      </w:r>
      <w:r w:rsidR="000D4C7C" w:rsidRPr="00A220C0">
        <w:rPr>
          <w:b/>
        </w:rPr>
        <w:t xml:space="preserve">in </w:t>
      </w:r>
      <w:r w:rsidR="00C71301" w:rsidRPr="00A220C0">
        <w:rPr>
          <w:b/>
        </w:rPr>
        <w:t xml:space="preserve">de </w:t>
      </w:r>
      <w:r w:rsidR="004C1A68">
        <w:rPr>
          <w:b/>
        </w:rPr>
        <w:t>eerste</w:t>
      </w:r>
      <w:r w:rsidR="00C71301" w:rsidRPr="00A220C0">
        <w:rPr>
          <w:b/>
        </w:rPr>
        <w:t xml:space="preserve"> helft van</w:t>
      </w:r>
      <w:r w:rsidR="000D4C7C" w:rsidRPr="00A220C0">
        <w:rPr>
          <w:b/>
        </w:rPr>
        <w:t xml:space="preserve"> 201</w:t>
      </w:r>
      <w:r w:rsidR="004C1A68">
        <w:rPr>
          <w:b/>
        </w:rPr>
        <w:t>3</w:t>
      </w:r>
      <w:r w:rsidR="000D4C7C" w:rsidRPr="00A220C0">
        <w:rPr>
          <w:b/>
        </w:rPr>
        <w:t xml:space="preserve"> </w:t>
      </w:r>
      <w:r w:rsidRPr="00A220C0">
        <w:rPr>
          <w:b/>
        </w:rPr>
        <w:t xml:space="preserve">naar wachttijd </w:t>
      </w:r>
      <w:r w:rsidR="00764088" w:rsidRPr="00A220C0">
        <w:rPr>
          <w:b/>
        </w:rPr>
        <w:t xml:space="preserve">met status PTB </w:t>
      </w:r>
      <w:r w:rsidRPr="00A220C0">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A220C0" w:rsidRPr="00A220C0" w:rsidTr="00A220C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Totaal</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187</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241</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47</w:t>
            </w:r>
          </w:p>
        </w:tc>
      </w:tr>
      <w:tr w:rsidR="00A220C0" w:rsidRPr="00A220C0" w:rsidTr="00A220C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CC1171" w:rsidP="00A220C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98</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16</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107</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14</w:t>
            </w:r>
          </w:p>
        </w:tc>
      </w:tr>
      <w:tr w:rsidR="00A220C0" w:rsidRPr="00A220C0" w:rsidTr="00A220C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31</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53</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58</w:t>
            </w:r>
          </w:p>
        </w:tc>
      </w:tr>
      <w:tr w:rsidR="00A220C0" w:rsidRPr="00A220C0" w:rsidTr="00A220C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r>
      <w:tr w:rsidR="00A220C0" w:rsidRPr="00A220C0" w:rsidTr="00A220C0">
        <w:trPr>
          <w:trHeight w:val="615"/>
        </w:trPr>
        <w:tc>
          <w:tcPr>
            <w:tcW w:w="280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Ambulante begeleiding vanuit dagcentrum</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r>
      <w:tr w:rsidR="00A220C0" w:rsidRPr="00A220C0" w:rsidTr="00A220C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A220C0" w:rsidRPr="00A220C0" w:rsidRDefault="00A220C0" w:rsidP="00A220C0">
            <w:pPr>
              <w:rPr>
                <w:rFonts w:eastAsia="Times New Roman" w:cs="Tahoma"/>
                <w:b/>
                <w:bCs/>
                <w:color w:val="000000"/>
                <w:szCs w:val="20"/>
                <w:lang w:eastAsia="nl-BE"/>
              </w:rPr>
            </w:pPr>
            <w:r w:rsidRPr="00A220C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97</w:t>
            </w:r>
          </w:p>
        </w:tc>
        <w:tc>
          <w:tcPr>
            <w:tcW w:w="760" w:type="dxa"/>
            <w:tcBorders>
              <w:top w:val="single" w:sz="8" w:space="0" w:color="0070C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382</w:t>
            </w:r>
          </w:p>
        </w:tc>
        <w:tc>
          <w:tcPr>
            <w:tcW w:w="760" w:type="dxa"/>
            <w:tcBorders>
              <w:top w:val="single" w:sz="8" w:space="0" w:color="0070C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88</w:t>
            </w:r>
          </w:p>
        </w:tc>
        <w:tc>
          <w:tcPr>
            <w:tcW w:w="760" w:type="dxa"/>
            <w:tcBorders>
              <w:top w:val="single" w:sz="8" w:space="0" w:color="0070C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94</w:t>
            </w:r>
          </w:p>
        </w:tc>
        <w:tc>
          <w:tcPr>
            <w:tcW w:w="760" w:type="dxa"/>
            <w:tcBorders>
              <w:top w:val="single" w:sz="8" w:space="0" w:color="0070C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30</w:t>
            </w:r>
          </w:p>
        </w:tc>
        <w:tc>
          <w:tcPr>
            <w:tcW w:w="760" w:type="dxa"/>
            <w:tcBorders>
              <w:top w:val="single" w:sz="8" w:space="0" w:color="0070C0"/>
              <w:left w:val="nil"/>
              <w:bottom w:val="single" w:sz="8" w:space="0" w:color="0070C0"/>
              <w:right w:val="nil"/>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699</w:t>
            </w:r>
          </w:p>
        </w:tc>
      </w:tr>
    </w:tbl>
    <w:p w:rsidR="004F1D6D" w:rsidRPr="004F1D6D" w:rsidRDefault="004F1D6D" w:rsidP="004F1D6D"/>
    <w:p w:rsidR="00793AD9" w:rsidRPr="00217622" w:rsidRDefault="006D0AA8" w:rsidP="00B963AE">
      <w:r w:rsidRPr="00217622">
        <w:t xml:space="preserve">Als we de PAB-vragen buiten beschouwing laten, vindt </w:t>
      </w:r>
      <w:r w:rsidR="00217622" w:rsidRPr="00217622">
        <w:t>51,97</w:t>
      </w:r>
      <w:r w:rsidR="00196317" w:rsidRPr="00217622">
        <w:t>% van de afgeslo</w:t>
      </w:r>
      <w:r w:rsidRPr="00217622">
        <w:t xml:space="preserve">ten vragen met status PTB </w:t>
      </w:r>
      <w:r w:rsidR="00196317" w:rsidRPr="00217622">
        <w:t xml:space="preserve">een oplossing binnen de zes maanden, terwijl </w:t>
      </w:r>
      <w:r w:rsidR="00217622" w:rsidRPr="00217622">
        <w:t>28,82</w:t>
      </w:r>
      <w:r w:rsidR="00196317" w:rsidRPr="00217622">
        <w:t xml:space="preserve">% van de afgesloten vragen na meer dan een jaar werden opgelost. </w:t>
      </w:r>
      <w:r w:rsidR="005966A8" w:rsidRPr="00217622">
        <w:t xml:space="preserve">Bijna </w:t>
      </w:r>
      <w:r w:rsidR="00217622" w:rsidRPr="00217622">
        <w:t>60,70</w:t>
      </w:r>
      <w:r w:rsidR="00732E36" w:rsidRPr="00217622">
        <w:t>% van de afgesloten</w:t>
      </w:r>
      <w:r w:rsidR="009E723E" w:rsidRPr="00217622">
        <w:t xml:space="preserve"> vragen</w:t>
      </w:r>
      <w:r w:rsidR="00732E36" w:rsidRPr="00217622">
        <w:t xml:space="preserve"> </w:t>
      </w:r>
      <w:r w:rsidR="005966A8" w:rsidRPr="00217622">
        <w:t xml:space="preserve">voor zorg in natura </w:t>
      </w:r>
      <w:r w:rsidR="00732E36" w:rsidRPr="00217622">
        <w:t xml:space="preserve">betreft vragen naar residentiële opvang, waarvan respectievelijk </w:t>
      </w:r>
      <w:r w:rsidR="00217622" w:rsidRPr="00217622">
        <w:t>47,82</w:t>
      </w:r>
      <w:r w:rsidR="00732E36" w:rsidRPr="00217622">
        <w:t xml:space="preserve">% voor meerderjarigenzorg en </w:t>
      </w:r>
      <w:r w:rsidR="00217622" w:rsidRPr="00217622">
        <w:t>12,88</w:t>
      </w:r>
      <w:r w:rsidR="00732E36" w:rsidRPr="00217622">
        <w:t>% voor minderjarigenzorg.</w:t>
      </w:r>
      <w:r w:rsidR="003077C5" w:rsidRPr="00217622">
        <w:t xml:space="preserve"> </w:t>
      </w:r>
    </w:p>
    <w:p w:rsidR="00217622" w:rsidRPr="00DD1EC4" w:rsidRDefault="00217622" w:rsidP="00B963AE">
      <w:pPr>
        <w:rPr>
          <w:color w:val="FF0000"/>
          <w:highlight w:val="red"/>
        </w:rPr>
      </w:pPr>
    </w:p>
    <w:p w:rsidR="00790CF9" w:rsidRPr="005966A8" w:rsidRDefault="00196317" w:rsidP="00B963AE">
      <w:r w:rsidRPr="00217622">
        <w:t>De wachttijd bij PAB-vragen ligt bij deze rapportering beduidend korter dan bij de zorgvormen in natura. Dit is te wijten aan de toekenningswijze. Zodra iemand</w:t>
      </w:r>
      <w:r w:rsidR="00732E36" w:rsidRPr="00217622">
        <w:t xml:space="preserve"> de status PTB toegekend krijgt, kan de contactpersoon immers de zorgvraag afsluiten. </w:t>
      </w:r>
      <w:r w:rsidR="00217622">
        <w:t xml:space="preserve">Het afsluiten van PAB-vragen met status PTB gebeurt nog niet consequent door </w:t>
      </w:r>
      <w:r w:rsidR="00732E36" w:rsidRPr="00217622">
        <w:t>conta</w:t>
      </w:r>
      <w:r w:rsidR="006D0AA8" w:rsidRPr="00217622">
        <w:t>ctpersonen</w:t>
      </w:r>
      <w:r w:rsidR="00217622">
        <w:t>.</w:t>
      </w:r>
      <w:r w:rsidR="006D0AA8" w:rsidRPr="00217622">
        <w:t xml:space="preserve"> </w:t>
      </w:r>
      <w:r w:rsidR="00217622">
        <w:t>H</w:t>
      </w:r>
      <w:r w:rsidR="006D0AA8" w:rsidRPr="00217622">
        <w:t xml:space="preserve">et VAPH </w:t>
      </w:r>
      <w:r w:rsidR="00217622">
        <w:t xml:space="preserve">nam dan ook </w:t>
      </w:r>
      <w:r w:rsidR="006D0AA8" w:rsidRPr="00217622">
        <w:t>zelf het initiatief om na te gaan welke PAB-vragen met status PTB nog niet werden afgesloten. De wachttijd bij PAB-vragen met status PTB is dus niet zo relevan</w:t>
      </w:r>
      <w:r w:rsidR="005966A8" w:rsidRPr="00217622">
        <w:t>t als bij zorgvormen in natura.</w:t>
      </w:r>
      <w:r w:rsidR="006D0AA8">
        <w:rPr>
          <w:color w:val="FF0000"/>
        </w:rPr>
        <w:t xml:space="preserve">  </w:t>
      </w:r>
    </w:p>
    <w:p w:rsidR="007E09D2" w:rsidRDefault="007E09D2" w:rsidP="007E09D2">
      <w:pPr>
        <w:pStyle w:val="Kop3"/>
        <w:rPr>
          <w:lang w:val="nl-BE"/>
        </w:rPr>
      </w:pPr>
      <w:bookmarkStart w:id="37" w:name="_Toc366667980"/>
      <w:r w:rsidRPr="007E09D2">
        <w:rPr>
          <w:lang w:val="nl-BE"/>
        </w:rPr>
        <w:t xml:space="preserve">Afgesloten migratievragen </w:t>
      </w:r>
      <w:r>
        <w:rPr>
          <w:lang w:val="nl-BE"/>
        </w:rPr>
        <w:t>en hun wachttijd</w:t>
      </w:r>
      <w:bookmarkEnd w:id="37"/>
    </w:p>
    <w:p w:rsidR="00CB6A68" w:rsidRDefault="00CB6A68" w:rsidP="00CB6A68">
      <w:r>
        <w:t xml:space="preserve">Voor een beperkt deel van de migratievragen kan de wachttijd niet berekend worden, ten gevolge van fouten bij de registratie van deze vragen in de webapplicatie. </w:t>
      </w:r>
    </w:p>
    <w:p w:rsidR="00CB6A68" w:rsidRDefault="00CB6A68" w:rsidP="00CB6A68"/>
    <w:p w:rsidR="00694766" w:rsidRPr="0054423B" w:rsidRDefault="00CB6A68" w:rsidP="007E09D2">
      <w:r>
        <w:t>We zien ook dat er voor een aantal vragen geen wachttijd is (afsluitdatum van de zorgvraag is dezelfde dag als de dag van de registratie van de zorgvraag of ligt er zelfs voor).</w:t>
      </w:r>
      <w:r w:rsidR="00534248">
        <w:t xml:space="preserve"> </w:t>
      </w:r>
      <w:r w:rsidR="00694766" w:rsidRPr="0054423B">
        <w:t xml:space="preserve">Voor het merendeel betreft het hier de groep van vragen waarvoor het opnameproces via de procedure zonder melden </w:t>
      </w:r>
      <w:r w:rsidR="00694766" w:rsidRPr="0054423B">
        <w:lastRenderedPageBreak/>
        <w:t>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rsidRPr="0054423B">
        <w:t xml:space="preserve">n. Het administratief in orde brengen van de begeleiding gebeurt </w:t>
      </w:r>
      <w:r w:rsidR="00AD437E" w:rsidRPr="0054423B">
        <w:t xml:space="preserve">echter </w:t>
      </w:r>
      <w:r w:rsidR="0014240F" w:rsidRPr="0054423B">
        <w:t xml:space="preserve">vaak na de start van de ondersteuning. De zorgvraag wordt daarbij na de </w:t>
      </w:r>
      <w:r w:rsidR="00AD437E" w:rsidRPr="0054423B">
        <w:t xml:space="preserve">effectieve </w:t>
      </w:r>
      <w:r w:rsidR="0014240F" w:rsidRPr="0054423B">
        <w:t xml:space="preserve">opstart van de </w:t>
      </w:r>
      <w:r w:rsidR="00AD437E" w:rsidRPr="0054423B">
        <w:t xml:space="preserve">ondersteuning geregistreerd met de systeemdatum, maar als afsluitdatum wordt de werkelijke opstartdatum geregistreerd. De afsluitdatum van de zorgvraag komt daardoor in de tijd voor de zorgvraagdatum te liggen, </w:t>
      </w:r>
      <w:r w:rsidR="00694766" w:rsidRPr="0054423B">
        <w:t xml:space="preserve">waardoor de wachttijd </w:t>
      </w:r>
      <w:r w:rsidR="00AD437E" w:rsidRPr="0054423B">
        <w:t>n</w:t>
      </w:r>
      <w:r w:rsidR="00694766" w:rsidRPr="0054423B">
        <w:t>iet te berekenen valt.</w:t>
      </w:r>
    </w:p>
    <w:p w:rsidR="00694766" w:rsidRPr="0054423B" w:rsidRDefault="00694766" w:rsidP="007E09D2">
      <w:pPr>
        <w:rPr>
          <w:color w:val="FF0000"/>
        </w:rPr>
      </w:pPr>
    </w:p>
    <w:p w:rsidR="00694766" w:rsidRPr="0054423B" w:rsidRDefault="00694766" w:rsidP="007E09D2">
      <w:r w:rsidRPr="0054423B">
        <w:t>Laten we deze groep links liggen, dan mer</w:t>
      </w:r>
      <w:r w:rsidR="000C2A34" w:rsidRPr="0054423B">
        <w:t>k</w:t>
      </w:r>
      <w:r w:rsidRPr="0054423B">
        <w:t>en we dat</w:t>
      </w:r>
      <w:r w:rsidR="007E09D2" w:rsidRPr="0054423B">
        <w:t xml:space="preserve"> </w:t>
      </w:r>
      <w:r w:rsidR="0054423B" w:rsidRPr="0054423B">
        <w:t>76,50</w:t>
      </w:r>
      <w:r w:rsidR="007E09D2" w:rsidRPr="0054423B">
        <w:t xml:space="preserve">% van het totaal aantal opgeloste migratievragen een oplossing vond binnen </w:t>
      </w:r>
      <w:r w:rsidRPr="0054423B">
        <w:t xml:space="preserve">de </w:t>
      </w:r>
      <w:r w:rsidR="007E09D2" w:rsidRPr="0054423B">
        <w:t>zes maanden. We tonen in deze tabel enkel de afgesloten migratievragen waarbij door de contactpersoon aangegeven werd dat de zorgvraag binnen het VAPH werd opgelost.</w:t>
      </w:r>
      <w:r w:rsidR="0027759E" w:rsidRPr="0054423B">
        <w:t xml:space="preserve"> </w:t>
      </w:r>
    </w:p>
    <w:p w:rsidR="007E09D2" w:rsidRDefault="007E09D2" w:rsidP="007E09D2">
      <w:pPr>
        <w:rPr>
          <w:b/>
        </w:rPr>
      </w:pPr>
    </w:p>
    <w:p w:rsidR="007E09D2" w:rsidRDefault="00BE293E" w:rsidP="007E09D2">
      <w:pPr>
        <w:rPr>
          <w:b/>
        </w:rPr>
      </w:pPr>
      <w:r w:rsidRPr="00A220C0">
        <w:rPr>
          <w:b/>
        </w:rPr>
        <w:t>Tabel 1</w:t>
      </w:r>
      <w:r w:rsidR="00C97089">
        <w:rPr>
          <w:b/>
        </w:rPr>
        <w:t>4</w:t>
      </w:r>
      <w:r w:rsidR="007E09D2" w:rsidRPr="00A220C0">
        <w:rPr>
          <w:b/>
        </w:rPr>
        <w:t xml:space="preserve"> - Afgeslot</w:t>
      </w:r>
      <w:r w:rsidR="00C71301" w:rsidRPr="00A220C0">
        <w:rPr>
          <w:b/>
        </w:rPr>
        <w:t xml:space="preserve">en migratievragen in de </w:t>
      </w:r>
      <w:r w:rsidR="004C1A68">
        <w:rPr>
          <w:b/>
        </w:rPr>
        <w:t>eerste</w:t>
      </w:r>
      <w:r w:rsidR="00C71301" w:rsidRPr="00A220C0">
        <w:rPr>
          <w:b/>
        </w:rPr>
        <w:t xml:space="preserve"> helft van </w:t>
      </w:r>
      <w:r w:rsidR="007E09D2" w:rsidRPr="00A220C0">
        <w:rPr>
          <w:b/>
        </w:rPr>
        <w:t>201</w:t>
      </w:r>
      <w:r w:rsidR="004C1A68">
        <w:rPr>
          <w:b/>
        </w:rPr>
        <w:t>3</w:t>
      </w:r>
      <w:r w:rsidR="007E09D2" w:rsidRPr="00A220C0">
        <w:rPr>
          <w:b/>
        </w:rPr>
        <w:t xml:space="preserve"> naar wachttijd op het moment van afsluiten</w:t>
      </w:r>
    </w:p>
    <w:p w:rsidR="00A220C0" w:rsidRDefault="00A220C0" w:rsidP="007E09D2">
      <w:pPr>
        <w:rPr>
          <w:b/>
        </w:rPr>
      </w:pPr>
    </w:p>
    <w:tbl>
      <w:tblPr>
        <w:tblW w:w="9960" w:type="dxa"/>
        <w:tblInd w:w="55" w:type="dxa"/>
        <w:tblCellMar>
          <w:left w:w="70" w:type="dxa"/>
          <w:right w:w="70" w:type="dxa"/>
        </w:tblCellMar>
        <w:tblLook w:val="04A0" w:firstRow="1" w:lastRow="0" w:firstColumn="1" w:lastColumn="0" w:noHBand="0" w:noVBand="1"/>
      </w:tblPr>
      <w:tblGrid>
        <w:gridCol w:w="2548"/>
        <w:gridCol w:w="1614"/>
        <w:gridCol w:w="1115"/>
        <w:gridCol w:w="520"/>
        <w:gridCol w:w="556"/>
        <w:gridCol w:w="654"/>
        <w:gridCol w:w="750"/>
        <w:gridCol w:w="750"/>
        <w:gridCol w:w="726"/>
        <w:gridCol w:w="727"/>
      </w:tblGrid>
      <w:tr w:rsidR="00A220C0" w:rsidRPr="00A220C0" w:rsidTr="00A220C0">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aantal openstaande migratievragen</w:t>
            </w:r>
          </w:p>
        </w:tc>
        <w:tc>
          <w:tcPr>
            <w:tcW w:w="1620" w:type="dxa"/>
            <w:tcBorders>
              <w:top w:val="single" w:sz="4" w:space="0" w:color="808080"/>
              <w:left w:val="nil"/>
              <w:bottom w:val="single" w:sz="8" w:space="0" w:color="0070C0"/>
              <w:right w:val="single" w:sz="4" w:space="0" w:color="808080"/>
            </w:tcBorders>
            <w:shd w:val="clear" w:color="auto" w:fill="auto"/>
            <w:hideMark/>
          </w:tcPr>
          <w:p w:rsidR="00A220C0" w:rsidRPr="004C1A68" w:rsidRDefault="00A220C0" w:rsidP="00A220C0">
            <w:pPr>
              <w:jc w:val="center"/>
              <w:rPr>
                <w:rFonts w:eastAsia="Times New Roman" w:cs="Tahoma"/>
                <w:bCs/>
                <w:color w:val="000000"/>
                <w:szCs w:val="20"/>
                <w:lang w:eastAsia="nl-BE"/>
              </w:rPr>
            </w:pPr>
            <w:r w:rsidRPr="004C1A68">
              <w:rPr>
                <w:rFonts w:eastAsia="Times New Roman" w:cs="Tahoma"/>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A220C0" w:rsidRPr="004C1A68" w:rsidRDefault="00A220C0" w:rsidP="00A220C0">
            <w:pPr>
              <w:jc w:val="center"/>
              <w:rPr>
                <w:rFonts w:eastAsia="Times New Roman" w:cs="Tahoma"/>
                <w:bCs/>
                <w:color w:val="000000"/>
                <w:szCs w:val="20"/>
                <w:lang w:eastAsia="nl-BE"/>
              </w:rPr>
            </w:pPr>
            <w:r w:rsidRPr="004C1A68">
              <w:rPr>
                <w:rFonts w:eastAsia="Times New Roman" w:cs="Tahoma"/>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A220C0" w:rsidRPr="00A220C0" w:rsidRDefault="00A220C0" w:rsidP="00A220C0">
            <w:pPr>
              <w:jc w:val="center"/>
              <w:rPr>
                <w:rFonts w:eastAsia="Times New Roman" w:cs="Tahoma"/>
                <w:b/>
                <w:bCs/>
                <w:color w:val="000000"/>
                <w:szCs w:val="20"/>
                <w:lang w:eastAsia="nl-BE"/>
              </w:rPr>
            </w:pPr>
            <w:r w:rsidRPr="00A220C0">
              <w:rPr>
                <w:rFonts w:eastAsia="Times New Roman" w:cs="Tahoma"/>
                <w:b/>
                <w:bCs/>
                <w:color w:val="000000"/>
                <w:szCs w:val="20"/>
                <w:lang w:eastAsia="nl-BE"/>
              </w:rPr>
              <w:t>Totaal</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OBC</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r>
      <w:tr w:rsidR="00A220C0" w:rsidRPr="00A220C0" w:rsidTr="00A220C0">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36</w:t>
            </w:r>
          </w:p>
        </w:tc>
      </w:tr>
      <w:tr w:rsidR="00A220C0" w:rsidRPr="00A220C0" w:rsidTr="00A220C0">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r>
      <w:tr w:rsidR="00A220C0" w:rsidRPr="00A220C0" w:rsidTr="00A220C0">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Semi-internaat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24</w:t>
            </w:r>
          </w:p>
        </w:tc>
      </w:tr>
      <w:tr w:rsidR="00A220C0" w:rsidRPr="00A220C0" w:rsidTr="00A220C0">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Ambulante begeleiding minderjarigen [vanuit I,SI,OBC]</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25</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Pleegzorg</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Thuisbegeleiding</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9</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27</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CC1171" w:rsidP="00A220C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r>
      <w:tr w:rsidR="00A220C0" w:rsidRPr="00A220C0" w:rsidTr="00A220C0">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11</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23</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38</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WOP</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4</w:t>
            </w:r>
          </w:p>
        </w:tc>
      </w:tr>
      <w:tr w:rsidR="00A220C0" w:rsidRPr="00A220C0" w:rsidTr="00A220C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r>
      <w:tr w:rsidR="00A220C0" w:rsidRPr="00A220C0" w:rsidTr="00A220C0">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A220C0" w:rsidRPr="00A220C0" w:rsidRDefault="00A220C0" w:rsidP="00A220C0">
            <w:pPr>
              <w:rPr>
                <w:rFonts w:eastAsia="Times New Roman" w:cs="Tahoma"/>
                <w:color w:val="000000"/>
                <w:szCs w:val="20"/>
                <w:lang w:eastAsia="nl-BE"/>
              </w:rPr>
            </w:pPr>
            <w:r w:rsidRPr="00A220C0">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8</w:t>
            </w:r>
          </w:p>
        </w:tc>
      </w:tr>
      <w:tr w:rsidR="00A220C0" w:rsidRPr="00A220C0" w:rsidTr="00A220C0">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A220C0" w:rsidRPr="00A220C0" w:rsidRDefault="00A220C0" w:rsidP="00A220C0">
            <w:pPr>
              <w:rPr>
                <w:rFonts w:eastAsia="Times New Roman" w:cs="Tahoma"/>
                <w:b/>
                <w:bCs/>
                <w:color w:val="000000"/>
                <w:szCs w:val="20"/>
                <w:lang w:eastAsia="nl-BE"/>
              </w:rPr>
            </w:pPr>
            <w:r w:rsidRPr="00A220C0">
              <w:rPr>
                <w:rFonts w:eastAsia="Times New Roman" w:cs="Tahoma"/>
                <w:b/>
                <w:bCs/>
                <w:color w:val="000000"/>
                <w:szCs w:val="20"/>
                <w:lang w:eastAsia="nl-BE"/>
              </w:rPr>
              <w:t>Totaal</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13</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59</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105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700" w:type="dxa"/>
            <w:tcBorders>
              <w:top w:val="single" w:sz="8" w:space="0" w:color="0070C0"/>
              <w:left w:val="nil"/>
              <w:bottom w:val="single" w:sz="8" w:space="0" w:color="0070C0"/>
              <w:right w:val="nil"/>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7</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A220C0" w:rsidRPr="00A220C0" w:rsidRDefault="00A220C0" w:rsidP="00A220C0">
            <w:pPr>
              <w:jc w:val="center"/>
              <w:rPr>
                <w:rFonts w:eastAsia="Times New Roman" w:cs="Tahoma"/>
                <w:color w:val="000000"/>
                <w:szCs w:val="20"/>
                <w:lang w:eastAsia="nl-BE"/>
              </w:rPr>
            </w:pPr>
            <w:r w:rsidRPr="00A220C0">
              <w:rPr>
                <w:rFonts w:eastAsia="Times New Roman" w:cs="Tahoma"/>
                <w:color w:val="000000"/>
                <w:szCs w:val="20"/>
                <w:lang w:eastAsia="nl-BE"/>
              </w:rPr>
              <w:t>234</w:t>
            </w:r>
          </w:p>
        </w:tc>
      </w:tr>
    </w:tbl>
    <w:p w:rsidR="007E09D2" w:rsidRDefault="007E09D2" w:rsidP="007E09D2">
      <w:pPr>
        <w:rPr>
          <w:b/>
        </w:rPr>
      </w:pPr>
    </w:p>
    <w:p w:rsidR="007E09D2" w:rsidRDefault="007E09D2" w:rsidP="007E09D2">
      <w:pPr>
        <w:pStyle w:val="Kop3"/>
        <w:rPr>
          <w:lang w:val="nl-BE"/>
        </w:rPr>
      </w:pPr>
      <w:bookmarkStart w:id="38" w:name="_Toc366667981"/>
      <w:r w:rsidRPr="007E09D2">
        <w:rPr>
          <w:lang w:val="nl-BE"/>
        </w:rPr>
        <w:lastRenderedPageBreak/>
        <w:t>Afgesloten actieve vragen, uitgezonder</w:t>
      </w:r>
      <w:r>
        <w:rPr>
          <w:lang w:val="nl-BE"/>
        </w:rPr>
        <w:t>d</w:t>
      </w:r>
      <w:r w:rsidRPr="007E09D2">
        <w:rPr>
          <w:lang w:val="nl-BE"/>
        </w:rPr>
        <w:t xml:space="preserve"> vragen met status PTB en migratievragen, en hun wachttijd</w:t>
      </w:r>
      <w:bookmarkEnd w:id="38"/>
    </w:p>
    <w:p w:rsidR="00972360" w:rsidRDefault="00175A68" w:rsidP="007E09D2">
      <w:r w:rsidRPr="008B1251">
        <w:t xml:space="preserve">In </w:t>
      </w:r>
      <w:r w:rsidR="004C1A68">
        <w:t>tabel 15</w:t>
      </w:r>
      <w:r w:rsidR="00972360" w:rsidRPr="008B1251">
        <w:t xml:space="preserve"> staan we stil bij de afgesloten actieve vragen en hun wachttijd op het moment van afsluiten. In deze tabel worden vragen met status PTB en migratievragen niet meegeteld. Ook in deze tabel tonen we enkel de afgesloten vragen waarbij door de contactpersoon aangegeven werd dat de zorgvraag binnen het VAPH werd opgelost.</w:t>
      </w:r>
    </w:p>
    <w:p w:rsidR="00534248" w:rsidRDefault="00534248" w:rsidP="007E09D2"/>
    <w:p w:rsidR="00943B96" w:rsidRDefault="00534248" w:rsidP="007E09D2">
      <w:r w:rsidRPr="00534248">
        <w:t>Voor een beperkt aantal vragen kon de wachttijd niet berekend worden, ten gevolge van fouten bij de registratie van deze vragen in de webapplicatie. Daarnaast zien we ook dat er voor 245 vragen geen wachttijd is (afsluitdatum van de zorgvraag is dezelfde dag als de dag van de registratie van de zorgvraag of ligt er zelfs voor).</w:t>
      </w:r>
    </w:p>
    <w:p w:rsidR="00534248" w:rsidRDefault="00534248" w:rsidP="007E09D2"/>
    <w:p w:rsidR="00943B96" w:rsidRPr="008B1251" w:rsidRDefault="00943B96" w:rsidP="007E09D2">
      <w:r>
        <w:t>Uit deze tabel blijkt eveneens zeer duidelijk dat niet enkel vragen uit prior</w:t>
      </w:r>
      <w:r w:rsidR="00CB0612">
        <w:t xml:space="preserve">iteitengroep 1 worden opgelost, maar dat ook een groot deel vragen  uit prioriteitengroep 2 een oplossing vindt. </w:t>
      </w:r>
    </w:p>
    <w:p w:rsidR="00972360" w:rsidRPr="00DD1EC4" w:rsidRDefault="00972360" w:rsidP="007E09D2">
      <w:pPr>
        <w:rPr>
          <w:b/>
          <w:highlight w:val="red"/>
        </w:rPr>
      </w:pPr>
    </w:p>
    <w:p w:rsidR="00972360" w:rsidRPr="00972360" w:rsidRDefault="00C97089" w:rsidP="007E09D2">
      <w:pPr>
        <w:rPr>
          <w:b/>
        </w:rPr>
      </w:pPr>
      <w:r>
        <w:rPr>
          <w:b/>
        </w:rPr>
        <w:t>Tabel 15</w:t>
      </w:r>
      <w:r w:rsidR="007E09D2" w:rsidRPr="00E05FBC">
        <w:rPr>
          <w:b/>
        </w:rPr>
        <w:t xml:space="preserve"> – Afgesloten actieve vragen</w:t>
      </w:r>
      <w:r w:rsidR="00972360" w:rsidRPr="00E05FBC">
        <w:rPr>
          <w:b/>
        </w:rPr>
        <w:t xml:space="preserve">, uitgezonderd vragen met status PTB en migratievragen, in </w:t>
      </w:r>
      <w:r w:rsidR="00E05FBC">
        <w:rPr>
          <w:b/>
        </w:rPr>
        <w:t>de eerste</w:t>
      </w:r>
      <w:r w:rsidR="00C71301" w:rsidRPr="00E05FBC">
        <w:rPr>
          <w:b/>
        </w:rPr>
        <w:t xml:space="preserve"> helft</w:t>
      </w:r>
      <w:r w:rsidR="00972360" w:rsidRPr="00E05FBC">
        <w:rPr>
          <w:b/>
        </w:rPr>
        <w:t xml:space="preserve"> van 2</w:t>
      </w:r>
      <w:r w:rsidR="00E05FBC">
        <w:rPr>
          <w:b/>
        </w:rPr>
        <w:t>013</w:t>
      </w:r>
      <w:r w:rsidR="00972360" w:rsidRPr="00E05FBC">
        <w:rPr>
          <w:b/>
        </w:rPr>
        <w:t xml:space="preserve"> naar wachttijd op het moment van afsluiten</w:t>
      </w:r>
    </w:p>
    <w:p w:rsidR="00972360" w:rsidRDefault="00972360" w:rsidP="007E09D2"/>
    <w:tbl>
      <w:tblPr>
        <w:tblW w:w="9940" w:type="dxa"/>
        <w:tblInd w:w="55" w:type="dxa"/>
        <w:tblCellMar>
          <w:left w:w="70" w:type="dxa"/>
          <w:right w:w="70" w:type="dxa"/>
        </w:tblCellMar>
        <w:tblLook w:val="04A0" w:firstRow="1" w:lastRow="0" w:firstColumn="1" w:lastColumn="0" w:noHBand="0" w:noVBand="1"/>
      </w:tblPr>
      <w:tblGrid>
        <w:gridCol w:w="2493"/>
        <w:gridCol w:w="1591"/>
        <w:gridCol w:w="1204"/>
        <w:gridCol w:w="516"/>
        <w:gridCol w:w="547"/>
        <w:gridCol w:w="667"/>
        <w:gridCol w:w="785"/>
        <w:gridCol w:w="785"/>
        <w:gridCol w:w="726"/>
        <w:gridCol w:w="727"/>
      </w:tblGrid>
      <w:tr w:rsidR="00E05FBC" w:rsidRPr="00E05FBC" w:rsidTr="00E05FBC">
        <w:trPr>
          <w:trHeight w:val="255"/>
        </w:trPr>
        <w:tc>
          <w:tcPr>
            <w:tcW w:w="99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Tahoma"/>
                <w:b/>
                <w:bCs/>
                <w:color w:val="000000"/>
                <w:szCs w:val="20"/>
                <w:lang w:eastAsia="nl-BE"/>
              </w:rPr>
            </w:pPr>
            <w:r w:rsidRPr="00E05FBC">
              <w:rPr>
                <w:rFonts w:eastAsia="Times New Roman" w:cs="Tahoma"/>
                <w:b/>
                <w:bCs/>
                <w:color w:val="000000"/>
                <w:szCs w:val="20"/>
                <w:lang w:eastAsia="nl-BE"/>
              </w:rPr>
              <w:t>Afgesloten zorgvragen, excl. migratievragen en vragen met status PTB</w:t>
            </w:r>
          </w:p>
        </w:tc>
      </w:tr>
      <w:tr w:rsidR="00E05FBC" w:rsidRPr="00E05FBC" w:rsidTr="00E05FBC">
        <w:trPr>
          <w:trHeight w:val="615"/>
        </w:trPr>
        <w:tc>
          <w:tcPr>
            <w:tcW w:w="2493" w:type="dxa"/>
            <w:tcBorders>
              <w:top w:val="nil"/>
              <w:left w:val="single" w:sz="4" w:space="0" w:color="808080"/>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b/>
                <w:bCs/>
                <w:color w:val="000000"/>
                <w:szCs w:val="20"/>
                <w:lang w:eastAsia="nl-BE"/>
              </w:rPr>
            </w:pPr>
            <w:r w:rsidRPr="00E05FBC">
              <w:rPr>
                <w:rFonts w:eastAsia="Times New Roman" w:cs="Tahoma"/>
                <w:b/>
                <w:bCs/>
                <w:color w:val="000000"/>
                <w:szCs w:val="20"/>
                <w:lang w:eastAsia="nl-BE"/>
              </w:rPr>
              <w:t> </w:t>
            </w:r>
          </w:p>
        </w:tc>
        <w:tc>
          <w:tcPr>
            <w:tcW w:w="1591" w:type="dxa"/>
            <w:tcBorders>
              <w:top w:val="nil"/>
              <w:left w:val="nil"/>
              <w:bottom w:val="single" w:sz="8" w:space="0" w:color="0070C0"/>
              <w:right w:val="single" w:sz="4" w:space="0" w:color="808080"/>
            </w:tcBorders>
            <w:shd w:val="clear" w:color="auto" w:fill="auto"/>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Wachttijd onberekenbaar</w:t>
            </w:r>
          </w:p>
        </w:tc>
        <w:tc>
          <w:tcPr>
            <w:tcW w:w="1204" w:type="dxa"/>
            <w:tcBorders>
              <w:top w:val="nil"/>
              <w:left w:val="nil"/>
              <w:bottom w:val="single" w:sz="8" w:space="0" w:color="0070C0"/>
              <w:right w:val="single" w:sz="4" w:space="0" w:color="808080"/>
            </w:tcBorders>
            <w:shd w:val="clear" w:color="auto" w:fill="auto"/>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Geen wachttijd</w:t>
            </w:r>
          </w:p>
        </w:tc>
        <w:tc>
          <w:tcPr>
            <w:tcW w:w="463" w:type="dxa"/>
            <w:tcBorders>
              <w:top w:val="nil"/>
              <w:left w:val="nil"/>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&lt;1m</w:t>
            </w:r>
          </w:p>
        </w:tc>
        <w:tc>
          <w:tcPr>
            <w:tcW w:w="547" w:type="dxa"/>
            <w:tcBorders>
              <w:top w:val="nil"/>
              <w:left w:val="nil"/>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1-5m</w:t>
            </w:r>
          </w:p>
        </w:tc>
        <w:tc>
          <w:tcPr>
            <w:tcW w:w="667" w:type="dxa"/>
            <w:tcBorders>
              <w:top w:val="nil"/>
              <w:left w:val="nil"/>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6-11m</w:t>
            </w:r>
          </w:p>
        </w:tc>
        <w:tc>
          <w:tcPr>
            <w:tcW w:w="785" w:type="dxa"/>
            <w:tcBorders>
              <w:top w:val="nil"/>
              <w:left w:val="nil"/>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12-23m</w:t>
            </w:r>
          </w:p>
        </w:tc>
        <w:tc>
          <w:tcPr>
            <w:tcW w:w="785" w:type="dxa"/>
            <w:tcBorders>
              <w:top w:val="nil"/>
              <w:left w:val="nil"/>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24-35m</w:t>
            </w:r>
          </w:p>
        </w:tc>
        <w:tc>
          <w:tcPr>
            <w:tcW w:w="702" w:type="dxa"/>
            <w:tcBorders>
              <w:top w:val="nil"/>
              <w:left w:val="nil"/>
              <w:bottom w:val="single" w:sz="8" w:space="0" w:color="0070C0"/>
              <w:right w:val="nil"/>
            </w:tcBorders>
            <w:shd w:val="clear" w:color="auto" w:fill="auto"/>
            <w:noWrap/>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&gt;=36m</w:t>
            </w:r>
          </w:p>
        </w:tc>
        <w:tc>
          <w:tcPr>
            <w:tcW w:w="703" w:type="dxa"/>
            <w:tcBorders>
              <w:top w:val="nil"/>
              <w:left w:val="single" w:sz="8" w:space="0" w:color="0070C0"/>
              <w:bottom w:val="single" w:sz="8" w:space="0" w:color="0070C0"/>
              <w:right w:val="single" w:sz="4" w:space="0" w:color="808080"/>
            </w:tcBorders>
            <w:shd w:val="clear" w:color="auto" w:fill="auto"/>
            <w:noWrap/>
            <w:hideMark/>
          </w:tcPr>
          <w:p w:rsidR="00E05FBC" w:rsidRPr="00E05FBC" w:rsidRDefault="00E05FBC" w:rsidP="00E05FBC">
            <w:pPr>
              <w:jc w:val="center"/>
              <w:rPr>
                <w:rFonts w:eastAsia="Times New Roman" w:cs="Tahoma"/>
                <w:b/>
                <w:bCs/>
                <w:color w:val="000000"/>
                <w:szCs w:val="20"/>
                <w:lang w:eastAsia="nl-BE"/>
              </w:rPr>
            </w:pPr>
            <w:r w:rsidRPr="00E05FBC">
              <w:rPr>
                <w:rFonts w:eastAsia="Times New Roman" w:cs="Tahoma"/>
                <w:b/>
                <w:bCs/>
                <w:color w:val="000000"/>
                <w:szCs w:val="20"/>
                <w:lang w:eastAsia="nl-BE"/>
              </w:rPr>
              <w:t>Totaal</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PAB</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2"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20</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OBC</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27</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2"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59</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Internaat niet-schoolgaanden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Internaat 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26</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67</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26</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02"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151</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Semi-internaat niet-schoolgaanden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8</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8</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9</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31</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Semi-internaat 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9</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29</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32</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115</w:t>
            </w:r>
          </w:p>
        </w:tc>
      </w:tr>
      <w:tr w:rsidR="00E05FBC" w:rsidRPr="00E05FBC" w:rsidTr="00E05FBC">
        <w:trPr>
          <w:trHeight w:val="6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Ambulante begeleiding minderjarigen [vanuit I,SI,OBC]</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30</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36</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106</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Pleegzorg</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14</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26</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Thuisbegeleiding</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199</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264</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486</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166</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155</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185</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111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1.571</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CC1171" w:rsidP="00E05FB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10</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10</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33</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Bezigheidstehuis</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8</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13</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28</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Tehuizen werkenden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 </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7</w:t>
            </w:r>
          </w:p>
        </w:tc>
      </w:tr>
      <w:tr w:rsidR="00E05FBC" w:rsidRPr="00E05FBC" w:rsidTr="00E05FBC">
        <w:trPr>
          <w:trHeight w:val="6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7</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7</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29</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Zelfstandig wonen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10</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Begeleid wonen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16</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11</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124</w:t>
            </w:r>
          </w:p>
        </w:tc>
      </w:tr>
      <w:tr w:rsidR="00E05FBC" w:rsidRPr="00E05FBC" w:rsidTr="00E05FB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WOP</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2"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8</w:t>
            </w:r>
          </w:p>
        </w:tc>
      </w:tr>
      <w:tr w:rsidR="00E05FBC" w:rsidRPr="00E05FBC" w:rsidTr="00E05FBC">
        <w:trPr>
          <w:trHeight w:val="255"/>
        </w:trPr>
        <w:tc>
          <w:tcPr>
            <w:tcW w:w="2493" w:type="dxa"/>
            <w:tcBorders>
              <w:top w:val="nil"/>
              <w:left w:val="single" w:sz="4" w:space="0" w:color="808080"/>
              <w:bottom w:val="nil"/>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Dagcentrum</w:t>
            </w:r>
          </w:p>
        </w:tc>
        <w:tc>
          <w:tcPr>
            <w:tcW w:w="1591"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1204"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463"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w:t>
            </w:r>
          </w:p>
        </w:tc>
        <w:tc>
          <w:tcPr>
            <w:tcW w:w="547"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17</w:t>
            </w:r>
          </w:p>
        </w:tc>
        <w:tc>
          <w:tcPr>
            <w:tcW w:w="667"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15</w:t>
            </w:r>
          </w:p>
        </w:tc>
        <w:tc>
          <w:tcPr>
            <w:tcW w:w="785"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37</w:t>
            </w:r>
          </w:p>
        </w:tc>
        <w:tc>
          <w:tcPr>
            <w:tcW w:w="785"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22</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42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138</w:t>
            </w:r>
          </w:p>
        </w:tc>
      </w:tr>
      <w:tr w:rsidR="00E05FBC" w:rsidRPr="00E05FBC" w:rsidTr="00E05FBC">
        <w:trPr>
          <w:trHeight w:val="255"/>
        </w:trPr>
        <w:tc>
          <w:tcPr>
            <w:tcW w:w="24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Begeleid werken</w:t>
            </w:r>
          </w:p>
        </w:tc>
        <w:tc>
          <w:tcPr>
            <w:tcW w:w="1591"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1204"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547"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6</w:t>
            </w:r>
          </w:p>
        </w:tc>
        <w:tc>
          <w:tcPr>
            <w:tcW w:w="667"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w:t>
            </w:r>
          </w:p>
        </w:tc>
        <w:tc>
          <w:tcPr>
            <w:tcW w:w="785"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16</w:t>
            </w:r>
          </w:p>
        </w:tc>
        <w:tc>
          <w:tcPr>
            <w:tcW w:w="785" w:type="dxa"/>
            <w:tcBorders>
              <w:top w:val="single" w:sz="4" w:space="0" w:color="808080"/>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12</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17</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58</w:t>
            </w:r>
          </w:p>
        </w:tc>
      </w:tr>
      <w:tr w:rsidR="00E05FBC" w:rsidRPr="00E05FBC" w:rsidTr="00E05FBC">
        <w:trPr>
          <w:trHeight w:val="31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Cs w:val="20"/>
                <w:lang w:eastAsia="nl-BE"/>
              </w:rPr>
            </w:pPr>
            <w:r w:rsidRPr="00E05FBC">
              <w:rPr>
                <w:rFonts w:eastAsia="Times New Roman" w:cs="Tahoma"/>
                <w:color w:val="000000"/>
                <w:szCs w:val="20"/>
                <w:lang w:eastAsia="nl-BE"/>
              </w:rPr>
              <w:t>Observatie-unit volwassenen</w:t>
            </w:r>
          </w:p>
        </w:tc>
        <w:tc>
          <w:tcPr>
            <w:tcW w:w="1591"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667"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85"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2"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1</w:t>
            </w:r>
          </w:p>
        </w:tc>
      </w:tr>
      <w:tr w:rsidR="00E05FBC" w:rsidRPr="00E05FBC" w:rsidTr="00E05FBC">
        <w:trPr>
          <w:trHeight w:val="255"/>
        </w:trPr>
        <w:tc>
          <w:tcPr>
            <w:tcW w:w="2493"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05FBC" w:rsidRPr="00E05FBC" w:rsidRDefault="00E05FBC" w:rsidP="00E05FBC">
            <w:pPr>
              <w:rPr>
                <w:rFonts w:eastAsia="Times New Roman" w:cs="Tahoma"/>
                <w:b/>
                <w:bCs/>
                <w:color w:val="000000"/>
                <w:szCs w:val="20"/>
                <w:lang w:eastAsia="nl-BE"/>
              </w:rPr>
            </w:pPr>
            <w:r w:rsidRPr="00E05FBC">
              <w:rPr>
                <w:rFonts w:eastAsia="Times New Roman" w:cs="Tahoma"/>
                <w:b/>
                <w:bCs/>
                <w:color w:val="000000"/>
                <w:szCs w:val="20"/>
                <w:lang w:eastAsia="nl-BE"/>
              </w:rPr>
              <w:t>Totaal</w:t>
            </w:r>
          </w:p>
        </w:tc>
        <w:tc>
          <w:tcPr>
            <w:tcW w:w="1591"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9</w:t>
            </w:r>
          </w:p>
        </w:tc>
        <w:tc>
          <w:tcPr>
            <w:tcW w:w="1204"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245</w:t>
            </w:r>
          </w:p>
        </w:tc>
        <w:tc>
          <w:tcPr>
            <w:tcW w:w="463"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388</w:t>
            </w:r>
          </w:p>
        </w:tc>
        <w:tc>
          <w:tcPr>
            <w:tcW w:w="547"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731</w:t>
            </w:r>
          </w:p>
        </w:tc>
        <w:tc>
          <w:tcPr>
            <w:tcW w:w="667"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310</w:t>
            </w:r>
          </w:p>
        </w:tc>
        <w:tc>
          <w:tcPr>
            <w:tcW w:w="785"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332</w:t>
            </w:r>
          </w:p>
        </w:tc>
        <w:tc>
          <w:tcPr>
            <w:tcW w:w="785"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270</w:t>
            </w:r>
          </w:p>
        </w:tc>
        <w:tc>
          <w:tcPr>
            <w:tcW w:w="702"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245</w:t>
            </w:r>
          </w:p>
        </w:tc>
        <w:tc>
          <w:tcPr>
            <w:tcW w:w="703"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eastAsia="Times New Roman" w:cs="Tahoma"/>
                <w:color w:val="000000"/>
                <w:szCs w:val="20"/>
                <w:lang w:eastAsia="nl-BE"/>
              </w:rPr>
            </w:pPr>
            <w:r w:rsidRPr="00E05FBC">
              <w:rPr>
                <w:rFonts w:eastAsia="Times New Roman" w:cs="Tahoma"/>
                <w:color w:val="000000"/>
                <w:szCs w:val="20"/>
                <w:lang w:eastAsia="nl-BE"/>
              </w:rPr>
              <w:t>2.530</w:t>
            </w:r>
          </w:p>
        </w:tc>
      </w:tr>
    </w:tbl>
    <w:p w:rsidR="00972360" w:rsidRDefault="00972360" w:rsidP="007E09D2"/>
    <w:p w:rsidR="00CB0612" w:rsidRDefault="00CB0612" w:rsidP="007E09D2"/>
    <w:p w:rsidR="00CB0612" w:rsidRDefault="00CB0612" w:rsidP="007E09D2"/>
    <w:p w:rsidR="00CB0612" w:rsidRDefault="00CB0612" w:rsidP="007E09D2"/>
    <w:p w:rsidR="00CB0612" w:rsidRDefault="00CB0612" w:rsidP="007E09D2"/>
    <w:p w:rsidR="00CB0612" w:rsidRDefault="00CB0612" w:rsidP="007E09D2"/>
    <w:p w:rsidR="003077C5" w:rsidRPr="003077C5" w:rsidRDefault="003077C5" w:rsidP="003077C5">
      <w:pPr>
        <w:pStyle w:val="Kop3"/>
        <w:rPr>
          <w:lang w:val="nl-BE"/>
        </w:rPr>
      </w:pPr>
      <w:bookmarkStart w:id="39" w:name="_Toc366667982"/>
      <w:r w:rsidRPr="003077C5">
        <w:rPr>
          <w:lang w:val="nl-BE"/>
        </w:rPr>
        <w:lastRenderedPageBreak/>
        <w:t>Afgesloten vragen naar reden van afsluiting</w:t>
      </w:r>
      <w:bookmarkEnd w:id="39"/>
    </w:p>
    <w:p w:rsidR="003077C5" w:rsidRDefault="003077C5" w:rsidP="003077C5"/>
    <w:p w:rsidR="003F1155" w:rsidRPr="008B1251" w:rsidRDefault="002A3BF4" w:rsidP="003077C5">
      <w:r w:rsidRPr="008B1251">
        <w:t xml:space="preserve">Bij het afsluiten van een zorgvraag in de CRZ, moet de contactpersoon </w:t>
      </w:r>
      <w:r w:rsidR="004C1A68">
        <w:t xml:space="preserve">telkens </w:t>
      </w:r>
      <w:r w:rsidRPr="008B1251">
        <w:t>een reden opgeven voor het afsluiten.</w:t>
      </w:r>
      <w:r w:rsidR="00BE293E" w:rsidRPr="008B1251">
        <w:t xml:space="preserve"> </w:t>
      </w:r>
      <w:r w:rsidR="003F1155" w:rsidRPr="008B1251">
        <w:t>In totaal werden 5.</w:t>
      </w:r>
      <w:r w:rsidR="008B1251" w:rsidRPr="008B1251">
        <w:t>546</w:t>
      </w:r>
      <w:r w:rsidR="00920D52" w:rsidRPr="008B1251">
        <w:t xml:space="preserve"> </w:t>
      </w:r>
      <w:r w:rsidR="003F1155" w:rsidRPr="008B1251">
        <w:t>vragen afgesloten. 3.</w:t>
      </w:r>
      <w:r w:rsidR="008B1251" w:rsidRPr="008B1251">
        <w:t>509</w:t>
      </w:r>
      <w:r w:rsidR="003F1155" w:rsidRPr="008B1251">
        <w:t xml:space="preserve"> van deze vragen, of </w:t>
      </w:r>
      <w:r w:rsidR="008B1251" w:rsidRPr="008B1251">
        <w:t>63,27</w:t>
      </w:r>
      <w:r w:rsidR="003F1155" w:rsidRPr="008B1251">
        <w:t>%, werden afgesloten omdat een oplossing werd gevonden binnen het VAPH</w:t>
      </w:r>
      <w:r w:rsidRPr="008B1251">
        <w:t xml:space="preserve">. </w:t>
      </w:r>
    </w:p>
    <w:p w:rsidR="002A3BF4" w:rsidRPr="008B1251" w:rsidRDefault="002A3BF4" w:rsidP="003077C5">
      <w:pPr>
        <w:rPr>
          <w:color w:val="FF0000"/>
        </w:rPr>
      </w:pPr>
    </w:p>
    <w:p w:rsidR="002A3BF4" w:rsidRPr="008B1251" w:rsidRDefault="008B1251" w:rsidP="003077C5">
      <w:pPr>
        <w:rPr>
          <w:color w:val="FF0000"/>
        </w:rPr>
      </w:pPr>
      <w:r w:rsidRPr="008B1251">
        <w:t>Meer dan een derde (35,97</w:t>
      </w:r>
      <w:r w:rsidR="00920D52" w:rsidRPr="008B1251">
        <w:t>%)</w:t>
      </w:r>
      <w:r w:rsidR="002A3BF4" w:rsidRPr="008B1251">
        <w:t xml:space="preserve"> van het totaal </w:t>
      </w:r>
      <w:r w:rsidR="00CB08C1" w:rsidRPr="008B1251">
        <w:t xml:space="preserve">aantal afgesloten vragen betreft </w:t>
      </w:r>
      <w:r w:rsidR="00601BEE" w:rsidRPr="008B1251">
        <w:t>vra</w:t>
      </w:r>
      <w:r w:rsidRPr="008B1251">
        <w:t>gen voor thuisbegeleiding. 1.606</w:t>
      </w:r>
      <w:r w:rsidR="00920D52" w:rsidRPr="008B1251">
        <w:t xml:space="preserve"> van de 1.</w:t>
      </w:r>
      <w:r w:rsidRPr="008B1251">
        <w:t>995</w:t>
      </w:r>
      <w:r w:rsidR="00920D52" w:rsidRPr="008B1251">
        <w:t xml:space="preserve"> (of </w:t>
      </w:r>
      <w:r w:rsidRPr="008B1251">
        <w:t>80,50</w:t>
      </w:r>
      <w:r w:rsidR="00920D52" w:rsidRPr="008B1251">
        <w:t>%)</w:t>
      </w:r>
      <w:r w:rsidR="00601BEE" w:rsidRPr="008B1251">
        <w:t xml:space="preserve"> van de vragen voor deze ondersteuningsvorm vonden een oplossing binnen het VAPH.</w:t>
      </w:r>
      <w:r w:rsidR="00601BEE" w:rsidRPr="008B1251">
        <w:rPr>
          <w:color w:val="FF0000"/>
        </w:rPr>
        <w:t xml:space="preserve"> </w:t>
      </w:r>
    </w:p>
    <w:p w:rsidR="00601BEE" w:rsidRPr="00DD1EC4" w:rsidRDefault="00601BEE" w:rsidP="003077C5">
      <w:pPr>
        <w:rPr>
          <w:highlight w:val="red"/>
        </w:rPr>
      </w:pPr>
    </w:p>
    <w:p w:rsidR="00601BEE" w:rsidRDefault="00601BEE" w:rsidP="003077C5">
      <w:r w:rsidRPr="00BE0E84">
        <w:t xml:space="preserve">Als we de afgesloten vragen voor thuisbegeleiding en PAB buiten beschouwing laten, dan werden </w:t>
      </w:r>
      <w:r w:rsidR="008B1251" w:rsidRPr="00BE0E84">
        <w:t>38,84</w:t>
      </w:r>
      <w:r w:rsidRPr="00BE0E84">
        <w:t xml:space="preserve">% van de vragen afgesloten in de minderjarigenzorg, en </w:t>
      </w:r>
      <w:r w:rsidR="008B1251" w:rsidRPr="00BE0E84">
        <w:t>61,16</w:t>
      </w:r>
      <w:r w:rsidRPr="00BE0E84">
        <w:t xml:space="preserve">% in de meerderjarigenzorg. </w:t>
      </w:r>
      <w:r w:rsidR="00AF45B3" w:rsidRPr="00BE0E84">
        <w:t>V</w:t>
      </w:r>
      <w:r w:rsidR="00FA018E" w:rsidRPr="00BE0E84">
        <w:t xml:space="preserve">an de afgesloten vragen voor de residentiële ondersteuningsvorm </w:t>
      </w:r>
      <w:proofErr w:type="spellStart"/>
      <w:r w:rsidR="00E06D81" w:rsidRPr="00BE0E84">
        <w:t>nursingtehuis</w:t>
      </w:r>
      <w:proofErr w:type="spellEnd"/>
      <w:r w:rsidR="008B1251" w:rsidRPr="00BE0E84">
        <w:t xml:space="preserve"> vond 54,75</w:t>
      </w:r>
      <w:r w:rsidR="00AF45B3" w:rsidRPr="00BE0E84">
        <w:t xml:space="preserve">% </w:t>
      </w:r>
      <w:r w:rsidR="00FA018E" w:rsidRPr="00BE0E84">
        <w:t>een oplossing binnen het VAPH. Voor bezigheid</w:t>
      </w:r>
      <w:r w:rsidR="008B1251" w:rsidRPr="00BE0E84">
        <w:t>stehuis ligt dit percentage op 49,34</w:t>
      </w:r>
      <w:r w:rsidR="000C2A34" w:rsidRPr="00BE0E84">
        <w:t>%, terwijl dit bij de interna</w:t>
      </w:r>
      <w:r w:rsidR="00FA018E" w:rsidRPr="00BE0E84">
        <w:t>t</w:t>
      </w:r>
      <w:r w:rsidR="000C2A34" w:rsidRPr="00BE0E84">
        <w:t>en</w:t>
      </w:r>
      <w:r w:rsidR="00FA018E" w:rsidRPr="00BE0E84">
        <w:t xml:space="preserve"> niet-schoolgaanden en sch</w:t>
      </w:r>
      <w:r w:rsidR="00AF45B3" w:rsidRPr="00BE0E84">
        <w:t>oolgaanden respectievel</w:t>
      </w:r>
      <w:r w:rsidR="008B1251" w:rsidRPr="00BE0E84">
        <w:t>ijk 50,70</w:t>
      </w:r>
      <w:r w:rsidR="00FA018E" w:rsidRPr="00BE0E84">
        <w:t xml:space="preserve">% en </w:t>
      </w:r>
      <w:r w:rsidR="008B1251" w:rsidRPr="00BE0E84">
        <w:t>51,84</w:t>
      </w:r>
      <w:r w:rsidR="00FA018E" w:rsidRPr="00BE0E84">
        <w:t>% bedraagt.</w:t>
      </w:r>
      <w:r w:rsidR="008B1251">
        <w:t xml:space="preserve"> </w:t>
      </w:r>
    </w:p>
    <w:p w:rsidR="008B1251" w:rsidRDefault="008B1251" w:rsidP="003077C5"/>
    <w:p w:rsidR="008B1251" w:rsidRPr="00AF45B3" w:rsidRDefault="008B1251" w:rsidP="003077C5">
      <w:r>
        <w:t xml:space="preserve">Voor de afgesloten PAB-vragen geldt dat 76,38% een oplossing kreeg via het PAB. </w:t>
      </w:r>
    </w:p>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5D51A4" w:rsidRDefault="005D51A4">
      <w:r>
        <w:br w:type="page"/>
      </w:r>
    </w:p>
    <w:p w:rsidR="00CB0612" w:rsidRPr="00E05FBC" w:rsidRDefault="00CB0612" w:rsidP="00CB0612">
      <w:pPr>
        <w:rPr>
          <w:b/>
        </w:rPr>
      </w:pPr>
      <w:r w:rsidRPr="00E05FBC">
        <w:rPr>
          <w:b/>
        </w:rPr>
        <w:lastRenderedPageBreak/>
        <w:t>Tabel 1</w:t>
      </w:r>
      <w:r>
        <w:rPr>
          <w:b/>
        </w:rPr>
        <w:t>6</w:t>
      </w:r>
      <w:r w:rsidRPr="00E05FBC">
        <w:rPr>
          <w:b/>
        </w:rPr>
        <w:t xml:space="preserve"> – afgesloten vragen naar reden van afsluiting</w:t>
      </w:r>
    </w:p>
    <w:p w:rsidR="00FA018E" w:rsidRDefault="00FA018E" w:rsidP="003077C5"/>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E05FBC" w:rsidRPr="00E05FBC" w:rsidTr="00E05FBC">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Tahoma"/>
                <w:b/>
                <w:bCs/>
                <w:color w:val="000000"/>
                <w:sz w:val="18"/>
                <w:szCs w:val="18"/>
                <w:lang w:eastAsia="nl-BE"/>
              </w:rPr>
            </w:pPr>
            <w:r w:rsidRPr="00E05FBC">
              <w:rPr>
                <w:rFonts w:eastAsia="Times New Roman" w:cs="Tahoma"/>
                <w:b/>
                <w:bCs/>
                <w:color w:val="000000"/>
                <w:sz w:val="18"/>
                <w:szCs w:val="18"/>
                <w:lang w:eastAsia="nl-BE"/>
              </w:rPr>
              <w:t>Aantal afgesloten zorgvragen naar reden van afsluiting</w:t>
            </w:r>
          </w:p>
        </w:tc>
      </w:tr>
      <w:tr w:rsidR="00E05FBC" w:rsidRPr="00E05FBC" w:rsidTr="00E05FBC">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E05FBC" w:rsidRPr="00E05FBC" w:rsidRDefault="00E05FBC" w:rsidP="00E05FBC">
            <w:pPr>
              <w:jc w:val="center"/>
              <w:rPr>
                <w:rFonts w:eastAsia="Times New Roman" w:cs="Tahoma"/>
                <w:b/>
                <w:bCs/>
                <w:color w:val="000000"/>
                <w:sz w:val="18"/>
                <w:szCs w:val="18"/>
                <w:lang w:eastAsia="nl-BE"/>
              </w:rPr>
            </w:pPr>
            <w:r w:rsidRPr="00E05FBC">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 xml:space="preserve">De zorgvraag vervalt, reden niet verder </w:t>
            </w:r>
            <w:proofErr w:type="spellStart"/>
            <w:r w:rsidRPr="00E05FBC">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eastAsia="Times New Roman" w:cs="Tahoma"/>
                <w:b/>
                <w:bCs/>
                <w:color w:val="000000"/>
                <w:sz w:val="18"/>
                <w:szCs w:val="18"/>
                <w:lang w:eastAsia="nl-BE"/>
              </w:rPr>
            </w:pPr>
            <w:r w:rsidRPr="00E05FBC">
              <w:rPr>
                <w:rFonts w:eastAsia="Times New Roman" w:cs="Tahoma"/>
                <w:b/>
                <w:bCs/>
                <w:color w:val="000000"/>
                <w:sz w:val="18"/>
                <w:szCs w:val="18"/>
                <w:lang w:eastAsia="nl-BE"/>
              </w:rPr>
              <w:t>Totaal</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36</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262</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343</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OBC</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71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125</w:t>
            </w:r>
          </w:p>
        </w:tc>
      </w:tr>
      <w:tr w:rsidR="00E05FBC" w:rsidRPr="00E05FBC" w:rsidTr="00E05FB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71</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239</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461</w:t>
            </w:r>
          </w:p>
        </w:tc>
      </w:tr>
      <w:tr w:rsidR="00E05FBC" w:rsidRPr="00E05FBC" w:rsidTr="00E05FB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Semi-internaat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76</w:t>
            </w:r>
          </w:p>
        </w:tc>
      </w:tr>
      <w:tr w:rsidR="00E05FBC" w:rsidRPr="00E05FBC" w:rsidTr="00E05FB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Semi-internaat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273</w:t>
            </w:r>
          </w:p>
        </w:tc>
      </w:tr>
      <w:tr w:rsidR="00E05FBC" w:rsidRPr="00E05FBC" w:rsidTr="00E05FBC">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Ambulante begeleiding minderjarigen [vanuit I,SI,OBC]</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132</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185</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Pleegzorg</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 </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55</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204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1.606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17</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72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1.995</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CC1171" w:rsidP="00E05FBC">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12</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21</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263</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19</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149</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25</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20</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302</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16</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113</w:t>
            </w:r>
          </w:p>
        </w:tc>
      </w:tr>
      <w:tr w:rsidR="00E05FBC" w:rsidRPr="00E05FBC" w:rsidTr="00E05FBC">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Geïntegreerd wonen/Beschermd wonen/</w:t>
            </w:r>
            <w:r w:rsidR="00F4117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69</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30</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273</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37</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57</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218</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383</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 </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25</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13</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207</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15</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39</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397</w:t>
            </w:r>
          </w:p>
        </w:tc>
      </w:tr>
      <w:tr w:rsidR="00E05FBC" w:rsidRPr="00E05FBC" w:rsidTr="00E05FB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80</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149</w:t>
            </w:r>
          </w:p>
        </w:tc>
      </w:tr>
      <w:tr w:rsidR="00E05FBC" w:rsidRPr="00E05FBC" w:rsidTr="00E05FB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15</w:t>
            </w:r>
          </w:p>
        </w:tc>
      </w:tr>
      <w:tr w:rsidR="00E05FBC" w:rsidRPr="00E05FBC" w:rsidTr="00E05FBC">
        <w:trPr>
          <w:trHeight w:val="615"/>
        </w:trPr>
        <w:tc>
          <w:tcPr>
            <w:tcW w:w="2180" w:type="dxa"/>
            <w:tcBorders>
              <w:top w:val="nil"/>
              <w:left w:val="single" w:sz="4" w:space="0" w:color="808080"/>
              <w:bottom w:val="nil"/>
              <w:right w:val="single" w:sz="4" w:space="0" w:color="808080"/>
            </w:tcBorders>
            <w:shd w:val="clear" w:color="auto" w:fill="auto"/>
            <w:vAlign w:val="center"/>
            <w:hideMark/>
          </w:tcPr>
          <w:p w:rsidR="00E05FBC" w:rsidRPr="00E05FBC" w:rsidRDefault="00E05FBC" w:rsidP="00E05FBC">
            <w:pPr>
              <w:rPr>
                <w:rFonts w:eastAsia="Times New Roman" w:cs="Tahoma"/>
                <w:color w:val="000000"/>
                <w:sz w:val="18"/>
                <w:szCs w:val="18"/>
                <w:lang w:eastAsia="nl-BE"/>
              </w:rPr>
            </w:pPr>
            <w:r w:rsidRPr="00E05FBC">
              <w:rPr>
                <w:rFonts w:eastAsia="Times New Roman" w:cs="Tahoma"/>
                <w:color w:val="000000"/>
                <w:sz w:val="18"/>
                <w:szCs w:val="18"/>
                <w:lang w:eastAsia="nl-BE"/>
              </w:rPr>
              <w:t>Observatie-unit volwassenen</w:t>
            </w:r>
          </w:p>
        </w:tc>
        <w:tc>
          <w:tcPr>
            <w:tcW w:w="46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46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88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w:t>
            </w:r>
          </w:p>
        </w:tc>
        <w:tc>
          <w:tcPr>
            <w:tcW w:w="82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82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82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1180" w:type="dxa"/>
            <w:tcBorders>
              <w:top w:val="nil"/>
              <w:left w:val="nil"/>
              <w:bottom w:val="nil"/>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0</w:t>
            </w:r>
          </w:p>
        </w:tc>
        <w:tc>
          <w:tcPr>
            <w:tcW w:w="460" w:type="dxa"/>
            <w:tcBorders>
              <w:top w:val="nil"/>
              <w:left w:val="nil"/>
              <w:bottom w:val="nil"/>
              <w:right w:val="nil"/>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w:t>
            </w:r>
          </w:p>
        </w:tc>
      </w:tr>
      <w:tr w:rsidR="00E05FBC" w:rsidRPr="00E05FBC" w:rsidTr="00E05FBC">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05FBC" w:rsidRPr="00E05FBC" w:rsidRDefault="00E05FBC" w:rsidP="00E05FBC">
            <w:pPr>
              <w:rPr>
                <w:rFonts w:eastAsia="Times New Roman" w:cs="Tahoma"/>
                <w:b/>
                <w:bCs/>
                <w:color w:val="000000"/>
                <w:sz w:val="18"/>
                <w:szCs w:val="18"/>
                <w:lang w:eastAsia="nl-BE"/>
              </w:rPr>
            </w:pPr>
            <w:r w:rsidRPr="00E05FBC">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119</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86</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529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577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3.509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148</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210</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192</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E05FBC" w:rsidRPr="00E05FBC" w:rsidRDefault="00E05FBC" w:rsidP="00E05FBC">
            <w:pPr>
              <w:jc w:val="center"/>
              <w:rPr>
                <w:rFonts w:eastAsia="Times New Roman" w:cs="Tahoma"/>
                <w:color w:val="000000"/>
                <w:sz w:val="18"/>
                <w:szCs w:val="18"/>
                <w:lang w:eastAsia="nl-BE"/>
              </w:rPr>
            </w:pPr>
            <w:r w:rsidRPr="00E05FBC">
              <w:rPr>
                <w:rFonts w:eastAsia="Times New Roman" w:cs="Tahoma"/>
                <w:color w:val="000000"/>
                <w:sz w:val="18"/>
                <w:szCs w:val="18"/>
                <w:lang w:eastAsia="nl-BE"/>
              </w:rPr>
              <w:t>5.546</w:t>
            </w:r>
          </w:p>
        </w:tc>
      </w:tr>
    </w:tbl>
    <w:p w:rsidR="00FA018E" w:rsidRDefault="00FA018E" w:rsidP="003077C5"/>
    <w:p w:rsidR="00FA018E" w:rsidRDefault="00FA018E" w:rsidP="003077C5"/>
    <w:p w:rsidR="00216E4D" w:rsidRDefault="00216E4D" w:rsidP="00216E4D">
      <w:pPr>
        <w:pStyle w:val="Kop3"/>
      </w:pPr>
      <w:bookmarkStart w:id="40" w:name="_Toc366667983"/>
      <w:proofErr w:type="spellStart"/>
      <w:r>
        <w:lastRenderedPageBreak/>
        <w:t>Aantal</w:t>
      </w:r>
      <w:proofErr w:type="spellEnd"/>
      <w:r w:rsidR="00E40C61">
        <w:t xml:space="preserve"> </w:t>
      </w:r>
      <w:proofErr w:type="spellStart"/>
      <w:r>
        <w:t>actieve</w:t>
      </w:r>
      <w:proofErr w:type="spellEnd"/>
      <w:r>
        <w:t xml:space="preserve"> PAB’s</w:t>
      </w:r>
      <w:bookmarkEnd w:id="40"/>
    </w:p>
    <w:p w:rsidR="00AE2038" w:rsidRPr="0070212A" w:rsidRDefault="00AE2038" w:rsidP="00AE2038">
      <w:r w:rsidRPr="0070212A">
        <w:t xml:space="preserve">De volgende tabel geeft </w:t>
      </w:r>
      <w:r w:rsidR="00597E2C" w:rsidRPr="0070212A">
        <w:t xml:space="preserve">het aantal actieve </w:t>
      </w:r>
      <w:r w:rsidR="00A008E6" w:rsidRPr="0070212A">
        <w:t>PAB-</w:t>
      </w:r>
      <w:r w:rsidR="00597E2C" w:rsidRPr="0070212A">
        <w:t xml:space="preserve">houders </w:t>
      </w:r>
      <w:r w:rsidR="005B46DF" w:rsidRPr="0070212A">
        <w:t xml:space="preserve">weer op </w:t>
      </w:r>
      <w:r w:rsidR="0070212A" w:rsidRPr="0070212A">
        <w:t xml:space="preserve">30 juni 2013 </w:t>
      </w:r>
      <w:r w:rsidR="00597E2C" w:rsidRPr="0070212A">
        <w:t xml:space="preserve"> per provincie</w:t>
      </w:r>
      <w:r w:rsidR="0070212A" w:rsidRPr="0070212A">
        <w:t xml:space="preserve"> en per budgetcategorie</w:t>
      </w:r>
      <w:r w:rsidRPr="0070212A">
        <w:t>.</w:t>
      </w:r>
      <w:r w:rsidR="00AD199A">
        <w:t xml:space="preserve"> Het betreft de effectief opgestarte </w:t>
      </w:r>
      <w:proofErr w:type="spellStart"/>
      <w:r w:rsidR="00AD199A">
        <w:t>PAB’s</w:t>
      </w:r>
      <w:proofErr w:type="spellEnd"/>
      <w:r w:rsidR="00AD199A">
        <w:t xml:space="preserve">. </w:t>
      </w:r>
    </w:p>
    <w:p w:rsidR="00AE2038" w:rsidRPr="00DD1EC4" w:rsidRDefault="00AE2038" w:rsidP="00AE2038">
      <w:pPr>
        <w:rPr>
          <w:highlight w:val="red"/>
        </w:rPr>
      </w:pPr>
    </w:p>
    <w:p w:rsidR="00216E4D" w:rsidRDefault="00216E4D" w:rsidP="00216E4D">
      <w:pPr>
        <w:rPr>
          <w:b/>
        </w:rPr>
      </w:pPr>
      <w:r w:rsidRPr="004C1A68">
        <w:rPr>
          <w:b/>
        </w:rPr>
        <w:t xml:space="preserve">Tabel </w:t>
      </w:r>
      <w:r w:rsidR="009916FC" w:rsidRPr="004C1A68">
        <w:rPr>
          <w:b/>
        </w:rPr>
        <w:t>1</w:t>
      </w:r>
      <w:r w:rsidR="00C97089" w:rsidRPr="004C1A68">
        <w:rPr>
          <w:b/>
        </w:rPr>
        <w:t>7</w:t>
      </w:r>
      <w:r w:rsidRPr="004C1A68">
        <w:rPr>
          <w:b/>
        </w:rPr>
        <w:t xml:space="preserve"> –</w:t>
      </w:r>
      <w:r w:rsidR="000C2A34" w:rsidRPr="004C1A68">
        <w:rPr>
          <w:b/>
        </w:rPr>
        <w:t xml:space="preserve"> A</w:t>
      </w:r>
      <w:r w:rsidRPr="004C1A68">
        <w:rPr>
          <w:b/>
        </w:rPr>
        <w:t xml:space="preserve">antal actieve </w:t>
      </w:r>
      <w:proofErr w:type="spellStart"/>
      <w:r w:rsidRPr="004C1A68">
        <w:rPr>
          <w:b/>
        </w:rPr>
        <w:t>PAB’s</w:t>
      </w:r>
      <w:proofErr w:type="spellEnd"/>
      <w:r w:rsidRPr="004C1A68">
        <w:rPr>
          <w:b/>
        </w:rPr>
        <w:t xml:space="preserve"> naar provincie en ernstcategorie</w:t>
      </w:r>
    </w:p>
    <w:p w:rsidR="00AE2038" w:rsidRPr="00216E4D" w:rsidRDefault="00AE2038" w:rsidP="00216E4D">
      <w:pPr>
        <w:rPr>
          <w:b/>
        </w:rPr>
      </w:pPr>
    </w:p>
    <w:tbl>
      <w:tblPr>
        <w:tblW w:w="9380" w:type="dxa"/>
        <w:tblInd w:w="55" w:type="dxa"/>
        <w:tblCellMar>
          <w:left w:w="70" w:type="dxa"/>
          <w:right w:w="70" w:type="dxa"/>
        </w:tblCellMar>
        <w:tblLook w:val="04A0" w:firstRow="1" w:lastRow="0" w:firstColumn="1" w:lastColumn="0" w:noHBand="0" w:noVBand="1"/>
      </w:tblPr>
      <w:tblGrid>
        <w:gridCol w:w="1376"/>
        <w:gridCol w:w="1336"/>
        <w:gridCol w:w="1332"/>
        <w:gridCol w:w="1332"/>
        <w:gridCol w:w="1337"/>
        <w:gridCol w:w="1337"/>
        <w:gridCol w:w="1330"/>
      </w:tblGrid>
      <w:tr w:rsidR="0070212A" w:rsidRPr="0070212A" w:rsidTr="0070212A">
        <w:trPr>
          <w:trHeight w:val="900"/>
        </w:trPr>
        <w:tc>
          <w:tcPr>
            <w:tcW w:w="1340" w:type="dxa"/>
            <w:tcBorders>
              <w:top w:val="single" w:sz="4" w:space="0" w:color="808080"/>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Budgethoogte</w:t>
            </w:r>
            <w:r w:rsidR="004C1A68">
              <w:rPr>
                <w:rFonts w:eastAsia="Times New Roman" w:cs="Calibri"/>
                <w:color w:val="000000"/>
                <w:szCs w:val="20"/>
                <w:lang w:eastAsia="nl-BE"/>
              </w:rPr>
              <w:t xml:space="preserve"> in euro</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Antwerpen</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Vlaams-Brabant en Brussel</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Limburg</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Oost-Vlaanderen</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West-Vlaanderen</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 xml:space="preserve">Totaal </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9.546,93</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6</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12.729,24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8</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15.911,55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27</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64</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19.093,86</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61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18</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159</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22.276,17</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13</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38</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25.458,48</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75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46</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37</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247</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28.640,79</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25</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123</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31.823,10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72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28</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201</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35.005,41</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17</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92</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38.187,72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73</w:t>
            </w:r>
          </w:p>
        </w:tc>
      </w:tr>
      <w:tr w:rsidR="0070212A" w:rsidRPr="0070212A" w:rsidTr="0070212A">
        <w:trPr>
          <w:trHeight w:val="300"/>
        </w:trPr>
        <w:tc>
          <w:tcPr>
            <w:tcW w:w="1340" w:type="dxa"/>
            <w:tcBorders>
              <w:top w:val="nil"/>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41.370,03</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220</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124</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172</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179</w:t>
            </w:r>
          </w:p>
        </w:tc>
        <w:tc>
          <w:tcPr>
            <w:tcW w:w="1340" w:type="dxa"/>
            <w:tcBorders>
              <w:top w:val="nil"/>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139</w:t>
            </w:r>
          </w:p>
        </w:tc>
        <w:tc>
          <w:tcPr>
            <w:tcW w:w="1340" w:type="dxa"/>
            <w:tcBorders>
              <w:top w:val="nil"/>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834</w:t>
            </w:r>
          </w:p>
        </w:tc>
      </w:tr>
      <w:tr w:rsidR="0070212A" w:rsidRPr="0070212A" w:rsidTr="0070212A">
        <w:trPr>
          <w:trHeight w:val="315"/>
        </w:trPr>
        <w:tc>
          <w:tcPr>
            <w:tcW w:w="1340" w:type="dxa"/>
            <w:tcBorders>
              <w:top w:val="nil"/>
              <w:left w:val="single" w:sz="4" w:space="0" w:color="808080"/>
              <w:bottom w:val="nil"/>
              <w:right w:val="single" w:sz="8"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44.552,34</w:t>
            </w:r>
          </w:p>
        </w:tc>
        <w:tc>
          <w:tcPr>
            <w:tcW w:w="1340" w:type="dxa"/>
            <w:tcBorders>
              <w:top w:val="nil"/>
              <w:left w:val="nil"/>
              <w:bottom w:val="nil"/>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107</w:t>
            </w:r>
          </w:p>
        </w:tc>
        <w:tc>
          <w:tcPr>
            <w:tcW w:w="1340" w:type="dxa"/>
            <w:tcBorders>
              <w:top w:val="nil"/>
              <w:left w:val="nil"/>
              <w:bottom w:val="nil"/>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65</w:t>
            </w:r>
          </w:p>
        </w:tc>
        <w:tc>
          <w:tcPr>
            <w:tcW w:w="1340" w:type="dxa"/>
            <w:tcBorders>
              <w:top w:val="nil"/>
              <w:left w:val="nil"/>
              <w:bottom w:val="nil"/>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47</w:t>
            </w:r>
          </w:p>
        </w:tc>
        <w:tc>
          <w:tcPr>
            <w:tcW w:w="1340" w:type="dxa"/>
            <w:tcBorders>
              <w:top w:val="nil"/>
              <w:left w:val="nil"/>
              <w:bottom w:val="nil"/>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121</w:t>
            </w:r>
          </w:p>
        </w:tc>
        <w:tc>
          <w:tcPr>
            <w:tcW w:w="1340" w:type="dxa"/>
            <w:tcBorders>
              <w:top w:val="nil"/>
              <w:left w:val="nil"/>
              <w:bottom w:val="nil"/>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78</w:t>
            </w:r>
          </w:p>
        </w:tc>
        <w:tc>
          <w:tcPr>
            <w:tcW w:w="1340" w:type="dxa"/>
            <w:tcBorders>
              <w:top w:val="nil"/>
              <w:left w:val="nil"/>
              <w:bottom w:val="nil"/>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418</w:t>
            </w:r>
          </w:p>
        </w:tc>
      </w:tr>
      <w:tr w:rsidR="0070212A" w:rsidRPr="0070212A" w:rsidTr="0070212A">
        <w:trPr>
          <w:trHeight w:val="300"/>
        </w:trPr>
        <w:tc>
          <w:tcPr>
            <w:tcW w:w="1340" w:type="dxa"/>
            <w:tcBorders>
              <w:top w:val="single" w:sz="8" w:space="0" w:color="0070C0"/>
              <w:left w:val="single" w:sz="4" w:space="0" w:color="808080"/>
              <w:bottom w:val="single" w:sz="4" w:space="0" w:color="808080"/>
              <w:right w:val="single" w:sz="8" w:space="0" w:color="808080"/>
            </w:tcBorders>
            <w:shd w:val="clear" w:color="auto" w:fill="auto"/>
            <w:vAlign w:val="center"/>
            <w:hideMark/>
          </w:tcPr>
          <w:p w:rsidR="0070212A" w:rsidRPr="0070212A" w:rsidRDefault="0070212A" w:rsidP="0070212A">
            <w:pPr>
              <w:jc w:val="center"/>
              <w:rPr>
                <w:rFonts w:eastAsia="Times New Roman" w:cs="Calibri"/>
                <w:b/>
                <w:bCs/>
                <w:color w:val="000000"/>
                <w:szCs w:val="20"/>
                <w:lang w:eastAsia="nl-BE"/>
              </w:rPr>
            </w:pPr>
            <w:r w:rsidRPr="0070212A">
              <w:rPr>
                <w:rFonts w:eastAsia="Times New Roman" w:cs="Calibri"/>
                <w:b/>
                <w:bCs/>
                <w:color w:val="000000"/>
                <w:szCs w:val="20"/>
                <w:lang w:eastAsia="nl-BE"/>
              </w:rPr>
              <w:t>Totaal</w:t>
            </w:r>
          </w:p>
        </w:tc>
        <w:tc>
          <w:tcPr>
            <w:tcW w:w="1340" w:type="dxa"/>
            <w:tcBorders>
              <w:top w:val="single" w:sz="8" w:space="0" w:color="0070C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631</w:t>
            </w:r>
          </w:p>
        </w:tc>
        <w:tc>
          <w:tcPr>
            <w:tcW w:w="1340" w:type="dxa"/>
            <w:tcBorders>
              <w:top w:val="single" w:sz="8" w:space="0" w:color="0070C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338</w:t>
            </w:r>
          </w:p>
        </w:tc>
        <w:tc>
          <w:tcPr>
            <w:tcW w:w="1340" w:type="dxa"/>
            <w:tcBorders>
              <w:top w:val="single" w:sz="8" w:space="0" w:color="0070C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430</w:t>
            </w:r>
          </w:p>
        </w:tc>
        <w:tc>
          <w:tcPr>
            <w:tcW w:w="1340" w:type="dxa"/>
            <w:tcBorders>
              <w:top w:val="single" w:sz="8" w:space="0" w:color="0070C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467</w:t>
            </w:r>
          </w:p>
        </w:tc>
        <w:tc>
          <w:tcPr>
            <w:tcW w:w="1340" w:type="dxa"/>
            <w:tcBorders>
              <w:top w:val="single" w:sz="8" w:space="0" w:color="0070C0"/>
              <w:left w:val="nil"/>
              <w:bottom w:val="single" w:sz="4" w:space="0" w:color="808080"/>
              <w:right w:val="single" w:sz="8" w:space="0" w:color="0070C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397</w:t>
            </w:r>
          </w:p>
        </w:tc>
        <w:tc>
          <w:tcPr>
            <w:tcW w:w="1340" w:type="dxa"/>
            <w:tcBorders>
              <w:top w:val="single" w:sz="8" w:space="0" w:color="0070C0"/>
              <w:left w:val="nil"/>
              <w:bottom w:val="single" w:sz="4" w:space="0" w:color="808080"/>
              <w:right w:val="single" w:sz="4" w:space="0" w:color="808080"/>
            </w:tcBorders>
            <w:shd w:val="clear" w:color="auto" w:fill="auto"/>
            <w:vAlign w:val="center"/>
            <w:hideMark/>
          </w:tcPr>
          <w:p w:rsidR="0070212A" w:rsidRPr="0070212A" w:rsidRDefault="0070212A" w:rsidP="0070212A">
            <w:pPr>
              <w:jc w:val="center"/>
              <w:rPr>
                <w:rFonts w:eastAsia="Times New Roman" w:cs="Calibri"/>
                <w:color w:val="000000"/>
                <w:szCs w:val="20"/>
                <w:lang w:eastAsia="nl-BE"/>
              </w:rPr>
            </w:pPr>
            <w:r w:rsidRPr="0070212A">
              <w:rPr>
                <w:rFonts w:eastAsia="Times New Roman" w:cs="Calibri"/>
                <w:color w:val="000000"/>
                <w:szCs w:val="20"/>
                <w:lang w:eastAsia="nl-BE"/>
              </w:rPr>
              <w:t>2.263</w:t>
            </w:r>
          </w:p>
        </w:tc>
      </w:tr>
    </w:tbl>
    <w:p w:rsidR="00216E4D" w:rsidRDefault="00216E4D" w:rsidP="00216E4D">
      <w:pPr>
        <w:rPr>
          <w:b/>
        </w:rPr>
      </w:pPr>
    </w:p>
    <w:p w:rsidR="0070212A" w:rsidRDefault="0070212A" w:rsidP="00216E4D">
      <w:pPr>
        <w:rPr>
          <w:b/>
        </w:rPr>
      </w:pPr>
    </w:p>
    <w:p w:rsidR="0070212A" w:rsidRDefault="0070212A" w:rsidP="0070212A">
      <w:pPr>
        <w:pStyle w:val="Kop3"/>
        <w:rPr>
          <w:lang w:val="nl-BE"/>
        </w:rPr>
      </w:pPr>
      <w:bookmarkStart w:id="41" w:name="_Toc366667984"/>
      <w:r w:rsidRPr="0070212A">
        <w:rPr>
          <w:lang w:val="nl-BE"/>
        </w:rPr>
        <w:t xml:space="preserve">Tussen 1 januari 2013 en 30 juni 2013 toegekende </w:t>
      </w:r>
      <w:proofErr w:type="spellStart"/>
      <w:r w:rsidRPr="0070212A">
        <w:rPr>
          <w:lang w:val="nl-BE"/>
        </w:rPr>
        <w:t>PAB’s</w:t>
      </w:r>
      <w:bookmarkEnd w:id="41"/>
      <w:proofErr w:type="spellEnd"/>
    </w:p>
    <w:p w:rsidR="00E35218" w:rsidRDefault="00E35218" w:rsidP="00E35218">
      <w:r>
        <w:t xml:space="preserve">De regionale prioriteitencommissies kenden </w:t>
      </w:r>
      <w:r w:rsidR="0063586C">
        <w:t xml:space="preserve">gedurende de periode 1 </w:t>
      </w:r>
      <w:r w:rsidR="004C1A68">
        <w:t xml:space="preserve">januari 2013 en 30 juni 2013 </w:t>
      </w:r>
      <w:r w:rsidR="0063586C">
        <w:t xml:space="preserve"> statussen PTB toe aan het aantal PAB-vragen dat u in tabel 18 terugvindt.</w:t>
      </w:r>
    </w:p>
    <w:p w:rsidR="0063586C" w:rsidRDefault="0063586C" w:rsidP="00E35218"/>
    <w:p w:rsidR="0063586C" w:rsidRDefault="0063586C" w:rsidP="00E35218">
      <w:pPr>
        <w:rPr>
          <w:b/>
        </w:rPr>
      </w:pPr>
      <w:r>
        <w:rPr>
          <w:b/>
        </w:rPr>
        <w:t xml:space="preserve">Tabel 18 – Aantal toegekende statussen </w:t>
      </w:r>
      <w:r w:rsidR="007D152C">
        <w:rPr>
          <w:b/>
        </w:rPr>
        <w:t>PTB aan PAB-vragen</w:t>
      </w:r>
    </w:p>
    <w:p w:rsidR="007D152C" w:rsidRDefault="007D152C" w:rsidP="00E35218">
      <w:pPr>
        <w:rPr>
          <w:b/>
        </w:rPr>
      </w:pPr>
    </w:p>
    <w:tbl>
      <w:tblPr>
        <w:tblW w:w="6580" w:type="dxa"/>
        <w:tblInd w:w="55" w:type="dxa"/>
        <w:tblCellMar>
          <w:left w:w="70" w:type="dxa"/>
          <w:right w:w="70" w:type="dxa"/>
        </w:tblCellMar>
        <w:tblLook w:val="04A0" w:firstRow="1" w:lastRow="0" w:firstColumn="1" w:lastColumn="0" w:noHBand="0" w:noVBand="1"/>
      </w:tblPr>
      <w:tblGrid>
        <w:gridCol w:w="3980"/>
        <w:gridCol w:w="2600"/>
      </w:tblGrid>
      <w:tr w:rsidR="007D152C" w:rsidRPr="007D152C" w:rsidTr="007D152C">
        <w:trPr>
          <w:trHeight w:val="6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 </w:t>
            </w:r>
          </w:p>
        </w:tc>
        <w:tc>
          <w:tcPr>
            <w:tcW w:w="2600" w:type="dxa"/>
            <w:tcBorders>
              <w:top w:val="single" w:sz="4" w:space="0" w:color="808080"/>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bCs/>
                <w:color w:val="000000"/>
                <w:szCs w:val="20"/>
                <w:lang w:eastAsia="nl-BE"/>
              </w:rPr>
              <w:t>Aantal toegekende statussen PTB</w:t>
            </w:r>
          </w:p>
        </w:tc>
      </w:tr>
      <w:tr w:rsidR="007D152C" w:rsidRPr="007D152C" w:rsidTr="007D152C">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rPr>
                <w:rFonts w:eastAsia="Times New Roman" w:cs="Calibri"/>
                <w:color w:val="000000"/>
                <w:szCs w:val="20"/>
                <w:lang w:eastAsia="nl-BE"/>
              </w:rPr>
            </w:pPr>
            <w:r w:rsidRPr="007D152C">
              <w:rPr>
                <w:rFonts w:eastAsia="Times New Roman" w:cs="Calibri"/>
                <w:bCs/>
                <w:color w:val="000000"/>
                <w:szCs w:val="20"/>
                <w:lang w:eastAsia="nl-BE"/>
              </w:rPr>
              <w:t>Antwerpen</w:t>
            </w:r>
          </w:p>
        </w:tc>
        <w:tc>
          <w:tcPr>
            <w:tcW w:w="2600" w:type="dxa"/>
            <w:tcBorders>
              <w:top w:val="nil"/>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109</w:t>
            </w:r>
          </w:p>
        </w:tc>
      </w:tr>
      <w:tr w:rsidR="007D152C" w:rsidRPr="007D152C" w:rsidTr="007D152C">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rPr>
                <w:rFonts w:eastAsia="Times New Roman" w:cs="Calibri"/>
                <w:color w:val="000000"/>
                <w:szCs w:val="20"/>
                <w:lang w:eastAsia="nl-BE"/>
              </w:rPr>
            </w:pPr>
            <w:r w:rsidRPr="007D152C">
              <w:rPr>
                <w:rFonts w:eastAsia="Times New Roman" w:cs="Calibri"/>
                <w:bCs/>
                <w:color w:val="000000"/>
                <w:szCs w:val="20"/>
                <w:lang w:eastAsia="nl-BE"/>
              </w:rPr>
              <w:t>Limburg</w:t>
            </w:r>
          </w:p>
        </w:tc>
        <w:tc>
          <w:tcPr>
            <w:tcW w:w="2600" w:type="dxa"/>
            <w:tcBorders>
              <w:top w:val="nil"/>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27</w:t>
            </w:r>
          </w:p>
        </w:tc>
      </w:tr>
      <w:tr w:rsidR="007D152C" w:rsidRPr="007D152C" w:rsidTr="007D152C">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rPr>
                <w:rFonts w:eastAsia="Times New Roman" w:cs="Calibri"/>
                <w:color w:val="000000"/>
                <w:szCs w:val="20"/>
                <w:lang w:eastAsia="nl-BE"/>
              </w:rPr>
            </w:pPr>
            <w:r w:rsidRPr="007D152C">
              <w:rPr>
                <w:rFonts w:eastAsia="Times New Roman" w:cs="Calibri"/>
                <w:bCs/>
                <w:color w:val="000000"/>
                <w:szCs w:val="20"/>
                <w:lang w:eastAsia="nl-BE"/>
              </w:rPr>
              <w:t>Oost-Vlaanderen</w:t>
            </w:r>
          </w:p>
        </w:tc>
        <w:tc>
          <w:tcPr>
            <w:tcW w:w="2600" w:type="dxa"/>
            <w:tcBorders>
              <w:top w:val="nil"/>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36</w:t>
            </w:r>
          </w:p>
        </w:tc>
      </w:tr>
      <w:tr w:rsidR="007D152C" w:rsidRPr="007D152C" w:rsidTr="007D152C">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rPr>
                <w:rFonts w:eastAsia="Times New Roman" w:cs="Calibri"/>
                <w:color w:val="000000"/>
                <w:szCs w:val="20"/>
                <w:lang w:eastAsia="nl-BE"/>
              </w:rPr>
            </w:pPr>
            <w:r w:rsidRPr="007D152C">
              <w:rPr>
                <w:rFonts w:eastAsia="Times New Roman" w:cs="Calibri"/>
                <w:bCs/>
                <w:color w:val="000000"/>
                <w:szCs w:val="20"/>
                <w:lang w:eastAsia="nl-BE"/>
              </w:rPr>
              <w:t>Vlaams-Brabant en Brussel</w:t>
            </w:r>
          </w:p>
        </w:tc>
        <w:tc>
          <w:tcPr>
            <w:tcW w:w="2600" w:type="dxa"/>
            <w:tcBorders>
              <w:top w:val="nil"/>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45</w:t>
            </w:r>
          </w:p>
        </w:tc>
      </w:tr>
      <w:tr w:rsidR="007D152C" w:rsidRPr="007D152C" w:rsidTr="007D152C">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7D152C" w:rsidRPr="007D152C" w:rsidRDefault="007D152C" w:rsidP="007D152C">
            <w:pPr>
              <w:rPr>
                <w:rFonts w:eastAsia="Times New Roman" w:cs="Calibri"/>
                <w:color w:val="000000"/>
                <w:szCs w:val="20"/>
                <w:lang w:eastAsia="nl-BE"/>
              </w:rPr>
            </w:pPr>
            <w:r w:rsidRPr="007D152C">
              <w:rPr>
                <w:rFonts w:eastAsia="Times New Roman" w:cs="Calibri"/>
                <w:bCs/>
                <w:color w:val="000000"/>
                <w:szCs w:val="20"/>
                <w:lang w:eastAsia="nl-BE"/>
              </w:rPr>
              <w:t>West-Vlaanderen</w:t>
            </w:r>
          </w:p>
        </w:tc>
        <w:tc>
          <w:tcPr>
            <w:tcW w:w="2600" w:type="dxa"/>
            <w:tcBorders>
              <w:top w:val="nil"/>
              <w:left w:val="nil"/>
              <w:bottom w:val="nil"/>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28</w:t>
            </w:r>
          </w:p>
        </w:tc>
      </w:tr>
      <w:tr w:rsidR="007D152C" w:rsidRPr="007D152C" w:rsidTr="007D152C">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7D152C" w:rsidRPr="007D152C" w:rsidRDefault="007D152C" w:rsidP="007D152C">
            <w:pPr>
              <w:rPr>
                <w:rFonts w:eastAsia="Times New Roman" w:cs="Calibri"/>
                <w:b/>
                <w:bCs/>
                <w:color w:val="000000"/>
                <w:szCs w:val="20"/>
                <w:lang w:eastAsia="nl-BE"/>
              </w:rPr>
            </w:pPr>
            <w:r w:rsidRPr="007D152C">
              <w:rPr>
                <w:rFonts w:eastAsia="Times New Roman" w:cs="Calibri"/>
                <w:b/>
                <w:bCs/>
                <w:color w:val="000000"/>
                <w:szCs w:val="20"/>
                <w:lang w:eastAsia="nl-BE"/>
              </w:rPr>
              <w:t>Totaal</w:t>
            </w:r>
          </w:p>
        </w:tc>
        <w:tc>
          <w:tcPr>
            <w:tcW w:w="2600" w:type="dxa"/>
            <w:tcBorders>
              <w:top w:val="single" w:sz="8" w:space="0" w:color="0070C0"/>
              <w:left w:val="nil"/>
              <w:bottom w:val="single" w:sz="4" w:space="0" w:color="808080"/>
              <w:right w:val="single" w:sz="4" w:space="0" w:color="808080"/>
            </w:tcBorders>
            <w:shd w:val="clear" w:color="auto" w:fill="auto"/>
            <w:vAlign w:val="center"/>
            <w:hideMark/>
          </w:tcPr>
          <w:p w:rsidR="007D152C" w:rsidRPr="007D152C" w:rsidRDefault="007D152C" w:rsidP="007D152C">
            <w:pPr>
              <w:jc w:val="center"/>
              <w:rPr>
                <w:rFonts w:eastAsia="Times New Roman" w:cs="Calibri"/>
                <w:color w:val="000000"/>
                <w:szCs w:val="20"/>
                <w:lang w:eastAsia="nl-BE"/>
              </w:rPr>
            </w:pPr>
            <w:r w:rsidRPr="007D152C">
              <w:rPr>
                <w:rFonts w:eastAsia="Times New Roman" w:cs="Calibri"/>
                <w:color w:val="000000"/>
                <w:szCs w:val="20"/>
                <w:lang w:eastAsia="nl-BE"/>
              </w:rPr>
              <w:t>245</w:t>
            </w:r>
          </w:p>
        </w:tc>
      </w:tr>
    </w:tbl>
    <w:p w:rsidR="00E35218" w:rsidRPr="00E35218" w:rsidRDefault="00E35218" w:rsidP="00E35218"/>
    <w:p w:rsidR="00FA018E" w:rsidRDefault="00CB0612" w:rsidP="00FA018E">
      <w:pPr>
        <w:pStyle w:val="Kop3"/>
        <w:rPr>
          <w:lang w:val="nl-BE"/>
        </w:rPr>
      </w:pPr>
      <w:bookmarkStart w:id="42" w:name="_Toc366667985"/>
      <w:r>
        <w:rPr>
          <w:lang w:val="nl-BE"/>
        </w:rPr>
        <w:t>Activeringsgraad</w:t>
      </w:r>
      <w:r w:rsidR="00EC1D38">
        <w:rPr>
          <w:lang w:val="nl-BE"/>
        </w:rPr>
        <w:t xml:space="preserve"> toegekende </w:t>
      </w:r>
      <w:proofErr w:type="spellStart"/>
      <w:r w:rsidR="00EC1D38">
        <w:rPr>
          <w:lang w:val="nl-BE"/>
        </w:rPr>
        <w:t>PAB’s</w:t>
      </w:r>
      <w:bookmarkEnd w:id="42"/>
      <w:proofErr w:type="spellEnd"/>
    </w:p>
    <w:p w:rsidR="00AD199A" w:rsidRDefault="00D71317" w:rsidP="00D71317">
      <w:r w:rsidRPr="00D71317">
        <w:t>We</w:t>
      </w:r>
      <w:r>
        <w:t xml:space="preserve"> moeten een onderscheid maken tussen toegekende </w:t>
      </w:r>
      <w:proofErr w:type="spellStart"/>
      <w:r>
        <w:t>PAB’s</w:t>
      </w:r>
      <w:proofErr w:type="spellEnd"/>
      <w:r>
        <w:t xml:space="preserve"> en effectief opgestarte </w:t>
      </w:r>
      <w:proofErr w:type="spellStart"/>
      <w:r>
        <w:t>budgetten</w:t>
      </w:r>
      <w:proofErr w:type="spellEnd"/>
      <w:r>
        <w:t xml:space="preserve">. Met opgestarte </w:t>
      </w:r>
      <w:proofErr w:type="spellStart"/>
      <w:r>
        <w:t>budgetten</w:t>
      </w:r>
      <w:proofErr w:type="spellEnd"/>
      <w:r>
        <w:t xml:space="preserve"> bedoelen we dat de budgethouder ook effectief gestart is met het PAB, en dus één of meer persoonlijke assistenten in dienst heeft om de ondersteuningsvrager te assisteren. </w:t>
      </w:r>
    </w:p>
    <w:p w:rsidR="00AD199A" w:rsidRDefault="00AD199A" w:rsidP="00D71317"/>
    <w:p w:rsidR="00AD199A" w:rsidRDefault="00AD199A" w:rsidP="00D71317">
      <w:r>
        <w:t xml:space="preserve">Hierbij is het belangrijk te weten dat de budgethouder na ontvangst van de toekenningsbrief  drie maanden tijd heeft om effectief van start te gaan. Een reden dat een aantal </w:t>
      </w:r>
      <w:proofErr w:type="spellStart"/>
      <w:r>
        <w:t>PAB’s</w:t>
      </w:r>
      <w:proofErr w:type="spellEnd"/>
      <w:r>
        <w:t xml:space="preserve"> nog nie</w:t>
      </w:r>
      <w:r w:rsidR="004C1A68">
        <w:t xml:space="preserve">t werd opgestart, ligt </w:t>
      </w:r>
      <w:r>
        <w:t xml:space="preserve">bij het feit dat de opstartperiode pas eindigt op 30 september 2013. Een aantal </w:t>
      </w:r>
      <w:r>
        <w:lastRenderedPageBreak/>
        <w:t>zorgvragers gaf echter ook te kennen niet met het PAB te zullen starten ondanks de toekenning ervan door de prioriteitencommissie. Zij prefereren doorgaans een andere door het VAPH gesubsidieerde ondersteuningsvorm. Desondanks ligt het activeringspercentage van de</w:t>
      </w:r>
      <w:r w:rsidR="00CD36E4">
        <w:t xml:space="preserve"> toegekende </w:t>
      </w:r>
      <w:proofErr w:type="spellStart"/>
      <w:r w:rsidR="00CD36E4">
        <w:t>PAB’s</w:t>
      </w:r>
      <w:proofErr w:type="spellEnd"/>
      <w:r w:rsidR="00CD36E4">
        <w:t xml:space="preserve"> op net geen 94</w:t>
      </w:r>
      <w:r>
        <w:t xml:space="preserve">%. Gezien dit de situatie is op 10 september 2013, zal dit op het einde van september mogelijk nog hoger komen te liggen omwille van hogervermelde reden. </w:t>
      </w:r>
    </w:p>
    <w:p w:rsidR="00D71317" w:rsidRDefault="00D71317" w:rsidP="00D71317">
      <w:pPr>
        <w:rPr>
          <w:b/>
        </w:rPr>
      </w:pPr>
    </w:p>
    <w:p w:rsidR="00D71317" w:rsidRDefault="00D71317" w:rsidP="00D71317">
      <w:pPr>
        <w:rPr>
          <w:b/>
        </w:rPr>
      </w:pPr>
      <w:r w:rsidRPr="00D71317">
        <w:rPr>
          <w:b/>
        </w:rPr>
        <w:t>Tabel</w:t>
      </w:r>
      <w:r>
        <w:rPr>
          <w:b/>
        </w:rPr>
        <w:t xml:space="preserve"> 19 – </w:t>
      </w:r>
      <w:proofErr w:type="spellStart"/>
      <w:r>
        <w:rPr>
          <w:b/>
        </w:rPr>
        <w:t>Activeringsmate</w:t>
      </w:r>
      <w:proofErr w:type="spellEnd"/>
      <w:r>
        <w:rPr>
          <w:b/>
        </w:rPr>
        <w:t xml:space="preserve"> toegekende </w:t>
      </w:r>
      <w:proofErr w:type="spellStart"/>
      <w:r>
        <w:rPr>
          <w:b/>
        </w:rPr>
        <w:t>PAB’s</w:t>
      </w:r>
      <w:proofErr w:type="spellEnd"/>
    </w:p>
    <w:p w:rsidR="00D71317" w:rsidRDefault="00D71317" w:rsidP="00D71317">
      <w:pPr>
        <w:rPr>
          <w:b/>
        </w:rPr>
      </w:pPr>
    </w:p>
    <w:tbl>
      <w:tblPr>
        <w:tblW w:w="6740" w:type="dxa"/>
        <w:tblInd w:w="55" w:type="dxa"/>
        <w:tblCellMar>
          <w:left w:w="70" w:type="dxa"/>
          <w:right w:w="70" w:type="dxa"/>
        </w:tblCellMar>
        <w:tblLook w:val="04A0" w:firstRow="1" w:lastRow="0" w:firstColumn="1" w:lastColumn="0" w:noHBand="0" w:noVBand="1"/>
      </w:tblPr>
      <w:tblGrid>
        <w:gridCol w:w="3980"/>
        <w:gridCol w:w="2760"/>
      </w:tblGrid>
      <w:tr w:rsidR="00D71317" w:rsidRPr="00D71317" w:rsidTr="00D71317">
        <w:trPr>
          <w:trHeight w:val="3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 </w:t>
            </w:r>
          </w:p>
        </w:tc>
        <w:tc>
          <w:tcPr>
            <w:tcW w:w="2760" w:type="dxa"/>
            <w:tcBorders>
              <w:top w:val="single" w:sz="4" w:space="0" w:color="808080"/>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bCs/>
                <w:color w:val="000000"/>
                <w:szCs w:val="20"/>
                <w:lang w:eastAsia="nl-BE"/>
              </w:rPr>
              <w:t xml:space="preserve">Effectief geactiveerde </w:t>
            </w:r>
            <w:proofErr w:type="spellStart"/>
            <w:r w:rsidRPr="00D71317">
              <w:rPr>
                <w:rFonts w:eastAsia="Times New Roman" w:cs="Calibri"/>
                <w:bCs/>
                <w:color w:val="000000"/>
                <w:szCs w:val="20"/>
                <w:lang w:eastAsia="nl-BE"/>
              </w:rPr>
              <w:t>PAB's</w:t>
            </w:r>
            <w:proofErr w:type="spellEnd"/>
          </w:p>
        </w:tc>
      </w:tr>
      <w:tr w:rsidR="00D71317" w:rsidRPr="00D71317" w:rsidTr="00D71317">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rPr>
                <w:rFonts w:eastAsia="Times New Roman" w:cs="Calibri"/>
                <w:color w:val="000000"/>
                <w:szCs w:val="20"/>
                <w:lang w:eastAsia="nl-BE"/>
              </w:rPr>
            </w:pPr>
            <w:r w:rsidRPr="00D71317">
              <w:rPr>
                <w:rFonts w:eastAsia="Times New Roman" w:cs="Calibri"/>
                <w:bCs/>
                <w:color w:val="000000"/>
                <w:szCs w:val="20"/>
                <w:lang w:eastAsia="nl-BE"/>
              </w:rPr>
              <w:t>Antwerpen</w:t>
            </w:r>
          </w:p>
        </w:tc>
        <w:tc>
          <w:tcPr>
            <w:tcW w:w="2760" w:type="dxa"/>
            <w:tcBorders>
              <w:top w:val="nil"/>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103</w:t>
            </w:r>
          </w:p>
        </w:tc>
      </w:tr>
      <w:tr w:rsidR="00D71317" w:rsidRPr="00D71317" w:rsidTr="00D71317">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rPr>
                <w:rFonts w:eastAsia="Times New Roman" w:cs="Calibri"/>
                <w:color w:val="000000"/>
                <w:szCs w:val="20"/>
                <w:lang w:eastAsia="nl-BE"/>
              </w:rPr>
            </w:pPr>
            <w:r w:rsidRPr="00D71317">
              <w:rPr>
                <w:rFonts w:eastAsia="Times New Roman" w:cs="Calibri"/>
                <w:bCs/>
                <w:color w:val="000000"/>
                <w:szCs w:val="20"/>
                <w:lang w:eastAsia="nl-BE"/>
              </w:rPr>
              <w:t>Limburg</w:t>
            </w:r>
          </w:p>
        </w:tc>
        <w:tc>
          <w:tcPr>
            <w:tcW w:w="2760" w:type="dxa"/>
            <w:tcBorders>
              <w:top w:val="nil"/>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23</w:t>
            </w:r>
          </w:p>
        </w:tc>
      </w:tr>
      <w:tr w:rsidR="00D71317" w:rsidRPr="00D71317" w:rsidTr="00D71317">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rPr>
                <w:rFonts w:eastAsia="Times New Roman" w:cs="Calibri"/>
                <w:color w:val="000000"/>
                <w:szCs w:val="20"/>
                <w:lang w:eastAsia="nl-BE"/>
              </w:rPr>
            </w:pPr>
            <w:r w:rsidRPr="00D71317">
              <w:rPr>
                <w:rFonts w:eastAsia="Times New Roman" w:cs="Calibri"/>
                <w:bCs/>
                <w:color w:val="000000"/>
                <w:szCs w:val="20"/>
                <w:lang w:eastAsia="nl-BE"/>
              </w:rPr>
              <w:t>Oost-Vlaanderen</w:t>
            </w:r>
          </w:p>
        </w:tc>
        <w:tc>
          <w:tcPr>
            <w:tcW w:w="2760" w:type="dxa"/>
            <w:tcBorders>
              <w:top w:val="nil"/>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29</w:t>
            </w:r>
          </w:p>
        </w:tc>
      </w:tr>
      <w:tr w:rsidR="00D71317" w:rsidRPr="00D71317" w:rsidTr="00D71317">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rPr>
                <w:rFonts w:eastAsia="Times New Roman" w:cs="Calibri"/>
                <w:color w:val="000000"/>
                <w:szCs w:val="20"/>
                <w:lang w:eastAsia="nl-BE"/>
              </w:rPr>
            </w:pPr>
            <w:r w:rsidRPr="00D71317">
              <w:rPr>
                <w:rFonts w:eastAsia="Times New Roman" w:cs="Calibri"/>
                <w:bCs/>
                <w:color w:val="000000"/>
                <w:szCs w:val="20"/>
                <w:lang w:eastAsia="nl-BE"/>
              </w:rPr>
              <w:t>Vlaams-Brabant en Brussel</w:t>
            </w:r>
          </w:p>
        </w:tc>
        <w:tc>
          <w:tcPr>
            <w:tcW w:w="2760" w:type="dxa"/>
            <w:tcBorders>
              <w:top w:val="nil"/>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47</w:t>
            </w:r>
          </w:p>
        </w:tc>
      </w:tr>
      <w:tr w:rsidR="00D71317" w:rsidRPr="00D71317" w:rsidTr="00D71317">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D71317" w:rsidRPr="00D71317" w:rsidRDefault="00D71317" w:rsidP="00D71317">
            <w:pPr>
              <w:rPr>
                <w:rFonts w:eastAsia="Times New Roman" w:cs="Calibri"/>
                <w:color w:val="000000"/>
                <w:szCs w:val="20"/>
                <w:lang w:eastAsia="nl-BE"/>
              </w:rPr>
            </w:pPr>
            <w:r w:rsidRPr="00D71317">
              <w:rPr>
                <w:rFonts w:eastAsia="Times New Roman" w:cs="Calibri"/>
                <w:bCs/>
                <w:color w:val="000000"/>
                <w:szCs w:val="20"/>
                <w:lang w:eastAsia="nl-BE"/>
              </w:rPr>
              <w:t>West-Vlaanderen</w:t>
            </w:r>
          </w:p>
        </w:tc>
        <w:tc>
          <w:tcPr>
            <w:tcW w:w="2760" w:type="dxa"/>
            <w:tcBorders>
              <w:top w:val="nil"/>
              <w:left w:val="nil"/>
              <w:bottom w:val="nil"/>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28</w:t>
            </w:r>
          </w:p>
        </w:tc>
      </w:tr>
      <w:tr w:rsidR="00D71317" w:rsidRPr="00D71317" w:rsidTr="00D71317">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D71317" w:rsidRPr="00D71317" w:rsidRDefault="00D71317" w:rsidP="00D71317">
            <w:pPr>
              <w:rPr>
                <w:rFonts w:eastAsia="Times New Roman" w:cs="Calibri"/>
                <w:b/>
                <w:bCs/>
                <w:color w:val="000000"/>
                <w:szCs w:val="20"/>
                <w:lang w:eastAsia="nl-BE"/>
              </w:rPr>
            </w:pPr>
            <w:r w:rsidRPr="00D71317">
              <w:rPr>
                <w:rFonts w:eastAsia="Times New Roman" w:cs="Calibri"/>
                <w:b/>
                <w:bCs/>
                <w:color w:val="000000"/>
                <w:szCs w:val="20"/>
                <w:lang w:eastAsia="nl-BE"/>
              </w:rPr>
              <w:t>Totaal</w:t>
            </w:r>
          </w:p>
        </w:tc>
        <w:tc>
          <w:tcPr>
            <w:tcW w:w="2760" w:type="dxa"/>
            <w:tcBorders>
              <w:top w:val="single" w:sz="8" w:space="0" w:color="0070C0"/>
              <w:left w:val="nil"/>
              <w:bottom w:val="single" w:sz="4" w:space="0" w:color="808080"/>
              <w:right w:val="single" w:sz="4" w:space="0" w:color="808080"/>
            </w:tcBorders>
            <w:shd w:val="clear" w:color="auto" w:fill="auto"/>
            <w:vAlign w:val="center"/>
            <w:hideMark/>
          </w:tcPr>
          <w:p w:rsidR="00D71317" w:rsidRPr="00D71317" w:rsidRDefault="00D71317" w:rsidP="00D71317">
            <w:pPr>
              <w:jc w:val="center"/>
              <w:rPr>
                <w:rFonts w:eastAsia="Times New Roman" w:cs="Calibri"/>
                <w:color w:val="000000"/>
                <w:szCs w:val="20"/>
                <w:lang w:eastAsia="nl-BE"/>
              </w:rPr>
            </w:pPr>
            <w:r w:rsidRPr="00D71317">
              <w:rPr>
                <w:rFonts w:eastAsia="Times New Roman" w:cs="Calibri"/>
                <w:color w:val="000000"/>
                <w:szCs w:val="20"/>
                <w:lang w:eastAsia="nl-BE"/>
              </w:rPr>
              <w:t>230</w:t>
            </w:r>
          </w:p>
        </w:tc>
      </w:tr>
    </w:tbl>
    <w:p w:rsidR="00D71317" w:rsidRPr="00D71317" w:rsidRDefault="00D71317" w:rsidP="00D71317">
      <w:pPr>
        <w:rPr>
          <w:b/>
        </w:rPr>
      </w:pPr>
    </w:p>
    <w:p w:rsidR="00FA018E" w:rsidRPr="009916FC" w:rsidRDefault="00FA018E" w:rsidP="00FA018E">
      <w:pPr>
        <w:pStyle w:val="Kop2"/>
      </w:pPr>
      <w:bookmarkStart w:id="43" w:name="_Toc366667986"/>
      <w:r>
        <w:t>Opnamebeleid</w:t>
      </w:r>
      <w:bookmarkEnd w:id="43"/>
    </w:p>
    <w:p w:rsidR="00FA018E" w:rsidRDefault="00D0265A" w:rsidP="00D0265A">
      <w:pPr>
        <w:pStyle w:val="Kop3"/>
        <w:rPr>
          <w:lang w:val="nl-BE"/>
        </w:rPr>
      </w:pPr>
      <w:bookmarkStart w:id="44" w:name="_Toc366667987"/>
      <w:r w:rsidRPr="00D0265A">
        <w:rPr>
          <w:lang w:val="nl-BE"/>
        </w:rPr>
        <w:t>Overzicht opnames naar prioriteitengroep en sta</w:t>
      </w:r>
      <w:r>
        <w:rPr>
          <w:lang w:val="nl-BE"/>
        </w:rPr>
        <w:t>tus PTB</w:t>
      </w:r>
      <w:bookmarkEnd w:id="44"/>
    </w:p>
    <w:p w:rsidR="009916FC" w:rsidRPr="00C11A51" w:rsidRDefault="009916FC" w:rsidP="009916FC">
      <w:r w:rsidRPr="00C11A51">
        <w:t xml:space="preserve">Globaal gezien </w:t>
      </w:r>
      <w:r w:rsidR="00C11A51" w:rsidRPr="00C11A51">
        <w:t xml:space="preserve">zou je kunnen stellen dat ruim een vijfde </w:t>
      </w:r>
      <w:r w:rsidRPr="00C11A51">
        <w:t xml:space="preserve">van alle opgenomen cliënten behoort tot de eerste prioriteitengroep. Dit moet </w:t>
      </w:r>
      <w:r w:rsidR="00C11A51" w:rsidRPr="00C11A51">
        <w:t xml:space="preserve">we </w:t>
      </w:r>
      <w:r w:rsidRPr="00C11A51">
        <w:t>echter verder</w:t>
      </w:r>
      <w:r w:rsidR="00C11A51" w:rsidRPr="00C11A51">
        <w:t xml:space="preserve"> </w:t>
      </w:r>
      <w:r w:rsidRPr="00C11A51">
        <w:t>nuance</w:t>
      </w:r>
      <w:r w:rsidR="00C11A51" w:rsidRPr="00C11A51">
        <w:t>ren</w:t>
      </w:r>
      <w:r w:rsidRPr="00C11A51">
        <w:t xml:space="preserve"> naar regio, doelgroep, zorgvorm en leeftijd. </w:t>
      </w:r>
      <w:r w:rsidR="009838B9" w:rsidRPr="00C11A51">
        <w:t xml:space="preserve">We zien </w:t>
      </w:r>
      <w:r w:rsidR="00C11A51" w:rsidRPr="00C11A51">
        <w:t xml:space="preserve">hierbij </w:t>
      </w:r>
      <w:r w:rsidR="009838B9" w:rsidRPr="00C11A51">
        <w:t xml:space="preserve">vooral grote verschillen tussen de zorgvormen. In bepaalde zorgvormen is het aantal toegekende statussen PTB gevoelig hoger dan in andere, waardoor de eerste prioriteitengroep </w:t>
      </w:r>
      <w:r w:rsidR="00C11A51" w:rsidRPr="00C11A51">
        <w:t xml:space="preserve">vanzelfsprekend </w:t>
      </w:r>
      <w:r w:rsidR="009838B9" w:rsidRPr="00C11A51">
        <w:t xml:space="preserve">ook groter wordt en er dus meer opnames uit deze groep gerealiseerd kunnen worden.  </w:t>
      </w:r>
    </w:p>
    <w:p w:rsidR="009838B9" w:rsidRPr="00DD1EC4" w:rsidRDefault="009838B9" w:rsidP="009916FC">
      <w:pPr>
        <w:rPr>
          <w:color w:val="FF0000"/>
          <w:highlight w:val="red"/>
        </w:rPr>
      </w:pPr>
    </w:p>
    <w:p w:rsidR="009838B9" w:rsidRPr="00C11A51" w:rsidRDefault="009916FC" w:rsidP="009916FC">
      <w:r w:rsidRPr="00C11A51">
        <w:t>Anderzijds zien we voor de residentiële zorgvormen voor meerderjarigen hoge percentages qua opname</w:t>
      </w:r>
      <w:r w:rsidR="004C1A68">
        <w:t>s</w:t>
      </w:r>
      <w:r w:rsidRPr="00C11A51">
        <w:t xml:space="preserve"> uit prioriteit</w:t>
      </w:r>
      <w:r w:rsidR="00C11A51">
        <w:t>engroep 1. Voor bezigheidstehuizen</w:t>
      </w:r>
      <w:r w:rsidRPr="00C11A51">
        <w:t xml:space="preserve"> zien we dat </w:t>
      </w:r>
      <w:r w:rsidR="00C11A51" w:rsidRPr="00C11A51">
        <w:t>bijna 90%</w:t>
      </w:r>
      <w:r w:rsidRPr="00C11A51">
        <w:t xml:space="preserve"> van de opgenomen cliënten uit prioriteitengroep 1 komen, waarvan het </w:t>
      </w:r>
      <w:proofErr w:type="spellStart"/>
      <w:r w:rsidR="00C11A51" w:rsidRPr="00C11A51">
        <w:t>het</w:t>
      </w:r>
      <w:proofErr w:type="spellEnd"/>
      <w:r w:rsidR="00C11A51" w:rsidRPr="00C11A51">
        <w:t xml:space="preserve"> grootste deel</w:t>
      </w:r>
      <w:r w:rsidRPr="00C11A51">
        <w:t xml:space="preserve"> met de status PTB. Bij </w:t>
      </w:r>
      <w:r w:rsidR="00C11A51" w:rsidRPr="00C11A51">
        <w:t xml:space="preserve">zowel de </w:t>
      </w:r>
      <w:proofErr w:type="spellStart"/>
      <w:r w:rsidR="00C11A51" w:rsidRPr="00C11A51">
        <w:t>nursingtehuizen</w:t>
      </w:r>
      <w:proofErr w:type="spellEnd"/>
      <w:r w:rsidR="00C11A51" w:rsidRPr="00C11A51">
        <w:t xml:space="preserve"> als de </w:t>
      </w:r>
      <w:r w:rsidRPr="00C11A51">
        <w:t>te</w:t>
      </w:r>
      <w:r w:rsidR="00C11A51" w:rsidRPr="00C11A51">
        <w:t>huizen</w:t>
      </w:r>
      <w:r w:rsidRPr="00C11A51">
        <w:t xml:space="preserve"> werkenden </w:t>
      </w:r>
      <w:r w:rsidR="00C11A51" w:rsidRPr="00C11A51">
        <w:t>worden meer dan twee op drie opnames gerealiseerd vanuit prioriteitengroep 1</w:t>
      </w:r>
      <w:r w:rsidRPr="00C11A51">
        <w:t xml:space="preserve">. </w:t>
      </w:r>
    </w:p>
    <w:p w:rsidR="00C11A51" w:rsidRPr="00DD1EC4" w:rsidRDefault="00C11A51" w:rsidP="009916FC">
      <w:pPr>
        <w:rPr>
          <w:color w:val="FF0000"/>
          <w:highlight w:val="red"/>
        </w:rPr>
      </w:pPr>
    </w:p>
    <w:p w:rsidR="009916FC" w:rsidRPr="00DD1EC4" w:rsidRDefault="009916FC" w:rsidP="009916FC">
      <w:pPr>
        <w:rPr>
          <w:highlight w:val="red"/>
        </w:rPr>
      </w:pPr>
      <w:r w:rsidRPr="00C11A51">
        <w:t xml:space="preserve">Verschillende ondersteuningsvormen kenmerken zich door hun grote doorstroom. We denken hierbij vooral aan ambulante diensten en de minderjarigenzorgvormen. Dit wordt vooral zichtbaar in de tabel </w:t>
      </w:r>
      <w:r w:rsidR="004C1A68">
        <w:t>21</w:t>
      </w:r>
      <w:r w:rsidRPr="00C11A51">
        <w:t xml:space="preserve">, waar we de opnames uit prioriteitengroep 2 meer in detail bekijken. Voor een groot aantal opnames binnen deze ondersteuningsvormen geldt dat er geen kandidaten uit prioriteitengroep 1 op de kandidatenlijst voorkwamen. Wanneer de kandidatenlijsten wel zorgvragers uit prioriteitengroep 1 </w:t>
      </w:r>
      <w:r w:rsidR="002A6E55" w:rsidRPr="00C11A51">
        <w:t>bevatten, dan blijkt vaak</w:t>
      </w:r>
      <w:r w:rsidRPr="00C11A51">
        <w:t xml:space="preserve"> dat deze zorgvragers eigenlijk niet tot de doelgroep van de voorziening of dienst behoren. </w:t>
      </w:r>
      <w:r w:rsidR="00CA28AD" w:rsidRPr="00C11A51">
        <w:t xml:space="preserve">Het gebeurt </w:t>
      </w:r>
      <w:r w:rsidR="00BD0A5F" w:rsidRPr="00C11A51">
        <w:t xml:space="preserve">soms </w:t>
      </w:r>
      <w:r w:rsidR="00CA28AD" w:rsidRPr="00C11A51">
        <w:t xml:space="preserve">ook dat </w:t>
      </w:r>
      <w:r w:rsidRPr="00C11A51">
        <w:t>zorgvragers die met een onterechte migratievraag geregistreerd staan.</w:t>
      </w:r>
      <w:r w:rsidR="00CA28AD" w:rsidRPr="00C11A51">
        <w:t xml:space="preserve"> Bijvoorbeeld wanneer een migratievraag werd geregistreerd op een moment waarop er VAPH-ondersteuning was, maar </w:t>
      </w:r>
      <w:r w:rsidR="00764088" w:rsidRPr="00C11A51">
        <w:t xml:space="preserve">die </w:t>
      </w:r>
      <w:r w:rsidR="00CA28AD" w:rsidRPr="00C11A51">
        <w:t xml:space="preserve">werd stopgezet zonder dat </w:t>
      </w:r>
      <w:r w:rsidR="00C11A51" w:rsidRPr="00C11A51">
        <w:t xml:space="preserve">de contactpersoon </w:t>
      </w:r>
      <w:r w:rsidR="00CA28AD" w:rsidRPr="00C11A51">
        <w:t xml:space="preserve">ook de status van de migratievraag </w:t>
      </w:r>
      <w:r w:rsidR="00C11A51" w:rsidRPr="00C11A51">
        <w:t>aanpaste</w:t>
      </w:r>
      <w:r w:rsidR="00CA28AD" w:rsidRPr="00C11A51">
        <w:t>.</w:t>
      </w:r>
      <w:r w:rsidRPr="00C11A51">
        <w:t xml:space="preserve"> Ook het niet afsluiten van de zorgvraag door de conta</w:t>
      </w:r>
      <w:r w:rsidR="00801C3F" w:rsidRPr="00C11A51">
        <w:t>ctpersoon nadat de begeleiding voor die ondersteuningsvorm</w:t>
      </w:r>
      <w:r w:rsidRPr="00C11A51">
        <w:t xml:space="preserve"> werd opgestart, </w:t>
      </w:r>
      <w:r w:rsidR="002A6E55" w:rsidRPr="00C11A51">
        <w:t xml:space="preserve">zorgt </w:t>
      </w:r>
      <w:r w:rsidRPr="00C11A51">
        <w:t>ervoor dat zorgvragers uit prioriteitengroep 1 op kandidatenlijsten blijven verschijnen.</w:t>
      </w:r>
    </w:p>
    <w:p w:rsidR="009916FC" w:rsidRPr="00DD1EC4" w:rsidRDefault="009916FC" w:rsidP="009916FC">
      <w:pPr>
        <w:rPr>
          <w:b/>
          <w:color w:val="FF0000"/>
          <w:highlight w:val="red"/>
        </w:rPr>
      </w:pPr>
    </w:p>
    <w:p w:rsidR="009916FC" w:rsidRPr="00801C3F" w:rsidRDefault="009916FC" w:rsidP="009916FC">
      <w:r w:rsidRPr="00C11A51">
        <w:t>Tot slot geldt ook dat een opname uit prioriteitengroep 2 door de opnemende voorziening doorgaans grondig wordt gemotiveerd, wanneer er ook kandidaten uit prioriteitengroep 1 voorkomen op de lijst. Ook hierbij staan we verder in dit hoofdstuk nog stil.</w:t>
      </w:r>
      <w:r w:rsidRPr="00801C3F">
        <w:t xml:space="preserve">  </w:t>
      </w:r>
    </w:p>
    <w:p w:rsidR="009916FC" w:rsidRDefault="009916FC" w:rsidP="00D0265A">
      <w:pPr>
        <w:rPr>
          <w:b/>
        </w:rPr>
      </w:pPr>
    </w:p>
    <w:p w:rsidR="00CB0612" w:rsidRDefault="00CB0612" w:rsidP="00D0265A">
      <w:pPr>
        <w:rPr>
          <w:b/>
        </w:rPr>
      </w:pPr>
    </w:p>
    <w:p w:rsidR="00CB0612" w:rsidRDefault="00CB0612" w:rsidP="00D0265A">
      <w:pPr>
        <w:rPr>
          <w:b/>
        </w:rPr>
      </w:pPr>
    </w:p>
    <w:p w:rsidR="00CB0612" w:rsidRDefault="00CB0612" w:rsidP="00D0265A">
      <w:pPr>
        <w:rPr>
          <w:b/>
        </w:rPr>
      </w:pPr>
    </w:p>
    <w:p w:rsidR="00CB0612" w:rsidRDefault="00CB0612" w:rsidP="00D0265A">
      <w:pPr>
        <w:rPr>
          <w:b/>
        </w:rPr>
      </w:pPr>
    </w:p>
    <w:p w:rsidR="00D0265A" w:rsidRPr="00A35181" w:rsidRDefault="00D0265A" w:rsidP="00D0265A">
      <w:pPr>
        <w:rPr>
          <w:b/>
        </w:rPr>
      </w:pPr>
      <w:r w:rsidRPr="00A35181">
        <w:rPr>
          <w:b/>
        </w:rPr>
        <w:lastRenderedPageBreak/>
        <w:t xml:space="preserve">Tabel </w:t>
      </w:r>
      <w:r w:rsidR="00AD199A">
        <w:rPr>
          <w:b/>
        </w:rPr>
        <w:t>20</w:t>
      </w:r>
      <w:r w:rsidR="00EC1D38" w:rsidRPr="00A35181">
        <w:rPr>
          <w:b/>
        </w:rPr>
        <w:t xml:space="preserve"> - T</w:t>
      </w:r>
      <w:r w:rsidRPr="00A35181">
        <w:rPr>
          <w:b/>
        </w:rPr>
        <w:t xml:space="preserve">otaal aantal opgenomen cliënten naar prioriteitengroep en status </w:t>
      </w:r>
      <w:r w:rsidR="00FA7AD9" w:rsidRPr="00A35181">
        <w:rPr>
          <w:b/>
        </w:rPr>
        <w:t>PTB</w:t>
      </w:r>
      <w:r w:rsidRPr="00A35181">
        <w:rPr>
          <w:b/>
        </w:rPr>
        <w:t xml:space="preserve"> (afsluitdatum kandidatenlijst: </w:t>
      </w:r>
      <w:r w:rsidR="00C11A51">
        <w:rPr>
          <w:b/>
        </w:rPr>
        <w:t>eerste helft</w:t>
      </w:r>
      <w:r w:rsidR="004C1A68">
        <w:rPr>
          <w:b/>
        </w:rPr>
        <w:t xml:space="preserve"> 2013</w:t>
      </w:r>
      <w:r w:rsidRPr="00A35181">
        <w:rPr>
          <w:b/>
        </w:rPr>
        <w:t xml:space="preserve">, kandidaat aangevinkt voor opname voor </w:t>
      </w:r>
      <w:r w:rsidR="00C11A51">
        <w:rPr>
          <w:b/>
        </w:rPr>
        <w:t>29 augustus 2013</w:t>
      </w:r>
      <w:r w:rsidRPr="00A35181">
        <w:rPr>
          <w:b/>
        </w:rPr>
        <w:t>)</w:t>
      </w:r>
    </w:p>
    <w:p w:rsidR="00764088" w:rsidRPr="00DD1EC4" w:rsidRDefault="00764088" w:rsidP="00D0265A">
      <w:pPr>
        <w:rPr>
          <w:b/>
          <w:highlight w:val="red"/>
        </w:rPr>
      </w:pPr>
    </w:p>
    <w:p w:rsidR="00FA018E" w:rsidRPr="001547B2" w:rsidRDefault="00FA018E" w:rsidP="00FA018E"/>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A35181" w:rsidRPr="00A35181" w:rsidTr="00A35181">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A35181" w:rsidRPr="00A35181" w:rsidRDefault="00A35181" w:rsidP="00A35181">
            <w:pPr>
              <w:jc w:val="center"/>
              <w:rPr>
                <w:rFonts w:eastAsia="Times New Roman" w:cs="Calibri"/>
                <w:b/>
                <w:bCs/>
                <w:color w:val="000000"/>
                <w:szCs w:val="20"/>
                <w:lang w:eastAsia="nl-BE"/>
              </w:rPr>
            </w:pPr>
            <w:r w:rsidRPr="00A35181">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 opname uit PG1</w:t>
            </w:r>
          </w:p>
        </w:tc>
      </w:tr>
      <w:tr w:rsidR="00A35181" w:rsidRPr="00A35181" w:rsidTr="00A35181">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A35181" w:rsidRPr="00A35181" w:rsidRDefault="00A35181" w:rsidP="00A35181">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A35181" w:rsidRPr="00A35181" w:rsidRDefault="00A35181" w:rsidP="00A35181">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A35181" w:rsidRPr="00A35181" w:rsidRDefault="00A35181" w:rsidP="00A35181">
            <w:pPr>
              <w:rPr>
                <w:rFonts w:eastAsia="Times New Roman" w:cs="Calibri"/>
                <w:color w:val="000000"/>
                <w:szCs w:val="20"/>
                <w:lang w:eastAsia="nl-BE"/>
              </w:rPr>
            </w:pP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48,57%</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48</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167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248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32,66%</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170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229</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25,76%</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22,86%</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134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174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22,99%</w:t>
            </w:r>
          </w:p>
        </w:tc>
      </w:tr>
      <w:tr w:rsidR="00A35181" w:rsidRPr="00A35181" w:rsidTr="00A3518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102</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131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22,14%</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21,28%</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1140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1174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2,90%</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CC1171" w:rsidP="00A35181">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76</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67</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111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68,47%</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58</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76</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89,47%</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68,42%</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14,29%</w:t>
            </w:r>
          </w:p>
        </w:tc>
      </w:tr>
      <w:tr w:rsidR="00A35181" w:rsidRPr="00A35181" w:rsidTr="00A3518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18</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66,67%</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21,05%</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96</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51</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203</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47,29%</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proofErr w:type="spellStart"/>
            <w:r w:rsidRPr="00A35181">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30,00%</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28</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143</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30,07%</w:t>
            </w:r>
          </w:p>
        </w:tc>
      </w:tr>
      <w:tr w:rsidR="00A35181" w:rsidRPr="00A35181" w:rsidTr="00A3518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24,39%</w:t>
            </w:r>
          </w:p>
        </w:tc>
      </w:tr>
      <w:tr w:rsidR="00A35181" w:rsidRPr="00A35181" w:rsidTr="00A35181">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r>
      <w:tr w:rsidR="00A35181" w:rsidRPr="00A35181" w:rsidTr="00A35181">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A35181" w:rsidRPr="00A35181" w:rsidRDefault="00A35181" w:rsidP="00A35181">
            <w:pPr>
              <w:rPr>
                <w:rFonts w:eastAsia="Times New Roman" w:cs="Calibri"/>
                <w:b/>
                <w:bCs/>
                <w:color w:val="000000"/>
                <w:szCs w:val="20"/>
                <w:lang w:eastAsia="nl-BE"/>
              </w:rPr>
            </w:pPr>
            <w:r w:rsidRPr="00A35181">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629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341</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2.197</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2.826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22,26%</w:t>
            </w:r>
          </w:p>
        </w:tc>
      </w:tr>
    </w:tbl>
    <w:p w:rsidR="00D0265A" w:rsidRDefault="00D0265A" w:rsidP="00FA018E">
      <w:pPr>
        <w:rPr>
          <w:lang w:val="nl-NL"/>
        </w:rPr>
      </w:pPr>
    </w:p>
    <w:p w:rsidR="00CB0612" w:rsidRPr="00764088" w:rsidRDefault="00CB0612" w:rsidP="00CB0612">
      <w:r>
        <w:t>In de bovenstaande</w:t>
      </w:r>
      <w:r w:rsidRPr="00C11A51">
        <w:t xml:space="preserve"> tabel bekijken we de opnames die verlopen via de procedures met melden open plaats en zonder melden open plaats. Opnames zoals kortverblijf en logeren worden hierin dus niet meegenomen.</w:t>
      </w:r>
      <w:r>
        <w:t xml:space="preserve"> </w:t>
      </w:r>
    </w:p>
    <w:p w:rsidR="00364E0C" w:rsidRPr="00CB0612" w:rsidRDefault="00364E0C"/>
    <w:p w:rsidR="009B0030" w:rsidRDefault="009B0030" w:rsidP="009B0030">
      <w:pPr>
        <w:pStyle w:val="Kop3"/>
        <w:rPr>
          <w:lang w:val="nl-BE"/>
        </w:rPr>
      </w:pPr>
      <w:bookmarkStart w:id="45" w:name="_Toc366667988"/>
      <w:r w:rsidRPr="009B0030">
        <w:rPr>
          <w:lang w:val="nl-BE"/>
        </w:rPr>
        <w:t xml:space="preserve">Opnames uit </w:t>
      </w:r>
      <w:r>
        <w:rPr>
          <w:lang w:val="nl-BE"/>
        </w:rPr>
        <w:t>prioriteitengroep 2 onder de loep</w:t>
      </w:r>
      <w:bookmarkEnd w:id="45"/>
    </w:p>
    <w:p w:rsidR="009916FC" w:rsidRDefault="009916FC" w:rsidP="009916FC"/>
    <w:p w:rsidR="009916FC" w:rsidRPr="009916FC" w:rsidRDefault="009916FC" w:rsidP="009916FC">
      <w:pPr>
        <w:sectPr w:rsidR="009916FC" w:rsidRPr="009916FC"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pPr>
      <w:r w:rsidRPr="00A35181">
        <w:t xml:space="preserve">In tabel </w:t>
      </w:r>
      <w:r w:rsidR="00AD199A">
        <w:t>21</w:t>
      </w:r>
      <w:r w:rsidRPr="00A35181">
        <w:t xml:space="preserve"> </w:t>
      </w:r>
      <w:r w:rsidR="00CB0612">
        <w:t xml:space="preserve">op de volgende pagina </w:t>
      </w:r>
      <w:r w:rsidRPr="00A35181">
        <w:t>gaan we gedetailleerder in op de opnames uit prioriteitengroep 2.</w:t>
      </w:r>
      <w:r>
        <w:t xml:space="preserve"> </w:t>
      </w:r>
    </w:p>
    <w:p w:rsidR="009215EE" w:rsidRPr="00A35181" w:rsidRDefault="001B347C" w:rsidP="001B347C">
      <w:pPr>
        <w:rPr>
          <w:b/>
        </w:rPr>
      </w:pPr>
      <w:r w:rsidRPr="00A35181">
        <w:rPr>
          <w:b/>
        </w:rPr>
        <w:lastRenderedPageBreak/>
        <w:t xml:space="preserve">Tabel </w:t>
      </w:r>
      <w:r w:rsidR="00AD199A">
        <w:rPr>
          <w:b/>
        </w:rPr>
        <w:t>21</w:t>
      </w:r>
      <w:r w:rsidRPr="00A35181">
        <w:rPr>
          <w:b/>
        </w:rPr>
        <w:t xml:space="preserve"> – Opnames uit </w:t>
      </w:r>
      <w:r w:rsidR="009B0030" w:rsidRPr="00A35181">
        <w:rPr>
          <w:b/>
        </w:rPr>
        <w:t>prioriteitengroep 2</w:t>
      </w:r>
    </w:p>
    <w:tbl>
      <w:tblPr>
        <w:tblW w:w="13680" w:type="dxa"/>
        <w:tblInd w:w="55" w:type="dxa"/>
        <w:tblCellMar>
          <w:left w:w="70" w:type="dxa"/>
          <w:right w:w="70" w:type="dxa"/>
        </w:tblCellMar>
        <w:tblLook w:val="04A0" w:firstRow="1" w:lastRow="0" w:firstColumn="1" w:lastColumn="0" w:noHBand="0" w:noVBand="1"/>
      </w:tblPr>
      <w:tblGrid>
        <w:gridCol w:w="3460"/>
        <w:gridCol w:w="1240"/>
        <w:gridCol w:w="1240"/>
        <w:gridCol w:w="1240"/>
        <w:gridCol w:w="1660"/>
        <w:gridCol w:w="1240"/>
        <w:gridCol w:w="1240"/>
        <w:gridCol w:w="1240"/>
        <w:gridCol w:w="1120"/>
      </w:tblGrid>
      <w:tr w:rsidR="00A35181" w:rsidRPr="00A35181" w:rsidTr="00A35181">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 </w:t>
            </w:r>
          </w:p>
        </w:tc>
        <w:tc>
          <w:tcPr>
            <w:tcW w:w="9100" w:type="dxa"/>
            <w:gridSpan w:val="7"/>
            <w:tcBorders>
              <w:top w:val="single" w:sz="4" w:space="0" w:color="808080"/>
              <w:left w:val="nil"/>
              <w:bottom w:val="single" w:sz="4" w:space="0" w:color="808080"/>
              <w:right w:val="single" w:sz="8" w:space="0" w:color="0070C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b/>
                <w:bCs/>
                <w:color w:val="000000"/>
                <w:sz w:val="16"/>
                <w:szCs w:val="16"/>
                <w:lang w:eastAsia="nl-BE"/>
              </w:rPr>
            </w:pPr>
            <w:r w:rsidRPr="00A35181">
              <w:rPr>
                <w:rFonts w:eastAsia="Times New Roman" w:cs="Calibri"/>
                <w:b/>
                <w:bCs/>
                <w:color w:val="000000"/>
                <w:sz w:val="16"/>
                <w:szCs w:val="16"/>
                <w:lang w:eastAsia="nl-BE"/>
              </w:rPr>
              <w:t>Totaal</w:t>
            </w:r>
          </w:p>
        </w:tc>
      </w:tr>
      <w:tr w:rsidR="00A35181" w:rsidRPr="00A35181" w:rsidTr="00A35181">
        <w:trPr>
          <w:trHeight w:val="189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A35181" w:rsidRPr="00A35181" w:rsidRDefault="00A35181" w:rsidP="00A35181">
            <w:pPr>
              <w:rPr>
                <w:rFonts w:eastAsia="Times New Roman" w:cs="Calibri"/>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Knop niet passend binnen profiel aangewend voor alle kandidaten uit PG1</w:t>
            </w:r>
          </w:p>
        </w:tc>
        <w:tc>
          <w:tcPr>
            <w:tcW w:w="166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Zowel gebruik knop niet passend binnen profiel voor kandidaten uit PG1 als selectie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A35181" w:rsidRPr="00A35181" w:rsidRDefault="00A35181" w:rsidP="00A35181">
            <w:pPr>
              <w:rPr>
                <w:rFonts w:eastAsia="Times New Roman" w:cs="Calibri"/>
                <w:b/>
                <w:bCs/>
                <w:color w:val="000000"/>
                <w:sz w:val="16"/>
                <w:szCs w:val="16"/>
                <w:lang w:eastAsia="nl-BE"/>
              </w:rPr>
            </w:pP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47</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51</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18</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93</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9</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19</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167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MFC</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56</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46</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26</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37</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170</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25</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32</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134</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proofErr w:type="spellStart"/>
            <w:r w:rsidRPr="00A35181">
              <w:rPr>
                <w:rFonts w:eastAsia="Times New Roman" w:cs="Calibri"/>
                <w:color w:val="000000"/>
                <w:sz w:val="16"/>
                <w:szCs w:val="16"/>
                <w:lang w:eastAsia="nl-BE"/>
              </w:rPr>
              <w:t>Amb</w:t>
            </w:r>
            <w:proofErr w:type="spellEnd"/>
            <w:r w:rsidRPr="00A35181">
              <w:rPr>
                <w:rFonts w:eastAsia="Times New Roman" w:cs="Calibri"/>
                <w:color w:val="000000"/>
                <w:sz w:val="16"/>
                <w:szCs w:val="16"/>
                <w:lang w:eastAsia="nl-BE"/>
              </w:rPr>
              <w:t xml:space="preserve">. </w:t>
            </w:r>
            <w:proofErr w:type="spellStart"/>
            <w:r w:rsidRPr="00A35181">
              <w:rPr>
                <w:rFonts w:eastAsia="Times New Roman" w:cs="Calibri"/>
                <w:color w:val="000000"/>
                <w:sz w:val="16"/>
                <w:szCs w:val="16"/>
                <w:lang w:eastAsia="nl-BE"/>
              </w:rPr>
              <w:t>beg</w:t>
            </w:r>
            <w:proofErr w:type="spellEnd"/>
            <w:r w:rsidRPr="00A35181">
              <w:rPr>
                <w:rFonts w:eastAsia="Times New Roman" w:cs="Calibri"/>
                <w:color w:val="000000"/>
                <w:sz w:val="16"/>
                <w:szCs w:val="16"/>
                <w:lang w:eastAsia="nl-BE"/>
              </w:rPr>
              <w:t>.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17</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102</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Pleegzorg</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916</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210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1.140</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CC1171" w:rsidP="00A35181">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14</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12</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35</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FAM</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13</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10</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24</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Geïntegreerd wonen/Beschermd wonen/</w:t>
            </w:r>
            <w:r w:rsidR="00F41179">
              <w:rPr>
                <w:rFonts w:eastAsia="Times New Roman" w:cs="Calibri"/>
                <w:color w:val="000000"/>
                <w:sz w:val="16"/>
                <w:szCs w:val="16"/>
                <w:lang w:eastAsia="nl-BE"/>
              </w:rPr>
              <w:t>DIO</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11</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15</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57</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37</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107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proofErr w:type="spellStart"/>
            <w:r w:rsidRPr="00A35181">
              <w:rPr>
                <w:rFonts w:eastAsia="Times New Roman" w:cs="Calibri"/>
                <w:color w:val="000000"/>
                <w:sz w:val="16"/>
                <w:szCs w:val="16"/>
                <w:lang w:eastAsia="nl-BE"/>
              </w:rPr>
              <w:t>Wop</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7</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Dagcentrum</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68</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100</w:t>
            </w:r>
          </w:p>
        </w:tc>
      </w:tr>
      <w:tr w:rsidR="00A35181" w:rsidRPr="00A35181" w:rsidTr="00A35181">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Begeleid werken</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25</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31</w:t>
            </w:r>
          </w:p>
        </w:tc>
      </w:tr>
      <w:tr w:rsidR="00A35181" w:rsidRPr="00A35181" w:rsidTr="00A35181">
        <w:trPr>
          <w:trHeight w:val="300"/>
        </w:trPr>
        <w:tc>
          <w:tcPr>
            <w:tcW w:w="3460" w:type="dxa"/>
            <w:tcBorders>
              <w:top w:val="nil"/>
              <w:left w:val="single" w:sz="4" w:space="0" w:color="808080"/>
              <w:bottom w:val="nil"/>
              <w:right w:val="single" w:sz="4" w:space="0" w:color="808080"/>
            </w:tcBorders>
            <w:shd w:val="clear" w:color="auto" w:fill="auto"/>
            <w:vAlign w:val="bottom"/>
            <w:hideMark/>
          </w:tcPr>
          <w:p w:rsidR="00A35181" w:rsidRPr="00A35181" w:rsidRDefault="00A35181" w:rsidP="00A35181">
            <w:pPr>
              <w:rPr>
                <w:rFonts w:eastAsia="Times New Roman" w:cs="Calibri"/>
                <w:color w:val="000000"/>
                <w:sz w:val="16"/>
                <w:szCs w:val="16"/>
                <w:lang w:eastAsia="nl-BE"/>
              </w:rPr>
            </w:pPr>
            <w:r w:rsidRPr="00A35181">
              <w:rPr>
                <w:rFonts w:eastAsia="Times New Roman" w:cs="Calibri"/>
                <w:color w:val="000000"/>
                <w:sz w:val="16"/>
                <w:szCs w:val="16"/>
                <w:lang w:eastAsia="nl-BE"/>
              </w:rPr>
              <w:t>Ambulante begeleiding vanuit dagcentrum</w:t>
            </w:r>
          </w:p>
        </w:tc>
        <w:tc>
          <w:tcPr>
            <w:tcW w:w="124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c>
          <w:tcPr>
            <w:tcW w:w="124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66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240" w:type="dxa"/>
            <w:tcBorders>
              <w:top w:val="nil"/>
              <w:left w:val="nil"/>
              <w:bottom w:val="nil"/>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w:t>
            </w:r>
          </w:p>
        </w:tc>
      </w:tr>
      <w:tr w:rsidR="00A35181" w:rsidRPr="00A35181" w:rsidTr="00A35181">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A35181" w:rsidRPr="00A35181" w:rsidRDefault="00A35181" w:rsidP="00A35181">
            <w:pPr>
              <w:rPr>
                <w:rFonts w:eastAsia="Times New Roman" w:cs="Calibri"/>
                <w:b/>
                <w:bCs/>
                <w:color w:val="000000"/>
                <w:sz w:val="16"/>
                <w:szCs w:val="16"/>
                <w:lang w:eastAsia="nl-BE"/>
              </w:rPr>
            </w:pPr>
            <w:r w:rsidRPr="00A35181">
              <w:rPr>
                <w:rFonts w:eastAsia="Times New Roman" w:cs="Calibri"/>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1.545</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64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279</w:t>
            </w:r>
          </w:p>
        </w:tc>
        <w:tc>
          <w:tcPr>
            <w:tcW w:w="166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136</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153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A35181" w:rsidRPr="00A35181" w:rsidRDefault="00A35181" w:rsidP="00A35181">
            <w:pPr>
              <w:jc w:val="center"/>
              <w:rPr>
                <w:rFonts w:eastAsia="Times New Roman" w:cs="Calibri"/>
                <w:color w:val="000000"/>
                <w:sz w:val="16"/>
                <w:szCs w:val="16"/>
                <w:lang w:eastAsia="nl-BE"/>
              </w:rPr>
            </w:pPr>
            <w:r w:rsidRPr="00A35181">
              <w:rPr>
                <w:rFonts w:eastAsia="Times New Roman" w:cs="Calibri"/>
                <w:color w:val="000000"/>
                <w:sz w:val="16"/>
                <w:szCs w:val="16"/>
                <w:lang w:eastAsia="nl-BE"/>
              </w:rPr>
              <w:t>2.197</w:t>
            </w:r>
          </w:p>
        </w:tc>
      </w:tr>
    </w:tbl>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A35181">
        <w:rPr>
          <w:b/>
        </w:rPr>
        <w:lastRenderedPageBreak/>
        <w:t xml:space="preserve">Tabel </w:t>
      </w:r>
      <w:r w:rsidR="005F2D6C" w:rsidRPr="00A35181">
        <w:rPr>
          <w:b/>
        </w:rPr>
        <w:t>2</w:t>
      </w:r>
      <w:r w:rsidR="00AD199A">
        <w:rPr>
          <w:b/>
        </w:rPr>
        <w:t>2</w:t>
      </w:r>
      <w:r w:rsidRPr="00A35181">
        <w:rPr>
          <w:b/>
        </w:rPr>
        <w:t xml:space="preserve"> – Opnames uit prioriteitengroep 2, uitgedrukt in 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A35181" w:rsidRPr="00A35181" w:rsidTr="00A35181">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A35181" w:rsidRPr="00A35181" w:rsidRDefault="00A35181" w:rsidP="00A35181">
            <w:pPr>
              <w:jc w:val="center"/>
              <w:rPr>
                <w:rFonts w:eastAsia="Times New Roman" w:cs="Calibri"/>
                <w:b/>
                <w:bCs/>
                <w:color w:val="000000"/>
                <w:szCs w:val="20"/>
                <w:lang w:eastAsia="nl-BE"/>
              </w:rPr>
            </w:pPr>
            <w:r w:rsidRPr="00A35181">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Opname van kandidaat uit PG2</w:t>
            </w:r>
          </w:p>
        </w:tc>
      </w:tr>
      <w:tr w:rsidR="00A35181" w:rsidRPr="00A35181" w:rsidTr="00A35181">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A35181" w:rsidRPr="00A35181" w:rsidRDefault="00A35181" w:rsidP="00A35181">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Aanvraag tot afwijking of opname met motivatie</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92,16%</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7,84%</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77,78%</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22,22%</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56,89%</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5,39%</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37,72%</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32,94%</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27,65%</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39,41%</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96,30%</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3,70%</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86,57%</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0,75%</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12,69%</w:t>
            </w:r>
          </w:p>
        </w:tc>
      </w:tr>
      <w:tr w:rsidR="00A35181" w:rsidRPr="00A35181" w:rsidTr="00A35181">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83,33%</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16,67%</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97,30%</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2,70%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81,05%</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18,77%</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0,18%</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CC1171" w:rsidP="00A35181">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11,43%</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5,71%</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82,86%</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12,50%</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87,50%</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100,00%</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58,33%</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41,67%</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41,18%</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11,76%</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47,06%</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73,33%</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26,67%</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59,81%</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40,19%</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71,43%</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28,57%</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78,00%</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6,00%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16,00%</w:t>
            </w:r>
          </w:p>
        </w:tc>
      </w:tr>
      <w:tr w:rsidR="00A35181" w:rsidRPr="00A35181" w:rsidTr="00A3518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80,65%</w:t>
            </w:r>
          </w:p>
        </w:tc>
        <w:tc>
          <w:tcPr>
            <w:tcW w:w="1340" w:type="dxa"/>
            <w:tcBorders>
              <w:top w:val="nil"/>
              <w:left w:val="nil"/>
              <w:bottom w:val="single" w:sz="4" w:space="0" w:color="80808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12,90%</w:t>
            </w:r>
          </w:p>
        </w:tc>
        <w:tc>
          <w:tcPr>
            <w:tcW w:w="1340" w:type="dxa"/>
            <w:tcBorders>
              <w:top w:val="nil"/>
              <w:left w:val="nil"/>
              <w:bottom w:val="single" w:sz="4" w:space="0" w:color="80808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6,45%</w:t>
            </w:r>
          </w:p>
        </w:tc>
      </w:tr>
      <w:tr w:rsidR="00A35181" w:rsidRPr="00A35181" w:rsidTr="00A35181">
        <w:trPr>
          <w:trHeight w:val="315"/>
        </w:trPr>
        <w:tc>
          <w:tcPr>
            <w:tcW w:w="4280" w:type="dxa"/>
            <w:tcBorders>
              <w:top w:val="nil"/>
              <w:left w:val="single" w:sz="4" w:space="0" w:color="808080"/>
              <w:bottom w:val="nil"/>
              <w:right w:val="single" w:sz="4" w:space="0" w:color="808080"/>
            </w:tcBorders>
            <w:shd w:val="clear" w:color="auto" w:fill="auto"/>
            <w:hideMark/>
          </w:tcPr>
          <w:p w:rsidR="00A35181" w:rsidRPr="00A35181" w:rsidRDefault="00A35181" w:rsidP="00A35181">
            <w:pPr>
              <w:rPr>
                <w:rFonts w:eastAsia="Times New Roman" w:cs="Calibri"/>
                <w:color w:val="000000"/>
                <w:szCs w:val="20"/>
                <w:lang w:eastAsia="nl-BE"/>
              </w:rPr>
            </w:pPr>
            <w:r w:rsidRPr="00A35181">
              <w:rPr>
                <w:rFonts w:eastAsia="Times New Roman" w:cs="Calibri"/>
                <w:color w:val="000000"/>
                <w:szCs w:val="20"/>
                <w:lang w:eastAsia="nl-BE"/>
              </w:rPr>
              <w:t>Ambulante begeleiding vanuit dagcentrum</w:t>
            </w:r>
          </w:p>
        </w:tc>
        <w:tc>
          <w:tcPr>
            <w:tcW w:w="1340" w:type="dxa"/>
            <w:tcBorders>
              <w:top w:val="nil"/>
              <w:left w:val="nil"/>
              <w:bottom w:val="nil"/>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100,00%</w:t>
            </w:r>
          </w:p>
        </w:tc>
        <w:tc>
          <w:tcPr>
            <w:tcW w:w="1340" w:type="dxa"/>
            <w:tcBorders>
              <w:top w:val="nil"/>
              <w:left w:val="nil"/>
              <w:bottom w:val="nil"/>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c>
          <w:tcPr>
            <w:tcW w:w="1340" w:type="dxa"/>
            <w:tcBorders>
              <w:top w:val="nil"/>
              <w:left w:val="nil"/>
              <w:bottom w:val="nil"/>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0,00%</w:t>
            </w:r>
          </w:p>
        </w:tc>
      </w:tr>
      <w:tr w:rsidR="00A35181" w:rsidRPr="00A35181" w:rsidTr="00A3518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A35181" w:rsidRPr="00A35181" w:rsidRDefault="00A35181" w:rsidP="00A35181">
            <w:pPr>
              <w:rPr>
                <w:rFonts w:eastAsia="Times New Roman" w:cs="Calibri"/>
                <w:b/>
                <w:bCs/>
                <w:color w:val="000000"/>
                <w:szCs w:val="20"/>
                <w:lang w:eastAsia="nl-BE"/>
              </w:rPr>
            </w:pPr>
            <w:r w:rsidRPr="00A3518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73,24%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13,02%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A35181" w:rsidRPr="00A35181" w:rsidRDefault="00A35181" w:rsidP="00A35181">
            <w:pPr>
              <w:jc w:val="center"/>
              <w:rPr>
                <w:rFonts w:eastAsia="Times New Roman" w:cs="Calibri"/>
                <w:color w:val="000000"/>
                <w:szCs w:val="20"/>
                <w:lang w:eastAsia="nl-BE"/>
              </w:rPr>
            </w:pPr>
            <w:r w:rsidRPr="00A35181">
              <w:rPr>
                <w:rFonts w:eastAsia="Times New Roman" w:cs="Calibri"/>
                <w:color w:val="000000"/>
                <w:szCs w:val="20"/>
                <w:lang w:eastAsia="nl-BE"/>
              </w:rPr>
              <w:t>13,75%</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r>
        <w:br w:type="page"/>
      </w:r>
    </w:p>
    <w:p w:rsidR="009215EE" w:rsidRDefault="00125FAE" w:rsidP="00125FAE">
      <w:pPr>
        <w:pStyle w:val="Kop3"/>
        <w:rPr>
          <w:lang w:val="nl-BE"/>
        </w:rPr>
      </w:pPr>
      <w:bookmarkStart w:id="46" w:name="_Toc366667989"/>
      <w:r w:rsidRPr="00125FAE">
        <w:rPr>
          <w:lang w:val="nl-BE"/>
        </w:rPr>
        <w:lastRenderedPageBreak/>
        <w:t>Opname met motivatie en aanvraag tot afwijking</w:t>
      </w:r>
      <w:r>
        <w:rPr>
          <w:lang w:val="nl-BE"/>
        </w:rPr>
        <w:t>, advies regionale prioriteitencommissie en beslissing coördinator zorgregie</w:t>
      </w:r>
      <w:bookmarkEnd w:id="46"/>
    </w:p>
    <w:p w:rsidR="00364E0C" w:rsidRPr="00187FF6" w:rsidRDefault="00364E0C" w:rsidP="00125FAE">
      <w:r w:rsidRPr="00187FF6">
        <w:t>In de volgende twee tabellen wordt in detail weergegeven hoe de regionale prioriteitencommissies aanvragen tot afwijkende opnames of</w:t>
      </w:r>
      <w:r w:rsidR="00187FF6" w:rsidRPr="00187FF6">
        <w:t xml:space="preserve"> opnames met motivatie adviseerde</w:t>
      </w:r>
      <w:r w:rsidR="004C1A68">
        <w:t>n</w:t>
      </w:r>
      <w:r w:rsidRPr="00187FF6">
        <w:t xml:space="preserve"> en hoe de coördinator zorgregie uiteindelijk over deze opnames beslist</w:t>
      </w:r>
      <w:r w:rsidR="00187FF6" w:rsidRPr="00187FF6">
        <w:t>e</w:t>
      </w:r>
      <w:r w:rsidRPr="00187FF6">
        <w:t xml:space="preserve">. </w:t>
      </w:r>
    </w:p>
    <w:p w:rsidR="00364E0C" w:rsidRPr="00DD1EC4" w:rsidRDefault="00364E0C" w:rsidP="00125FAE">
      <w:pPr>
        <w:rPr>
          <w:highlight w:val="red"/>
        </w:rPr>
      </w:pPr>
    </w:p>
    <w:p w:rsidR="00125FAE" w:rsidRDefault="00125FAE" w:rsidP="00125FAE">
      <w:pPr>
        <w:rPr>
          <w:b/>
        </w:rPr>
      </w:pPr>
      <w:r w:rsidRPr="00E4728D">
        <w:rPr>
          <w:b/>
        </w:rPr>
        <w:t xml:space="preserve">Tabel </w:t>
      </w:r>
      <w:r w:rsidR="005F2D6C" w:rsidRPr="00E4728D">
        <w:rPr>
          <w:b/>
        </w:rPr>
        <w:t>2</w:t>
      </w:r>
      <w:r w:rsidR="00AD199A">
        <w:rPr>
          <w:b/>
        </w:rPr>
        <w:t>3</w:t>
      </w:r>
      <w:r w:rsidR="00972360" w:rsidRPr="00E4728D">
        <w:rPr>
          <w:b/>
        </w:rPr>
        <w:t xml:space="preserve"> </w:t>
      </w:r>
      <w:r w:rsidR="00EC1D38" w:rsidRPr="00E4728D">
        <w:rPr>
          <w:b/>
        </w:rPr>
        <w:t>– A</w:t>
      </w:r>
      <w:r w:rsidRPr="00E4728D">
        <w:rPr>
          <w:b/>
        </w:rPr>
        <w:t>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Advies </w:t>
            </w:r>
            <w:proofErr w:type="spellStart"/>
            <w:r w:rsidRPr="00E4728D">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r>
      <w:tr w:rsidR="00E4728D" w:rsidRPr="00E4728D" w:rsidTr="00E4728D">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Nog geen advies </w:t>
            </w:r>
            <w:proofErr w:type="spellStart"/>
            <w:r w:rsidRPr="00E4728D">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49</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29</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proofErr w:type="spellStart"/>
            <w:r w:rsidRPr="00E4728D">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302</w:t>
            </w:r>
          </w:p>
        </w:tc>
      </w:tr>
    </w:tbl>
    <w:p w:rsidR="00125FAE" w:rsidRDefault="00125FAE" w:rsidP="00125FAE"/>
    <w:p w:rsidR="00125FAE" w:rsidRPr="0022651C" w:rsidRDefault="00125FAE" w:rsidP="00125FAE">
      <w:pPr>
        <w:rPr>
          <w:color w:val="FF0000"/>
        </w:rPr>
      </w:pPr>
    </w:p>
    <w:p w:rsidR="009916FC" w:rsidRDefault="00187FF6" w:rsidP="00125FAE">
      <w:r w:rsidRPr="00187FF6">
        <w:t>Wanneer de coördinator zorgregie het negatief advies van de regionale prioriteitencommissie niet volgt, gaat daar meestal nog een contact met de opnemende voorziening aan vooraf. Daarbij wint de coördinator zorgregie nog bijkomende informatie in en wordt verder afgetoetst met de voorziening of dienst die de</w:t>
      </w:r>
      <w:r w:rsidR="004C1A68">
        <w:t xml:space="preserve"> cliënt wil opnemen.</w:t>
      </w:r>
      <w:r w:rsidR="00CB0612">
        <w:t xml:space="preserve"> Om een gelijke behandeling over de verschillende provincies heen te waarborgen, worden afwijkingen ook besproken op het centraal </w:t>
      </w:r>
      <w:proofErr w:type="spellStart"/>
      <w:r w:rsidR="00CB0612">
        <w:t>celoverleg</w:t>
      </w:r>
      <w:proofErr w:type="spellEnd"/>
      <w:r w:rsidR="00CB0612">
        <w:t xml:space="preserve"> van de coördinatoren zorgregie.</w:t>
      </w:r>
      <w:r w:rsidR="004C1A68">
        <w:t xml:space="preserve"> In tabel 24</w:t>
      </w:r>
      <w:r w:rsidRPr="00187FF6">
        <w:t xml:space="preserve"> op de volgende pagina geven we een overzicht van de beslissingen van de coördinator zorgregie.</w:t>
      </w:r>
    </w:p>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3B16E2" w:rsidRDefault="003B16E2" w:rsidP="00125FAE"/>
    <w:p w:rsidR="003B16E2" w:rsidRDefault="003B16E2" w:rsidP="00125FAE"/>
    <w:p w:rsidR="003B16E2" w:rsidRDefault="003B16E2" w:rsidP="00125FAE"/>
    <w:p w:rsidR="003B16E2" w:rsidRDefault="003B16E2" w:rsidP="00125FAE"/>
    <w:p w:rsidR="00AD199A" w:rsidRDefault="00AD199A" w:rsidP="00125FAE"/>
    <w:p w:rsidR="009E2B3A" w:rsidRDefault="009E2B3A" w:rsidP="00125FAE"/>
    <w:p w:rsidR="00125FAE" w:rsidRDefault="00125FAE" w:rsidP="00125FAE">
      <w:pPr>
        <w:rPr>
          <w:b/>
        </w:rPr>
      </w:pPr>
      <w:r w:rsidRPr="00E4728D">
        <w:rPr>
          <w:b/>
        </w:rPr>
        <w:t xml:space="preserve">Tabel </w:t>
      </w:r>
      <w:r w:rsidR="001547B2" w:rsidRPr="00E4728D">
        <w:rPr>
          <w:b/>
        </w:rPr>
        <w:t>2</w:t>
      </w:r>
      <w:r w:rsidR="00AD199A">
        <w:rPr>
          <w:b/>
        </w:rPr>
        <w:t>4</w:t>
      </w:r>
      <w:r w:rsidR="000A72F2" w:rsidRPr="00E4728D">
        <w:rPr>
          <w:b/>
        </w:rPr>
        <w:t xml:space="preserve"> </w:t>
      </w:r>
      <w:r w:rsidR="00EC1D38" w:rsidRPr="00E4728D">
        <w:rPr>
          <w:b/>
        </w:rPr>
        <w:t>– B</w:t>
      </w:r>
      <w:r w:rsidRPr="00E4728D">
        <w:rPr>
          <w:b/>
        </w:rPr>
        <w:t xml:space="preserve">eslissing </w:t>
      </w:r>
      <w:r w:rsidR="00ED57ED" w:rsidRPr="00E4728D">
        <w:rPr>
          <w:b/>
        </w:rPr>
        <w:t>coördinator zorgregie</w:t>
      </w:r>
      <w:r w:rsidRPr="00E4728D">
        <w:rPr>
          <w:b/>
        </w:rPr>
        <w:t xml:space="preserve"> bij opname met motivatie en aanvraag tot afwijking</w:t>
      </w:r>
    </w:p>
    <w:p w:rsidR="00125FAE" w:rsidRDefault="00125FAE" w:rsidP="00125FAE"/>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r>
      <w:tr w:rsidR="00E4728D" w:rsidRPr="00E4728D" w:rsidTr="00E4728D">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59</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29</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0014C3" w:rsidP="00E4728D">
            <w:pPr>
              <w:rPr>
                <w:rFonts w:eastAsia="Times New Roman" w:cs="Calibri"/>
                <w:color w:val="000000"/>
                <w:szCs w:val="20"/>
                <w:lang w:eastAsia="nl-BE"/>
              </w:rPr>
            </w:pPr>
            <w:r>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271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297</w:t>
            </w:r>
          </w:p>
        </w:tc>
      </w:tr>
    </w:tbl>
    <w:p w:rsidR="00125FAE" w:rsidRPr="00125FAE" w:rsidRDefault="00125FAE" w:rsidP="00125FAE"/>
    <w:p w:rsidR="00FA018E" w:rsidRDefault="00FA018E" w:rsidP="001B347C">
      <w:r>
        <w:br w:type="page"/>
      </w:r>
    </w:p>
    <w:p w:rsidR="00FA018E" w:rsidRDefault="00FA018E" w:rsidP="00FA018E">
      <w:pPr>
        <w:pStyle w:val="Kop1"/>
      </w:pPr>
      <w:bookmarkStart w:id="47" w:name="_Toc366667990"/>
      <w:r>
        <w:lastRenderedPageBreak/>
        <w:t>Een aantal gegevens naast elkaar geplaatst</w:t>
      </w:r>
      <w:bookmarkEnd w:id="47"/>
    </w:p>
    <w:p w:rsidR="00FA018E" w:rsidRDefault="001C7C4F" w:rsidP="001C7C4F">
      <w:pPr>
        <w:pStyle w:val="Kop2"/>
      </w:pPr>
      <w:bookmarkStart w:id="48" w:name="_Toc366667991"/>
      <w:r>
        <w:t>Actieve zorgvragen naar huidige ondersteuning</w:t>
      </w:r>
      <w:bookmarkEnd w:id="48"/>
    </w:p>
    <w:p w:rsidR="00684366" w:rsidRPr="00DD1EC4" w:rsidRDefault="00534248" w:rsidP="001C7C4F">
      <w:pPr>
        <w:rPr>
          <w:highlight w:val="red"/>
          <w:lang w:val="nl-NL"/>
        </w:rPr>
      </w:pPr>
      <w:r>
        <w:rPr>
          <w:lang w:val="nl-NL"/>
        </w:rPr>
        <w:t>D</w:t>
      </w:r>
      <w:r w:rsidR="00F7603A">
        <w:rPr>
          <w:lang w:val="nl-NL"/>
        </w:rPr>
        <w:t xml:space="preserve">e </w:t>
      </w:r>
      <w:r w:rsidR="00684366" w:rsidRPr="00F7603A">
        <w:rPr>
          <w:lang w:val="nl-NL"/>
        </w:rPr>
        <w:t xml:space="preserve">volgende tabel </w:t>
      </w:r>
      <w:r w:rsidRPr="00534248">
        <w:rPr>
          <w:lang w:val="nl-NL"/>
        </w:rPr>
        <w:t xml:space="preserve">geeft een beeld van de huidige ondersteuning die personen met een actieve zorgvraag nu al hebben. Ondersteuning vanuit PAB, met een persoonsvolgend convenant, met middelen noodsituatie, crisisopvang, logeren en kortopvang &lt; 2 jaar, zijn in deze tabel wel niet meegenomen. </w:t>
      </w:r>
      <w:r>
        <w:rPr>
          <w:lang w:val="nl-NL"/>
        </w:rPr>
        <w:t>M</w:t>
      </w:r>
      <w:r w:rsidR="00F7603A">
        <w:rPr>
          <w:lang w:val="nl-NL"/>
        </w:rPr>
        <w:t xml:space="preserve">igratievragen </w:t>
      </w:r>
      <w:r>
        <w:rPr>
          <w:lang w:val="nl-NL"/>
        </w:rPr>
        <w:t xml:space="preserve">werden evenmin </w:t>
      </w:r>
      <w:r w:rsidR="00F7603A">
        <w:rPr>
          <w:lang w:val="nl-NL"/>
        </w:rPr>
        <w:t xml:space="preserve">meegenomen, wat in het verleden wel gebeurde. Deze nieuwe manier van rapporteren </w:t>
      </w:r>
      <w:r w:rsidR="00D03B62">
        <w:rPr>
          <w:lang w:val="nl-NL"/>
        </w:rPr>
        <w:t xml:space="preserve">geeft een genuanceerder beeld van de zorgvragen gesteld door personen die reeds één of meerdere vormen van ondersteuning hebben. Zo is er voor  </w:t>
      </w:r>
      <w:r w:rsidR="00F7603A" w:rsidRPr="00F7603A">
        <w:rPr>
          <w:lang w:val="nl-NL"/>
        </w:rPr>
        <w:t>38,12</w:t>
      </w:r>
      <w:r w:rsidR="00801C3F" w:rsidRPr="00F7603A">
        <w:rPr>
          <w:lang w:val="nl-NL"/>
        </w:rPr>
        <w:t>%</w:t>
      </w:r>
      <w:r w:rsidR="00A10BBD" w:rsidRPr="00F7603A">
        <w:rPr>
          <w:lang w:val="nl-NL"/>
        </w:rPr>
        <w:t xml:space="preserve"> van </w:t>
      </w:r>
      <w:r w:rsidR="00801C3F" w:rsidRPr="00F7603A">
        <w:rPr>
          <w:lang w:val="nl-NL"/>
        </w:rPr>
        <w:t xml:space="preserve">de gestelde zorgvragen </w:t>
      </w:r>
      <w:r w:rsidR="00A10BBD" w:rsidRPr="00F7603A">
        <w:rPr>
          <w:lang w:val="nl-NL"/>
        </w:rPr>
        <w:t xml:space="preserve">al een vorm van ondersteuning. </w:t>
      </w:r>
      <w:r w:rsidR="00A10BBD" w:rsidRPr="00DD1EC4">
        <w:rPr>
          <w:highlight w:val="red"/>
          <w:lang w:val="nl-NL"/>
        </w:rPr>
        <w:t xml:space="preserve">  </w:t>
      </w:r>
    </w:p>
    <w:p w:rsidR="00684366" w:rsidRPr="00D03B62" w:rsidRDefault="00684366" w:rsidP="001C7C4F">
      <w:pPr>
        <w:rPr>
          <w:lang w:val="nl-NL"/>
        </w:rPr>
      </w:pPr>
    </w:p>
    <w:p w:rsidR="00F40286" w:rsidRPr="00D03B62" w:rsidRDefault="00684366" w:rsidP="001C7C4F">
      <w:pPr>
        <w:rPr>
          <w:lang w:val="nl-NL"/>
        </w:rPr>
      </w:pPr>
      <w:r w:rsidRPr="00D03B62">
        <w:rPr>
          <w:lang w:val="nl-NL"/>
        </w:rPr>
        <w:t>W</w:t>
      </w:r>
      <w:r w:rsidR="00D03B62" w:rsidRPr="00D03B62">
        <w:rPr>
          <w:lang w:val="nl-NL"/>
        </w:rPr>
        <w:t>anneer we even dieper kijken,</w:t>
      </w:r>
      <w:r w:rsidR="00C37E1F" w:rsidRPr="00D03B62">
        <w:rPr>
          <w:lang w:val="nl-NL"/>
        </w:rPr>
        <w:t xml:space="preserve"> zien </w:t>
      </w:r>
      <w:r w:rsidR="00D03B62" w:rsidRPr="00D03B62">
        <w:rPr>
          <w:lang w:val="nl-NL"/>
        </w:rPr>
        <w:t xml:space="preserve">we </w:t>
      </w:r>
      <w:r w:rsidRPr="00D03B62">
        <w:rPr>
          <w:lang w:val="nl-NL"/>
        </w:rPr>
        <w:t>tevens</w:t>
      </w:r>
      <w:r w:rsidR="00C37E1F" w:rsidRPr="00D03B62">
        <w:rPr>
          <w:lang w:val="nl-NL"/>
        </w:rPr>
        <w:t xml:space="preserve"> dat binnen de meerderjarigenzorg </w:t>
      </w:r>
      <w:r w:rsidR="00F7603A" w:rsidRPr="00D03B62">
        <w:rPr>
          <w:lang w:val="nl-NL"/>
        </w:rPr>
        <w:t>367</w:t>
      </w:r>
      <w:r w:rsidR="00C37E1F" w:rsidRPr="00D03B62">
        <w:rPr>
          <w:lang w:val="nl-NL"/>
        </w:rPr>
        <w:t xml:space="preserve"> </w:t>
      </w:r>
      <w:r w:rsidRPr="00D03B62">
        <w:rPr>
          <w:lang w:val="nl-NL"/>
        </w:rPr>
        <w:t xml:space="preserve">actieve </w:t>
      </w:r>
      <w:r w:rsidR="00C37E1F" w:rsidRPr="00D03B62">
        <w:rPr>
          <w:lang w:val="nl-NL"/>
        </w:rPr>
        <w:t>zorgvragen</w:t>
      </w:r>
      <w:r w:rsidRPr="00D03B62">
        <w:rPr>
          <w:lang w:val="nl-NL"/>
        </w:rPr>
        <w:t xml:space="preserve"> reeds ondersteuning genieten binnen de gevraagde zorgvorm. Hiervoor zijn verschillende verklaringen mogelijk. De actieve vraag kan bijvoorbeeld een migratievraag zijn</w:t>
      </w:r>
      <w:r w:rsidR="00D03B62" w:rsidRPr="00D03B62">
        <w:rPr>
          <w:lang w:val="nl-NL"/>
        </w:rPr>
        <w:t xml:space="preserve"> die </w:t>
      </w:r>
      <w:r w:rsidR="004C1A68">
        <w:rPr>
          <w:lang w:val="nl-NL"/>
        </w:rPr>
        <w:t>(</w:t>
      </w:r>
      <w:r w:rsidR="00D03B62" w:rsidRPr="00D03B62">
        <w:rPr>
          <w:lang w:val="nl-NL"/>
        </w:rPr>
        <w:t>nog</w:t>
      </w:r>
      <w:r w:rsidR="004C1A68">
        <w:rPr>
          <w:lang w:val="nl-NL"/>
        </w:rPr>
        <w:t>)</w:t>
      </w:r>
      <w:r w:rsidR="00D03B62" w:rsidRPr="00D03B62">
        <w:rPr>
          <w:lang w:val="nl-NL"/>
        </w:rPr>
        <w:t xml:space="preserve"> niet correct werd geregistreerd</w:t>
      </w:r>
      <w:r w:rsidRPr="00D03B62">
        <w:rPr>
          <w:lang w:val="nl-NL"/>
        </w:rPr>
        <w:t xml:space="preserve">. Daarbij wenst de persoon ondersteuning binnen dezelfde zorgvorm, maar door een andere dienst of voorziening, eventueel op een andere geografische locatie. De contactpersoon kan de zorgvraag op die manier in de webapplicatie registreren. Het kan ook gaan om een vraag naar meer ondersteuning, bijvoorbeeld van deeltijds naar voltijds zoals </w:t>
      </w:r>
      <w:r w:rsidR="00801C3F" w:rsidRPr="00D03B62">
        <w:rPr>
          <w:lang w:val="nl-NL"/>
        </w:rPr>
        <w:t xml:space="preserve">dat bijvoorbeeld </w:t>
      </w:r>
      <w:r w:rsidRPr="00D03B62">
        <w:rPr>
          <w:lang w:val="nl-NL"/>
        </w:rPr>
        <w:t>gebeurt bij deeltijdse ondersteuning vanuit dagcentrum. Een derde mogelijkheid is dat de vraag (nog) niet werd afgesloten na aanvang van de ondersteuning.</w:t>
      </w:r>
    </w:p>
    <w:p w:rsidR="00F40286" w:rsidRPr="00DD1EC4" w:rsidRDefault="00F40286" w:rsidP="001C7C4F">
      <w:pPr>
        <w:rPr>
          <w:highlight w:val="red"/>
          <w:lang w:val="nl-NL"/>
        </w:rPr>
      </w:pPr>
    </w:p>
    <w:p w:rsidR="00F40286" w:rsidRPr="00D03B62" w:rsidRDefault="00F40286" w:rsidP="001C7C4F">
      <w:pPr>
        <w:rPr>
          <w:lang w:val="nl-NL"/>
        </w:rPr>
      </w:pPr>
      <w:r w:rsidRPr="00D03B62">
        <w:rPr>
          <w:lang w:val="nl-NL"/>
        </w:rPr>
        <w:t xml:space="preserve">Kijken we concreet naar de vragen voor bezigheidstehuis, dan zien we dat </w:t>
      </w:r>
      <w:r w:rsidR="00D03B62" w:rsidRPr="00D03B62">
        <w:rPr>
          <w:lang w:val="nl-NL"/>
        </w:rPr>
        <w:t>41,88</w:t>
      </w:r>
      <w:r w:rsidRPr="00D03B62">
        <w:rPr>
          <w:lang w:val="nl-NL"/>
        </w:rPr>
        <w:t xml:space="preserve">% van deze zorgvragers al ondersteund worden via dagcentrum. Gesteld dat al deze zorgvragers een oplossing vinden via een opname in bezigheidstehuis, dan zou </w:t>
      </w:r>
      <w:r w:rsidR="00801C3F" w:rsidRPr="00D03B62">
        <w:rPr>
          <w:lang w:val="nl-NL"/>
        </w:rPr>
        <w:t xml:space="preserve">dus </w:t>
      </w:r>
      <w:r w:rsidRPr="00D03B62">
        <w:rPr>
          <w:lang w:val="nl-NL"/>
        </w:rPr>
        <w:t>ook het aantal vragen naar dagcent</w:t>
      </w:r>
      <w:r w:rsidR="00D03B62" w:rsidRPr="00D03B62">
        <w:rPr>
          <w:lang w:val="nl-NL"/>
        </w:rPr>
        <w:t>rum met meer dan de helft (53,94</w:t>
      </w:r>
      <w:r w:rsidRPr="00D03B62">
        <w:rPr>
          <w:lang w:val="nl-NL"/>
        </w:rPr>
        <w:t xml:space="preserve">%) dalen. Van de personen met een vraag naar opname in een </w:t>
      </w:r>
      <w:proofErr w:type="spellStart"/>
      <w:r w:rsidR="00E06D81" w:rsidRPr="00D03B62">
        <w:rPr>
          <w:lang w:val="nl-NL"/>
        </w:rPr>
        <w:t>nursingtehuis</w:t>
      </w:r>
      <w:proofErr w:type="spellEnd"/>
      <w:r w:rsidRPr="00D03B62">
        <w:rPr>
          <w:lang w:val="nl-NL"/>
        </w:rPr>
        <w:t xml:space="preserve"> geniet </w:t>
      </w:r>
      <w:r w:rsidR="00D03B62" w:rsidRPr="00D03B62">
        <w:rPr>
          <w:lang w:val="nl-NL"/>
        </w:rPr>
        <w:t>ruim</w:t>
      </w:r>
      <w:r w:rsidR="00D26BFD" w:rsidRPr="00D03B62">
        <w:rPr>
          <w:lang w:val="nl-NL"/>
        </w:rPr>
        <w:t xml:space="preserve"> een vierde (</w:t>
      </w:r>
      <w:r w:rsidR="00D03B62" w:rsidRPr="00D03B62">
        <w:rPr>
          <w:lang w:val="nl-NL"/>
        </w:rPr>
        <w:t>25,69</w:t>
      </w:r>
      <w:r w:rsidRPr="00D03B62">
        <w:rPr>
          <w:lang w:val="nl-NL"/>
        </w:rPr>
        <w:t>%</w:t>
      </w:r>
      <w:r w:rsidR="00D26BFD" w:rsidRPr="00D03B62">
        <w:rPr>
          <w:lang w:val="nl-NL"/>
        </w:rPr>
        <w:t>)</w:t>
      </w:r>
      <w:r w:rsidRPr="00D03B62">
        <w:rPr>
          <w:lang w:val="nl-NL"/>
        </w:rPr>
        <w:t xml:space="preserve"> al ondersteuning via een bezigheidstehuis. </w:t>
      </w:r>
    </w:p>
    <w:p w:rsidR="00D03B62" w:rsidRPr="00D03B62" w:rsidRDefault="00D03B62" w:rsidP="001C7C4F">
      <w:pPr>
        <w:rPr>
          <w:color w:val="FF0000"/>
          <w:lang w:val="nl-NL"/>
        </w:rPr>
      </w:pPr>
    </w:p>
    <w:p w:rsidR="001C7C4F" w:rsidRPr="00D26BFD" w:rsidRDefault="00F40286" w:rsidP="001C7C4F">
      <w:pPr>
        <w:rPr>
          <w:lang w:val="nl-NL"/>
        </w:rPr>
      </w:pPr>
      <w:r w:rsidRPr="00D03B62">
        <w:rPr>
          <w:lang w:val="nl-NL"/>
        </w:rPr>
        <w:t>Wat betreft de in de CRZ geregistreerde actieve PAB-vra</w:t>
      </w:r>
      <w:r w:rsidR="00D03B62" w:rsidRPr="00D03B62">
        <w:rPr>
          <w:lang w:val="nl-NL"/>
        </w:rPr>
        <w:t xml:space="preserve">gen heeft </w:t>
      </w:r>
      <w:r w:rsidR="00D26BFD" w:rsidRPr="00D03B62">
        <w:rPr>
          <w:lang w:val="nl-NL"/>
        </w:rPr>
        <w:t>twee derden (6</w:t>
      </w:r>
      <w:r w:rsidR="00D03B62" w:rsidRPr="00D03B62">
        <w:rPr>
          <w:lang w:val="nl-NL"/>
        </w:rPr>
        <w:t>6</w:t>
      </w:r>
      <w:r w:rsidR="00D26BFD" w:rsidRPr="00D03B62">
        <w:rPr>
          <w:lang w:val="nl-NL"/>
        </w:rPr>
        <w:t>,</w:t>
      </w:r>
      <w:r w:rsidR="00D03B62" w:rsidRPr="00D03B62">
        <w:rPr>
          <w:lang w:val="nl-NL"/>
        </w:rPr>
        <w:t>79</w:t>
      </w:r>
      <w:r w:rsidR="00D26BFD" w:rsidRPr="00D03B62">
        <w:rPr>
          <w:lang w:val="nl-NL"/>
        </w:rPr>
        <w:t xml:space="preserve">%) </w:t>
      </w:r>
      <w:r w:rsidRPr="00D03B62">
        <w:rPr>
          <w:lang w:val="nl-NL"/>
        </w:rPr>
        <w:t xml:space="preserve">nog geen ondersteuning van het VAPH. </w:t>
      </w:r>
      <w:r w:rsidR="00D26BFD" w:rsidRPr="00D03B62">
        <w:rPr>
          <w:lang w:val="nl-NL"/>
        </w:rPr>
        <w:t>9,</w:t>
      </w:r>
      <w:r w:rsidR="00D03B62" w:rsidRPr="00D03B62">
        <w:rPr>
          <w:lang w:val="nl-NL"/>
        </w:rPr>
        <w:t>28</w:t>
      </w:r>
      <w:r w:rsidR="00D26BFD" w:rsidRPr="00D03B62">
        <w:rPr>
          <w:lang w:val="nl-NL"/>
        </w:rPr>
        <w:t>%</w:t>
      </w:r>
      <w:r w:rsidRPr="00D03B62">
        <w:rPr>
          <w:lang w:val="nl-NL"/>
        </w:rPr>
        <w:t xml:space="preserve"> onder hen wordt reeds ondersteund door een dagcentrum, terwijl </w:t>
      </w:r>
      <w:r w:rsidR="00D03B62" w:rsidRPr="00D03B62">
        <w:rPr>
          <w:lang w:val="nl-NL"/>
        </w:rPr>
        <w:t>net geen 8</w:t>
      </w:r>
      <w:r w:rsidR="00D26BFD" w:rsidRPr="00D03B62">
        <w:rPr>
          <w:lang w:val="nl-NL"/>
        </w:rPr>
        <w:t>%</w:t>
      </w:r>
      <w:r w:rsidRPr="00D03B62">
        <w:rPr>
          <w:lang w:val="nl-NL"/>
        </w:rPr>
        <w:t xml:space="preserve"> thuisbegeleiding geniet. Andere </w:t>
      </w:r>
      <w:r w:rsidR="00D26BFD" w:rsidRPr="00D03B62">
        <w:rPr>
          <w:lang w:val="nl-NL"/>
        </w:rPr>
        <w:t>ondersteuningsv</w:t>
      </w:r>
      <w:r w:rsidRPr="00D03B62">
        <w:rPr>
          <w:lang w:val="nl-NL"/>
        </w:rPr>
        <w:t xml:space="preserve">ormen waar </w:t>
      </w:r>
      <w:r w:rsidR="004C1A68">
        <w:rPr>
          <w:lang w:val="nl-NL"/>
        </w:rPr>
        <w:t xml:space="preserve">een groot deel van </w:t>
      </w:r>
      <w:r w:rsidR="00D26BFD" w:rsidRPr="00D03B62">
        <w:rPr>
          <w:lang w:val="nl-NL"/>
        </w:rPr>
        <w:t xml:space="preserve">de zorgvrager </w:t>
      </w:r>
      <w:r w:rsidRPr="00D03B62">
        <w:rPr>
          <w:lang w:val="nl-NL"/>
        </w:rPr>
        <w:t xml:space="preserve">nog geen ondersteuning </w:t>
      </w:r>
      <w:r w:rsidR="00D26BFD" w:rsidRPr="00D03B62">
        <w:rPr>
          <w:lang w:val="nl-NL"/>
        </w:rPr>
        <w:t xml:space="preserve">geniet </w:t>
      </w:r>
      <w:r w:rsidR="00D03B62" w:rsidRPr="00D03B62">
        <w:rPr>
          <w:lang w:val="nl-NL"/>
        </w:rPr>
        <w:t xml:space="preserve">zijn </w:t>
      </w:r>
      <w:r w:rsidR="00F008E8" w:rsidRPr="00D03B62">
        <w:rPr>
          <w:lang w:val="nl-NL"/>
        </w:rPr>
        <w:t>begeleid wonen (</w:t>
      </w:r>
      <w:r w:rsidR="00D03B62" w:rsidRPr="00D03B62">
        <w:rPr>
          <w:lang w:val="nl-NL"/>
        </w:rPr>
        <w:t>69,07</w:t>
      </w:r>
      <w:r w:rsidR="00F008E8" w:rsidRPr="00D03B62">
        <w:rPr>
          <w:lang w:val="nl-NL"/>
        </w:rPr>
        <w:t>%) en zelfstandig wonen (</w:t>
      </w:r>
      <w:r w:rsidR="00D03B62" w:rsidRPr="00D03B62">
        <w:rPr>
          <w:lang w:val="nl-NL"/>
        </w:rPr>
        <w:t>74,88</w:t>
      </w:r>
      <w:r w:rsidR="00F008E8" w:rsidRPr="00D03B62">
        <w:rPr>
          <w:lang w:val="nl-NL"/>
        </w:rPr>
        <w:t>%).</w:t>
      </w:r>
      <w:r w:rsidR="00D03B62" w:rsidRPr="00D03B62">
        <w:rPr>
          <w:lang w:val="nl-NL"/>
        </w:rPr>
        <w:t xml:space="preserve"> </w:t>
      </w:r>
      <w:r w:rsidR="00F008E8" w:rsidRPr="00D03B62">
        <w:rPr>
          <w:lang w:val="nl-NL"/>
        </w:rPr>
        <w:t xml:space="preserve"> Voor de minst zware ondersteuningsvorm, thuisbegeleiding, ligt dit percentage op </w:t>
      </w:r>
      <w:r w:rsidR="00D03B62" w:rsidRPr="00D03B62">
        <w:rPr>
          <w:lang w:val="nl-NL"/>
        </w:rPr>
        <w:t>85,84</w:t>
      </w:r>
      <w:r w:rsidR="00F008E8" w:rsidRPr="00D03B62">
        <w:rPr>
          <w:lang w:val="nl-NL"/>
        </w:rPr>
        <w:t>%.</w:t>
      </w:r>
      <w:r w:rsidR="00F008E8" w:rsidRPr="00D26BFD">
        <w:rPr>
          <w:lang w:val="nl-NL"/>
        </w:rPr>
        <w:t xml:space="preserve"> </w:t>
      </w: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E05FBC">
        <w:rPr>
          <w:b/>
          <w:lang w:val="nl-NL"/>
        </w:rPr>
        <w:lastRenderedPageBreak/>
        <w:t xml:space="preserve">Tabel </w:t>
      </w:r>
      <w:r w:rsidR="00AE2038" w:rsidRPr="00E05FBC">
        <w:rPr>
          <w:b/>
          <w:lang w:val="nl-NL"/>
        </w:rPr>
        <w:t>2</w:t>
      </w:r>
      <w:r w:rsidR="00AD199A">
        <w:rPr>
          <w:b/>
          <w:lang w:val="nl-NL"/>
        </w:rPr>
        <w:t>5</w:t>
      </w:r>
      <w:r w:rsidRPr="00E05FBC">
        <w:rPr>
          <w:b/>
          <w:lang w:val="nl-NL"/>
        </w:rPr>
        <w:t xml:space="preserve"> – actieve zorgvragen naar huidige ondersteuning</w:t>
      </w:r>
    </w:p>
    <w:p w:rsidR="001C7C4F" w:rsidRDefault="001C7C4F" w:rsidP="001C7C4F">
      <w:pPr>
        <w:rPr>
          <w:lang w:val="nl-NL"/>
        </w:rPr>
      </w:pPr>
    </w:p>
    <w:tbl>
      <w:tblPr>
        <w:tblW w:w="14160" w:type="dxa"/>
        <w:tblInd w:w="55" w:type="dxa"/>
        <w:tblCellMar>
          <w:left w:w="70" w:type="dxa"/>
          <w:right w:w="70" w:type="dxa"/>
        </w:tblCellMar>
        <w:tblLook w:val="04A0" w:firstRow="1" w:lastRow="0" w:firstColumn="1" w:lastColumn="0" w:noHBand="0" w:noVBand="1"/>
      </w:tblPr>
      <w:tblGrid>
        <w:gridCol w:w="2380"/>
        <w:gridCol w:w="626"/>
        <w:gridCol w:w="440"/>
        <w:gridCol w:w="400"/>
        <w:gridCol w:w="440"/>
        <w:gridCol w:w="500"/>
        <w:gridCol w:w="500"/>
        <w:gridCol w:w="500"/>
        <w:gridCol w:w="640"/>
        <w:gridCol w:w="403"/>
        <w:gridCol w:w="538"/>
        <w:gridCol w:w="403"/>
        <w:gridCol w:w="403"/>
        <w:gridCol w:w="403"/>
        <w:gridCol w:w="500"/>
        <w:gridCol w:w="500"/>
        <w:gridCol w:w="500"/>
        <w:gridCol w:w="380"/>
        <w:gridCol w:w="380"/>
        <w:gridCol w:w="500"/>
        <w:gridCol w:w="380"/>
        <w:gridCol w:w="403"/>
        <w:gridCol w:w="360"/>
        <w:gridCol w:w="538"/>
        <w:gridCol w:w="380"/>
        <w:gridCol w:w="400"/>
        <w:gridCol w:w="626"/>
      </w:tblGrid>
      <w:tr w:rsidR="00E05FBC" w:rsidRPr="00E05FBC" w:rsidTr="00E05FBC">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ascii="Tahoma" w:eastAsia="Times New Roman" w:hAnsi="Tahoma" w:cs="Tahoma"/>
                <w:b/>
                <w:bCs/>
                <w:color w:val="000000"/>
                <w:szCs w:val="20"/>
                <w:lang w:eastAsia="nl-BE"/>
              </w:rPr>
            </w:pPr>
            <w:r w:rsidRPr="00E05FBC">
              <w:rPr>
                <w:rFonts w:ascii="Tahoma" w:eastAsia="Times New Roman" w:hAnsi="Tahoma" w:cs="Tahoma"/>
                <w:b/>
                <w:bCs/>
                <w:color w:val="000000"/>
                <w:szCs w:val="20"/>
                <w:lang w:eastAsia="nl-BE"/>
              </w:rPr>
              <w:t>Actieve zorgvragen naar hoogste huidige ondersteuning op 30 juni 2013</w:t>
            </w:r>
          </w:p>
        </w:tc>
      </w:tr>
      <w:tr w:rsidR="00E05FBC" w:rsidRPr="00E05FBC" w:rsidTr="00E05FBC">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proofErr w:type="spellStart"/>
            <w:r w:rsidRPr="00E05FBC">
              <w:rPr>
                <w:rFonts w:ascii="Tahoma" w:eastAsia="Times New Roman" w:hAnsi="Tahoma" w:cs="Tahoma"/>
                <w:color w:val="000000"/>
                <w:sz w:val="16"/>
                <w:szCs w:val="16"/>
                <w:lang w:eastAsia="nl-BE"/>
              </w:rPr>
              <w:t>Amb</w:t>
            </w:r>
            <w:proofErr w:type="spellEnd"/>
            <w:r w:rsidRPr="00E05FBC">
              <w:rPr>
                <w:rFonts w:ascii="Tahoma" w:eastAsia="Times New Roman" w:hAnsi="Tahoma" w:cs="Tahoma"/>
                <w:color w:val="000000"/>
                <w:sz w:val="16"/>
                <w:szCs w:val="16"/>
                <w:lang w:eastAsia="nl-BE"/>
              </w:rPr>
              <w:t xml:space="preserve">. </w:t>
            </w:r>
            <w:proofErr w:type="spellStart"/>
            <w:r w:rsidRPr="00E05FBC">
              <w:rPr>
                <w:rFonts w:ascii="Tahoma" w:eastAsia="Times New Roman" w:hAnsi="Tahoma" w:cs="Tahoma"/>
                <w:color w:val="000000"/>
                <w:sz w:val="16"/>
                <w:szCs w:val="16"/>
                <w:lang w:eastAsia="nl-BE"/>
              </w:rPr>
              <w:t>Beg</w:t>
            </w:r>
            <w:proofErr w:type="spellEnd"/>
            <w:r w:rsidRPr="00E05FBC">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CC1171" w:rsidP="00E05FBC">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F41179" w:rsidP="00E05FBC">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proofErr w:type="spellStart"/>
            <w:r w:rsidRPr="00E05FBC">
              <w:rPr>
                <w:rFonts w:ascii="Tahoma" w:eastAsia="Times New Roman" w:hAnsi="Tahoma" w:cs="Tahoma"/>
                <w:color w:val="000000"/>
                <w:sz w:val="16"/>
                <w:szCs w:val="16"/>
                <w:lang w:eastAsia="nl-BE"/>
              </w:rPr>
              <w:t>Dagc</w:t>
            </w:r>
            <w:proofErr w:type="spellEnd"/>
            <w:r w:rsidRPr="00E05FBC">
              <w:rPr>
                <w:rFonts w:ascii="Tahoma" w:eastAsia="Times New Roman" w:hAnsi="Tahoma" w:cs="Tahoma"/>
                <w:color w:val="000000"/>
                <w:sz w:val="16"/>
                <w:szCs w:val="16"/>
                <w:lang w:eastAsia="nl-BE"/>
              </w:rPr>
              <w:t xml:space="preserve">. / </w:t>
            </w:r>
            <w:proofErr w:type="spellStart"/>
            <w:r w:rsidRPr="00E05FBC">
              <w:rPr>
                <w:rFonts w:ascii="Tahoma" w:eastAsia="Times New Roman" w:hAnsi="Tahoma" w:cs="Tahoma"/>
                <w:color w:val="000000"/>
                <w:sz w:val="16"/>
                <w:szCs w:val="16"/>
                <w:lang w:eastAsia="nl-BE"/>
              </w:rPr>
              <w:t>beg</w:t>
            </w:r>
            <w:proofErr w:type="spellEnd"/>
            <w:r w:rsidRPr="00E05FBC">
              <w:rPr>
                <w:rFonts w:ascii="Tahoma" w:eastAsia="Times New Roman" w:hAnsi="Tahoma" w:cs="Tahoma"/>
                <w:color w:val="000000"/>
                <w:sz w:val="16"/>
                <w:szCs w:val="16"/>
                <w:lang w:eastAsia="nl-BE"/>
              </w:rPr>
              <w:t>.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proofErr w:type="spellStart"/>
            <w:r w:rsidRPr="00E05FBC">
              <w:rPr>
                <w:rFonts w:ascii="Tahoma" w:eastAsia="Times New Roman" w:hAnsi="Tahoma" w:cs="Tahoma"/>
                <w:color w:val="000000"/>
                <w:sz w:val="16"/>
                <w:szCs w:val="16"/>
                <w:lang w:eastAsia="nl-BE"/>
              </w:rPr>
              <w:t>Amb</w:t>
            </w:r>
            <w:proofErr w:type="spellEnd"/>
            <w:r w:rsidRPr="00E05FBC">
              <w:rPr>
                <w:rFonts w:ascii="Tahoma" w:eastAsia="Times New Roman" w:hAnsi="Tahoma" w:cs="Tahoma"/>
                <w:color w:val="000000"/>
                <w:sz w:val="16"/>
                <w:szCs w:val="16"/>
                <w:lang w:eastAsia="nl-BE"/>
              </w:rPr>
              <w:t xml:space="preserve">. </w:t>
            </w:r>
            <w:proofErr w:type="spellStart"/>
            <w:r w:rsidRPr="00E05FBC">
              <w:rPr>
                <w:rFonts w:ascii="Tahoma" w:eastAsia="Times New Roman" w:hAnsi="Tahoma" w:cs="Tahoma"/>
                <w:color w:val="000000"/>
                <w:sz w:val="16"/>
                <w:szCs w:val="16"/>
                <w:lang w:eastAsia="nl-BE"/>
              </w:rPr>
              <w:t>Beg</w:t>
            </w:r>
            <w:proofErr w:type="spellEnd"/>
            <w:r w:rsidRPr="00E05FBC">
              <w:rPr>
                <w:rFonts w:ascii="Tahoma" w:eastAsia="Times New Roman" w:hAnsi="Tahoma" w:cs="Tahoma"/>
                <w:color w:val="000000"/>
                <w:sz w:val="16"/>
                <w:szCs w:val="16"/>
                <w:lang w:eastAsia="nl-BE"/>
              </w:rPr>
              <w:t>. vanuit DC</w:t>
            </w:r>
          </w:p>
        </w:tc>
        <w:tc>
          <w:tcPr>
            <w:tcW w:w="400" w:type="dxa"/>
            <w:tcBorders>
              <w:top w:val="nil"/>
              <w:left w:val="nil"/>
              <w:bottom w:val="single" w:sz="8" w:space="0" w:color="0070C0"/>
              <w:right w:val="nil"/>
            </w:tcBorders>
            <w:shd w:val="clear" w:color="auto" w:fill="auto"/>
            <w:textDirection w:val="btLr"/>
            <w:vAlign w:val="center"/>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05FBC" w:rsidRPr="00E05FBC" w:rsidRDefault="00E05FBC" w:rsidP="00E05FBC">
            <w:pPr>
              <w:rPr>
                <w:rFonts w:ascii="Tahoma" w:eastAsia="Times New Roman" w:hAnsi="Tahoma" w:cs="Tahoma"/>
                <w:b/>
                <w:bCs/>
                <w:color w:val="000000"/>
                <w:sz w:val="16"/>
                <w:szCs w:val="16"/>
                <w:lang w:eastAsia="nl-BE"/>
              </w:rPr>
            </w:pPr>
            <w:r w:rsidRPr="00E05FBC">
              <w:rPr>
                <w:rFonts w:ascii="Tahoma" w:eastAsia="Times New Roman" w:hAnsi="Tahoma" w:cs="Tahoma"/>
                <w:b/>
                <w:bCs/>
                <w:color w:val="000000"/>
                <w:sz w:val="16"/>
                <w:szCs w:val="16"/>
                <w:lang w:eastAsia="nl-BE"/>
              </w:rPr>
              <w:t>Totaal</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1.921</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73</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229</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35</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36</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38</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2.876</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199</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241</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27</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78</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960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68</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112</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1.463</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59</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131</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569</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894</w:t>
            </w:r>
          </w:p>
        </w:tc>
      </w:tr>
      <w:tr w:rsidR="00E05FBC" w:rsidRPr="00E05FBC" w:rsidTr="00E05FBC">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208</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42</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89</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3.758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53</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70</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 </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4.378</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CC1171" w:rsidP="00E05FBC">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355</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280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1.090</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658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47</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36</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938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2.240</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300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23</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38</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561</w:t>
            </w:r>
          </w:p>
        </w:tc>
      </w:tr>
      <w:tr w:rsidR="00E05FBC" w:rsidRPr="00E05FBC" w:rsidTr="00E05FBC">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Geïntegreerd wonen/Beschermd wonen/</w:t>
            </w:r>
            <w:r w:rsidR="00F4117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608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52</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153</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194</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1.282</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211</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1.655</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164</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128</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282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2.396</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18</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26</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1.009</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33</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121</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47</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179</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1.739</w:t>
            </w:r>
          </w:p>
        </w:tc>
      </w:tr>
      <w:tr w:rsidR="00E05FBC" w:rsidRPr="00E05FBC" w:rsidTr="00E05FB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217</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13</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51</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77</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478</w:t>
            </w:r>
          </w:p>
        </w:tc>
      </w:tr>
      <w:tr w:rsidR="00E05FBC" w:rsidRPr="00E05FBC" w:rsidTr="00E05FBC">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17</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29</w:t>
            </w:r>
          </w:p>
        </w:tc>
      </w:tr>
      <w:tr w:rsidR="00E05FBC" w:rsidRPr="00E05FBC" w:rsidTr="00E05FBC">
        <w:trPr>
          <w:trHeight w:val="270"/>
        </w:trPr>
        <w:tc>
          <w:tcPr>
            <w:tcW w:w="2380" w:type="dxa"/>
            <w:tcBorders>
              <w:top w:val="nil"/>
              <w:left w:val="single" w:sz="4" w:space="0" w:color="808080"/>
              <w:bottom w:val="nil"/>
              <w:right w:val="single" w:sz="4" w:space="0" w:color="808080"/>
            </w:tcBorders>
            <w:shd w:val="clear" w:color="auto" w:fill="auto"/>
            <w:hideMark/>
          </w:tcPr>
          <w:p w:rsidR="00E05FBC" w:rsidRPr="00E05FBC" w:rsidRDefault="00E05FBC" w:rsidP="00E05FBC">
            <w:pP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w:t>
            </w:r>
          </w:p>
        </w:tc>
        <w:tc>
          <w:tcPr>
            <w:tcW w:w="44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w:t>
            </w:r>
          </w:p>
        </w:tc>
        <w:tc>
          <w:tcPr>
            <w:tcW w:w="380" w:type="dxa"/>
            <w:tcBorders>
              <w:top w:val="nil"/>
              <w:left w:val="nil"/>
              <w:bottom w:val="nil"/>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0</w:t>
            </w:r>
          </w:p>
        </w:tc>
        <w:tc>
          <w:tcPr>
            <w:tcW w:w="400" w:type="dxa"/>
            <w:tcBorders>
              <w:top w:val="nil"/>
              <w:left w:val="nil"/>
              <w:bottom w:val="nil"/>
              <w:right w:val="nil"/>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w:t>
            </w:r>
          </w:p>
        </w:tc>
      </w:tr>
      <w:tr w:rsidR="00E05FBC" w:rsidRPr="00E05FBC" w:rsidTr="00E05FBC">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05FBC" w:rsidRPr="00E05FBC" w:rsidRDefault="00E05FBC" w:rsidP="00E05FBC">
            <w:pPr>
              <w:rPr>
                <w:rFonts w:ascii="Tahoma" w:eastAsia="Times New Roman" w:hAnsi="Tahoma" w:cs="Tahoma"/>
                <w:b/>
                <w:bCs/>
                <w:color w:val="000000"/>
                <w:sz w:val="16"/>
                <w:szCs w:val="16"/>
                <w:lang w:eastAsia="nl-BE"/>
              </w:rPr>
            </w:pPr>
            <w:r w:rsidRPr="00E05FBC">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12.639</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161</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24</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482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586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470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168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1.219</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452</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623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157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322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89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119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70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410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45</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1.991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6</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12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05FBC" w:rsidRPr="00E05FBC" w:rsidRDefault="00E05FBC" w:rsidP="00E05FBC">
            <w:pPr>
              <w:jc w:val="center"/>
              <w:rPr>
                <w:rFonts w:ascii="Tahoma" w:eastAsia="Times New Roman" w:hAnsi="Tahoma" w:cs="Tahoma"/>
                <w:color w:val="000000"/>
                <w:sz w:val="16"/>
                <w:szCs w:val="16"/>
                <w:lang w:eastAsia="nl-BE"/>
              </w:rPr>
            </w:pPr>
            <w:r w:rsidRPr="00E05FBC">
              <w:rPr>
                <w:rFonts w:ascii="Tahoma" w:eastAsia="Times New Roman" w:hAnsi="Tahoma" w:cs="Tahoma"/>
                <w:color w:val="000000"/>
                <w:sz w:val="16"/>
                <w:szCs w:val="16"/>
                <w:lang w:eastAsia="nl-BE"/>
              </w:rPr>
              <w:t>20.425</w:t>
            </w:r>
          </w:p>
        </w:tc>
      </w:tr>
    </w:tbl>
    <w:p w:rsidR="001C7C4F" w:rsidRDefault="001C7C4F" w:rsidP="001C7C4F">
      <w:pPr>
        <w:rPr>
          <w:lang w:val="nl-NL"/>
        </w:rPr>
      </w:pPr>
    </w:p>
    <w:p w:rsidR="00C37E1F" w:rsidRDefault="00C37E1F" w:rsidP="001C7C4F">
      <w:pPr>
        <w:rPr>
          <w:lang w:val="nl-NL"/>
        </w:rPr>
        <w:sectPr w:rsidR="00C37E1F"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49" w:name="_Toc366667992"/>
      <w:r>
        <w:t>Provinciale vergelijkingen</w:t>
      </w:r>
      <w:bookmarkEnd w:id="49"/>
    </w:p>
    <w:p w:rsidR="007F4E13" w:rsidRDefault="007F4E13" w:rsidP="007F4E13">
      <w:pPr>
        <w:pStyle w:val="Kop2"/>
      </w:pPr>
      <w:bookmarkStart w:id="50" w:name="_Toc366667993"/>
      <w:r>
        <w:t>Evolutie van het aantal personen met een actieve vraag per provincie</w:t>
      </w:r>
      <w:bookmarkEnd w:id="50"/>
    </w:p>
    <w:p w:rsidR="007F4E13" w:rsidRPr="00991C6E" w:rsidRDefault="00991C6E" w:rsidP="007F4E13">
      <w:pPr>
        <w:rPr>
          <w:b/>
          <w:lang w:val="nl-NL"/>
        </w:rPr>
      </w:pPr>
      <w:r w:rsidRPr="00FC6BFE">
        <w:rPr>
          <w:b/>
          <w:lang w:val="nl-NL"/>
        </w:rPr>
        <w:t xml:space="preserve">Tabel </w:t>
      </w:r>
      <w:r w:rsidR="00AE2038" w:rsidRPr="00FC6BFE">
        <w:rPr>
          <w:b/>
          <w:lang w:val="nl-NL"/>
        </w:rPr>
        <w:t>2</w:t>
      </w:r>
      <w:r w:rsidR="00AD199A">
        <w:rPr>
          <w:b/>
          <w:lang w:val="nl-NL"/>
        </w:rPr>
        <w:t>6</w:t>
      </w:r>
      <w:r w:rsidRPr="00FC6BFE">
        <w:rPr>
          <w:b/>
          <w:lang w:val="nl-NL"/>
        </w:rPr>
        <w:t xml:space="preserve"> – evolutie van het aantal personen met een actieve vraag per provincie</w:t>
      </w:r>
    </w:p>
    <w:p w:rsidR="00991C6E" w:rsidRDefault="00991C6E" w:rsidP="007F4E13">
      <w:pPr>
        <w:rPr>
          <w:lang w:val="nl-NL"/>
        </w:rPr>
      </w:pPr>
    </w:p>
    <w:tbl>
      <w:tblPr>
        <w:tblW w:w="7420" w:type="dxa"/>
        <w:tblInd w:w="55" w:type="dxa"/>
        <w:tblCellMar>
          <w:left w:w="70" w:type="dxa"/>
          <w:right w:w="70" w:type="dxa"/>
        </w:tblCellMar>
        <w:tblLook w:val="04A0" w:firstRow="1" w:lastRow="0" w:firstColumn="1" w:lastColumn="0" w:noHBand="0" w:noVBand="1"/>
      </w:tblPr>
      <w:tblGrid>
        <w:gridCol w:w="2620"/>
        <w:gridCol w:w="960"/>
        <w:gridCol w:w="960"/>
        <w:gridCol w:w="960"/>
        <w:gridCol w:w="960"/>
        <w:gridCol w:w="960"/>
      </w:tblGrid>
      <w:tr w:rsidR="00E05FBC" w:rsidRPr="00E05FBC" w:rsidTr="00E05FBC">
        <w:trPr>
          <w:trHeight w:val="300"/>
        </w:trPr>
        <w:tc>
          <w:tcPr>
            <w:tcW w:w="2620" w:type="dxa"/>
            <w:tcBorders>
              <w:top w:val="single" w:sz="4" w:space="0" w:color="808080"/>
              <w:left w:val="single" w:sz="4" w:space="0" w:color="808080"/>
              <w:bottom w:val="nil"/>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 </w:t>
            </w:r>
          </w:p>
        </w:tc>
        <w:tc>
          <w:tcPr>
            <w:tcW w:w="960" w:type="dxa"/>
            <w:tcBorders>
              <w:top w:val="single" w:sz="4" w:space="0" w:color="808080"/>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b/>
                <w:bCs/>
                <w:color w:val="000000"/>
                <w:szCs w:val="20"/>
                <w:lang w:eastAsia="nl-BE"/>
              </w:rPr>
            </w:pPr>
            <w:r w:rsidRPr="00E05FBC">
              <w:rPr>
                <w:rFonts w:eastAsia="Times New Roman" w:cs="Calibri"/>
                <w:b/>
                <w:bCs/>
                <w:color w:val="000000"/>
                <w:szCs w:val="20"/>
                <w:lang w:eastAsia="nl-BE"/>
              </w:rPr>
              <w:t>2009</w:t>
            </w:r>
          </w:p>
        </w:tc>
        <w:tc>
          <w:tcPr>
            <w:tcW w:w="960" w:type="dxa"/>
            <w:tcBorders>
              <w:top w:val="single" w:sz="4" w:space="0" w:color="808080"/>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b/>
                <w:bCs/>
                <w:color w:val="000000"/>
                <w:szCs w:val="20"/>
                <w:lang w:eastAsia="nl-BE"/>
              </w:rPr>
            </w:pPr>
            <w:r w:rsidRPr="00E05FBC">
              <w:rPr>
                <w:rFonts w:eastAsia="Times New Roman" w:cs="Calibri"/>
                <w:b/>
                <w:bCs/>
                <w:color w:val="000000"/>
                <w:szCs w:val="20"/>
                <w:lang w:eastAsia="nl-BE"/>
              </w:rPr>
              <w:t>2010</w:t>
            </w:r>
          </w:p>
        </w:tc>
        <w:tc>
          <w:tcPr>
            <w:tcW w:w="960" w:type="dxa"/>
            <w:tcBorders>
              <w:top w:val="single" w:sz="4" w:space="0" w:color="808080"/>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b/>
                <w:bCs/>
                <w:color w:val="000000"/>
                <w:szCs w:val="20"/>
                <w:lang w:eastAsia="nl-BE"/>
              </w:rPr>
            </w:pPr>
            <w:r w:rsidRPr="00E05FBC">
              <w:rPr>
                <w:rFonts w:eastAsia="Times New Roman" w:cs="Calibri"/>
                <w:b/>
                <w:bCs/>
                <w:color w:val="000000"/>
                <w:szCs w:val="20"/>
                <w:lang w:eastAsia="nl-BE"/>
              </w:rPr>
              <w:t>2011</w:t>
            </w:r>
          </w:p>
        </w:tc>
        <w:tc>
          <w:tcPr>
            <w:tcW w:w="960" w:type="dxa"/>
            <w:tcBorders>
              <w:top w:val="single" w:sz="4" w:space="0" w:color="808080"/>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b/>
                <w:bCs/>
                <w:color w:val="000000"/>
                <w:szCs w:val="20"/>
                <w:lang w:eastAsia="nl-BE"/>
              </w:rPr>
            </w:pPr>
            <w:r w:rsidRPr="00E05FBC">
              <w:rPr>
                <w:rFonts w:eastAsia="Times New Roman" w:cs="Calibri"/>
                <w:b/>
                <w:bCs/>
                <w:color w:val="000000"/>
                <w:szCs w:val="20"/>
                <w:lang w:eastAsia="nl-BE"/>
              </w:rPr>
              <w:t>2012</w:t>
            </w:r>
          </w:p>
        </w:tc>
        <w:tc>
          <w:tcPr>
            <w:tcW w:w="960" w:type="dxa"/>
            <w:tcBorders>
              <w:top w:val="single" w:sz="4" w:space="0" w:color="808080"/>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b/>
                <w:bCs/>
                <w:color w:val="000000"/>
                <w:szCs w:val="20"/>
                <w:lang w:eastAsia="nl-BE"/>
              </w:rPr>
            </w:pPr>
            <w:r w:rsidRPr="00E05FBC">
              <w:rPr>
                <w:rFonts w:eastAsia="Times New Roman" w:cs="Calibri"/>
                <w:b/>
                <w:bCs/>
                <w:color w:val="000000"/>
                <w:szCs w:val="20"/>
                <w:lang w:eastAsia="nl-BE"/>
              </w:rPr>
              <w:t>2013</w:t>
            </w:r>
          </w:p>
        </w:tc>
      </w:tr>
      <w:tr w:rsidR="00E05FBC" w:rsidRPr="00E05FBC" w:rsidTr="00E05FBC">
        <w:trPr>
          <w:trHeight w:val="300"/>
        </w:trPr>
        <w:tc>
          <w:tcPr>
            <w:tcW w:w="2620" w:type="dxa"/>
            <w:tcBorders>
              <w:top w:val="single" w:sz="4" w:space="0" w:color="0070C0"/>
              <w:left w:val="single" w:sz="4" w:space="0" w:color="808080"/>
              <w:bottom w:val="single" w:sz="4" w:space="0" w:color="808080"/>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Antwerpen</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3.340</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4.593</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5.276</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6.610</w:t>
            </w:r>
          </w:p>
        </w:tc>
        <w:tc>
          <w:tcPr>
            <w:tcW w:w="960" w:type="dxa"/>
            <w:tcBorders>
              <w:top w:val="single" w:sz="4" w:space="0" w:color="0070C0"/>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6.582</w:t>
            </w:r>
          </w:p>
        </w:tc>
      </w:tr>
      <w:tr w:rsidR="00E05FBC" w:rsidRPr="00E05FBC" w:rsidTr="00E05FBC">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Limburg</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1.832</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2.199</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2.457</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3.154</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3.373</w:t>
            </w:r>
          </w:p>
        </w:tc>
      </w:tr>
      <w:tr w:rsidR="00E05FBC" w:rsidRPr="00E05FBC" w:rsidTr="00E05FBC">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Oost-Vlaanderen</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2.867</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3.470</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3.583</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4.731</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4.705</w:t>
            </w:r>
          </w:p>
        </w:tc>
      </w:tr>
      <w:tr w:rsidR="00E05FBC" w:rsidRPr="00E05FBC" w:rsidTr="00E05FBC">
        <w:trPr>
          <w:trHeight w:val="300"/>
        </w:trPr>
        <w:tc>
          <w:tcPr>
            <w:tcW w:w="2620" w:type="dxa"/>
            <w:tcBorders>
              <w:top w:val="nil"/>
              <w:left w:val="single" w:sz="4" w:space="0" w:color="808080"/>
              <w:bottom w:val="single" w:sz="4" w:space="0" w:color="808080"/>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Vlaams-Brabant en Brussel</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1.676</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1.882</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1.877</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2.465</w:t>
            </w:r>
          </w:p>
        </w:tc>
        <w:tc>
          <w:tcPr>
            <w:tcW w:w="960" w:type="dxa"/>
            <w:tcBorders>
              <w:top w:val="nil"/>
              <w:left w:val="nil"/>
              <w:bottom w:val="single" w:sz="4" w:space="0" w:color="80808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2.683</w:t>
            </w:r>
          </w:p>
        </w:tc>
      </w:tr>
      <w:tr w:rsidR="00E05FBC" w:rsidRPr="00E05FBC" w:rsidTr="00E05FBC">
        <w:trPr>
          <w:trHeight w:val="315"/>
        </w:trPr>
        <w:tc>
          <w:tcPr>
            <w:tcW w:w="2620" w:type="dxa"/>
            <w:tcBorders>
              <w:top w:val="nil"/>
              <w:left w:val="single" w:sz="4" w:space="0" w:color="808080"/>
              <w:bottom w:val="nil"/>
              <w:right w:val="single" w:sz="4" w:space="0" w:color="0070C0"/>
            </w:tcBorders>
            <w:shd w:val="clear" w:color="auto" w:fill="auto"/>
            <w:noWrap/>
            <w:vAlign w:val="bottom"/>
            <w:hideMark/>
          </w:tcPr>
          <w:p w:rsidR="00E05FBC" w:rsidRPr="00E05FBC" w:rsidRDefault="00E05FBC" w:rsidP="00E05FBC">
            <w:pPr>
              <w:rPr>
                <w:rFonts w:eastAsia="Times New Roman" w:cs="Calibri"/>
                <w:color w:val="000000"/>
                <w:szCs w:val="20"/>
                <w:lang w:eastAsia="nl-BE"/>
              </w:rPr>
            </w:pPr>
            <w:r w:rsidRPr="00E05FBC">
              <w:rPr>
                <w:rFonts w:eastAsia="Times New Roman" w:cs="Calibri"/>
                <w:color w:val="000000"/>
                <w:szCs w:val="20"/>
                <w:lang w:eastAsia="nl-BE"/>
              </w:rPr>
              <w:t>West-Vlaanderen</w:t>
            </w:r>
          </w:p>
        </w:tc>
        <w:tc>
          <w:tcPr>
            <w:tcW w:w="960" w:type="dxa"/>
            <w:tcBorders>
              <w:top w:val="nil"/>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2.178</w:t>
            </w:r>
          </w:p>
        </w:tc>
        <w:tc>
          <w:tcPr>
            <w:tcW w:w="960" w:type="dxa"/>
            <w:tcBorders>
              <w:top w:val="nil"/>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2.587</w:t>
            </w:r>
          </w:p>
        </w:tc>
        <w:tc>
          <w:tcPr>
            <w:tcW w:w="960" w:type="dxa"/>
            <w:tcBorders>
              <w:top w:val="nil"/>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2.982</w:t>
            </w:r>
          </w:p>
        </w:tc>
        <w:tc>
          <w:tcPr>
            <w:tcW w:w="960" w:type="dxa"/>
            <w:tcBorders>
              <w:top w:val="nil"/>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3.826</w:t>
            </w:r>
          </w:p>
        </w:tc>
        <w:tc>
          <w:tcPr>
            <w:tcW w:w="960" w:type="dxa"/>
            <w:tcBorders>
              <w:top w:val="nil"/>
              <w:left w:val="nil"/>
              <w:bottom w:val="nil"/>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4.119</w:t>
            </w:r>
          </w:p>
        </w:tc>
      </w:tr>
      <w:tr w:rsidR="00E05FBC" w:rsidRPr="00E05FBC" w:rsidTr="00E05FBC">
        <w:trPr>
          <w:trHeight w:val="315"/>
        </w:trPr>
        <w:tc>
          <w:tcPr>
            <w:tcW w:w="2620" w:type="dxa"/>
            <w:tcBorders>
              <w:top w:val="single" w:sz="8" w:space="0" w:color="0070C0"/>
              <w:left w:val="single" w:sz="4" w:space="0" w:color="808080"/>
              <w:bottom w:val="single" w:sz="8" w:space="0" w:color="0070C0"/>
              <w:right w:val="single" w:sz="4" w:space="0" w:color="0070C0"/>
            </w:tcBorders>
            <w:shd w:val="clear" w:color="auto" w:fill="auto"/>
            <w:noWrap/>
            <w:vAlign w:val="bottom"/>
            <w:hideMark/>
          </w:tcPr>
          <w:p w:rsidR="00E05FBC" w:rsidRPr="00E05FBC" w:rsidRDefault="00E05FBC" w:rsidP="00E05FBC">
            <w:pPr>
              <w:rPr>
                <w:rFonts w:eastAsia="Times New Roman" w:cs="Calibri"/>
                <w:b/>
                <w:bCs/>
                <w:color w:val="000000"/>
                <w:szCs w:val="20"/>
                <w:lang w:eastAsia="nl-BE"/>
              </w:rPr>
            </w:pPr>
            <w:r w:rsidRPr="00E05FBC">
              <w:rPr>
                <w:rFonts w:eastAsia="Times New Roman" w:cs="Calibri"/>
                <w:b/>
                <w:bCs/>
                <w:color w:val="000000"/>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11.893</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14.731</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16.175</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20.786</w:t>
            </w:r>
          </w:p>
        </w:tc>
        <w:tc>
          <w:tcPr>
            <w:tcW w:w="960" w:type="dxa"/>
            <w:tcBorders>
              <w:top w:val="single" w:sz="8" w:space="0" w:color="0070C0"/>
              <w:left w:val="nil"/>
              <w:bottom w:val="single" w:sz="8" w:space="0" w:color="0070C0"/>
              <w:right w:val="single" w:sz="4" w:space="0" w:color="808080"/>
            </w:tcBorders>
            <w:shd w:val="clear" w:color="auto" w:fill="auto"/>
            <w:noWrap/>
            <w:vAlign w:val="bottom"/>
            <w:hideMark/>
          </w:tcPr>
          <w:p w:rsidR="00E05FBC" w:rsidRPr="00E05FBC" w:rsidRDefault="00E05FBC" w:rsidP="00E05FBC">
            <w:pPr>
              <w:jc w:val="center"/>
              <w:rPr>
                <w:rFonts w:eastAsia="Times New Roman" w:cs="Calibri"/>
                <w:color w:val="000000"/>
                <w:szCs w:val="20"/>
                <w:lang w:eastAsia="nl-BE"/>
              </w:rPr>
            </w:pPr>
            <w:r w:rsidRPr="00E05FBC">
              <w:rPr>
                <w:rFonts w:eastAsia="Times New Roman" w:cs="Calibri"/>
                <w:color w:val="000000"/>
                <w:szCs w:val="20"/>
                <w:lang w:eastAsia="nl-BE"/>
              </w:rPr>
              <w:t>21.462</w:t>
            </w:r>
          </w:p>
        </w:tc>
      </w:tr>
    </w:tbl>
    <w:p w:rsidR="00991C6E" w:rsidRDefault="00991C6E" w:rsidP="007F4E13">
      <w:pPr>
        <w:rPr>
          <w:lang w:val="nl-NL"/>
        </w:rPr>
      </w:pPr>
    </w:p>
    <w:p w:rsidR="00991C6E" w:rsidRPr="00E7139A" w:rsidRDefault="00991C6E" w:rsidP="007F4E13">
      <w:pPr>
        <w:rPr>
          <w:lang w:val="nl-NL"/>
        </w:rPr>
      </w:pPr>
      <w:r w:rsidRPr="00FC6BFE">
        <w:rPr>
          <w:lang w:val="nl-NL"/>
        </w:rPr>
        <w:t xml:space="preserve">Bij deze aantallen werden migratievragen </w:t>
      </w:r>
      <w:r w:rsidR="005B46DF" w:rsidRPr="00FC6BFE">
        <w:rPr>
          <w:lang w:val="nl-NL"/>
        </w:rPr>
        <w:t xml:space="preserve">en vragen met terugvalbasis </w:t>
      </w:r>
      <w:r w:rsidRPr="00FC6BFE">
        <w:rPr>
          <w:lang w:val="nl-NL"/>
        </w:rPr>
        <w:t>meegeteld. De in verhouding met andere jaartallen sterk toegenomen aantall</w:t>
      </w:r>
      <w:r w:rsidR="00E05FBC" w:rsidRPr="00FC6BFE">
        <w:rPr>
          <w:lang w:val="nl-NL"/>
        </w:rPr>
        <w:t>en sinds</w:t>
      </w:r>
      <w:r w:rsidR="005B46DF" w:rsidRPr="00FC6BFE">
        <w:rPr>
          <w:lang w:val="nl-NL"/>
        </w:rPr>
        <w:t xml:space="preserve"> 2012 zijn voor een groot deel te wijten</w:t>
      </w:r>
      <w:r w:rsidRPr="00FC6BFE">
        <w:rPr>
          <w:lang w:val="nl-NL"/>
        </w:rPr>
        <w:t xml:space="preserve"> aan de registratie van PAB-vragen in de CRZ.</w:t>
      </w:r>
      <w:r w:rsidRPr="00E7139A">
        <w:rPr>
          <w:lang w:val="nl-NL"/>
        </w:rPr>
        <w:t xml:space="preserve">  </w:t>
      </w:r>
    </w:p>
    <w:p w:rsidR="00991C6E" w:rsidRDefault="00991C6E" w:rsidP="007F4E13">
      <w:pPr>
        <w:rPr>
          <w:lang w:val="nl-NL"/>
        </w:rPr>
      </w:pPr>
    </w:p>
    <w:p w:rsidR="00991C6E" w:rsidRDefault="00621D09" w:rsidP="00621D09">
      <w:pPr>
        <w:pStyle w:val="Kop2"/>
      </w:pPr>
      <w:bookmarkStart w:id="51" w:name="_Toc366667994"/>
      <w:r>
        <w:t>Actieve zorgvragen per 100.000 inwoners</w:t>
      </w:r>
      <w:bookmarkEnd w:id="51"/>
    </w:p>
    <w:p w:rsidR="00621D09" w:rsidRPr="00621D09" w:rsidRDefault="001547B2" w:rsidP="00621D09">
      <w:pPr>
        <w:rPr>
          <w:b/>
          <w:lang w:val="nl-NL"/>
        </w:rPr>
      </w:pPr>
      <w:r w:rsidRPr="00436B2A">
        <w:rPr>
          <w:b/>
          <w:lang w:val="nl-NL"/>
        </w:rPr>
        <w:t>Tabel 2</w:t>
      </w:r>
      <w:r w:rsidR="00AD199A">
        <w:rPr>
          <w:b/>
          <w:lang w:val="nl-NL"/>
        </w:rPr>
        <w:t>7</w:t>
      </w:r>
      <w:r w:rsidR="00621D09" w:rsidRPr="00436B2A">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436B2A" w:rsidRPr="00436B2A" w:rsidTr="00436B2A">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VL</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PAB</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44,48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76,96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37,90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27,92</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42,49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43,30</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OBC</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5,84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7,81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2,88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3,70</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3,40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0,55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1,13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0,17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1,51</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25,33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29,95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25,38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16,38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27,81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24,60</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Semi-internaat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4,93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1,78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0,90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0,98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1,03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2,12</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Semi-internaat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10,88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12,08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20,33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6,40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23,43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14,38</w:t>
            </w:r>
          </w:p>
        </w:tc>
      </w:tr>
      <w:tr w:rsidR="00436B2A" w:rsidRPr="00436B2A" w:rsidTr="00436B2A">
        <w:trPr>
          <w:trHeight w:val="6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Ambulante begeleiding minderjarigen [vanuit I,SI,OBC]</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5,78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1,54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3,87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1,62</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4,12</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3,64</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Pleegzorg</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1,89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1,18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0,98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2,32</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1,49</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92,31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83,23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71,31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23,63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60,35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66,38</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CC1171" w:rsidP="00436B2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15,75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20,13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21,79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12,80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22,49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18,25</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40,74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40,37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36,73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26,09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37,94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36,40</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9,86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10,77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5,05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7,45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12,88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8,96</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25,10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25,81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22,13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12,16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26,44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22,03</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5,16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4,03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3,30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3,26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3,61</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36,44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34,69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39,70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22,99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52,53</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36,94</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WOP</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1,07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0,14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2,06</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0,66</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32,41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40,25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28,22</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14,70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26,10</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27,66</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12,47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4,97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6,09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6,61</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5,49</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7,65</w:t>
            </w:r>
          </w:p>
        </w:tc>
      </w:tr>
      <w:tr w:rsidR="00436B2A" w:rsidRPr="00436B2A" w:rsidTr="00436B2A">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0,47</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0,35</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0,94</w:t>
            </w:r>
          </w:p>
        </w:tc>
        <w:tc>
          <w:tcPr>
            <w:tcW w:w="820" w:type="dxa"/>
            <w:tcBorders>
              <w:top w:val="nil"/>
              <w:left w:val="nil"/>
              <w:bottom w:val="single" w:sz="4" w:space="0" w:color="808080"/>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0,45</w:t>
            </w:r>
          </w:p>
        </w:tc>
      </w:tr>
      <w:tr w:rsidR="00436B2A" w:rsidRPr="00436B2A" w:rsidTr="00436B2A">
        <w:trPr>
          <w:trHeight w:val="315"/>
        </w:trPr>
        <w:tc>
          <w:tcPr>
            <w:tcW w:w="4200" w:type="dxa"/>
            <w:tcBorders>
              <w:top w:val="nil"/>
              <w:left w:val="single" w:sz="4" w:space="0" w:color="808080"/>
              <w:bottom w:val="nil"/>
              <w:right w:val="single" w:sz="4" w:space="0" w:color="808080"/>
            </w:tcBorders>
            <w:shd w:val="clear" w:color="auto" w:fill="auto"/>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Observatie-unit volwassenen</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0,06</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0,24</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0,28</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0,21</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0,43</w:t>
            </w:r>
          </w:p>
        </w:tc>
        <w:tc>
          <w:tcPr>
            <w:tcW w:w="820" w:type="dxa"/>
            <w:tcBorders>
              <w:top w:val="nil"/>
              <w:left w:val="nil"/>
              <w:bottom w:val="nil"/>
              <w:right w:val="single" w:sz="4" w:space="0" w:color="808080"/>
            </w:tcBorders>
            <w:shd w:val="clear" w:color="auto" w:fill="auto"/>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0,23</w:t>
            </w:r>
          </w:p>
        </w:tc>
      </w:tr>
      <w:tr w:rsidR="00436B2A" w:rsidRPr="00436B2A" w:rsidTr="00436B2A">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372,97</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399,35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325,42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188,66</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353,57</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323,95</w:t>
            </w:r>
          </w:p>
        </w:tc>
      </w:tr>
    </w:tbl>
    <w:p w:rsidR="00621D09" w:rsidRDefault="00621D09" w:rsidP="00621D09">
      <w:pPr>
        <w:rPr>
          <w:lang w:val="nl-NL"/>
        </w:rPr>
      </w:pPr>
    </w:p>
    <w:p w:rsidR="004F78BA" w:rsidRPr="00D4320C" w:rsidRDefault="00621D09" w:rsidP="00621D09">
      <w:pPr>
        <w:rPr>
          <w:lang w:val="nl-NL"/>
        </w:rPr>
      </w:pPr>
      <w:r w:rsidRPr="00D4320C">
        <w:rPr>
          <w:lang w:val="nl-NL"/>
        </w:rPr>
        <w:lastRenderedPageBreak/>
        <w:t xml:space="preserve">Uit de voorgaande tabel komen duidelijk een aantal interprovinciale verschillen naar boven. Zo worden in Limburg </w:t>
      </w:r>
      <w:r w:rsidR="00F957ED" w:rsidRPr="00D4320C">
        <w:rPr>
          <w:lang w:val="nl-NL"/>
        </w:rPr>
        <w:t>beduidend meer vragen naar het PAB gesteld dan in de andere provincies. De provincie Antwerpen toont op haar beurt dan weer een groter aantal vragen naar internaat voor niet-schoolgaanden</w:t>
      </w:r>
      <w:r w:rsidR="00E7139A" w:rsidRPr="00D4320C">
        <w:rPr>
          <w:lang w:val="nl-NL"/>
        </w:rPr>
        <w:t>, ambulante begeleiding vanuit internaten en semi-internaten</w:t>
      </w:r>
      <w:r w:rsidR="004F78BA" w:rsidRPr="00D4320C">
        <w:rPr>
          <w:lang w:val="nl-NL"/>
        </w:rPr>
        <w:t xml:space="preserve"> en begeleid werken vanuit dagcentra</w:t>
      </w:r>
      <w:r w:rsidR="00F957ED" w:rsidRPr="00D4320C">
        <w:rPr>
          <w:lang w:val="nl-NL"/>
        </w:rPr>
        <w:t>.</w:t>
      </w:r>
      <w:r w:rsidR="004F78BA" w:rsidRPr="00D4320C">
        <w:rPr>
          <w:lang w:val="nl-NL"/>
        </w:rPr>
        <w:t xml:space="preserve"> Oost-Vlaanderen kenmerkt zich dan weer door een zeer laag aantal actieve vragen voor de residentiële zorgvorm tehuis werkenden. </w:t>
      </w:r>
      <w:r w:rsidR="00D4320C">
        <w:rPr>
          <w:lang w:val="nl-NL"/>
        </w:rPr>
        <w:t>Deze tendensen zijn niet nieuw. Ze tekenen zich al jaren af.</w:t>
      </w:r>
    </w:p>
    <w:p w:rsidR="00F957ED" w:rsidRPr="00DD1EC4" w:rsidRDefault="00F957ED" w:rsidP="00621D09">
      <w:pPr>
        <w:rPr>
          <w:color w:val="FF0000"/>
          <w:highlight w:val="red"/>
          <w:lang w:val="nl-NL"/>
        </w:rPr>
      </w:pPr>
    </w:p>
    <w:p w:rsidR="00F957ED" w:rsidRPr="00D4320C" w:rsidRDefault="00F957ED" w:rsidP="00F957ED">
      <w:pPr>
        <w:rPr>
          <w:lang w:val="nl-NL"/>
        </w:rPr>
      </w:pPr>
      <w:r w:rsidRPr="00D4320C">
        <w:rPr>
          <w:lang w:val="nl-NL"/>
        </w:rPr>
        <w:t xml:space="preserve">Meest opvallend </w:t>
      </w:r>
      <w:r w:rsidR="00E7139A" w:rsidRPr="00D4320C">
        <w:rPr>
          <w:lang w:val="nl-NL"/>
        </w:rPr>
        <w:t>blijft</w:t>
      </w:r>
      <w:r w:rsidRPr="00D4320C">
        <w:rPr>
          <w:lang w:val="nl-NL"/>
        </w:rPr>
        <w:t xml:space="preserve"> echter de provincie Vlaams-Brabant en Brussel. Daar ligt voor elke ondersteuningsvorm het aantal actieve vragen per 100.000 inwoners op de helft van het gemiddelde van de andere provincies. De oo</w:t>
      </w:r>
      <w:r w:rsidR="000014C3">
        <w:rPr>
          <w:lang w:val="nl-NL"/>
        </w:rPr>
        <w:t>rza</w:t>
      </w:r>
      <w:r w:rsidRPr="00D4320C">
        <w:rPr>
          <w:lang w:val="nl-NL"/>
        </w:rPr>
        <w:t>k</w:t>
      </w:r>
      <w:r w:rsidR="000014C3">
        <w:rPr>
          <w:lang w:val="nl-NL"/>
        </w:rPr>
        <w:t>en</w:t>
      </w:r>
      <w:r w:rsidRPr="00D4320C">
        <w:rPr>
          <w:lang w:val="nl-NL"/>
        </w:rPr>
        <w:t xml:space="preserve"> van dit lagere aantal zor</w:t>
      </w:r>
      <w:r w:rsidR="000014C3">
        <w:rPr>
          <w:lang w:val="nl-NL"/>
        </w:rPr>
        <w:t>gvragers per 100.000 inwoners zijn</w:t>
      </w:r>
      <w:r w:rsidRPr="00D4320C">
        <w:rPr>
          <w:lang w:val="nl-NL"/>
        </w:rPr>
        <w:t xml:space="preserve"> hoofdzakelijk te vinden bij de </w:t>
      </w:r>
      <w:r w:rsidR="000014C3">
        <w:rPr>
          <w:lang w:val="nl-NL"/>
        </w:rPr>
        <w:t>demografische kenmerken van deze regio</w:t>
      </w:r>
      <w:r w:rsidRPr="00D4320C">
        <w:rPr>
          <w:lang w:val="nl-NL"/>
        </w:rPr>
        <w:t xml:space="preserve">. De regio Halle-Vilvoorde bijvoorbeeld wordt </w:t>
      </w:r>
      <w:r w:rsidR="000014C3">
        <w:rPr>
          <w:lang w:val="nl-NL"/>
        </w:rPr>
        <w:t xml:space="preserve">bovendien </w:t>
      </w:r>
      <w:r w:rsidRPr="00D4320C">
        <w:rPr>
          <w:lang w:val="nl-NL"/>
        </w:rPr>
        <w:t>gekenmerkt door een lager aantal verwijzende instanties.</w:t>
      </w:r>
      <w:r w:rsidR="00E7139A" w:rsidRPr="00D4320C">
        <w:rPr>
          <w:lang w:val="nl-NL"/>
        </w:rPr>
        <w:t xml:space="preserve"> Hierdoor vinden potentiële zorgvragers moeilijker de weg naar het VAPH-aanbod.</w:t>
      </w:r>
      <w:r w:rsidRPr="00D4320C">
        <w:rPr>
          <w:lang w:val="nl-NL"/>
        </w:rPr>
        <w:t xml:space="preserve"> Een ander </w:t>
      </w:r>
      <w:r w:rsidR="000014C3">
        <w:rPr>
          <w:lang w:val="nl-NL"/>
        </w:rPr>
        <w:t>aspect is het grote aantal anders</w:t>
      </w:r>
      <w:r w:rsidRPr="00D4320C">
        <w:rPr>
          <w:lang w:val="nl-NL"/>
        </w:rPr>
        <w:t xml:space="preserve">talige inwoners in </w:t>
      </w:r>
      <w:r w:rsidR="000014C3">
        <w:rPr>
          <w:lang w:val="nl-NL"/>
        </w:rPr>
        <w:t xml:space="preserve">Brussel en </w:t>
      </w:r>
      <w:r w:rsidRPr="00D4320C">
        <w:rPr>
          <w:lang w:val="nl-NL"/>
        </w:rPr>
        <w:t xml:space="preserve">de Brusselse rand. </w:t>
      </w:r>
      <w:r w:rsidR="00E7139A" w:rsidRPr="00D4320C">
        <w:rPr>
          <w:lang w:val="nl-NL"/>
        </w:rPr>
        <w:t>Ook d</w:t>
      </w:r>
      <w:r w:rsidR="004F78BA" w:rsidRPr="00D4320C">
        <w:rPr>
          <w:lang w:val="nl-NL"/>
        </w:rPr>
        <w:t>eze personen</w:t>
      </w:r>
      <w:r w:rsidR="00E7139A" w:rsidRPr="00D4320C">
        <w:rPr>
          <w:lang w:val="nl-NL"/>
        </w:rPr>
        <w:t xml:space="preserve"> vinden</w:t>
      </w:r>
      <w:r w:rsidR="004F78BA" w:rsidRPr="00D4320C">
        <w:rPr>
          <w:lang w:val="nl-NL"/>
        </w:rPr>
        <w:t xml:space="preserve"> minder eenvoudig</w:t>
      </w:r>
      <w:r w:rsidRPr="00D4320C">
        <w:rPr>
          <w:lang w:val="nl-NL"/>
        </w:rPr>
        <w:t xml:space="preserve"> de weg naar het welzijnsaanbod</w:t>
      </w:r>
      <w:r w:rsidR="004F78BA" w:rsidRPr="00D4320C">
        <w:rPr>
          <w:lang w:val="nl-NL"/>
        </w:rPr>
        <w:t xml:space="preserve"> van de Vlaamse overheid</w:t>
      </w:r>
      <w:r w:rsidRPr="00D4320C">
        <w:rPr>
          <w:lang w:val="nl-NL"/>
        </w:rPr>
        <w:t xml:space="preserve">. Het provinciebestuur en het ROG in Vlaams-Brabant en Brussel ondernemen </w:t>
      </w:r>
      <w:r w:rsidR="004F78BA" w:rsidRPr="00D4320C">
        <w:rPr>
          <w:lang w:val="nl-NL"/>
        </w:rPr>
        <w:t xml:space="preserve">al jaren </w:t>
      </w:r>
      <w:r w:rsidRPr="00D4320C">
        <w:rPr>
          <w:lang w:val="nl-NL"/>
        </w:rPr>
        <w:t>promotiecampagnes om het welzijnsaanbod in de provincie onder de aandacht te brengen.</w:t>
      </w:r>
      <w:r w:rsidR="00E7139A" w:rsidRPr="00D4320C">
        <w:rPr>
          <w:lang w:val="nl-NL"/>
        </w:rPr>
        <w:t xml:space="preserve"> </w:t>
      </w:r>
    </w:p>
    <w:p w:rsidR="00F957ED" w:rsidRPr="00D4320C" w:rsidRDefault="00F957ED" w:rsidP="00F957ED">
      <w:pPr>
        <w:rPr>
          <w:lang w:val="nl-NL"/>
        </w:rPr>
      </w:pPr>
    </w:p>
    <w:p w:rsidR="004F78BA" w:rsidRPr="00D4320C" w:rsidRDefault="00F957ED" w:rsidP="004F78BA">
      <w:pPr>
        <w:rPr>
          <w:lang w:val="nl-NL"/>
        </w:rPr>
      </w:pPr>
      <w:r w:rsidRPr="00D4320C">
        <w:rPr>
          <w:lang w:val="nl-NL"/>
        </w:rPr>
        <w:t>Het aantal zorgvragers per 100.000 inwoners werd berekend aan de hand van gegevens van het Nationaal Instituut voor de Statistiek</w:t>
      </w:r>
      <w:r w:rsidR="004F78BA" w:rsidRPr="00D4320C">
        <w:rPr>
          <w:lang w:val="nl-NL"/>
        </w:rPr>
        <w:t>. Het aantal is gebaseerd op de bevolkingscijfers van 1 januari</w:t>
      </w:r>
    </w:p>
    <w:p w:rsidR="004F78BA" w:rsidRPr="00261F93" w:rsidRDefault="00E7139A" w:rsidP="004F78BA">
      <w:pPr>
        <w:rPr>
          <w:lang w:val="nl-NL"/>
        </w:rPr>
      </w:pPr>
      <w:r w:rsidRPr="00D4320C">
        <w:rPr>
          <w:lang w:val="nl-NL"/>
        </w:rPr>
        <w:t>2012</w:t>
      </w:r>
      <w:r w:rsidR="004F78BA" w:rsidRPr="00D4320C">
        <w:rPr>
          <w:lang w:val="nl-NL"/>
        </w:rPr>
        <w:t xml:space="preserve">, zoals gepubliceerd op </w:t>
      </w:r>
      <w:r w:rsidRPr="00D4320C">
        <w:rPr>
          <w:lang w:val="nl-NL"/>
        </w:rPr>
        <w:t>19 december</w:t>
      </w:r>
      <w:r w:rsidR="004F78BA" w:rsidRPr="00D4320C">
        <w:rPr>
          <w:lang w:val="nl-NL"/>
        </w:rPr>
        <w:t xml:space="preserve"> 2012. Voor het Brussels hoofdstedelijk gewest wordt in deze berekening rekening gehouden met een aandeel van 30% Vlamingen in het totale bevolkingsaantal.</w:t>
      </w:r>
    </w:p>
    <w:p w:rsidR="00464588" w:rsidRDefault="00464588" w:rsidP="00464588"/>
    <w:p w:rsidR="00464588" w:rsidRDefault="00CB2A88" w:rsidP="00CB2A88">
      <w:pPr>
        <w:pStyle w:val="Kop2"/>
      </w:pPr>
      <w:bookmarkStart w:id="52" w:name="_Toc366667995"/>
      <w:r>
        <w:t>Noodsituaties</w:t>
      </w:r>
      <w:bookmarkEnd w:id="52"/>
    </w:p>
    <w:p w:rsidR="00CB2A88" w:rsidRPr="00CB2A88" w:rsidRDefault="00CB2A88" w:rsidP="00CB2A88">
      <w:pPr>
        <w:rPr>
          <w:b/>
        </w:rPr>
      </w:pPr>
      <w:r w:rsidRPr="00436B2A">
        <w:rPr>
          <w:b/>
        </w:rPr>
        <w:t xml:space="preserve">Tabel </w:t>
      </w:r>
      <w:r w:rsidR="00AE2038" w:rsidRPr="00436B2A">
        <w:rPr>
          <w:b/>
        </w:rPr>
        <w:t>2</w:t>
      </w:r>
      <w:r w:rsidR="00AD199A">
        <w:rPr>
          <w:b/>
        </w:rPr>
        <w:t>8</w:t>
      </w:r>
      <w:r w:rsidRPr="00436B2A">
        <w:rPr>
          <w:b/>
        </w:rPr>
        <w:t xml:space="preserve"> – Aangevraagde noodsituaties</w:t>
      </w:r>
      <w:r w:rsidR="00416E7B" w:rsidRPr="00436B2A">
        <w:rPr>
          <w:b/>
        </w:rPr>
        <w:t xml:space="preserve"> tussen 1 j</w:t>
      </w:r>
      <w:r w:rsidR="00436B2A">
        <w:rPr>
          <w:b/>
        </w:rPr>
        <w:t>anuari 2013 en 30</w:t>
      </w:r>
      <w:r w:rsidR="00B17B2E" w:rsidRPr="00436B2A">
        <w:rPr>
          <w:b/>
        </w:rPr>
        <w:t xml:space="preserve"> </w:t>
      </w:r>
      <w:r w:rsidR="00436B2A">
        <w:rPr>
          <w:b/>
        </w:rPr>
        <w:t>juni 2013</w:t>
      </w:r>
      <w:r w:rsidRPr="00436B2A">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436B2A" w:rsidRPr="00436B2A" w:rsidTr="00436B2A">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Noodsituaties tussen 1 januari 2013 en 30 juni 2013</w:t>
            </w:r>
          </w:p>
        </w:tc>
      </w:tr>
      <w:tr w:rsidR="00436B2A" w:rsidRPr="00436B2A" w:rsidTr="00436B2A">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436B2A" w:rsidRPr="00436B2A" w:rsidRDefault="00436B2A" w:rsidP="00436B2A">
            <w:pPr>
              <w:jc w:val="center"/>
              <w:rPr>
                <w:rFonts w:eastAsia="Times New Roman" w:cs="Calibri"/>
                <w:b/>
                <w:bCs/>
                <w:color w:val="000000"/>
                <w:szCs w:val="20"/>
                <w:lang w:eastAsia="nl-BE"/>
              </w:rPr>
            </w:pPr>
            <w:r w:rsidRPr="00436B2A">
              <w:rPr>
                <w:rFonts w:eastAsia="Times New Roman" w:cs="Calibri"/>
                <w:b/>
                <w:bCs/>
                <w:color w:val="000000"/>
                <w:szCs w:val="20"/>
                <w:lang w:eastAsia="nl-BE"/>
              </w:rPr>
              <w:t>Totaal</w:t>
            </w:r>
          </w:p>
        </w:tc>
      </w:tr>
      <w:tr w:rsidR="00436B2A" w:rsidRPr="00436B2A" w:rsidTr="00436B2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w:t>
            </w:r>
          </w:p>
        </w:tc>
        <w:tc>
          <w:tcPr>
            <w:tcW w:w="1275" w:type="dxa"/>
            <w:tcBorders>
              <w:top w:val="nil"/>
              <w:left w:val="nil"/>
              <w:bottom w:val="single" w:sz="4" w:space="0" w:color="80808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35</w:t>
            </w:r>
          </w:p>
        </w:tc>
      </w:tr>
      <w:tr w:rsidR="00436B2A" w:rsidRPr="00436B2A" w:rsidTr="00436B2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w:t>
            </w:r>
          </w:p>
        </w:tc>
        <w:tc>
          <w:tcPr>
            <w:tcW w:w="1275" w:type="dxa"/>
            <w:tcBorders>
              <w:top w:val="nil"/>
              <w:left w:val="nil"/>
              <w:bottom w:val="single" w:sz="4" w:space="0" w:color="80808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34</w:t>
            </w:r>
          </w:p>
        </w:tc>
      </w:tr>
      <w:tr w:rsidR="00436B2A" w:rsidRPr="00436B2A" w:rsidTr="00436B2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28</w:t>
            </w:r>
          </w:p>
        </w:tc>
        <w:tc>
          <w:tcPr>
            <w:tcW w:w="1275" w:type="dxa"/>
            <w:tcBorders>
              <w:top w:val="nil"/>
              <w:left w:val="nil"/>
              <w:bottom w:val="single" w:sz="4" w:space="0" w:color="80808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41</w:t>
            </w:r>
          </w:p>
        </w:tc>
      </w:tr>
      <w:tr w:rsidR="00436B2A" w:rsidRPr="00436B2A" w:rsidTr="00436B2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30</w:t>
            </w:r>
          </w:p>
        </w:tc>
        <w:tc>
          <w:tcPr>
            <w:tcW w:w="1275" w:type="dxa"/>
            <w:tcBorders>
              <w:top w:val="nil"/>
              <w:left w:val="nil"/>
              <w:bottom w:val="single" w:sz="4" w:space="0" w:color="80808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42</w:t>
            </w:r>
          </w:p>
        </w:tc>
      </w:tr>
      <w:tr w:rsidR="00436B2A" w:rsidRPr="00436B2A" w:rsidTr="00436B2A">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24</w:t>
            </w:r>
          </w:p>
        </w:tc>
        <w:tc>
          <w:tcPr>
            <w:tcW w:w="1275" w:type="dxa"/>
            <w:tcBorders>
              <w:top w:val="nil"/>
              <w:left w:val="nil"/>
              <w:bottom w:val="nil"/>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29</w:t>
            </w:r>
          </w:p>
        </w:tc>
      </w:tr>
      <w:tr w:rsidR="00436B2A" w:rsidRPr="00436B2A" w:rsidTr="00436B2A">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436B2A" w:rsidRPr="00436B2A" w:rsidRDefault="00436B2A" w:rsidP="00436B2A">
            <w:pPr>
              <w:rPr>
                <w:rFonts w:eastAsia="Times New Roman" w:cs="Calibri"/>
                <w:b/>
                <w:bCs/>
                <w:color w:val="000000"/>
                <w:szCs w:val="20"/>
                <w:lang w:eastAsia="nl-BE"/>
              </w:rPr>
            </w:pPr>
            <w:r w:rsidRPr="00436B2A">
              <w:rPr>
                <w:rFonts w:eastAsia="Times New Roman" w:cs="Calibri"/>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124</w:t>
            </w:r>
          </w:p>
        </w:tc>
        <w:tc>
          <w:tcPr>
            <w:tcW w:w="1275" w:type="dxa"/>
            <w:tcBorders>
              <w:top w:val="single" w:sz="8" w:space="0" w:color="0070C0"/>
              <w:left w:val="nil"/>
              <w:bottom w:val="single" w:sz="8" w:space="0" w:color="0070C0"/>
              <w:right w:val="nil"/>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57</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181</w:t>
            </w:r>
          </w:p>
        </w:tc>
      </w:tr>
    </w:tbl>
    <w:p w:rsidR="00CB2A88" w:rsidRPr="00CB2A88" w:rsidRDefault="00CB2A88" w:rsidP="00CB2A88"/>
    <w:p w:rsidR="00AA6362" w:rsidRPr="00D4320C" w:rsidRDefault="00D4320C" w:rsidP="00AA6362">
      <w:r w:rsidRPr="00D4320C">
        <w:t>Oorzaak van het niet toekennen van het statuut noodsituatie</w:t>
      </w:r>
      <w:r w:rsidR="00AA6362" w:rsidRPr="00D4320C">
        <w:t xml:space="preserve"> is voor het grootste aantal negatieve beslissingen het ontbreken van het plotse karakter van de noodsituatie. Hieronder verstaan we tevens de aanvragen voor het statuut noodsituatie die betrekking hebben op de overgang van minderjarigenzorg naar meerderjarigenzorg. Het protocol noodsituatie sluit dit expliciet uit, net zoals aanvragen voor minderjarigen niet mogelijk zijn via het protocol noodsituatie. </w:t>
      </w:r>
      <w:r w:rsidRPr="00D4320C">
        <w:t>In sommige gevallen wordt de noodsituatie aangevraagd, terwijl er nog ondersteuning is voor een bepaalde periode.</w:t>
      </w:r>
    </w:p>
    <w:p w:rsidR="00AA6362" w:rsidRPr="00D4320C" w:rsidRDefault="00AA6362" w:rsidP="00AA6362"/>
    <w:p w:rsidR="00AA6362" w:rsidRPr="00D4320C" w:rsidRDefault="00AA6362" w:rsidP="00AA6362">
      <w:r w:rsidRPr="00D4320C">
        <w:t>De verhouding tussen het aantal geweigerde en goedgekeurde aanvragen ligt binnen dezelfde grootteorde als de voorgaande jaren het geval was. Op Vlaams ni</w:t>
      </w:r>
      <w:r w:rsidR="00AD747D" w:rsidRPr="00D4320C">
        <w:t>veau werd ongeveer twee derde</w:t>
      </w:r>
      <w:r w:rsidR="00BF16F6" w:rsidRPr="00D4320C">
        <w:t xml:space="preserve"> van </w:t>
      </w:r>
      <w:r w:rsidRPr="00D4320C">
        <w:t xml:space="preserve">het aantal aanvragen goedgekeurd, terwijl ongeveer één derde </w:t>
      </w:r>
      <w:r w:rsidR="00AD747D" w:rsidRPr="00D4320C">
        <w:t xml:space="preserve">ervan </w:t>
      </w:r>
      <w:r w:rsidRPr="00D4320C">
        <w:t xml:space="preserve">werd geweigerd. </w:t>
      </w:r>
    </w:p>
    <w:p w:rsidR="00AA6362" w:rsidRPr="00D4320C" w:rsidRDefault="00AA6362" w:rsidP="00AA6362"/>
    <w:p w:rsidR="00CB2A88" w:rsidRPr="00261F93" w:rsidRDefault="00AD747D" w:rsidP="00AA6362">
      <w:r w:rsidRPr="00D4320C">
        <w:t>Ruim vier vijfde</w:t>
      </w:r>
      <w:r w:rsidR="00AA6362" w:rsidRPr="00D4320C">
        <w:t xml:space="preserve"> van de personen die het statuut noodsituatie toegekend kregen, genieten een vorm van ondersteuning. Sommige personen worden door een combinatie van verschillende ondersteuningsvormen begeleid. Dagbesteding zoals dagcentrum wordt dan bijvoorbeeld in </w:t>
      </w:r>
      <w:r w:rsidR="00AA6362" w:rsidRPr="00D4320C">
        <w:lastRenderedPageBreak/>
        <w:t>combinatie gebruikt met ambulante begeleiding. Ook via kortverblijf</w:t>
      </w:r>
      <w:r w:rsidR="00D4320C" w:rsidRPr="00D4320C">
        <w:t>, kortdurende begeleidingen</w:t>
      </w:r>
      <w:r w:rsidR="00AA6362" w:rsidRPr="00D4320C">
        <w:t xml:space="preserve"> en logeerdagen worden noodsituaties verholpen.</w:t>
      </w:r>
    </w:p>
    <w:p w:rsidR="00464588" w:rsidRDefault="00464588" w:rsidP="00464588">
      <w:pPr>
        <w:pStyle w:val="Kop2"/>
      </w:pPr>
      <w:bookmarkStart w:id="53" w:name="_Toc366667996"/>
      <w:r>
        <w:t>Status prioritair te bemiddelen</w:t>
      </w:r>
      <w:bookmarkEnd w:id="53"/>
    </w:p>
    <w:p w:rsidR="00CB2A88" w:rsidRPr="00CB2A88" w:rsidRDefault="00416E7B" w:rsidP="00CB2A88">
      <w:pPr>
        <w:pStyle w:val="Kop3"/>
        <w:rPr>
          <w:lang w:val="nl-BE"/>
        </w:rPr>
      </w:pPr>
      <w:bookmarkStart w:id="54" w:name="_Toc366667997"/>
      <w:r>
        <w:rPr>
          <w:lang w:val="nl-BE"/>
        </w:rPr>
        <w:t xml:space="preserve">Quotum versus </w:t>
      </w:r>
      <w:r w:rsidR="00CB2A88" w:rsidRPr="00CB2A88">
        <w:rPr>
          <w:lang w:val="nl-BE"/>
        </w:rPr>
        <w:t>aantal toegekende statussen PTB</w:t>
      </w:r>
      <w:bookmarkEnd w:id="54"/>
    </w:p>
    <w:p w:rsidR="00CB2A88" w:rsidRPr="00416E7B" w:rsidRDefault="00416E7B" w:rsidP="00CB2A88">
      <w:pPr>
        <w:rPr>
          <w:b/>
        </w:rPr>
      </w:pPr>
      <w:r w:rsidRPr="00436B2A">
        <w:rPr>
          <w:b/>
        </w:rPr>
        <w:t xml:space="preserve">Tabel </w:t>
      </w:r>
      <w:r w:rsidR="00AE2038" w:rsidRPr="00436B2A">
        <w:rPr>
          <w:b/>
        </w:rPr>
        <w:t>2</w:t>
      </w:r>
      <w:r w:rsidR="00AD199A">
        <w:rPr>
          <w:b/>
        </w:rPr>
        <w:t>9</w:t>
      </w:r>
      <w:r w:rsidRPr="00436B2A">
        <w:rPr>
          <w:b/>
        </w:rPr>
        <w:t xml:space="preserve"> – </w:t>
      </w:r>
      <w:r w:rsidR="00022B73" w:rsidRPr="00022B73">
        <w:rPr>
          <w:b/>
        </w:rPr>
        <w:t xml:space="preserve">Invulling quotum per provincie op 30 juni 2013 (gegevens vanuit de verschillende </w:t>
      </w:r>
      <w:proofErr w:type="spellStart"/>
      <w:r w:rsidR="00022B73" w:rsidRPr="00022B73">
        <w:rPr>
          <w:b/>
        </w:rPr>
        <w:t>ROG's</w:t>
      </w:r>
      <w:proofErr w:type="spellEnd"/>
      <w:r w:rsidR="00022B73" w:rsidRPr="00022B73">
        <w:rPr>
          <w:b/>
        </w:rPr>
        <w:t>).</w:t>
      </w:r>
    </w:p>
    <w:p w:rsidR="00CB2A88" w:rsidRDefault="00CB2A88" w:rsidP="00CB2A88"/>
    <w:tbl>
      <w:tblPr>
        <w:tblW w:w="7840" w:type="dxa"/>
        <w:tblInd w:w="55" w:type="dxa"/>
        <w:tblCellMar>
          <w:left w:w="70" w:type="dxa"/>
          <w:right w:w="70" w:type="dxa"/>
        </w:tblCellMar>
        <w:tblLook w:val="04A0" w:firstRow="1" w:lastRow="0" w:firstColumn="1" w:lastColumn="0" w:noHBand="0" w:noVBand="1"/>
      </w:tblPr>
      <w:tblGrid>
        <w:gridCol w:w="2200"/>
        <w:gridCol w:w="480"/>
        <w:gridCol w:w="359"/>
        <w:gridCol w:w="441"/>
        <w:gridCol w:w="359"/>
        <w:gridCol w:w="441"/>
        <w:gridCol w:w="359"/>
        <w:gridCol w:w="441"/>
        <w:gridCol w:w="359"/>
        <w:gridCol w:w="545"/>
        <w:gridCol w:w="359"/>
        <w:gridCol w:w="541"/>
        <w:gridCol w:w="441"/>
        <w:gridCol w:w="768"/>
      </w:tblGrid>
      <w:tr w:rsidR="00436B2A" w:rsidRPr="00436B2A" w:rsidTr="00436B2A">
        <w:trPr>
          <w:trHeight w:val="28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436B2A" w:rsidRPr="00436B2A" w:rsidRDefault="00436B2A" w:rsidP="00436B2A">
            <w:pP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 </w:t>
            </w:r>
          </w:p>
        </w:tc>
        <w:tc>
          <w:tcPr>
            <w:tcW w:w="82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WVL</w:t>
            </w:r>
          </w:p>
        </w:tc>
        <w:tc>
          <w:tcPr>
            <w:tcW w:w="168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436B2A" w:rsidRPr="00436B2A" w:rsidRDefault="00436B2A" w:rsidP="00436B2A">
            <w:pPr>
              <w:jc w:val="center"/>
              <w:rPr>
                <w:rFonts w:ascii="Arial" w:eastAsia="Times New Roman" w:hAnsi="Arial" w:cs="Arial"/>
                <w:b/>
                <w:bCs/>
                <w:color w:val="000000"/>
                <w:sz w:val="18"/>
                <w:szCs w:val="18"/>
                <w:lang w:eastAsia="nl-BE"/>
              </w:rPr>
            </w:pPr>
            <w:r w:rsidRPr="00436B2A">
              <w:rPr>
                <w:rFonts w:ascii="Arial" w:eastAsia="Times New Roman" w:hAnsi="Arial" w:cs="Arial"/>
                <w:b/>
                <w:bCs/>
                <w:color w:val="000000"/>
                <w:sz w:val="18"/>
                <w:szCs w:val="18"/>
                <w:lang w:eastAsia="nl-BE"/>
              </w:rPr>
              <w:t>VLA</w:t>
            </w:r>
          </w:p>
        </w:tc>
      </w:tr>
      <w:tr w:rsidR="00436B2A" w:rsidRPr="00436B2A" w:rsidTr="00436B2A">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436B2A" w:rsidRPr="00436B2A" w:rsidRDefault="00436B2A" w:rsidP="00436B2A">
            <w:pPr>
              <w:rPr>
                <w:rFonts w:ascii="Arial" w:eastAsia="Times New Roman" w:hAnsi="Arial" w:cs="Arial"/>
                <w:b/>
                <w:bCs/>
                <w:color w:val="000000"/>
                <w:sz w:val="18"/>
                <w:szCs w:val="18"/>
                <w:lang w:eastAsia="nl-BE"/>
              </w:rPr>
            </w:pPr>
          </w:p>
        </w:tc>
        <w:tc>
          <w:tcPr>
            <w:tcW w:w="48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 xml:space="preserve">Aantal </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Aantal</w:t>
            </w:r>
          </w:p>
        </w:tc>
        <w:tc>
          <w:tcPr>
            <w:tcW w:w="545"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15" w:type="dxa"/>
            <w:tcBorders>
              <w:top w:val="nil"/>
              <w:left w:val="nil"/>
              <w:bottom w:val="single" w:sz="8" w:space="0" w:color="0070C0"/>
              <w:right w:val="single" w:sz="8" w:space="0" w:color="0070C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Aantal</w:t>
            </w:r>
          </w:p>
        </w:tc>
        <w:tc>
          <w:tcPr>
            <w:tcW w:w="516"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Quotum</w:t>
            </w:r>
          </w:p>
        </w:tc>
        <w:tc>
          <w:tcPr>
            <w:tcW w:w="396"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Aantal</w:t>
            </w:r>
          </w:p>
        </w:tc>
        <w:tc>
          <w:tcPr>
            <w:tcW w:w="768" w:type="dxa"/>
            <w:tcBorders>
              <w:top w:val="nil"/>
              <w:left w:val="nil"/>
              <w:bottom w:val="single" w:sz="8" w:space="0" w:color="0070C0"/>
              <w:right w:val="single" w:sz="4" w:space="0" w:color="808080"/>
            </w:tcBorders>
            <w:shd w:val="clear" w:color="auto" w:fill="auto"/>
            <w:noWrap/>
            <w:textDirection w:val="btLr"/>
            <w:vAlign w:val="bottom"/>
            <w:hideMark/>
          </w:tcPr>
          <w:p w:rsidR="00436B2A" w:rsidRPr="00436B2A" w:rsidRDefault="00436B2A" w:rsidP="00436B2A">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OBC</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70</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9</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35</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32</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211</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20</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9,49%</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Internaten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168</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45</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165</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158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59</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266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33</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182</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37</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939</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204</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21,72%</w:t>
            </w:r>
          </w:p>
        </w:tc>
      </w:tr>
      <w:tr w:rsidR="00436B2A" w:rsidRPr="00436B2A" w:rsidTr="00E06AE3">
        <w:trPr>
          <w:trHeight w:val="480"/>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Semi-internaten schoolgaanden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140</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191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173</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651</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1,23%</w:t>
            </w:r>
          </w:p>
        </w:tc>
      </w:tr>
      <w:tr w:rsidR="00436B2A" w:rsidRPr="00436B2A" w:rsidTr="00E06AE3">
        <w:trPr>
          <w:trHeight w:val="480"/>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Semi-internaten niet-schoolgaanden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45</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106</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7,55%</w:t>
            </w:r>
          </w:p>
        </w:tc>
      </w:tr>
      <w:tr w:rsidR="00436B2A" w:rsidRPr="00436B2A" w:rsidTr="00E06AE3">
        <w:trPr>
          <w:trHeight w:val="720"/>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Ambulante begeleiding minderjarigen [vanuit I/SI/OBC]</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61</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44</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79</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218</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0,00%</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Pleegzorg</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9</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16</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52</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0,00%</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Thuisbegeleiding</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321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328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481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1186</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2316</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0,17%</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CC1171" w:rsidP="00E06AE3">
            <w:pPr>
              <w:jc w:val="center"/>
              <w:rPr>
                <w:rFonts w:ascii="Arial" w:eastAsia="Times New Roman" w:hAnsi="Arial" w:cs="Arial"/>
                <w:sz w:val="18"/>
                <w:szCs w:val="18"/>
                <w:lang w:eastAsia="nl-BE"/>
              </w:rPr>
            </w:pPr>
            <w:proofErr w:type="spellStart"/>
            <w:r>
              <w:rPr>
                <w:rFonts w:ascii="Arial" w:eastAsia="Times New Roman" w:hAnsi="Arial" w:cs="Arial"/>
                <w:sz w:val="18"/>
                <w:szCs w:val="18"/>
                <w:lang w:eastAsia="nl-BE"/>
              </w:rPr>
              <w:t>Nursingtehuis</w:t>
            </w:r>
            <w:proofErr w:type="spellEnd"/>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64</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22</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29</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24</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23</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54</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19</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41</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32</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213</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117</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55,02%</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Bezigheidstehuis</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65</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59</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34</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34</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32</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46</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43</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44</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224</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215</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96,13%</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Tehuizen werkenden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15</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14</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14</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13</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58</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48</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82,76%</w:t>
            </w:r>
          </w:p>
        </w:tc>
      </w:tr>
      <w:tr w:rsidR="00436B2A" w:rsidRPr="00436B2A" w:rsidTr="00E06AE3">
        <w:trPr>
          <w:trHeight w:val="480"/>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 xml:space="preserve">Beschermd wonen / </w:t>
            </w:r>
            <w:r w:rsidR="00F41179">
              <w:rPr>
                <w:rFonts w:ascii="Arial" w:eastAsia="Times New Roman" w:hAnsi="Arial" w:cs="Arial"/>
                <w:sz w:val="18"/>
                <w:szCs w:val="18"/>
                <w:lang w:eastAsia="nl-BE"/>
              </w:rPr>
              <w:t>DIO</w:t>
            </w:r>
            <w:r w:rsidRPr="00436B2A">
              <w:rPr>
                <w:rFonts w:ascii="Arial" w:eastAsia="Times New Roman" w:hAnsi="Arial" w:cs="Arial"/>
                <w:sz w:val="18"/>
                <w:szCs w:val="18"/>
                <w:lang w:eastAsia="nl-BE"/>
              </w:rPr>
              <w:t xml:space="preserve"> / GIW</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22</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12</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77</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71</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91,81%</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Zelfstandig wonen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5</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2</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28</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11</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38,82%</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Begeleid wonen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63</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62</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15</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26</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24</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38</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44</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233</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44</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18,87%</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WOP</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5</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3</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10</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9,68%</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Dagcentra</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83</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15</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12</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55</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37</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17</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60</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12</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308</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93</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30,23%</w:t>
            </w:r>
          </w:p>
        </w:tc>
      </w:tr>
      <w:tr w:rsidR="00436B2A" w:rsidRPr="00436B2A" w:rsidTr="00E06AE3">
        <w:trPr>
          <w:trHeight w:val="285"/>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Begeleid Werken</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16</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3</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48</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4</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8,39%</w:t>
            </w:r>
          </w:p>
        </w:tc>
      </w:tr>
      <w:tr w:rsidR="00436B2A" w:rsidRPr="00436B2A" w:rsidTr="00E06AE3">
        <w:trPr>
          <w:trHeight w:val="480"/>
        </w:trPr>
        <w:tc>
          <w:tcPr>
            <w:tcW w:w="2200" w:type="dxa"/>
            <w:tcBorders>
              <w:top w:val="nil"/>
              <w:left w:val="single" w:sz="4" w:space="0" w:color="808080"/>
              <w:bottom w:val="single" w:sz="4" w:space="0" w:color="808080"/>
              <w:right w:val="nil"/>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Ambulante begeleiding vanuit dagcentrum</w:t>
            </w:r>
          </w:p>
        </w:tc>
        <w:tc>
          <w:tcPr>
            <w:tcW w:w="480" w:type="dxa"/>
            <w:tcBorders>
              <w:top w:val="nil"/>
              <w:left w:val="single" w:sz="8" w:space="0" w:color="808080"/>
              <w:bottom w:val="single" w:sz="4" w:space="0" w:color="808080"/>
              <w:right w:val="single" w:sz="4" w:space="0" w:color="808080"/>
            </w:tcBorders>
            <w:shd w:val="clear" w:color="auto" w:fill="auto"/>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7</w:t>
            </w:r>
          </w:p>
        </w:tc>
        <w:tc>
          <w:tcPr>
            <w:tcW w:w="340"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326" w:type="dxa"/>
            <w:tcBorders>
              <w:top w:val="nil"/>
              <w:left w:val="nil"/>
              <w:bottom w:val="single" w:sz="4" w:space="0" w:color="808080"/>
              <w:right w:val="single" w:sz="8"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315" w:type="dxa"/>
            <w:tcBorders>
              <w:top w:val="nil"/>
              <w:left w:val="nil"/>
              <w:bottom w:val="single" w:sz="4" w:space="0" w:color="808080"/>
              <w:right w:val="single" w:sz="8" w:space="0" w:color="0070C0"/>
            </w:tcBorders>
            <w:shd w:val="clear" w:color="auto" w:fill="auto"/>
            <w:noWrap/>
            <w:vAlign w:val="center"/>
            <w:hideMark/>
          </w:tcPr>
          <w:p w:rsidR="00436B2A" w:rsidRPr="00436B2A" w:rsidRDefault="00436B2A" w:rsidP="00E06AE3">
            <w:pPr>
              <w:jc w:val="center"/>
              <w:rPr>
                <w:rFonts w:ascii="Arial" w:eastAsia="Times New Roman" w:hAnsi="Arial" w:cs="Arial"/>
                <w:sz w:val="18"/>
                <w:szCs w:val="18"/>
                <w:lang w:eastAsia="nl-BE"/>
              </w:rPr>
            </w:pPr>
            <w:r w:rsidRPr="00436B2A">
              <w:rPr>
                <w:rFonts w:ascii="Arial" w:eastAsia="Times New Roman" w:hAnsi="Arial" w:cs="Arial"/>
                <w:sz w:val="18"/>
                <w:szCs w:val="18"/>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7</w:t>
            </w:r>
          </w:p>
        </w:tc>
        <w:tc>
          <w:tcPr>
            <w:tcW w:w="396"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w:t>
            </w:r>
          </w:p>
        </w:tc>
        <w:tc>
          <w:tcPr>
            <w:tcW w:w="768" w:type="dxa"/>
            <w:tcBorders>
              <w:top w:val="nil"/>
              <w:left w:val="nil"/>
              <w:bottom w:val="single" w:sz="4" w:space="0" w:color="808080"/>
              <w:right w:val="single" w:sz="4" w:space="0" w:color="808080"/>
            </w:tcBorders>
            <w:shd w:val="clear" w:color="auto" w:fill="auto"/>
            <w:noWrap/>
            <w:vAlign w:val="center"/>
            <w:hideMark/>
          </w:tcPr>
          <w:p w:rsidR="00436B2A" w:rsidRPr="00436B2A" w:rsidRDefault="00436B2A" w:rsidP="00E06AE3">
            <w:pPr>
              <w:jc w:val="center"/>
              <w:rPr>
                <w:rFonts w:ascii="Arial" w:eastAsia="Times New Roman" w:hAnsi="Arial" w:cs="Arial"/>
                <w:color w:val="000000"/>
                <w:sz w:val="18"/>
                <w:szCs w:val="18"/>
                <w:lang w:eastAsia="nl-BE"/>
              </w:rPr>
            </w:pPr>
            <w:r w:rsidRPr="00436B2A">
              <w:rPr>
                <w:rFonts w:ascii="Arial" w:eastAsia="Times New Roman" w:hAnsi="Arial" w:cs="Arial"/>
                <w:color w:val="000000"/>
                <w:sz w:val="18"/>
                <w:szCs w:val="18"/>
                <w:lang w:eastAsia="nl-BE"/>
              </w:rPr>
              <w:t>0,00%</w:t>
            </w:r>
          </w:p>
        </w:tc>
      </w:tr>
    </w:tbl>
    <w:p w:rsidR="00CB2A88" w:rsidRDefault="00CB2A88" w:rsidP="00CB2A88"/>
    <w:p w:rsidR="00CB2A88" w:rsidRPr="00AA7DFF" w:rsidRDefault="00AA7DFF" w:rsidP="00CB2A88">
      <w:pPr>
        <w:rPr>
          <w:rFonts w:asciiTheme="minorHAnsi" w:hAnsiTheme="minorHAnsi"/>
          <w:szCs w:val="20"/>
        </w:rPr>
      </w:pPr>
      <w:r>
        <w:rPr>
          <w:rFonts w:asciiTheme="minorHAnsi" w:hAnsiTheme="minorHAnsi" w:cs="Arial"/>
          <w:color w:val="222222"/>
          <w:szCs w:val="20"/>
          <w:shd w:val="clear" w:color="auto" w:fill="FFFFFF"/>
        </w:rPr>
        <w:t>Voor de gegevens rond aantal</w:t>
      </w:r>
      <w:r w:rsidRPr="00AA7DFF">
        <w:rPr>
          <w:rFonts w:asciiTheme="minorHAnsi" w:hAnsiTheme="minorHAnsi" w:cs="Arial"/>
          <w:color w:val="222222"/>
          <w:szCs w:val="20"/>
          <w:shd w:val="clear" w:color="auto" w:fill="FFFFFF"/>
        </w:rPr>
        <w:t xml:space="preserve"> wordt gekeken naar het aantal actieve prioritair t</w:t>
      </w:r>
      <w:r>
        <w:rPr>
          <w:rFonts w:asciiTheme="minorHAnsi" w:hAnsiTheme="minorHAnsi" w:cs="Arial"/>
          <w:color w:val="222222"/>
          <w:szCs w:val="20"/>
          <w:shd w:val="clear" w:color="auto" w:fill="FFFFFF"/>
        </w:rPr>
        <w:t xml:space="preserve">e bemiddelen zorgvragen per RPC. </w:t>
      </w:r>
      <w:r w:rsidRPr="00AA7DFF">
        <w:rPr>
          <w:rFonts w:asciiTheme="minorHAnsi" w:hAnsiTheme="minorHAnsi"/>
          <w:color w:val="222222"/>
          <w:szCs w:val="20"/>
          <w:shd w:val="clear" w:color="auto" w:fill="FFFFFF"/>
        </w:rPr>
        <w:t>Prioritair te bemiddelen zorgvragen die een persoonsvolgende convenant van onbepaalde duur hebben toeg</w:t>
      </w:r>
      <w:r>
        <w:rPr>
          <w:rFonts w:asciiTheme="minorHAnsi" w:hAnsiTheme="minorHAnsi"/>
          <w:color w:val="222222"/>
          <w:szCs w:val="20"/>
          <w:shd w:val="clear" w:color="auto" w:fill="FFFFFF"/>
        </w:rPr>
        <w:t>ekend gekregen, tellen niet mee</w:t>
      </w:r>
      <w:r w:rsidRPr="00AA7DFF">
        <w:rPr>
          <w:rFonts w:asciiTheme="minorHAnsi" w:hAnsiTheme="minorHAnsi"/>
          <w:color w:val="222222"/>
          <w:szCs w:val="20"/>
          <w:shd w:val="clear" w:color="auto" w:fill="FFFFFF"/>
        </w:rPr>
        <w:t>.</w:t>
      </w:r>
    </w:p>
    <w:p w:rsidR="00AA7DFF" w:rsidRDefault="00AA7DFF" w:rsidP="00CB2A88"/>
    <w:p w:rsidR="006D65C5" w:rsidRPr="00D4320C" w:rsidRDefault="006D65C5" w:rsidP="006D65C5">
      <w:r w:rsidRPr="00D4320C">
        <w:t>De regionale prioriteitencommissie kan de voorgestelde actieve zorgvragen als prioritair te bemiddelen zorgvragen erkennen. Bij de toekenning moet de regionale prioriteitencommissie rekening houden met een door het VAPH opgelegd quotum per zorgvorm. Het VAPH berekent een maximaal quotum</w:t>
      </w:r>
      <w:r w:rsidR="00D4320C" w:rsidRPr="00D4320C">
        <w:t>,</w:t>
      </w:r>
      <w:r w:rsidRPr="00D4320C">
        <w:t xml:space="preserve"> maar het ROG kan zelf beslissen hoeveel ze van dit maximale quotum wil uitputten. Het quotum is bedoeld om de zorgvragers met prioritair te bemiddelen zorgvragen maximale instroomkansen te bieden.</w:t>
      </w:r>
    </w:p>
    <w:p w:rsidR="006D65C5" w:rsidRPr="00DD1EC4" w:rsidRDefault="006D65C5" w:rsidP="006D65C5">
      <w:pPr>
        <w:rPr>
          <w:color w:val="FF0000"/>
          <w:highlight w:val="red"/>
        </w:rPr>
      </w:pPr>
    </w:p>
    <w:p w:rsidR="006D65C5" w:rsidRPr="00261F93" w:rsidRDefault="006D65C5" w:rsidP="006D65C5">
      <w:r w:rsidRPr="00D4320C">
        <w:t xml:space="preserve">Ook indien er binnen een ROG meer dan één regionale prioriteitencommissie actief is, mag voor de verschillende prioriteitencommissies samengeteld dit quotum per zorgvorm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w:t>
      </w:r>
      <w:r w:rsidRPr="00D4320C">
        <w:lastRenderedPageBreak/>
        <w:t>uitbreidingsbeleid in de regio gedurende het komende jaar. Het ROG kan deze maxima nog verfijnen (naar doelgroep, regio, e.d.).</w:t>
      </w:r>
    </w:p>
    <w:p w:rsidR="006D65C5" w:rsidRDefault="006D65C5" w:rsidP="00CB2A88"/>
    <w:p w:rsidR="00CB2A88" w:rsidRPr="00664D91" w:rsidRDefault="00664D91" w:rsidP="00CB2A88">
      <w:pPr>
        <w:pStyle w:val="Kop3"/>
        <w:rPr>
          <w:lang w:val="nl-BE"/>
        </w:rPr>
      </w:pPr>
      <w:bookmarkStart w:id="55" w:name="_Toc366667998"/>
      <w:r w:rsidRPr="00664D91">
        <w:rPr>
          <w:lang w:val="nl-BE"/>
        </w:rPr>
        <w:t>Vragen die de status PTB al langer dan één jaar hebben</w:t>
      </w:r>
      <w:bookmarkEnd w:id="55"/>
    </w:p>
    <w:p w:rsidR="00CB2A88" w:rsidRPr="006656CA" w:rsidRDefault="006656CA" w:rsidP="00CB2A88">
      <w:pPr>
        <w:rPr>
          <w:b/>
        </w:rPr>
      </w:pPr>
      <w:r w:rsidRPr="00591B88">
        <w:rPr>
          <w:b/>
        </w:rPr>
        <w:t xml:space="preserve">Tabel </w:t>
      </w:r>
      <w:r w:rsidR="00AD199A" w:rsidRPr="00591B88">
        <w:rPr>
          <w:b/>
        </w:rPr>
        <w:t>30</w:t>
      </w:r>
      <w:r w:rsidRPr="00591B88">
        <w:rPr>
          <w:b/>
        </w:rPr>
        <w:t xml:space="preserve"> – vragen met wachttijd status PTB langer dan een jaar naar provincie en zorgvorm</w:t>
      </w:r>
    </w:p>
    <w:p w:rsidR="006656CA" w:rsidRDefault="006656CA" w:rsidP="00CB2A88"/>
    <w:tbl>
      <w:tblPr>
        <w:tblW w:w="9860" w:type="dxa"/>
        <w:tblInd w:w="55" w:type="dxa"/>
        <w:tblCellMar>
          <w:left w:w="70" w:type="dxa"/>
          <w:right w:w="70" w:type="dxa"/>
        </w:tblCellMar>
        <w:tblLook w:val="04A0" w:firstRow="1" w:lastRow="0" w:firstColumn="1" w:lastColumn="0" w:noHBand="0" w:noVBand="1"/>
      </w:tblPr>
      <w:tblGrid>
        <w:gridCol w:w="1639"/>
        <w:gridCol w:w="479"/>
        <w:gridCol w:w="573"/>
        <w:gridCol w:w="619"/>
        <w:gridCol w:w="479"/>
        <w:gridCol w:w="597"/>
        <w:gridCol w:w="548"/>
        <w:gridCol w:w="499"/>
        <w:gridCol w:w="626"/>
        <w:gridCol w:w="575"/>
        <w:gridCol w:w="479"/>
        <w:gridCol w:w="597"/>
        <w:gridCol w:w="548"/>
        <w:gridCol w:w="479"/>
        <w:gridCol w:w="587"/>
        <w:gridCol w:w="645"/>
      </w:tblGrid>
      <w:tr w:rsidR="00591B88" w:rsidRPr="00591B88" w:rsidTr="00591B88">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 </w:t>
            </w:r>
          </w:p>
        </w:tc>
        <w:tc>
          <w:tcPr>
            <w:tcW w:w="1579" w:type="dxa"/>
            <w:gridSpan w:val="3"/>
            <w:tcBorders>
              <w:top w:val="single" w:sz="4" w:space="0" w:color="808080"/>
              <w:left w:val="nil"/>
              <w:bottom w:val="single" w:sz="4" w:space="0" w:color="808080"/>
              <w:right w:val="single" w:sz="4" w:space="0" w:color="808080"/>
            </w:tcBorders>
            <w:shd w:val="clear" w:color="auto" w:fill="auto"/>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Antwerpen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Limburg</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Oost-Vlaanderen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Vlaams-Brabant en Brussel</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West-Vlaanderen</w:t>
            </w:r>
          </w:p>
        </w:tc>
      </w:tr>
      <w:tr w:rsidR="00591B88" w:rsidRPr="00591B88" w:rsidTr="00591B88">
        <w:trPr>
          <w:trHeight w:val="330"/>
        </w:trPr>
        <w:tc>
          <w:tcPr>
            <w:tcW w:w="1639" w:type="dxa"/>
            <w:tcBorders>
              <w:top w:val="nil"/>
              <w:left w:val="single" w:sz="4" w:space="0" w:color="808080"/>
              <w:bottom w:val="nil"/>
              <w:right w:val="single" w:sz="4" w:space="0" w:color="808080"/>
            </w:tcBorders>
            <w:shd w:val="clear" w:color="auto" w:fill="auto"/>
            <w:noWrap/>
            <w:vAlign w:val="bottom"/>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 </w:t>
            </w:r>
          </w:p>
        </w:tc>
        <w:tc>
          <w:tcPr>
            <w:tcW w:w="434"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Tot.</w:t>
            </w:r>
          </w:p>
        </w:tc>
        <w:tc>
          <w:tcPr>
            <w:tcW w:w="545"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&gt;11m</w:t>
            </w:r>
          </w:p>
        </w:tc>
        <w:tc>
          <w:tcPr>
            <w:tcW w:w="600"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t>
            </w:r>
          </w:p>
        </w:tc>
        <w:tc>
          <w:tcPr>
            <w:tcW w:w="468"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Tot.</w:t>
            </w:r>
          </w:p>
        </w:tc>
        <w:tc>
          <w:tcPr>
            <w:tcW w:w="587"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&gt;11m</w:t>
            </w:r>
          </w:p>
        </w:tc>
        <w:tc>
          <w:tcPr>
            <w:tcW w:w="645" w:type="dxa"/>
            <w:tcBorders>
              <w:top w:val="nil"/>
              <w:left w:val="nil"/>
              <w:bottom w:val="nil"/>
              <w:right w:val="single" w:sz="4" w:space="0" w:color="808080"/>
            </w:tcBorders>
            <w:shd w:val="clear" w:color="auto" w:fill="auto"/>
            <w:noWrap/>
            <w:vAlign w:val="bottom"/>
            <w:hideMark/>
          </w:tcPr>
          <w:p w:rsidR="00591B88" w:rsidRPr="00591B88" w:rsidRDefault="00591B88" w:rsidP="00591B88">
            <w:pPr>
              <w:jc w:val="center"/>
              <w:rPr>
                <w:rFonts w:eastAsia="Times New Roman" w:cs="Calibri"/>
                <w:color w:val="000000"/>
                <w:sz w:val="18"/>
                <w:szCs w:val="18"/>
                <w:lang w:eastAsia="nl-BE"/>
              </w:rPr>
            </w:pPr>
            <w:r w:rsidRPr="00591B88">
              <w:rPr>
                <w:rFonts w:eastAsia="Times New Roman" w:cs="Calibri"/>
                <w:color w:val="000000"/>
                <w:sz w:val="18"/>
                <w:szCs w:val="18"/>
                <w:lang w:eastAsia="nl-BE"/>
              </w:rPr>
              <w:t>%</w:t>
            </w:r>
          </w:p>
        </w:tc>
      </w:tr>
      <w:tr w:rsidR="00591B88" w:rsidRPr="00591B88" w:rsidTr="00591B88">
        <w:trPr>
          <w:trHeight w:val="300"/>
        </w:trPr>
        <w:tc>
          <w:tcPr>
            <w:tcW w:w="1639"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PAB</w:t>
            </w:r>
          </w:p>
        </w:tc>
        <w:tc>
          <w:tcPr>
            <w:tcW w:w="434"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5"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26"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97"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single" w:sz="8" w:space="0" w:color="0070C0"/>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OBC</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Internaat niet-schoolgaanden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33,33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100,00</w:t>
            </w:r>
          </w:p>
        </w:tc>
      </w:tr>
      <w:tr w:rsidR="00591B88" w:rsidRPr="00591B88" w:rsidTr="00591B88">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Internaat schoolgaanden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40</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52</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9,62</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10,53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15,00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23</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17,39</w:t>
            </w:r>
          </w:p>
        </w:tc>
      </w:tr>
      <w:tr w:rsidR="00591B88" w:rsidRPr="00591B88" w:rsidTr="00591B88">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Semi-internaat niet-schoolgaanden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33,33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Semi-internaat schoolgaanden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14,29</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Pleegzorg</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Thuisbegeleiding</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proofErr w:type="spellStart"/>
            <w:r w:rsidRPr="00591B88">
              <w:rPr>
                <w:rFonts w:eastAsia="Times New Roman" w:cs="Calibri"/>
                <w:color w:val="000000"/>
                <w:sz w:val="18"/>
                <w:szCs w:val="18"/>
                <w:lang w:eastAsia="nl-BE"/>
              </w:rPr>
              <w:t>Nursingstehuis</w:t>
            </w:r>
            <w:proofErr w:type="spellEnd"/>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29</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17,24</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23</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39,13</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18</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22,22</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25</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28,00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35</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16</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45,71</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Bezigheidstehuis</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92</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33</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35,87</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29</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11</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37,93</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63</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30,16</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43</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23</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53,49</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52</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57,69</w:t>
            </w:r>
          </w:p>
        </w:tc>
      </w:tr>
      <w:tr w:rsidR="00591B88" w:rsidRPr="00591B88" w:rsidTr="00591B88">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Tehuizen werkenden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15</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53,33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12,50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22,22</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13</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61,54</w:t>
            </w:r>
          </w:p>
        </w:tc>
      </w:tr>
      <w:tr w:rsidR="00591B88" w:rsidRPr="00591B88" w:rsidTr="00591B88">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Geïntegreerd wonen/Beschermd wonen/</w:t>
            </w:r>
            <w:r w:rsidR="00F41179">
              <w:rPr>
                <w:rFonts w:eastAsia="Times New Roman" w:cs="Calibri"/>
                <w:color w:val="000000"/>
                <w:sz w:val="18"/>
                <w:szCs w:val="18"/>
                <w:lang w:eastAsia="nl-BE"/>
              </w:rPr>
              <w:t>DIO</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8</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42,11</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42,86</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52,63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14</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35,71</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21</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12</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57,14</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Zelfstandig wonen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Begeleid wonen</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22</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9,09</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WOP</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Dagcentrum</w:t>
            </w:r>
          </w:p>
        </w:tc>
        <w:tc>
          <w:tcPr>
            <w:tcW w:w="434"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22</w:t>
            </w:r>
          </w:p>
        </w:tc>
        <w:tc>
          <w:tcPr>
            <w:tcW w:w="5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600"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22,73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33</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6</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18,18</w:t>
            </w:r>
          </w:p>
        </w:tc>
        <w:tc>
          <w:tcPr>
            <w:tcW w:w="499"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15</w:t>
            </w:r>
          </w:p>
        </w:tc>
        <w:tc>
          <w:tcPr>
            <w:tcW w:w="62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33,33</w:t>
            </w:r>
          </w:p>
        </w:tc>
        <w:tc>
          <w:tcPr>
            <w:tcW w:w="476"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20</w:t>
            </w:r>
          </w:p>
        </w:tc>
        <w:tc>
          <w:tcPr>
            <w:tcW w:w="59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15,00</w:t>
            </w:r>
          </w:p>
        </w:tc>
        <w:tc>
          <w:tcPr>
            <w:tcW w:w="468"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13</w:t>
            </w:r>
          </w:p>
        </w:tc>
        <w:tc>
          <w:tcPr>
            <w:tcW w:w="587"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7,69</w:t>
            </w:r>
          </w:p>
        </w:tc>
      </w:tr>
      <w:tr w:rsidR="00591B88" w:rsidRPr="00591B88" w:rsidTr="00591B88">
        <w:trPr>
          <w:trHeight w:val="315"/>
        </w:trPr>
        <w:tc>
          <w:tcPr>
            <w:tcW w:w="1639" w:type="dxa"/>
            <w:tcBorders>
              <w:top w:val="nil"/>
              <w:left w:val="single" w:sz="4" w:space="0" w:color="808080"/>
              <w:bottom w:val="nil"/>
              <w:right w:val="single" w:sz="4" w:space="0" w:color="808080"/>
            </w:tcBorders>
            <w:shd w:val="clear" w:color="auto" w:fill="auto"/>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Begeleid werken</w:t>
            </w:r>
          </w:p>
        </w:tc>
        <w:tc>
          <w:tcPr>
            <w:tcW w:w="434"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545"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w:t>
            </w:r>
          </w:p>
        </w:tc>
        <w:tc>
          <w:tcPr>
            <w:tcW w:w="600"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100,00</w:t>
            </w:r>
          </w:p>
        </w:tc>
        <w:tc>
          <w:tcPr>
            <w:tcW w:w="476"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97"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99"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26"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75"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c>
          <w:tcPr>
            <w:tcW w:w="476"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w:t>
            </w:r>
          </w:p>
        </w:tc>
        <w:tc>
          <w:tcPr>
            <w:tcW w:w="597"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w:t>
            </w:r>
          </w:p>
        </w:tc>
        <w:tc>
          <w:tcPr>
            <w:tcW w:w="548"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57,14</w:t>
            </w:r>
          </w:p>
        </w:tc>
        <w:tc>
          <w:tcPr>
            <w:tcW w:w="468"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587"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w:t>
            </w:r>
          </w:p>
        </w:tc>
        <w:tc>
          <w:tcPr>
            <w:tcW w:w="645" w:type="dxa"/>
            <w:tcBorders>
              <w:top w:val="nil"/>
              <w:left w:val="nil"/>
              <w:bottom w:val="nil"/>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0,00</w:t>
            </w:r>
          </w:p>
        </w:tc>
      </w:tr>
      <w:tr w:rsidR="00591B88" w:rsidRPr="00591B88" w:rsidTr="00591B88">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591B88" w:rsidRPr="00591B88" w:rsidRDefault="00591B88" w:rsidP="00591B88">
            <w:pPr>
              <w:rPr>
                <w:rFonts w:eastAsia="Times New Roman" w:cs="Calibri"/>
                <w:color w:val="000000"/>
                <w:sz w:val="18"/>
                <w:szCs w:val="18"/>
                <w:lang w:eastAsia="nl-BE"/>
              </w:rPr>
            </w:pPr>
            <w:r w:rsidRPr="00591B88">
              <w:rPr>
                <w:rFonts w:eastAsia="Times New Roman" w:cs="Calibri"/>
                <w:color w:val="000000"/>
                <w:sz w:val="18"/>
                <w:szCs w:val="18"/>
                <w:lang w:eastAsia="nl-BE"/>
              </w:rPr>
              <w:t>Totaal</w:t>
            </w:r>
          </w:p>
        </w:tc>
        <w:tc>
          <w:tcPr>
            <w:tcW w:w="434"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252</w:t>
            </w:r>
          </w:p>
        </w:tc>
        <w:tc>
          <w:tcPr>
            <w:tcW w:w="545"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74</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29,37</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198</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38</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19,19</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147</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40</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27,21</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169</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49</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28,99</w:t>
            </w:r>
          </w:p>
        </w:tc>
        <w:tc>
          <w:tcPr>
            <w:tcW w:w="468"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165</w:t>
            </w:r>
          </w:p>
        </w:tc>
        <w:tc>
          <w:tcPr>
            <w:tcW w:w="587"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77</w:t>
            </w:r>
          </w:p>
        </w:tc>
        <w:tc>
          <w:tcPr>
            <w:tcW w:w="645" w:type="dxa"/>
            <w:tcBorders>
              <w:top w:val="single" w:sz="8" w:space="0" w:color="0070C0"/>
              <w:left w:val="nil"/>
              <w:bottom w:val="single" w:sz="8" w:space="0" w:color="0070C0"/>
              <w:right w:val="single" w:sz="4" w:space="0" w:color="808080"/>
            </w:tcBorders>
            <w:shd w:val="clear" w:color="auto" w:fill="auto"/>
            <w:noWrap/>
            <w:vAlign w:val="center"/>
            <w:hideMark/>
          </w:tcPr>
          <w:p w:rsidR="00591B88" w:rsidRPr="00591B88" w:rsidRDefault="00591B88" w:rsidP="00591B88">
            <w:pPr>
              <w:jc w:val="center"/>
              <w:rPr>
                <w:rFonts w:eastAsia="Times New Roman" w:cs="Calibri"/>
                <w:color w:val="000000"/>
                <w:sz w:val="16"/>
                <w:szCs w:val="16"/>
                <w:lang w:eastAsia="nl-BE"/>
              </w:rPr>
            </w:pPr>
            <w:r w:rsidRPr="00591B88">
              <w:rPr>
                <w:rFonts w:eastAsia="Times New Roman" w:cs="Calibri"/>
                <w:color w:val="000000"/>
                <w:sz w:val="16"/>
                <w:szCs w:val="16"/>
                <w:lang w:eastAsia="nl-BE"/>
              </w:rPr>
              <w:t>46,67</w:t>
            </w:r>
          </w:p>
        </w:tc>
      </w:tr>
    </w:tbl>
    <w:p w:rsidR="003A4C7B" w:rsidRPr="006656CA" w:rsidRDefault="003A4C7B" w:rsidP="00CB2A88"/>
    <w:p w:rsidR="00CB2A88" w:rsidRPr="00261F93" w:rsidRDefault="003A4C7B" w:rsidP="00CB2A88">
      <w:r w:rsidRPr="00591B88">
        <w:t>In de voorgaande</w:t>
      </w:r>
      <w:r w:rsidR="006656CA" w:rsidRPr="00591B88">
        <w:t xml:space="preserve"> tabel bekijken we het aandeel van de vragen met status PTB die, ondanks deze status,</w:t>
      </w:r>
      <w:r w:rsidR="00591B88" w:rsidRPr="00591B88">
        <w:t xml:space="preserve"> toch</w:t>
      </w:r>
      <w:r w:rsidR="006656CA" w:rsidRPr="00591B88">
        <w:t xml:space="preserve"> langer dan een jaar wachten op een oplossing.</w:t>
      </w:r>
      <w:r w:rsidR="006656CA" w:rsidRPr="00261F93">
        <w:t xml:space="preserve"> </w:t>
      </w:r>
    </w:p>
    <w:p w:rsidR="006656CA" w:rsidRPr="00261F93" w:rsidRDefault="006656CA" w:rsidP="00CB2A88"/>
    <w:p w:rsidR="00C87023" w:rsidRPr="00591B88" w:rsidRDefault="00C87023" w:rsidP="00CB2A88">
      <w:r w:rsidRPr="00591B88">
        <w:t xml:space="preserve">Belangrijk is dat we bij enkele cijfers onthouden dat het gaat om zeer specifieke bemiddelingssituaties waarbij verschillende voorzieningen en diensten </w:t>
      </w:r>
      <w:r w:rsidR="00E06AE3">
        <w:t xml:space="preserve">samen </w:t>
      </w:r>
      <w:r w:rsidRPr="00591B88">
        <w:t xml:space="preserve">werken aan een oplossing die voor alle betrokken partijen optimaal is. In afwachting van de definitieve oplossing, blijft de zorgvraag met status PTB </w:t>
      </w:r>
      <w:r w:rsidR="00591B88" w:rsidRPr="00591B88">
        <w:t xml:space="preserve">uiteraard </w:t>
      </w:r>
      <w:r w:rsidRPr="00591B88">
        <w:t xml:space="preserve">open staan. </w:t>
      </w:r>
    </w:p>
    <w:p w:rsidR="00C87023" w:rsidRPr="00DD1EC4" w:rsidRDefault="00C87023" w:rsidP="00CB2A88">
      <w:pPr>
        <w:rPr>
          <w:color w:val="FF0000"/>
          <w:highlight w:val="red"/>
        </w:rPr>
      </w:pPr>
    </w:p>
    <w:p w:rsidR="006142A9" w:rsidRPr="00261F93" w:rsidRDefault="00C87023" w:rsidP="00D6582C">
      <w:r w:rsidRPr="00591B88">
        <w:t xml:space="preserve">Dit neemt niet weg dat de tendens dat de zwaarste residentiële zorgvormen voor meerderjarigen; </w:t>
      </w:r>
      <w:proofErr w:type="spellStart"/>
      <w:r w:rsidR="00E06D81" w:rsidRPr="00591B88">
        <w:t>nursingtehuis</w:t>
      </w:r>
      <w:proofErr w:type="spellEnd"/>
      <w:r w:rsidRPr="00591B88">
        <w:t xml:space="preserve">, bezigheidstehuis en tehuis werkenden, in de meeste provincies een vrij hoog percentage hebben wat betreft vragen met status PTB die langer dan een jaar wachten op een </w:t>
      </w:r>
      <w:r w:rsidRPr="00591B88">
        <w:lastRenderedPageBreak/>
        <w:t xml:space="preserve">oplossing. Ook hier betekent dit niet </w:t>
      </w:r>
      <w:r w:rsidR="00261F93" w:rsidRPr="00591B88">
        <w:t xml:space="preserve">altijd </w:t>
      </w:r>
      <w:r w:rsidR="005E0079" w:rsidRPr="00591B88">
        <w:t xml:space="preserve">dat er totaal geen ondersteuning is, maar dat moet worden gewacht </w:t>
      </w:r>
      <w:r w:rsidR="003A4C7B" w:rsidRPr="00591B88">
        <w:t>op de best passende oplossing.</w:t>
      </w:r>
      <w:r w:rsidR="003A4C7B" w:rsidRPr="00261F93">
        <w:t xml:space="preserve"> </w:t>
      </w:r>
    </w:p>
    <w:p w:rsidR="006142A9" w:rsidRDefault="00664D91" w:rsidP="00664D91">
      <w:pPr>
        <w:pStyle w:val="Kop2"/>
      </w:pPr>
      <w:bookmarkStart w:id="56" w:name="_Toc366667999"/>
      <w:r>
        <w:t>Persoonsvolgende convenanten PTB</w:t>
      </w:r>
      <w:bookmarkEnd w:id="56"/>
    </w:p>
    <w:p w:rsidR="00664D91" w:rsidRPr="00664D91" w:rsidRDefault="00E06AE3" w:rsidP="00664D91">
      <w:pPr>
        <w:pStyle w:val="Kop3"/>
      </w:pPr>
      <w:bookmarkStart w:id="57" w:name="_Toc366668000"/>
      <w:proofErr w:type="spellStart"/>
      <w:r>
        <w:t>P</w:t>
      </w:r>
      <w:r w:rsidR="00664D91">
        <w:t>ersoonsvolgende</w:t>
      </w:r>
      <w:proofErr w:type="spellEnd"/>
      <w:r w:rsidR="003F2B72">
        <w:t xml:space="preserve"> </w:t>
      </w:r>
      <w:proofErr w:type="spellStart"/>
      <w:r w:rsidR="00664D91">
        <w:t>convenanten</w:t>
      </w:r>
      <w:bookmarkEnd w:id="57"/>
      <w:proofErr w:type="spellEnd"/>
      <w:r>
        <w:t xml:space="preserve"> van </w:t>
      </w:r>
      <w:proofErr w:type="spellStart"/>
      <w:r>
        <w:t>onbepaalde</w:t>
      </w:r>
      <w:proofErr w:type="spellEnd"/>
      <w:r>
        <w:t xml:space="preserve"> </w:t>
      </w:r>
      <w:proofErr w:type="spellStart"/>
      <w:r>
        <w:t>duur</w:t>
      </w:r>
      <w:proofErr w:type="spellEnd"/>
    </w:p>
    <w:p w:rsidR="00547CC6" w:rsidRDefault="00547CC6" w:rsidP="00D6582C">
      <w:pPr>
        <w:rPr>
          <w:b/>
          <w:lang w:val="nl-NL"/>
        </w:rPr>
      </w:pPr>
      <w:r w:rsidRPr="00436B2A">
        <w:rPr>
          <w:b/>
          <w:lang w:val="nl-NL"/>
        </w:rPr>
        <w:t xml:space="preserve">Tabel </w:t>
      </w:r>
      <w:r w:rsidR="00AD199A">
        <w:rPr>
          <w:b/>
          <w:lang w:val="nl-NL"/>
        </w:rPr>
        <w:t>31</w:t>
      </w:r>
      <w:r w:rsidR="00436B2A" w:rsidRPr="00436B2A">
        <w:rPr>
          <w:b/>
          <w:lang w:val="nl-NL"/>
        </w:rPr>
        <w:t xml:space="preserve"> – tussen 1 januari 2013 en 30 juni</w:t>
      </w:r>
      <w:r w:rsidR="00063D3F" w:rsidRPr="00436B2A">
        <w:rPr>
          <w:b/>
          <w:lang w:val="nl-NL"/>
        </w:rPr>
        <w:t xml:space="preserve"> </w:t>
      </w:r>
      <w:r w:rsidR="00436B2A" w:rsidRPr="00436B2A">
        <w:rPr>
          <w:b/>
          <w:lang w:val="nl-NL"/>
        </w:rPr>
        <w:t xml:space="preserve">2013 </w:t>
      </w:r>
      <w:r w:rsidR="00436B2A">
        <w:rPr>
          <w:b/>
          <w:lang w:val="nl-NL"/>
        </w:rPr>
        <w:t>aanvangende</w:t>
      </w:r>
      <w:r w:rsidR="00436B2A" w:rsidRPr="00436B2A">
        <w:rPr>
          <w:b/>
          <w:lang w:val="nl-NL"/>
        </w:rPr>
        <w:t xml:space="preserve"> </w:t>
      </w:r>
      <w:r w:rsidRPr="00436B2A">
        <w:rPr>
          <w:b/>
          <w:lang w:val="nl-NL"/>
        </w:rPr>
        <w:t xml:space="preserve"> persoonsvolgende convenanten</w:t>
      </w:r>
      <w:r w:rsidR="00436B2A" w:rsidRPr="00436B2A">
        <w:rPr>
          <w:b/>
          <w:lang w:val="nl-NL"/>
        </w:rPr>
        <w:t xml:space="preserve"> van onbepaalde duur</w:t>
      </w:r>
      <w:r w:rsidRPr="00436B2A">
        <w:rPr>
          <w:b/>
          <w:lang w:val="nl-NL"/>
        </w:rPr>
        <w:t xml:space="preserve"> naar zorgvorm en provincie</w:t>
      </w:r>
    </w:p>
    <w:p w:rsidR="00547CC6" w:rsidRDefault="00547CC6" w:rsidP="00D6582C">
      <w:pPr>
        <w:rPr>
          <w:b/>
          <w:lang w:val="nl-NL"/>
        </w:rPr>
      </w:pPr>
    </w:p>
    <w:tbl>
      <w:tblPr>
        <w:tblW w:w="8560" w:type="dxa"/>
        <w:tblInd w:w="55" w:type="dxa"/>
        <w:tblCellMar>
          <w:left w:w="70" w:type="dxa"/>
          <w:right w:w="70" w:type="dxa"/>
        </w:tblCellMar>
        <w:tblLook w:val="04A0" w:firstRow="1" w:lastRow="0" w:firstColumn="1" w:lastColumn="0" w:noHBand="0" w:noVBand="1"/>
      </w:tblPr>
      <w:tblGrid>
        <w:gridCol w:w="5026"/>
        <w:gridCol w:w="551"/>
        <w:gridCol w:w="462"/>
        <w:gridCol w:w="539"/>
        <w:gridCol w:w="525"/>
        <w:gridCol w:w="590"/>
        <w:gridCol w:w="867"/>
      </w:tblGrid>
      <w:tr w:rsidR="00436B2A" w:rsidRPr="00436B2A" w:rsidTr="00436B2A">
        <w:trPr>
          <w:trHeight w:val="330"/>
        </w:trPr>
        <w:tc>
          <w:tcPr>
            <w:tcW w:w="856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 xml:space="preserve">Toegekende convenanten van onbepaalde duur </w:t>
            </w:r>
            <w:r>
              <w:rPr>
                <w:rFonts w:eastAsia="Times New Roman" w:cs="Calibri"/>
                <w:color w:val="000000"/>
                <w:szCs w:val="20"/>
                <w:lang w:eastAsia="nl-BE"/>
              </w:rPr>
              <w:t xml:space="preserve">met </w:t>
            </w:r>
            <w:r w:rsidRPr="00436B2A">
              <w:rPr>
                <w:rFonts w:eastAsia="Times New Roman" w:cs="Calibri"/>
                <w:color w:val="000000"/>
                <w:szCs w:val="20"/>
                <w:lang w:eastAsia="nl-BE"/>
              </w:rPr>
              <w:t xml:space="preserve">aanvang tussen 1 januari en 30 juni </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ANT</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LIM</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OVL</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VBB</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WVL</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b/>
                <w:bCs/>
                <w:color w:val="000000"/>
                <w:szCs w:val="20"/>
                <w:lang w:eastAsia="nl-BE"/>
              </w:rPr>
            </w:pPr>
            <w:r w:rsidRPr="00436B2A">
              <w:rPr>
                <w:rFonts w:eastAsia="Times New Roman" w:cs="Calibri"/>
                <w:b/>
                <w:bCs/>
                <w:color w:val="000000"/>
                <w:szCs w:val="20"/>
                <w:lang w:eastAsia="nl-BE"/>
              </w:rPr>
              <w:t>Totaal</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Internaat</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Semi-internaat schoolgaanden</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proofErr w:type="spellStart"/>
            <w:r w:rsidRPr="00436B2A">
              <w:rPr>
                <w:rFonts w:eastAsia="Times New Roman" w:cs="Calibri"/>
                <w:color w:val="000000"/>
                <w:szCs w:val="20"/>
                <w:lang w:eastAsia="nl-BE"/>
              </w:rPr>
              <w:t>Nursingtehuis</w:t>
            </w:r>
            <w:proofErr w:type="spellEnd"/>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10</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22</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Bezigheidstehuis</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66</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Tehuis werkenden</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Woonondersteuning </w:t>
            </w:r>
            <w:proofErr w:type="spellStart"/>
            <w:r w:rsidRPr="00436B2A">
              <w:rPr>
                <w:rFonts w:eastAsia="Times New Roman" w:cs="Calibri"/>
                <w:color w:val="000000"/>
                <w:szCs w:val="20"/>
                <w:lang w:eastAsia="nl-BE"/>
              </w:rPr>
              <w:t>nursing</w:t>
            </w:r>
            <w:proofErr w:type="spellEnd"/>
            <w:r w:rsidRPr="00436B2A">
              <w:rPr>
                <w:rFonts w:eastAsia="Times New Roman" w:cs="Calibri"/>
                <w:color w:val="000000"/>
                <w:szCs w:val="20"/>
                <w:lang w:eastAsia="nl-BE"/>
              </w:rPr>
              <w:t xml:space="preserve"> (NT-DC)</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Woonondersteuning (BT-DC)</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Beschermd wonen, geïntegreerd wonen </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18</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Zelfstandig wonen</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30"/>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wonen</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r>
      <w:tr w:rsidR="00436B2A" w:rsidRPr="00436B2A" w:rsidTr="00436B2A">
        <w:trPr>
          <w:trHeight w:val="330"/>
        </w:trPr>
        <w:tc>
          <w:tcPr>
            <w:tcW w:w="5026" w:type="dxa"/>
            <w:tcBorders>
              <w:top w:val="nil"/>
              <w:left w:val="single" w:sz="8" w:space="0" w:color="808080"/>
              <w:bottom w:val="nil"/>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Dagcentrum </w:t>
            </w:r>
          </w:p>
        </w:tc>
        <w:tc>
          <w:tcPr>
            <w:tcW w:w="551"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c>
          <w:tcPr>
            <w:tcW w:w="539"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25"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w:t>
            </w:r>
          </w:p>
        </w:tc>
        <w:tc>
          <w:tcPr>
            <w:tcW w:w="590" w:type="dxa"/>
            <w:tcBorders>
              <w:top w:val="nil"/>
              <w:left w:val="nil"/>
              <w:bottom w:val="nil"/>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867"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28</w:t>
            </w:r>
          </w:p>
        </w:tc>
      </w:tr>
      <w:tr w:rsidR="00436B2A" w:rsidRPr="00436B2A" w:rsidTr="00436B2A">
        <w:trPr>
          <w:trHeight w:val="330"/>
        </w:trPr>
        <w:tc>
          <w:tcPr>
            <w:tcW w:w="5026" w:type="dxa"/>
            <w:tcBorders>
              <w:top w:val="single" w:sz="8" w:space="0" w:color="808080"/>
              <w:left w:val="single" w:sz="8" w:space="0" w:color="808080"/>
              <w:bottom w:val="nil"/>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werken</w:t>
            </w:r>
          </w:p>
        </w:tc>
        <w:tc>
          <w:tcPr>
            <w:tcW w:w="551" w:type="dxa"/>
            <w:tcBorders>
              <w:top w:val="single" w:sz="8" w:space="0" w:color="808080"/>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single" w:sz="8" w:space="0" w:color="808080"/>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single" w:sz="8" w:space="0" w:color="808080"/>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w:t>
            </w:r>
          </w:p>
        </w:tc>
        <w:tc>
          <w:tcPr>
            <w:tcW w:w="590" w:type="dxa"/>
            <w:tcBorders>
              <w:top w:val="single" w:sz="8" w:space="0" w:color="808080"/>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single" w:sz="8" w:space="0" w:color="808080"/>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7</w:t>
            </w:r>
          </w:p>
        </w:tc>
      </w:tr>
      <w:tr w:rsidR="00436B2A" w:rsidRPr="00436B2A" w:rsidTr="00436B2A">
        <w:trPr>
          <w:trHeight w:val="330"/>
        </w:trPr>
        <w:tc>
          <w:tcPr>
            <w:tcW w:w="5026"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Thuisbegeleiding</w:t>
            </w:r>
          </w:p>
        </w:tc>
        <w:tc>
          <w:tcPr>
            <w:tcW w:w="551" w:type="dxa"/>
            <w:tcBorders>
              <w:top w:val="single" w:sz="8" w:space="0" w:color="808080"/>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62"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39"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25"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90" w:type="dxa"/>
            <w:tcBorders>
              <w:top w:val="nil"/>
              <w:left w:val="nil"/>
              <w:bottom w:val="single" w:sz="8" w:space="0" w:color="0070C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867" w:type="dxa"/>
            <w:tcBorders>
              <w:top w:val="single" w:sz="8" w:space="0" w:color="808080"/>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15"/>
        </w:trPr>
        <w:tc>
          <w:tcPr>
            <w:tcW w:w="5026"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b/>
                <w:bCs/>
                <w:color w:val="000000"/>
                <w:szCs w:val="20"/>
                <w:lang w:eastAsia="nl-BE"/>
              </w:rPr>
            </w:pPr>
            <w:r w:rsidRPr="00436B2A">
              <w:rPr>
                <w:rFonts w:eastAsia="Times New Roman" w:cs="Calibri"/>
                <w:b/>
                <w:bCs/>
                <w:color w:val="000000"/>
                <w:szCs w:val="20"/>
                <w:lang w:eastAsia="nl-BE"/>
              </w:rPr>
              <w:t>Totaal</w:t>
            </w:r>
          </w:p>
        </w:tc>
        <w:tc>
          <w:tcPr>
            <w:tcW w:w="55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55</w:t>
            </w:r>
          </w:p>
        </w:tc>
        <w:tc>
          <w:tcPr>
            <w:tcW w:w="462"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30</w:t>
            </w:r>
          </w:p>
        </w:tc>
        <w:tc>
          <w:tcPr>
            <w:tcW w:w="539"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20</w:t>
            </w:r>
          </w:p>
        </w:tc>
        <w:tc>
          <w:tcPr>
            <w:tcW w:w="52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58</w:t>
            </w:r>
          </w:p>
        </w:tc>
        <w:tc>
          <w:tcPr>
            <w:tcW w:w="590"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c>
          <w:tcPr>
            <w:tcW w:w="867"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176</w:t>
            </w:r>
          </w:p>
        </w:tc>
      </w:tr>
    </w:tbl>
    <w:p w:rsidR="003A4C7B" w:rsidRDefault="003A4C7B" w:rsidP="00D6582C">
      <w:pPr>
        <w:rPr>
          <w:b/>
          <w:lang w:val="nl-NL"/>
        </w:rPr>
      </w:pPr>
    </w:p>
    <w:p w:rsidR="005925D3" w:rsidRPr="00D4320C" w:rsidRDefault="00547CC6" w:rsidP="00D6582C">
      <w:pPr>
        <w:rPr>
          <w:lang w:val="nl-NL"/>
        </w:rPr>
      </w:pPr>
      <w:r w:rsidRPr="00D4320C">
        <w:rPr>
          <w:lang w:val="nl-NL"/>
        </w:rPr>
        <w:t xml:space="preserve">Het aantal toegekende convenanten hangt samen met het inwonersaantal van de provincie. De beschikbare middelen worden immers </w:t>
      </w:r>
      <w:r w:rsidR="003A4C7B" w:rsidRPr="00D4320C">
        <w:rPr>
          <w:lang w:val="nl-NL"/>
        </w:rPr>
        <w:t xml:space="preserve">grotendeels </w:t>
      </w:r>
      <w:r w:rsidRPr="00D4320C">
        <w:rPr>
          <w:lang w:val="nl-NL"/>
        </w:rPr>
        <w:t>verdeeld à rato van het inwonersaantal van de provincies.</w:t>
      </w:r>
      <w:r w:rsidR="00EF4441">
        <w:rPr>
          <w:lang w:val="nl-NL"/>
        </w:rPr>
        <w:t xml:space="preserve"> </w:t>
      </w:r>
      <w:r w:rsidR="00EF4441" w:rsidRPr="00EF4441">
        <w:rPr>
          <w:lang w:val="nl-NL"/>
        </w:rPr>
        <w:t xml:space="preserve">We </w:t>
      </w:r>
      <w:r w:rsidR="00EF4441">
        <w:rPr>
          <w:lang w:val="nl-NL"/>
        </w:rPr>
        <w:t xml:space="preserve">gaan bij deze cijfers uit van </w:t>
      </w:r>
      <w:r w:rsidR="00EF4441" w:rsidRPr="00EF4441">
        <w:rPr>
          <w:lang w:val="nl-NL"/>
        </w:rPr>
        <w:t>de star</w:t>
      </w:r>
      <w:r w:rsidR="00E06AE3">
        <w:rPr>
          <w:lang w:val="nl-NL"/>
        </w:rPr>
        <w:t>tdatum van het budget, niet van</w:t>
      </w:r>
      <w:r w:rsidR="00EF4441" w:rsidRPr="00EF4441">
        <w:rPr>
          <w:lang w:val="nl-NL"/>
        </w:rPr>
        <w:t xml:space="preserve"> de toekenning</w:t>
      </w:r>
      <w:r w:rsidR="00EF4441">
        <w:rPr>
          <w:lang w:val="nl-NL"/>
        </w:rPr>
        <w:t>sdatum</w:t>
      </w:r>
      <w:r w:rsidR="00EF4441" w:rsidRPr="00EF4441">
        <w:rPr>
          <w:lang w:val="nl-NL"/>
        </w:rPr>
        <w:t>,</w:t>
      </w:r>
      <w:r w:rsidR="00EF4441">
        <w:rPr>
          <w:lang w:val="nl-NL"/>
        </w:rPr>
        <w:t xml:space="preserve"> enerzijds </w:t>
      </w:r>
      <w:r w:rsidR="00EF4441" w:rsidRPr="00EF4441">
        <w:rPr>
          <w:lang w:val="nl-NL"/>
        </w:rPr>
        <w:t xml:space="preserve">omdat sommige toekenningen post factum gebeurden, maar vooral omdat in 2012 een aantal goedkeuringen </w:t>
      </w:r>
      <w:r w:rsidR="00EF4441">
        <w:rPr>
          <w:lang w:val="nl-NL"/>
        </w:rPr>
        <w:t>werden gegeven met</w:t>
      </w:r>
      <w:r w:rsidR="00EF4441" w:rsidRPr="00EF4441">
        <w:rPr>
          <w:lang w:val="nl-NL"/>
        </w:rPr>
        <w:t xml:space="preserve"> </w:t>
      </w:r>
      <w:r w:rsidR="00EF4441">
        <w:rPr>
          <w:lang w:val="nl-NL"/>
        </w:rPr>
        <w:t xml:space="preserve">startdatum in </w:t>
      </w:r>
      <w:r w:rsidR="00EF4441" w:rsidRPr="00EF4441">
        <w:rPr>
          <w:lang w:val="nl-NL"/>
        </w:rPr>
        <w:t>2013</w:t>
      </w:r>
      <w:r w:rsidR="00EF4441">
        <w:rPr>
          <w:lang w:val="nl-NL"/>
        </w:rPr>
        <w:t xml:space="preserve">. Deze convenanten </w:t>
      </w:r>
      <w:r w:rsidR="00EF4441" w:rsidRPr="00EF4441">
        <w:rPr>
          <w:lang w:val="nl-NL"/>
        </w:rPr>
        <w:t xml:space="preserve">zouden </w:t>
      </w:r>
      <w:r w:rsidR="00E06AE3">
        <w:rPr>
          <w:lang w:val="nl-NL"/>
        </w:rPr>
        <w:t>anders nooit uit</w:t>
      </w:r>
      <w:r w:rsidR="00EF4441">
        <w:rPr>
          <w:lang w:val="nl-NL"/>
        </w:rPr>
        <w:t xml:space="preserve"> de cijfers tevoorschijn </w:t>
      </w:r>
      <w:r w:rsidR="00EF4441" w:rsidRPr="00EF4441">
        <w:rPr>
          <w:lang w:val="nl-NL"/>
        </w:rPr>
        <w:t>komen.</w:t>
      </w:r>
    </w:p>
    <w:p w:rsidR="005925D3" w:rsidRDefault="005925D3" w:rsidP="00D6582C">
      <w:pPr>
        <w:rPr>
          <w:highlight w:val="red"/>
          <w:lang w:val="nl-NL"/>
        </w:rPr>
      </w:pPr>
    </w:p>
    <w:p w:rsidR="00AE2038" w:rsidRDefault="00093A6F" w:rsidP="00D6582C">
      <w:pPr>
        <w:rPr>
          <w:highlight w:val="red"/>
          <w:lang w:val="nl-NL"/>
        </w:rPr>
      </w:pPr>
      <w:r w:rsidRPr="00093A6F">
        <w:rPr>
          <w:lang w:val="nl-NL"/>
        </w:rPr>
        <w:t>De lage aantallen bij Oost- en West-Vlaanderen worden verklaard door de grotere impact van de VIPA-</w:t>
      </w:r>
      <w:proofErr w:type="spellStart"/>
      <w:r w:rsidRPr="00093A6F">
        <w:rPr>
          <w:lang w:val="nl-NL"/>
        </w:rPr>
        <w:t>bufferopstart</w:t>
      </w:r>
      <w:proofErr w:type="spellEnd"/>
      <w:r w:rsidRPr="00093A6F">
        <w:rPr>
          <w:lang w:val="nl-NL"/>
        </w:rPr>
        <w:t>.</w:t>
      </w:r>
      <w:r>
        <w:rPr>
          <w:lang w:val="nl-NL"/>
        </w:rPr>
        <w:t xml:space="preserve"> </w:t>
      </w:r>
      <w:r w:rsidRPr="00093A6F">
        <w:rPr>
          <w:lang w:val="nl-NL"/>
        </w:rPr>
        <w:t xml:space="preserve">Het ROG Antwerpen had hierdoor </w:t>
      </w:r>
      <w:r>
        <w:rPr>
          <w:lang w:val="nl-NL"/>
        </w:rPr>
        <w:t xml:space="preserve">in vergelijking </w:t>
      </w:r>
      <w:r w:rsidRPr="00093A6F">
        <w:rPr>
          <w:lang w:val="nl-NL"/>
        </w:rPr>
        <w:t>een veel groter budget ter beschikking voor convenants.</w:t>
      </w:r>
      <w:r>
        <w:rPr>
          <w:lang w:val="nl-NL"/>
        </w:rPr>
        <w:t xml:space="preserve"> </w:t>
      </w:r>
      <w:r w:rsidRPr="00093A6F">
        <w:rPr>
          <w:lang w:val="nl-NL"/>
        </w:rPr>
        <w:t xml:space="preserve">Bovendien </w:t>
      </w:r>
      <w:r>
        <w:rPr>
          <w:lang w:val="nl-NL"/>
        </w:rPr>
        <w:t xml:space="preserve">geldt </w:t>
      </w:r>
      <w:r w:rsidRPr="00093A6F">
        <w:rPr>
          <w:lang w:val="nl-NL"/>
        </w:rPr>
        <w:t>in Antwerpen,</w:t>
      </w:r>
      <w:r>
        <w:rPr>
          <w:lang w:val="nl-NL"/>
        </w:rPr>
        <w:t xml:space="preserve"> en</w:t>
      </w:r>
      <w:r w:rsidRPr="00093A6F">
        <w:rPr>
          <w:lang w:val="nl-NL"/>
        </w:rPr>
        <w:t xml:space="preserve"> in mindere mate</w:t>
      </w:r>
      <w:r>
        <w:rPr>
          <w:lang w:val="nl-NL"/>
        </w:rPr>
        <w:t xml:space="preserve"> ook</w:t>
      </w:r>
      <w:r w:rsidRPr="00093A6F">
        <w:rPr>
          <w:lang w:val="nl-NL"/>
        </w:rPr>
        <w:t xml:space="preserve"> in Vlaams-Brabant en Brussel ook </w:t>
      </w:r>
      <w:r>
        <w:rPr>
          <w:lang w:val="nl-NL"/>
        </w:rPr>
        <w:t xml:space="preserve">dat er respectievelijk </w:t>
      </w:r>
      <w:r w:rsidRPr="00093A6F">
        <w:rPr>
          <w:lang w:val="nl-NL"/>
        </w:rPr>
        <w:t xml:space="preserve">een vijftal/enkele snelle afhakers </w:t>
      </w:r>
      <w:r>
        <w:rPr>
          <w:lang w:val="nl-NL"/>
        </w:rPr>
        <w:t xml:space="preserve">waren </w:t>
      </w:r>
      <w:r w:rsidRPr="00093A6F">
        <w:rPr>
          <w:lang w:val="nl-NL"/>
        </w:rPr>
        <w:t xml:space="preserve">door reguliere instroom of </w:t>
      </w:r>
      <w:r>
        <w:rPr>
          <w:lang w:val="nl-NL"/>
        </w:rPr>
        <w:t xml:space="preserve">door vrijwillige </w:t>
      </w:r>
      <w:r w:rsidRPr="00093A6F">
        <w:rPr>
          <w:lang w:val="nl-NL"/>
        </w:rPr>
        <w:t>teruggave</w:t>
      </w:r>
      <w:r>
        <w:rPr>
          <w:lang w:val="nl-NL"/>
        </w:rPr>
        <w:t xml:space="preserve"> van het</w:t>
      </w:r>
      <w:r w:rsidRPr="00093A6F">
        <w:rPr>
          <w:lang w:val="nl-NL"/>
        </w:rPr>
        <w:t xml:space="preserve"> convenant.</w:t>
      </w:r>
      <w:r>
        <w:rPr>
          <w:lang w:val="nl-NL"/>
        </w:rPr>
        <w:t xml:space="preserve"> </w:t>
      </w:r>
      <w:r w:rsidRPr="00093A6F">
        <w:rPr>
          <w:lang w:val="nl-NL"/>
        </w:rPr>
        <w:t>Voor de woongarantie-zorggarantieprojecten werd vooral op convenants een beroep gedaan. In de eerste jaarhelft gebeurden de meeste toekenningen in dit kader in Antwerpen.</w:t>
      </w:r>
      <w:r>
        <w:rPr>
          <w:lang w:val="nl-NL"/>
        </w:rPr>
        <w:t xml:space="preserve"> </w:t>
      </w:r>
      <w:r w:rsidR="00EF4441" w:rsidRPr="00EF4441">
        <w:rPr>
          <w:lang w:val="nl-NL"/>
        </w:rPr>
        <w:t xml:space="preserve">ROG West-Vlaanderen heeft een substantieel deel van het </w:t>
      </w:r>
      <w:proofErr w:type="spellStart"/>
      <w:r w:rsidR="00EF4441" w:rsidRPr="00EF4441">
        <w:rPr>
          <w:lang w:val="nl-NL"/>
        </w:rPr>
        <w:t>buget</w:t>
      </w:r>
      <w:proofErr w:type="spellEnd"/>
      <w:r w:rsidR="00EF4441" w:rsidRPr="00EF4441">
        <w:rPr>
          <w:lang w:val="nl-NL"/>
        </w:rPr>
        <w:t xml:space="preserve"> gereserveerd voorde woongarantie/zorggarantieprojecten en de overgang minder-meerderjarigen. Deze </w:t>
      </w:r>
      <w:proofErr w:type="spellStart"/>
      <w:r w:rsidR="00EF4441" w:rsidRPr="00EF4441">
        <w:rPr>
          <w:lang w:val="nl-NL"/>
        </w:rPr>
        <w:t>budgetten</w:t>
      </w:r>
      <w:proofErr w:type="spellEnd"/>
      <w:r w:rsidR="00EF4441" w:rsidRPr="00EF4441">
        <w:rPr>
          <w:lang w:val="nl-NL"/>
        </w:rPr>
        <w:t xml:space="preserve"> werden in de eerste jaarhelft toeg</w:t>
      </w:r>
      <w:r w:rsidR="00EF4441">
        <w:rPr>
          <w:lang w:val="nl-NL"/>
        </w:rPr>
        <w:t>e</w:t>
      </w:r>
      <w:r w:rsidR="00EF4441" w:rsidRPr="00EF4441">
        <w:rPr>
          <w:lang w:val="nl-NL"/>
        </w:rPr>
        <w:t>kend, maar starten pas in de tweede jaarhelft en komen dus pas in een volgend zorgregierapport naar boven.</w:t>
      </w:r>
    </w:p>
    <w:p w:rsidR="00EF4441" w:rsidRDefault="00EF4441" w:rsidP="00D6582C">
      <w:pPr>
        <w:rPr>
          <w:highlight w:val="red"/>
          <w:lang w:val="nl-NL"/>
        </w:rPr>
      </w:pPr>
    </w:p>
    <w:p w:rsidR="00EF4441" w:rsidRDefault="00EF4441" w:rsidP="00D6582C">
      <w:pPr>
        <w:rPr>
          <w:lang w:val="nl-NL"/>
        </w:rPr>
      </w:pPr>
      <w:r w:rsidRPr="00EF4441">
        <w:rPr>
          <w:lang w:val="nl-NL"/>
        </w:rPr>
        <w:t xml:space="preserve">Wanneer er reeds reguliere ondersteuning vanuit dagcentrum is, dan wordt in plaats van een convenant bezigheids- of </w:t>
      </w:r>
      <w:proofErr w:type="spellStart"/>
      <w:r w:rsidRPr="00EF4441">
        <w:rPr>
          <w:lang w:val="nl-NL"/>
        </w:rPr>
        <w:t>nursingtehuis</w:t>
      </w:r>
      <w:proofErr w:type="spellEnd"/>
      <w:r w:rsidRPr="00EF4441">
        <w:rPr>
          <w:lang w:val="nl-NL"/>
        </w:rPr>
        <w:t xml:space="preserve"> een convenant voor woonondersteuning toegekend.</w:t>
      </w:r>
    </w:p>
    <w:p w:rsidR="00EF4441" w:rsidRDefault="00EF4441" w:rsidP="00D6582C">
      <w:pPr>
        <w:rPr>
          <w:lang w:val="nl-NL"/>
        </w:rPr>
      </w:pPr>
    </w:p>
    <w:p w:rsidR="00EF4441" w:rsidRPr="00EF4441" w:rsidRDefault="00A4067A" w:rsidP="00D6582C">
      <w:pPr>
        <w:rPr>
          <w:lang w:val="nl-NL"/>
        </w:rPr>
      </w:pPr>
      <w:r>
        <w:rPr>
          <w:lang w:val="nl-NL"/>
        </w:rPr>
        <w:t xml:space="preserve">Bij het rapporteren van deze cijfers </w:t>
      </w:r>
      <w:r w:rsidR="001247A2">
        <w:rPr>
          <w:lang w:val="nl-NL"/>
        </w:rPr>
        <w:t>werd</w:t>
      </w:r>
      <w:r>
        <w:rPr>
          <w:lang w:val="nl-NL"/>
        </w:rPr>
        <w:t xml:space="preserve"> </w:t>
      </w:r>
      <w:r w:rsidRPr="00A4067A">
        <w:rPr>
          <w:lang w:val="nl-NL"/>
        </w:rPr>
        <w:t xml:space="preserve">gekozen voor de startdatum van het budget, niet voor de toekenning, omdat sommige toekenningen post factum gebeurden, maar </w:t>
      </w:r>
      <w:r w:rsidR="001247A2">
        <w:rPr>
          <w:lang w:val="nl-NL"/>
        </w:rPr>
        <w:t>ook</w:t>
      </w:r>
      <w:r w:rsidRPr="00A4067A">
        <w:rPr>
          <w:lang w:val="nl-NL"/>
        </w:rPr>
        <w:t xml:space="preserve"> omdat Limburg in 2012 </w:t>
      </w:r>
      <w:r w:rsidRPr="00A4067A">
        <w:rPr>
          <w:lang w:val="nl-NL"/>
        </w:rPr>
        <w:lastRenderedPageBreak/>
        <w:t>een aantal goedkeuringen nam voor 2013</w:t>
      </w:r>
      <w:r w:rsidR="001247A2">
        <w:rPr>
          <w:lang w:val="nl-NL"/>
        </w:rPr>
        <w:t>. Deze convenanten zouden</w:t>
      </w:r>
      <w:r w:rsidRPr="00A4067A">
        <w:rPr>
          <w:lang w:val="nl-NL"/>
        </w:rPr>
        <w:t xml:space="preserve"> anders nooit </w:t>
      </w:r>
      <w:r w:rsidR="001247A2">
        <w:rPr>
          <w:lang w:val="nl-NL"/>
        </w:rPr>
        <w:t>in een zesmaandelijkse rapportering verschijnen</w:t>
      </w:r>
      <w:r w:rsidRPr="00A4067A">
        <w:rPr>
          <w:lang w:val="nl-NL"/>
        </w:rPr>
        <w:t>.</w:t>
      </w:r>
    </w:p>
    <w:p w:rsidR="00646F61" w:rsidRDefault="00E06AE3" w:rsidP="005925D3">
      <w:pPr>
        <w:pStyle w:val="Kop3"/>
      </w:pPr>
      <w:bookmarkStart w:id="58" w:name="_Toc366668001"/>
      <w:proofErr w:type="spellStart"/>
      <w:r>
        <w:t>P</w:t>
      </w:r>
      <w:r w:rsidR="005925D3">
        <w:t>ersoonsvolgende</w:t>
      </w:r>
      <w:proofErr w:type="spellEnd"/>
      <w:r w:rsidR="003F2B72">
        <w:t xml:space="preserve"> </w:t>
      </w:r>
      <w:proofErr w:type="spellStart"/>
      <w:r w:rsidR="005925D3">
        <w:t>convenanten</w:t>
      </w:r>
      <w:bookmarkEnd w:id="58"/>
      <w:proofErr w:type="spellEnd"/>
      <w:r>
        <w:t xml:space="preserve"> van </w:t>
      </w:r>
      <w:proofErr w:type="spellStart"/>
      <w:r>
        <w:t>bepaalde</w:t>
      </w:r>
      <w:proofErr w:type="spellEnd"/>
      <w:r>
        <w:t xml:space="preserve"> </w:t>
      </w:r>
      <w:proofErr w:type="spellStart"/>
      <w:r>
        <w:t>duur</w:t>
      </w:r>
      <w:proofErr w:type="spellEnd"/>
    </w:p>
    <w:p w:rsidR="000014C3" w:rsidRPr="00EC00E3" w:rsidRDefault="000014C3" w:rsidP="000014C3">
      <w:r w:rsidRPr="00EF4441">
        <w:t>Ook bij persoonsvolgende convenanten van bepaalde duur zien we dat rekening wordt gehouden met eventuele reguliere ondersteuning en worden dus convenanten voor woonondersteuning toegekend.</w:t>
      </w:r>
    </w:p>
    <w:p w:rsidR="000014C3" w:rsidRDefault="000014C3" w:rsidP="00D6582C">
      <w:pPr>
        <w:rPr>
          <w:b/>
        </w:rPr>
      </w:pPr>
    </w:p>
    <w:p w:rsidR="005925D3" w:rsidRPr="000014C3" w:rsidRDefault="00AE2038" w:rsidP="00D6582C">
      <w:pPr>
        <w:rPr>
          <w:lang w:val="nl-NL"/>
        </w:rPr>
      </w:pPr>
      <w:r w:rsidRPr="00436B2A">
        <w:rPr>
          <w:b/>
        </w:rPr>
        <w:t xml:space="preserve">Tabel </w:t>
      </w:r>
      <w:r w:rsidR="00F70340" w:rsidRPr="00436B2A">
        <w:rPr>
          <w:b/>
        </w:rPr>
        <w:t>3</w:t>
      </w:r>
      <w:r w:rsidR="00AD199A">
        <w:rPr>
          <w:b/>
        </w:rPr>
        <w:t>2</w:t>
      </w:r>
      <w:r w:rsidR="005925D3" w:rsidRPr="00436B2A">
        <w:rPr>
          <w:b/>
        </w:rPr>
        <w:t xml:space="preserve"> -</w:t>
      </w:r>
      <w:r w:rsidR="009654F9" w:rsidRPr="00436B2A">
        <w:rPr>
          <w:b/>
        </w:rPr>
        <w:t xml:space="preserve"> </w:t>
      </w:r>
      <w:r w:rsidR="005925D3" w:rsidRPr="00436B2A">
        <w:rPr>
          <w:b/>
          <w:lang w:val="nl-NL"/>
        </w:rPr>
        <w:t>tussen 1 j</w:t>
      </w:r>
      <w:r w:rsidR="00436B2A" w:rsidRPr="00436B2A">
        <w:rPr>
          <w:b/>
          <w:lang w:val="nl-NL"/>
        </w:rPr>
        <w:t>anuari 2013</w:t>
      </w:r>
      <w:r w:rsidR="00261F93" w:rsidRPr="00436B2A">
        <w:rPr>
          <w:b/>
          <w:lang w:val="nl-NL"/>
        </w:rPr>
        <w:t xml:space="preserve"> en 3</w:t>
      </w:r>
      <w:r w:rsidR="00436B2A" w:rsidRPr="00436B2A">
        <w:rPr>
          <w:b/>
          <w:lang w:val="nl-NL"/>
        </w:rPr>
        <w:t>0 juni 2013</w:t>
      </w:r>
      <w:r w:rsidR="005925D3" w:rsidRPr="00436B2A">
        <w:rPr>
          <w:b/>
          <w:lang w:val="nl-NL"/>
        </w:rPr>
        <w:t xml:space="preserve"> </w:t>
      </w:r>
      <w:r w:rsidR="00436B2A" w:rsidRPr="00436B2A">
        <w:rPr>
          <w:b/>
          <w:lang w:val="nl-NL"/>
        </w:rPr>
        <w:t xml:space="preserve">aanvangende </w:t>
      </w:r>
      <w:r w:rsidR="005925D3" w:rsidRPr="00436B2A">
        <w:rPr>
          <w:b/>
          <w:lang w:val="nl-NL"/>
        </w:rPr>
        <w:t>persoonsvolgende convenanten</w:t>
      </w:r>
      <w:r w:rsidR="00436B2A" w:rsidRPr="00436B2A">
        <w:rPr>
          <w:b/>
          <w:lang w:val="nl-NL"/>
        </w:rPr>
        <w:t xml:space="preserve"> van bepaalde duur</w:t>
      </w:r>
      <w:r w:rsidR="005925D3" w:rsidRPr="00436B2A">
        <w:rPr>
          <w:b/>
          <w:lang w:val="nl-NL"/>
        </w:rPr>
        <w:t xml:space="preserve"> naar zorgvorm en provincie</w:t>
      </w:r>
    </w:p>
    <w:p w:rsidR="00E636BF" w:rsidRPr="00261F93" w:rsidRDefault="00E636BF" w:rsidP="00D6582C">
      <w:pPr>
        <w:rPr>
          <w:color w:val="FF0000"/>
        </w:rPr>
      </w:pPr>
    </w:p>
    <w:tbl>
      <w:tblPr>
        <w:tblW w:w="9760" w:type="dxa"/>
        <w:tblInd w:w="55" w:type="dxa"/>
        <w:tblCellMar>
          <w:left w:w="70" w:type="dxa"/>
          <w:right w:w="70" w:type="dxa"/>
        </w:tblCellMar>
        <w:tblLook w:val="04A0" w:firstRow="1" w:lastRow="0" w:firstColumn="1" w:lastColumn="0" w:noHBand="0" w:noVBand="1"/>
      </w:tblPr>
      <w:tblGrid>
        <w:gridCol w:w="6005"/>
        <w:gridCol w:w="585"/>
        <w:gridCol w:w="491"/>
        <w:gridCol w:w="573"/>
        <w:gridCol w:w="558"/>
        <w:gridCol w:w="627"/>
        <w:gridCol w:w="921"/>
      </w:tblGrid>
      <w:tr w:rsidR="00436B2A" w:rsidRPr="00436B2A" w:rsidTr="00436B2A">
        <w:trPr>
          <w:trHeight w:val="315"/>
        </w:trPr>
        <w:tc>
          <w:tcPr>
            <w:tcW w:w="976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Nieuw toegekende convenanten van bepaalde duur met aanvang tussen 1 januari 2013 en 30 juni 2013</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ANT</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LIM</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OVL</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VBB</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WVL</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b/>
                <w:bCs/>
                <w:color w:val="000000"/>
                <w:szCs w:val="20"/>
                <w:lang w:eastAsia="nl-BE"/>
              </w:rPr>
            </w:pPr>
            <w:r w:rsidRPr="00436B2A">
              <w:rPr>
                <w:rFonts w:eastAsia="Times New Roman" w:cs="Calibri"/>
                <w:b/>
                <w:bCs/>
                <w:color w:val="000000"/>
                <w:szCs w:val="20"/>
                <w:lang w:eastAsia="nl-BE"/>
              </w:rPr>
              <w:t>Totaal</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Internaat</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Semi-internaat schoolgaanden</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proofErr w:type="spellStart"/>
            <w:r w:rsidRPr="00436B2A">
              <w:rPr>
                <w:rFonts w:eastAsia="Times New Roman" w:cs="Calibri"/>
                <w:color w:val="000000"/>
                <w:szCs w:val="20"/>
                <w:lang w:eastAsia="nl-BE"/>
              </w:rPr>
              <w:t>Nursingtehuis</w:t>
            </w:r>
            <w:proofErr w:type="spellEnd"/>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5</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Bezigheidstehuis</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23</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Tehuis werkenden</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3</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Woonondersteuning </w:t>
            </w:r>
            <w:proofErr w:type="spellStart"/>
            <w:r w:rsidRPr="00436B2A">
              <w:rPr>
                <w:rFonts w:eastAsia="Times New Roman" w:cs="Calibri"/>
                <w:color w:val="000000"/>
                <w:szCs w:val="20"/>
                <w:lang w:eastAsia="nl-BE"/>
              </w:rPr>
              <w:t>nursing</w:t>
            </w:r>
            <w:proofErr w:type="spellEnd"/>
            <w:r w:rsidRPr="00436B2A">
              <w:rPr>
                <w:rFonts w:eastAsia="Times New Roman" w:cs="Calibri"/>
                <w:color w:val="000000"/>
                <w:szCs w:val="20"/>
                <w:lang w:eastAsia="nl-BE"/>
              </w:rPr>
              <w:t xml:space="preserve"> (NT-DC)</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Woonondersteuning (BT-DC)</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Beschermd wonen, geïntegreerd wonen, </w:t>
            </w:r>
            <w:r w:rsidR="00F41179">
              <w:rPr>
                <w:rFonts w:eastAsia="Times New Roman" w:cs="Calibri"/>
                <w:color w:val="000000"/>
                <w:szCs w:val="20"/>
                <w:lang w:eastAsia="nl-BE"/>
              </w:rPr>
              <w:t>DIO</w:t>
            </w:r>
            <w:r w:rsidRPr="00436B2A">
              <w:rPr>
                <w:rFonts w:eastAsia="Times New Roman" w:cs="Calibri"/>
                <w:color w:val="000000"/>
                <w:szCs w:val="20"/>
                <w:lang w:eastAsia="nl-BE"/>
              </w:rPr>
              <w:t xml:space="preserve"> </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12</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Zelfstandig wonen</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r>
      <w:tr w:rsidR="00436B2A" w:rsidRPr="00436B2A" w:rsidTr="00436B2A">
        <w:trPr>
          <w:trHeight w:val="315"/>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wonen</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4</w:t>
            </w:r>
          </w:p>
        </w:tc>
      </w:tr>
      <w:tr w:rsidR="00436B2A" w:rsidRPr="00436B2A" w:rsidTr="00436B2A">
        <w:trPr>
          <w:trHeight w:val="315"/>
        </w:trPr>
        <w:tc>
          <w:tcPr>
            <w:tcW w:w="6005" w:type="dxa"/>
            <w:tcBorders>
              <w:top w:val="nil"/>
              <w:left w:val="single" w:sz="8" w:space="0" w:color="808080"/>
              <w:bottom w:val="nil"/>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 xml:space="preserve">Dagcentrum </w:t>
            </w:r>
          </w:p>
        </w:tc>
        <w:tc>
          <w:tcPr>
            <w:tcW w:w="585"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558"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nil"/>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nil"/>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w:t>
            </w:r>
          </w:p>
        </w:tc>
      </w:tr>
      <w:tr w:rsidR="00436B2A" w:rsidRPr="00436B2A" w:rsidTr="00436B2A">
        <w:trPr>
          <w:trHeight w:val="330"/>
        </w:trPr>
        <w:tc>
          <w:tcPr>
            <w:tcW w:w="6005" w:type="dxa"/>
            <w:tcBorders>
              <w:top w:val="single" w:sz="8" w:space="0" w:color="808080"/>
              <w:left w:val="single" w:sz="8" w:space="0" w:color="808080"/>
              <w:bottom w:val="nil"/>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Begeleid werken</w:t>
            </w:r>
          </w:p>
        </w:tc>
        <w:tc>
          <w:tcPr>
            <w:tcW w:w="585" w:type="dxa"/>
            <w:tcBorders>
              <w:top w:val="single" w:sz="8" w:space="0" w:color="808080"/>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single" w:sz="8" w:space="0" w:color="808080"/>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single" w:sz="8" w:space="0" w:color="808080"/>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c>
          <w:tcPr>
            <w:tcW w:w="627" w:type="dxa"/>
            <w:tcBorders>
              <w:top w:val="single" w:sz="8" w:space="0" w:color="808080"/>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single" w:sz="8" w:space="0" w:color="808080"/>
              <w:left w:val="nil"/>
              <w:bottom w:val="nil"/>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w:t>
            </w:r>
          </w:p>
        </w:tc>
      </w:tr>
      <w:tr w:rsidR="00436B2A" w:rsidRPr="00436B2A" w:rsidTr="00436B2A">
        <w:trPr>
          <w:trHeight w:val="330"/>
        </w:trPr>
        <w:tc>
          <w:tcPr>
            <w:tcW w:w="6005"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436B2A" w:rsidRPr="00436B2A" w:rsidRDefault="00436B2A" w:rsidP="00436B2A">
            <w:pPr>
              <w:rPr>
                <w:rFonts w:eastAsia="Times New Roman" w:cs="Calibri"/>
                <w:color w:val="000000"/>
                <w:szCs w:val="20"/>
                <w:lang w:eastAsia="nl-BE"/>
              </w:rPr>
            </w:pPr>
            <w:r w:rsidRPr="00436B2A">
              <w:rPr>
                <w:rFonts w:eastAsia="Times New Roman" w:cs="Calibri"/>
                <w:color w:val="000000"/>
                <w:szCs w:val="20"/>
                <w:lang w:eastAsia="nl-BE"/>
              </w:rPr>
              <w:t>Thuisbegeleiding</w:t>
            </w:r>
          </w:p>
        </w:tc>
        <w:tc>
          <w:tcPr>
            <w:tcW w:w="585" w:type="dxa"/>
            <w:tcBorders>
              <w:top w:val="single" w:sz="8" w:space="0" w:color="808080"/>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491"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73"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558" w:type="dxa"/>
            <w:tcBorders>
              <w:top w:val="nil"/>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627" w:type="dxa"/>
            <w:tcBorders>
              <w:top w:val="nil"/>
              <w:left w:val="nil"/>
              <w:bottom w:val="single" w:sz="8" w:space="0" w:color="0070C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c>
          <w:tcPr>
            <w:tcW w:w="921" w:type="dxa"/>
            <w:tcBorders>
              <w:top w:val="single" w:sz="8" w:space="0" w:color="808080"/>
              <w:left w:val="nil"/>
              <w:bottom w:val="single" w:sz="8" w:space="0" w:color="0070C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0</w:t>
            </w:r>
          </w:p>
        </w:tc>
      </w:tr>
      <w:tr w:rsidR="00436B2A" w:rsidRPr="00436B2A" w:rsidTr="00436B2A">
        <w:trPr>
          <w:trHeight w:val="330"/>
        </w:trPr>
        <w:tc>
          <w:tcPr>
            <w:tcW w:w="6005" w:type="dxa"/>
            <w:tcBorders>
              <w:top w:val="nil"/>
              <w:left w:val="single" w:sz="8" w:space="0" w:color="808080"/>
              <w:bottom w:val="single" w:sz="8" w:space="0" w:color="808080"/>
              <w:right w:val="single" w:sz="8" w:space="0" w:color="808080"/>
            </w:tcBorders>
            <w:shd w:val="clear" w:color="auto" w:fill="auto"/>
            <w:noWrap/>
            <w:vAlign w:val="center"/>
            <w:hideMark/>
          </w:tcPr>
          <w:p w:rsidR="00436B2A" w:rsidRPr="00436B2A" w:rsidRDefault="00436B2A" w:rsidP="00436B2A">
            <w:pPr>
              <w:rPr>
                <w:rFonts w:eastAsia="Times New Roman" w:cs="Calibri"/>
                <w:b/>
                <w:bCs/>
                <w:color w:val="000000"/>
                <w:szCs w:val="20"/>
                <w:lang w:eastAsia="nl-BE"/>
              </w:rPr>
            </w:pPr>
            <w:r w:rsidRPr="00436B2A">
              <w:rPr>
                <w:rFonts w:eastAsia="Times New Roman" w:cs="Calibri"/>
                <w:b/>
                <w:bCs/>
                <w:color w:val="000000"/>
                <w:szCs w:val="20"/>
                <w:lang w:eastAsia="nl-BE"/>
              </w:rPr>
              <w:t>Totaal</w:t>
            </w:r>
          </w:p>
        </w:tc>
        <w:tc>
          <w:tcPr>
            <w:tcW w:w="585"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24</w:t>
            </w:r>
          </w:p>
        </w:tc>
        <w:tc>
          <w:tcPr>
            <w:tcW w:w="49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w:t>
            </w:r>
          </w:p>
        </w:tc>
        <w:tc>
          <w:tcPr>
            <w:tcW w:w="573"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14</w:t>
            </w:r>
          </w:p>
        </w:tc>
        <w:tc>
          <w:tcPr>
            <w:tcW w:w="558"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13</w:t>
            </w:r>
          </w:p>
        </w:tc>
        <w:tc>
          <w:tcPr>
            <w:tcW w:w="627" w:type="dxa"/>
            <w:tcBorders>
              <w:top w:val="nil"/>
              <w:left w:val="nil"/>
              <w:bottom w:val="single" w:sz="8" w:space="0" w:color="808080"/>
              <w:right w:val="single" w:sz="8" w:space="0" w:color="0070C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8</w:t>
            </w:r>
          </w:p>
        </w:tc>
        <w:tc>
          <w:tcPr>
            <w:tcW w:w="921" w:type="dxa"/>
            <w:tcBorders>
              <w:top w:val="nil"/>
              <w:left w:val="nil"/>
              <w:bottom w:val="single" w:sz="8" w:space="0" w:color="808080"/>
              <w:right w:val="single" w:sz="8" w:space="0" w:color="808080"/>
            </w:tcBorders>
            <w:shd w:val="clear" w:color="auto" w:fill="auto"/>
            <w:noWrap/>
            <w:vAlign w:val="center"/>
            <w:hideMark/>
          </w:tcPr>
          <w:p w:rsidR="00436B2A" w:rsidRPr="00436B2A" w:rsidRDefault="00436B2A" w:rsidP="00436B2A">
            <w:pPr>
              <w:jc w:val="center"/>
              <w:rPr>
                <w:rFonts w:eastAsia="Times New Roman" w:cs="Calibri"/>
                <w:color w:val="000000"/>
                <w:szCs w:val="20"/>
                <w:lang w:eastAsia="nl-BE"/>
              </w:rPr>
            </w:pPr>
            <w:r w:rsidRPr="00436B2A">
              <w:rPr>
                <w:rFonts w:eastAsia="Times New Roman" w:cs="Calibri"/>
                <w:color w:val="000000"/>
                <w:szCs w:val="20"/>
                <w:lang w:eastAsia="nl-BE"/>
              </w:rPr>
              <w:t>65</w:t>
            </w:r>
          </w:p>
        </w:tc>
      </w:tr>
    </w:tbl>
    <w:p w:rsidR="00130B65" w:rsidRDefault="00130B65" w:rsidP="00D6582C"/>
    <w:p w:rsidR="00130B65" w:rsidRDefault="001247A2" w:rsidP="00D6582C">
      <w:r>
        <w:t xml:space="preserve">Ook voor deze cijfers werd gekozen voor de startdatum van het convenant, niet voor de toekenningsdatum. Verlengingen werden echter niet meegenomen in deze tabel, die enkel de nieuw toegekende convenanten bevat. </w:t>
      </w:r>
    </w:p>
    <w:p w:rsidR="00E636BF" w:rsidRDefault="00CE7986" w:rsidP="00D27B54">
      <w:pPr>
        <w:pStyle w:val="Kop2"/>
      </w:pPr>
      <w:bookmarkStart w:id="59" w:name="_Toc366668002"/>
      <w:r>
        <w:t>R</w:t>
      </w:r>
      <w:r w:rsidR="006D65C5">
        <w:t>egio</w:t>
      </w:r>
      <w:r w:rsidR="005D51A4">
        <w:t>nale prioriteitencommissies:</w:t>
      </w:r>
      <w:r>
        <w:t xml:space="preserve"> werking per provincie</w:t>
      </w:r>
      <w:bookmarkEnd w:id="59"/>
    </w:p>
    <w:p w:rsidR="00CE7986" w:rsidRPr="00BF3A33" w:rsidRDefault="00D27B54" w:rsidP="00440237">
      <w:pPr>
        <w:pStyle w:val="Kop3"/>
        <w:rPr>
          <w:color w:val="auto"/>
        </w:rPr>
      </w:pPr>
      <w:bookmarkStart w:id="60" w:name="_Toc366668003"/>
      <w:proofErr w:type="spellStart"/>
      <w:r w:rsidRPr="00BF3A33">
        <w:rPr>
          <w:color w:val="auto"/>
        </w:rPr>
        <w:t>Provincie</w:t>
      </w:r>
      <w:proofErr w:type="spellEnd"/>
      <w:r w:rsidR="003F2B72" w:rsidRPr="00BF3A33">
        <w:rPr>
          <w:color w:val="auto"/>
        </w:rPr>
        <w:t xml:space="preserve"> </w:t>
      </w:r>
      <w:proofErr w:type="spellStart"/>
      <w:r w:rsidRPr="00BF3A33">
        <w:rPr>
          <w:color w:val="auto"/>
        </w:rPr>
        <w:t>Antwerpen</w:t>
      </w:r>
      <w:bookmarkEnd w:id="60"/>
      <w:proofErr w:type="spellEnd"/>
    </w:p>
    <w:p w:rsidR="00EB2621" w:rsidRDefault="00EB2621" w:rsidP="00EB2621">
      <w:r>
        <w:t>ROG Antwerpen werkt vanaf januari 2011 met één prioriteitencommissie en vanaf april 2011 met alle bevoegdheden. De commissie is zowel bevoegd voor minder- als meerderjarigen en beslaat de hele provincie. Elke geleding vaardigt twee vertegenwoordigers af. Om de continuïteit te garanderen zijn er evenveel vervangers als effectieve leden. De prioriteitencommissie vergadert maandelijks gedurende een ganse dag.</w:t>
      </w:r>
    </w:p>
    <w:p w:rsidR="00EB2621" w:rsidRDefault="00EB2621" w:rsidP="00EB2621"/>
    <w:p w:rsidR="00EB2621" w:rsidRDefault="00EB2621" w:rsidP="00EB2621">
      <w:r>
        <w:t>De regionale prioriteitencommissie neemt de volgende bevoegdheden op:</w:t>
      </w:r>
    </w:p>
    <w:p w:rsidR="00EB2621" w:rsidRDefault="00EB2621" w:rsidP="00EB2621"/>
    <w:p w:rsidR="00EB2621" w:rsidRDefault="00EB2621" w:rsidP="00EB2621">
      <w:pPr>
        <w:ind w:left="705" w:hanging="705"/>
      </w:pPr>
      <w:r>
        <w:t>-</w:t>
      </w:r>
      <w:r>
        <w:tab/>
        <w:t>Beslissen over de vraag van de zorgvrager om zijn zorgvraag als "prioritair te bemiddelen" te erkennen.</w:t>
      </w:r>
    </w:p>
    <w:p w:rsidR="00EB2621" w:rsidRDefault="00EB2621" w:rsidP="00EB2621">
      <w:r>
        <w:t xml:space="preserve"> </w:t>
      </w:r>
    </w:p>
    <w:p w:rsidR="00EB2621" w:rsidRDefault="00EB2621" w:rsidP="00EB2621">
      <w:r>
        <w:t xml:space="preserve">Binnen ROG Antwerpen geldt de afspraak dat de prioriteitencommissie 2x/jaar rapporteert over de werking. Op basis van een half jaar werken heeft de prioriteitencommissie de beslissingsstructuur en de operationalisering van de beslissingscriteria uitgewerkt. Gezien het specifieke karakter van een intersubjectief beslissingsproces  is dit een dynamisch gegeven dat voortdurend verder zal evolueren. </w:t>
      </w:r>
    </w:p>
    <w:p w:rsidR="00EB2621" w:rsidRDefault="00EB2621" w:rsidP="00EB2621"/>
    <w:p w:rsidR="00EB2621" w:rsidRDefault="00EB2621" w:rsidP="00EB2621">
      <w:r>
        <w:lastRenderedPageBreak/>
        <w:t xml:space="preserve">Bij de toekenning van de prioritaire dossiers moet de prioriteitencommissie ook rekening houden met een quotum per zorgvorm. Het quotum is bedoeld om de zorgvragers met “prioritair te bemiddelen” zorgvragen maximale instroomkansen te bieden. Het VAPH berekent een maximaal quotum. Op advies van de regionale prioriteitencommissie beslist de stuurgroep ROG - netwerk provincie Antwerpen hoeveel ze van dit maximale quotum wil uitputten. Hierbij probeert men deze quota zo laat mogelijk te houden. </w:t>
      </w:r>
    </w:p>
    <w:p w:rsidR="00EB2621" w:rsidRDefault="00EB2621" w:rsidP="00EB2621">
      <w:r>
        <w:t>Voor de zorgvormen thuisbegeleiding, pleegzorg en WOP zijn geen quota vastgesteld.</w:t>
      </w:r>
    </w:p>
    <w:p w:rsidR="00EB2621" w:rsidRDefault="00EB2621" w:rsidP="00EB2621">
      <w:r>
        <w:t xml:space="preserve">De ervaring is dat het flexibel omgaan met quota een moeilijke evenwichtsoefening is. Open plaatsen en mogelijke instroom zijn afhankelijk van schommelingen door overlijdens en van eventueel uitbreidingsbeleid. In periodes met weinig open plaatsen zal het aantal aanvragen prioritair te bemiddelen dossiers en bijgevolg ook de toekenning, stijgen. </w:t>
      </w:r>
    </w:p>
    <w:p w:rsidR="00EB2621" w:rsidRDefault="00EB2621" w:rsidP="00EB2621"/>
    <w:p w:rsidR="00EB2621" w:rsidRDefault="00EB2621" w:rsidP="00EB2621">
      <w:r>
        <w:t>-</w:t>
      </w:r>
      <w:r>
        <w:tab/>
        <w:t xml:space="preserve">Bindend advies geven van </w:t>
      </w:r>
      <w:proofErr w:type="spellStart"/>
      <w:r>
        <w:t>budgetten</w:t>
      </w:r>
      <w:proofErr w:type="spellEnd"/>
      <w:r>
        <w:t xml:space="preserve"> individuele convenanten. </w:t>
      </w:r>
    </w:p>
    <w:p w:rsidR="00EB2621" w:rsidRDefault="00EB2621" w:rsidP="00EB2621"/>
    <w:p w:rsidR="00EB2621" w:rsidRDefault="00EB2621" w:rsidP="00EB2621">
      <w:r>
        <w:t>Dit gebeurt binnen de perken van de hiervoor in de begroting van het VAPH ingeschreven kredieten. Voor de convenanten onbepaalde duur worden prioritaire zorgvragen geselecteerd op basis van criteria uit de beslissingsboom die in consensus beslist worden door de prioriteitencommissie. Daarnaast worden convenanten van beperkte duur toegekend aan erkende noodsituaties waarvoor de middelen noodsituatie zijn uitgeput en waarvoor de bemiddeling er nog niet in geslaagd is om een oplossing te vinden.</w:t>
      </w:r>
    </w:p>
    <w:p w:rsidR="00EB2621" w:rsidRDefault="00EB2621" w:rsidP="00EB2621"/>
    <w:p w:rsidR="00EB2621" w:rsidRDefault="00EB2621" w:rsidP="00EB2621">
      <w:r>
        <w:t>-</w:t>
      </w:r>
      <w:r>
        <w:tab/>
        <w:t>Advies geven betreffende afwijkingen</w:t>
      </w:r>
    </w:p>
    <w:p w:rsidR="00EB2621" w:rsidRDefault="00EB2621" w:rsidP="00EB2621"/>
    <w:p w:rsidR="00EB2621" w:rsidRDefault="00EB2621" w:rsidP="00EB2621">
      <w:r>
        <w:t>De regionale prioriteitencommissie geeft advies aan de coördinator zorgregie over een gemotiveerd voorstel van een voorziening/dienst voor een opname die afwijkt van de prioriteitsbepaling. De coördinator zorgregie beslist binnen de week of de motivatie wordt goedgekeurd of geweigerd.</w:t>
      </w:r>
    </w:p>
    <w:p w:rsidR="00EB2621" w:rsidRDefault="00EB2621" w:rsidP="00EB2621"/>
    <w:p w:rsidR="00EB2621" w:rsidRDefault="00EB2621" w:rsidP="00EB2621">
      <w:r>
        <w:t>-</w:t>
      </w:r>
      <w:r>
        <w:tab/>
        <w:t xml:space="preserve">Initiatieven voorstellen om de zorgbemiddeling van prioritaire dossiers die geen antwoord </w:t>
      </w:r>
    </w:p>
    <w:p w:rsidR="00EB2621" w:rsidRDefault="00EB2621" w:rsidP="00EB2621">
      <w:pPr>
        <w:ind w:firstLine="708"/>
      </w:pPr>
      <w:r>
        <w:t xml:space="preserve">krijgen te verbeteren. </w:t>
      </w:r>
    </w:p>
    <w:p w:rsidR="00EB2621" w:rsidRDefault="00EB2621" w:rsidP="00EB2621"/>
    <w:p w:rsidR="00941BC4" w:rsidRPr="00DD1EC4" w:rsidRDefault="00EB2621" w:rsidP="00EB2621">
      <w:pPr>
        <w:rPr>
          <w:color w:val="FF0000"/>
          <w:highlight w:val="red"/>
        </w:rPr>
      </w:pPr>
      <w:r>
        <w:t>Binnen ROG Antwerpen werd afgesproken dat de prioriteitencommissie prioritaire dossiers en noodsituaties kan agenderen op een systematisch bemiddelingsoverleg met directies van voorzieningen wanneer er voor deze zorgvragen geen oplossing wordt gevonden. Zo worden de contactpersonen en de zorgvragers ondersteund bij het zoeken naar een passend en concreet aanbod.</w:t>
      </w:r>
    </w:p>
    <w:p w:rsidR="00D27B54" w:rsidRPr="00EB2621" w:rsidRDefault="00D27B54" w:rsidP="00440237">
      <w:pPr>
        <w:pStyle w:val="Kop3"/>
        <w:rPr>
          <w:color w:val="auto"/>
        </w:rPr>
      </w:pPr>
      <w:bookmarkStart w:id="61" w:name="_Toc366668004"/>
      <w:proofErr w:type="spellStart"/>
      <w:r w:rsidRPr="00EB2621">
        <w:rPr>
          <w:color w:val="auto"/>
        </w:rPr>
        <w:t>Provincie</w:t>
      </w:r>
      <w:proofErr w:type="spellEnd"/>
      <w:r w:rsidRPr="00EB2621">
        <w:rPr>
          <w:color w:val="auto"/>
        </w:rPr>
        <w:t xml:space="preserve"> Limburg</w:t>
      </w:r>
      <w:bookmarkEnd w:id="61"/>
    </w:p>
    <w:p w:rsidR="00EB2621" w:rsidRDefault="00EB2621" w:rsidP="00EB2621">
      <w:r>
        <w:t>Op 30 juni 2011 werden binnen het ROG Limburg twee regionale prioriteitencommissies opgericht, één voor minderjarigen en één voor meerderjarigen. Elke commissie is samengesteld uit twee vertegenwoordigers per geleding en minstens één plaatsvervanger, de coördinator zorgregie en het coördinatiepunt handicap. Om de continuïteit binnen het overleg te garanderen, nemen zowel effectieve leden als plaatsvervangers deel aan de vergadering. Momenteel hebben beide regionale prioriteitencommissies volgende taken:</w:t>
      </w:r>
    </w:p>
    <w:p w:rsidR="00EB2621" w:rsidRDefault="00EB2621" w:rsidP="00EB2621">
      <w:r>
        <w:t>-</w:t>
      </w:r>
      <w:r>
        <w:tab/>
        <w:t>toekenning van het statuut prioritair te bemiddelen zorgvraag;</w:t>
      </w:r>
    </w:p>
    <w:p w:rsidR="00EB2621" w:rsidRDefault="00EB2621" w:rsidP="00EB2621">
      <w:r>
        <w:t>-</w:t>
      </w:r>
      <w:r>
        <w:tab/>
        <w:t>voorstellen van persoonsvolgende convenanten, zowel van onbepaalde als van bepaalde duur;</w:t>
      </w:r>
    </w:p>
    <w:p w:rsidR="00EB2621" w:rsidRDefault="00EB2621" w:rsidP="00EB2621">
      <w:r>
        <w:t>-</w:t>
      </w:r>
      <w:r>
        <w:tab/>
        <w:t>het geven van bindend advies in verband met de status prioritair te bemiddelen PAB-vraag.</w:t>
      </w:r>
    </w:p>
    <w:p w:rsidR="00EB2621" w:rsidRDefault="00EB2621" w:rsidP="00EB2621"/>
    <w:p w:rsidR="00BF3A33" w:rsidRPr="00DD1EC4" w:rsidRDefault="00EB2621" w:rsidP="00BF3A33">
      <w:pPr>
        <w:rPr>
          <w:highlight w:val="red"/>
        </w:rPr>
      </w:pPr>
      <w:r>
        <w:t>Afwijkingsverslagen worden eveneens besproken door beide regionale prioriteitencommissies. Deze verslagen worden geadviseerd door de leden van de commissies en beslist door de coördinator zorgregie.</w:t>
      </w:r>
    </w:p>
    <w:p w:rsidR="00D27B54" w:rsidRPr="00B42A60" w:rsidRDefault="00D27B54" w:rsidP="00440237">
      <w:pPr>
        <w:pStyle w:val="Kop3"/>
        <w:rPr>
          <w:rFonts w:eastAsia="Times New Roman"/>
          <w:color w:val="auto"/>
          <w:lang w:eastAsia="nl-NL"/>
        </w:rPr>
      </w:pPr>
      <w:bookmarkStart w:id="62" w:name="_Toc366668005"/>
      <w:proofErr w:type="spellStart"/>
      <w:r w:rsidRPr="00B42A60">
        <w:rPr>
          <w:rFonts w:eastAsia="Times New Roman"/>
          <w:color w:val="auto"/>
          <w:lang w:eastAsia="nl-NL"/>
        </w:rPr>
        <w:t>Provincie</w:t>
      </w:r>
      <w:proofErr w:type="spellEnd"/>
      <w:r w:rsidR="003F2B72" w:rsidRPr="00B42A60">
        <w:rPr>
          <w:rFonts w:eastAsia="Times New Roman"/>
          <w:color w:val="auto"/>
          <w:lang w:eastAsia="nl-NL"/>
        </w:rPr>
        <w:t xml:space="preserve"> </w:t>
      </w:r>
      <w:proofErr w:type="spellStart"/>
      <w:r w:rsidRPr="00B42A60">
        <w:rPr>
          <w:rFonts w:eastAsia="Times New Roman"/>
          <w:color w:val="auto"/>
          <w:lang w:eastAsia="nl-NL"/>
        </w:rPr>
        <w:t>Oost-Vlaanderen</w:t>
      </w:r>
      <w:bookmarkEnd w:id="62"/>
      <w:proofErr w:type="spellEnd"/>
    </w:p>
    <w:p w:rsidR="00B42A60" w:rsidRDefault="00B42A60" w:rsidP="00B42A60">
      <w:r>
        <w:t>Binnen het ROG Oost-Vlaanderen is er één regionale prioriteitencommissie werkzaam bestaande uit drie kamers. Elke kamer is samengesteld uit twee vertegenwoordigers van de drie geledingen (met plaatsvervanging), de coördinator van het VGPH, de coördinator zorgregie en het Coördinatiepunt Handicap. De regionale prioriteitencommissie neemt volgende bevoegdheden op:</w:t>
      </w:r>
    </w:p>
    <w:p w:rsidR="00B42A60" w:rsidRDefault="00B42A60" w:rsidP="00B42A60">
      <w:r>
        <w:t xml:space="preserve">- </w:t>
      </w:r>
      <w:r>
        <w:tab/>
        <w:t>toekenning van het statuut prioritair te bemiddelen (al dan niet na noodsituatie);</w:t>
      </w:r>
    </w:p>
    <w:p w:rsidR="00B42A60" w:rsidRDefault="00B42A60" w:rsidP="00B42A60">
      <w:r>
        <w:t xml:space="preserve">- </w:t>
      </w:r>
      <w:r>
        <w:tab/>
        <w:t>voorstellen van  individuele convenanten, zowel van onbeperkte als van beperkte duur;</w:t>
      </w:r>
    </w:p>
    <w:p w:rsidR="00B42A60" w:rsidRDefault="00B42A60" w:rsidP="00B42A60">
      <w:pPr>
        <w:ind w:left="705" w:hanging="705"/>
      </w:pPr>
      <w:r>
        <w:lastRenderedPageBreak/>
        <w:t xml:space="preserve">- </w:t>
      </w:r>
      <w:r>
        <w:tab/>
        <w:t>advies geven over een gemotiveerd voorstel van een voorziening / dienst voor een opname die afwijkt van de prioriteitsbepaling.</w:t>
      </w:r>
    </w:p>
    <w:p w:rsidR="00B42A60" w:rsidRDefault="00B42A60" w:rsidP="00F44467">
      <w:pPr>
        <w:rPr>
          <w:highlight w:val="red"/>
        </w:rPr>
      </w:pPr>
      <w:r>
        <w:t xml:space="preserve">- </w:t>
      </w:r>
      <w:r>
        <w:tab/>
        <w:t>monitoring van de instroom VIPA-projecten.</w:t>
      </w:r>
    </w:p>
    <w:p w:rsidR="00D27B54" w:rsidRPr="00EB2621" w:rsidRDefault="00D27B54" w:rsidP="00440237">
      <w:pPr>
        <w:pStyle w:val="Kop3"/>
        <w:rPr>
          <w:rFonts w:eastAsia="Times New Roman"/>
          <w:color w:val="auto"/>
          <w:lang w:val="nl-BE" w:eastAsia="nl-NL"/>
        </w:rPr>
      </w:pPr>
      <w:bookmarkStart w:id="63" w:name="_Toc366668006"/>
      <w:r w:rsidRPr="00EB2621">
        <w:rPr>
          <w:rFonts w:eastAsia="Times New Roman"/>
          <w:color w:val="auto"/>
          <w:lang w:val="nl-BE" w:eastAsia="nl-NL"/>
        </w:rPr>
        <w:t>Provincie</w:t>
      </w:r>
      <w:r w:rsidR="003F2B72" w:rsidRPr="00EB2621">
        <w:rPr>
          <w:rFonts w:eastAsia="Times New Roman"/>
          <w:color w:val="auto"/>
          <w:lang w:val="nl-BE" w:eastAsia="nl-NL"/>
        </w:rPr>
        <w:t xml:space="preserve"> </w:t>
      </w:r>
      <w:r w:rsidRPr="00EB2621">
        <w:rPr>
          <w:rFonts w:eastAsia="Times New Roman"/>
          <w:color w:val="auto"/>
          <w:lang w:val="nl-BE" w:eastAsia="nl-NL"/>
        </w:rPr>
        <w:t>Vlaams-Brabant en Brussel</w:t>
      </w:r>
      <w:bookmarkEnd w:id="63"/>
    </w:p>
    <w:p w:rsidR="00EB2621" w:rsidRDefault="00EB2621" w:rsidP="00EB2621">
      <w:r>
        <w:t>Als voorloper van de regionale prioriteitencommissie was in Vlaams-Brabant en Brussel sinds mei 2009 het zorgbemiddelingscomité volwassenen actief, dat volgende taken opnam:</w:t>
      </w:r>
    </w:p>
    <w:p w:rsidR="00EB2621" w:rsidRDefault="00EB2621" w:rsidP="00EB2621">
      <w:r>
        <w:t>-</w:t>
      </w:r>
      <w:r>
        <w:tab/>
        <w:t>Toekenning van het statuut prioritair te bemiddelen zorgvraag voor noodsituaties;</w:t>
      </w:r>
    </w:p>
    <w:p w:rsidR="00EB2621" w:rsidRDefault="00EB2621" w:rsidP="00EB2621">
      <w:pPr>
        <w:ind w:left="705" w:hanging="705"/>
      </w:pPr>
      <w:r>
        <w:t>-</w:t>
      </w:r>
      <w:r>
        <w:tab/>
        <w:t xml:space="preserve">Toekenning van het statuut prioritair te bemiddelen zorgvraag voor zorgvragen bezigheidstehuis, </w:t>
      </w:r>
      <w:proofErr w:type="spellStart"/>
      <w:r>
        <w:t>nursingstehuis</w:t>
      </w:r>
      <w:proofErr w:type="spellEnd"/>
      <w:r>
        <w:t xml:space="preserve">, tehuis werkenden, beschermd wonen, dagcentrum en begeleid werken. Er was hier oorspronkelijk de voorwaarde aan gekoppeld van een wachttijd van meer dan 2 jaar. Voor vragen tehuis niet-werkenden viel deze voorwaarde weg vanaf 17 maart 2011, voor de andere hier vermelde zorgvormen vanaf 1 december 2011. </w:t>
      </w:r>
    </w:p>
    <w:p w:rsidR="00EB2621" w:rsidRDefault="00EB2621" w:rsidP="00EB2621">
      <w:pPr>
        <w:ind w:left="705" w:hanging="705"/>
      </w:pPr>
      <w:r>
        <w:t>-</w:t>
      </w:r>
      <w:r>
        <w:tab/>
        <w:t>Voorstellen van individuele convenanten, zowel van onbeperkte als van beperkte duur (alleen voor volwassenen);</w:t>
      </w:r>
    </w:p>
    <w:p w:rsidR="00EB2621" w:rsidRDefault="00EB2621" w:rsidP="00EB2621">
      <w:pPr>
        <w:ind w:left="705" w:hanging="705"/>
      </w:pPr>
      <w:r>
        <w:t>-</w:t>
      </w:r>
      <w:r>
        <w:tab/>
        <w:t xml:space="preserve">Afwijkingsverslagen binnen de zorgvormen tehuis niet-werkenden bezigheid en tehuis niet-werkenden </w:t>
      </w:r>
      <w:proofErr w:type="spellStart"/>
      <w:r>
        <w:t>nursing</w:t>
      </w:r>
      <w:proofErr w:type="spellEnd"/>
      <w:r>
        <w:t xml:space="preserve"> beoordelen (voor opnames voor 1 december 2011 wel geen consequenties naar het opnamebeleid van de voorzieningen).</w:t>
      </w:r>
    </w:p>
    <w:p w:rsidR="00EB2621" w:rsidRDefault="00EB2621" w:rsidP="00EB2621"/>
    <w:p w:rsidR="00EB2621" w:rsidRDefault="00EB2621" w:rsidP="00EB2621">
      <w:r>
        <w:t>Het zorgbemiddelingscomité was samengesteld uit twee vertegenwoordigers van de drie geledingen, de coördinator zorgregie en het coördinatiepunt handicap.</w:t>
      </w:r>
    </w:p>
    <w:p w:rsidR="00EB2621" w:rsidRDefault="00EB2621" w:rsidP="00EB2621"/>
    <w:p w:rsidR="00EB2621" w:rsidRDefault="00EB2621" w:rsidP="00EB2621">
      <w:r>
        <w:t>Vanaf januari 2012 werd het zorgbemiddelingscomité vervangen door drie regionale prioriteitencommissies, de prioriteitencommissie voor minderjarigen, de prioriteitencommissie voor meerderjarigen, en de prioriteitencommissie meerderjarigen tehuizen. Zij nemen samen volgende taken op:</w:t>
      </w:r>
    </w:p>
    <w:p w:rsidR="00EB2621" w:rsidRDefault="00EB2621" w:rsidP="00EB2621">
      <w:pPr>
        <w:ind w:left="705" w:hanging="705"/>
      </w:pPr>
      <w:r>
        <w:t xml:space="preserve">- </w:t>
      </w:r>
      <w:r>
        <w:tab/>
        <w:t>Toekenning van het statuut prioritair te bemiddelen (al dan niet na noodsituatie) voor alle zorgvragen in natura;</w:t>
      </w:r>
    </w:p>
    <w:p w:rsidR="00EB2621" w:rsidRDefault="00EB2621" w:rsidP="00EB2621">
      <w:r>
        <w:t xml:space="preserve">- </w:t>
      </w:r>
      <w:r>
        <w:tab/>
        <w:t>Voorstellen van  individuele convenanten, zowel van onbeperkte als van beperkte duur;</w:t>
      </w:r>
    </w:p>
    <w:p w:rsidR="00EB2621" w:rsidRDefault="00EB2621" w:rsidP="00EB2621">
      <w:pPr>
        <w:ind w:left="705" w:hanging="705"/>
      </w:pPr>
      <w:r>
        <w:t>-</w:t>
      </w:r>
      <w:r>
        <w:tab/>
        <w:t xml:space="preserve">Advies geven over een gemotiveerd voorstel van een voorziening / dienst voor een opname die afwijkt van de prioriteitsbepaling, en dit voor alle zorgvormen. </w:t>
      </w:r>
    </w:p>
    <w:p w:rsidR="00EB2621" w:rsidRDefault="00EB2621" w:rsidP="00EB2621"/>
    <w:p w:rsidR="00EB2621" w:rsidRDefault="00EB2621" w:rsidP="00EB2621">
      <w:r>
        <w:t>Vanaf maart 2012 werd ook het statuut prioritair te bemiddelen toegekend aan zorgvragen PAB.</w:t>
      </w:r>
    </w:p>
    <w:p w:rsidR="003F5057" w:rsidRPr="00EB2621" w:rsidRDefault="003F5057" w:rsidP="003F5057">
      <w:pPr>
        <w:pStyle w:val="Kop3"/>
        <w:rPr>
          <w:color w:val="auto"/>
        </w:rPr>
      </w:pPr>
      <w:bookmarkStart w:id="64" w:name="_Toc366668007"/>
      <w:proofErr w:type="spellStart"/>
      <w:r w:rsidRPr="00EB2621">
        <w:rPr>
          <w:color w:val="auto"/>
        </w:rPr>
        <w:t>Provincie</w:t>
      </w:r>
      <w:proofErr w:type="spellEnd"/>
      <w:r w:rsidRPr="00EB2621">
        <w:rPr>
          <w:color w:val="auto"/>
        </w:rPr>
        <w:t xml:space="preserve"> West-</w:t>
      </w:r>
      <w:proofErr w:type="spellStart"/>
      <w:r w:rsidRPr="00EB2621">
        <w:rPr>
          <w:color w:val="auto"/>
        </w:rPr>
        <w:t>Vlaanderen</w:t>
      </w:r>
      <w:bookmarkEnd w:id="64"/>
      <w:proofErr w:type="spellEnd"/>
    </w:p>
    <w:p w:rsidR="00EB2621" w:rsidRDefault="00EB2621" w:rsidP="00EB2621">
      <w:r>
        <w:t>Het ROG West-Vlaanderen werkt met één prioriteitencommissie, zowel voor minder- als meerderjarigen bevoegd voor de hele provincie. Elke geleding vaardigt vier vertegenwoordigers af. De provincie levert een neutrale voorzitter. Voor een optimale voorbereiding en administratieve ondersteuning zet het coördinatiepunt twee medewerkers in. De regionale prioriteitencommissie neemt volgende bevoegdheden op:</w:t>
      </w:r>
    </w:p>
    <w:p w:rsidR="00EB2621" w:rsidRDefault="00EB2621" w:rsidP="00EB2621">
      <w:r>
        <w:t>-</w:t>
      </w:r>
      <w:r>
        <w:tab/>
        <w:t>toekenning van het statuut prioritair te bemiddelen (al dan niet na een noodsituatie);</w:t>
      </w:r>
    </w:p>
    <w:p w:rsidR="00EB2621" w:rsidRDefault="00EB2621" w:rsidP="00EB2621">
      <w:pPr>
        <w:ind w:left="705" w:hanging="705"/>
      </w:pPr>
      <w:r>
        <w:t>-</w:t>
      </w:r>
      <w:r>
        <w:tab/>
        <w:t>voorstellen van individuele convenanten, zowel van onbeperkte als (uitzonderlijk) van beperkte duur;</w:t>
      </w:r>
    </w:p>
    <w:p w:rsidR="00EB2621" w:rsidRDefault="00EB2621" w:rsidP="00EB2621">
      <w:pPr>
        <w:ind w:left="705" w:hanging="705"/>
      </w:pPr>
      <w:r>
        <w:t>-</w:t>
      </w:r>
      <w:r>
        <w:tab/>
        <w:t>advies geven over een gemotiveerd voorstel van een voorziening / dienst voor een opname die afwijkt van de prioriteitsbepaling.</w:t>
      </w:r>
    </w:p>
    <w:p w:rsidR="00EB2621" w:rsidRDefault="00EB2621" w:rsidP="00EB2621"/>
    <w:p w:rsidR="00AD747D" w:rsidRDefault="00EB2621" w:rsidP="00EB2621">
      <w:r>
        <w:t>De West-Vlaamse regionale prioriteitencommissie fungeert ook als profielencommissie om te beoordelen of kandidaten voldoen aan de afgebakende profielen voor zware medische of gedragsmatige ondersteuningsnood en voor een meervoudige handicap met sensoriële beperking.</w:t>
      </w:r>
    </w:p>
    <w:p w:rsidR="00AD747D" w:rsidRDefault="00AD747D" w:rsidP="00B2070E"/>
    <w:p w:rsidR="00440237" w:rsidRDefault="00440237" w:rsidP="00440237">
      <w:pPr>
        <w:pStyle w:val="Kop2"/>
      </w:pPr>
      <w:bookmarkStart w:id="65" w:name="_Toc366668008"/>
      <w:r>
        <w:t>Persoonsgebonden budget (PGB)</w:t>
      </w:r>
      <w:bookmarkEnd w:id="65"/>
    </w:p>
    <w:p w:rsidR="008853F3" w:rsidRDefault="008853F3" w:rsidP="00440237">
      <w:pPr>
        <w:rPr>
          <w:lang w:val="nl-NL"/>
        </w:rPr>
      </w:pPr>
    </w:p>
    <w:p w:rsidR="00440237" w:rsidRPr="00AF45B3" w:rsidRDefault="008853F3" w:rsidP="00440237">
      <w:pPr>
        <w:rPr>
          <w:lang w:val="nl-NL"/>
        </w:rPr>
      </w:pPr>
      <w:r w:rsidRPr="003D1956">
        <w:rPr>
          <w:lang w:val="nl-NL"/>
        </w:rPr>
        <w:t xml:space="preserve">Het experiment rond het persoonsgebonden </w:t>
      </w:r>
      <w:r w:rsidR="00AD747D" w:rsidRPr="003D1956">
        <w:rPr>
          <w:lang w:val="nl-NL"/>
        </w:rPr>
        <w:t xml:space="preserve">budget </w:t>
      </w:r>
      <w:r w:rsidRPr="003D1956">
        <w:rPr>
          <w:lang w:val="nl-NL"/>
        </w:rPr>
        <w:t xml:space="preserve">werd stopgezet, maar de zorgvragers die er gebruik van maakten kregen zorggarantie. Op </w:t>
      </w:r>
      <w:r w:rsidR="003D1956" w:rsidRPr="003D1956">
        <w:rPr>
          <w:lang w:val="nl-NL"/>
        </w:rPr>
        <w:t>30 juni 2013</w:t>
      </w:r>
      <w:r w:rsidRPr="003D1956">
        <w:rPr>
          <w:lang w:val="nl-NL"/>
        </w:rPr>
        <w:t xml:space="preserve"> ziet de provinciale verdeling van de PGB-gebruikers eruit </w:t>
      </w:r>
      <w:r w:rsidR="006D65C5" w:rsidRPr="003D1956">
        <w:rPr>
          <w:lang w:val="nl-NL"/>
        </w:rPr>
        <w:t>zo</w:t>
      </w:r>
      <w:r w:rsidRPr="003D1956">
        <w:rPr>
          <w:lang w:val="nl-NL"/>
        </w:rPr>
        <w:t xml:space="preserve">als in de onderstaande tabel. Dat bijna alle </w:t>
      </w:r>
      <w:proofErr w:type="spellStart"/>
      <w:r w:rsidRPr="003D1956">
        <w:rPr>
          <w:lang w:val="nl-NL"/>
        </w:rPr>
        <w:t>PGB’s</w:t>
      </w:r>
      <w:proofErr w:type="spellEnd"/>
      <w:r w:rsidRPr="003D1956">
        <w:rPr>
          <w:lang w:val="nl-NL"/>
        </w:rPr>
        <w:t xml:space="preserve"> werden toegekend aan de </w:t>
      </w:r>
      <w:r w:rsidRPr="003D1956">
        <w:rPr>
          <w:lang w:val="nl-NL"/>
        </w:rPr>
        <w:lastRenderedPageBreak/>
        <w:t>provincies Antwerpen en Vlaams-Brabant en Brussel heeft te maken met de oorspronkelijke keuze om het experiment in deze regio’s uit te voeren.</w:t>
      </w:r>
      <w:r w:rsidRPr="00AF45B3">
        <w:rPr>
          <w:lang w:val="nl-NL"/>
        </w:rPr>
        <w:t xml:space="preserve">  </w:t>
      </w:r>
    </w:p>
    <w:p w:rsidR="00D27B54" w:rsidRDefault="00D27B54" w:rsidP="00D27B54">
      <w:pPr>
        <w:tabs>
          <w:tab w:val="left" w:pos="284"/>
        </w:tabs>
        <w:rPr>
          <w:rFonts w:eastAsia="Times New Roman"/>
          <w:b/>
          <w:szCs w:val="24"/>
          <w:lang w:eastAsia="nl-NL"/>
        </w:rPr>
      </w:pPr>
    </w:p>
    <w:p w:rsidR="00E06AE3" w:rsidRDefault="00E06AE3" w:rsidP="00D27B54">
      <w:pPr>
        <w:tabs>
          <w:tab w:val="left" w:pos="284"/>
        </w:tabs>
        <w:rPr>
          <w:rFonts w:eastAsia="Times New Roman"/>
          <w:b/>
          <w:szCs w:val="24"/>
          <w:lang w:eastAsia="nl-NL"/>
        </w:rPr>
      </w:pPr>
    </w:p>
    <w:p w:rsidR="00E06AE3" w:rsidRDefault="00E06AE3" w:rsidP="00D27B54">
      <w:pPr>
        <w:tabs>
          <w:tab w:val="left" w:pos="284"/>
        </w:tabs>
        <w:rPr>
          <w:rFonts w:eastAsia="Times New Roman"/>
          <w:b/>
          <w:szCs w:val="24"/>
          <w:lang w:eastAsia="nl-NL"/>
        </w:rPr>
      </w:pPr>
    </w:p>
    <w:p w:rsidR="00E06AE3" w:rsidRPr="00390190" w:rsidRDefault="00E06AE3" w:rsidP="00E06AE3">
      <w:pPr>
        <w:rPr>
          <w:b/>
          <w:lang w:val="nl-NL"/>
        </w:rPr>
      </w:pPr>
      <w:r w:rsidRPr="00AD199A">
        <w:rPr>
          <w:b/>
          <w:lang w:val="nl-NL"/>
        </w:rPr>
        <w:t>Tabel 3</w:t>
      </w:r>
      <w:r>
        <w:rPr>
          <w:b/>
          <w:lang w:val="nl-NL"/>
        </w:rPr>
        <w:t>3</w:t>
      </w:r>
      <w:r w:rsidRPr="00AD199A">
        <w:rPr>
          <w:b/>
          <w:lang w:val="nl-NL"/>
        </w:rPr>
        <w:t xml:space="preserve"> – Aantal persoonsgebonden </w:t>
      </w:r>
      <w:proofErr w:type="spellStart"/>
      <w:r w:rsidRPr="00AD199A">
        <w:rPr>
          <w:b/>
          <w:lang w:val="nl-NL"/>
        </w:rPr>
        <w:t>budgetten</w:t>
      </w:r>
      <w:proofErr w:type="spellEnd"/>
      <w:r w:rsidRPr="00AD199A">
        <w:rPr>
          <w:b/>
          <w:lang w:val="nl-NL"/>
        </w:rPr>
        <w:t xml:space="preserve"> naar provincies</w:t>
      </w:r>
    </w:p>
    <w:p w:rsidR="00E06AE3" w:rsidRDefault="00E06AE3"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3D1956" w:rsidRPr="003D1956" w:rsidTr="003D1956">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Aantal PGB-budgethouders</w:t>
            </w:r>
          </w:p>
        </w:tc>
      </w:tr>
      <w:tr w:rsidR="003D1956" w:rsidRPr="003D1956" w:rsidTr="003D1956">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3D1956" w:rsidRPr="003D1956" w:rsidRDefault="003D1956" w:rsidP="003D1956">
            <w:pPr>
              <w:rPr>
                <w:rFonts w:eastAsia="Times New Roman" w:cs="Calibri"/>
                <w:color w:val="000000"/>
                <w:szCs w:val="20"/>
                <w:lang w:eastAsia="nl-BE"/>
              </w:rPr>
            </w:pPr>
            <w:r w:rsidRPr="003D1956">
              <w:rPr>
                <w:rFonts w:eastAsia="Times New Roman" w:cs="Calibri"/>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58</w:t>
            </w:r>
          </w:p>
        </w:tc>
      </w:tr>
      <w:tr w:rsidR="003D1956" w:rsidRPr="003D1956" w:rsidTr="003D1956">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3D1956" w:rsidRPr="003D1956" w:rsidRDefault="003D1956" w:rsidP="003D1956">
            <w:pPr>
              <w:rPr>
                <w:rFonts w:eastAsia="Times New Roman" w:cs="Calibri"/>
                <w:color w:val="000000"/>
                <w:szCs w:val="20"/>
                <w:lang w:eastAsia="nl-BE"/>
              </w:rPr>
            </w:pPr>
            <w:r w:rsidRPr="003D1956">
              <w:rPr>
                <w:rFonts w:eastAsia="Times New Roman" w:cs="Calibri"/>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0</w:t>
            </w:r>
          </w:p>
        </w:tc>
      </w:tr>
      <w:tr w:rsidR="003D1956" w:rsidRPr="003D1956" w:rsidTr="003D1956">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3D1956" w:rsidRPr="003D1956" w:rsidRDefault="003D1956" w:rsidP="003D1956">
            <w:pPr>
              <w:rPr>
                <w:rFonts w:eastAsia="Times New Roman" w:cs="Calibri"/>
                <w:color w:val="000000"/>
                <w:szCs w:val="20"/>
                <w:lang w:eastAsia="nl-BE"/>
              </w:rPr>
            </w:pPr>
            <w:r w:rsidRPr="003D1956">
              <w:rPr>
                <w:rFonts w:eastAsia="Times New Roman" w:cs="Calibri"/>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6</w:t>
            </w:r>
          </w:p>
        </w:tc>
      </w:tr>
      <w:tr w:rsidR="003D1956" w:rsidRPr="003D1956" w:rsidTr="003D1956">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3D1956" w:rsidRPr="003D1956" w:rsidRDefault="003D1956" w:rsidP="003D1956">
            <w:pPr>
              <w:rPr>
                <w:rFonts w:eastAsia="Times New Roman" w:cs="Calibri"/>
                <w:color w:val="000000"/>
                <w:szCs w:val="20"/>
                <w:lang w:eastAsia="nl-BE"/>
              </w:rPr>
            </w:pPr>
            <w:r w:rsidRPr="003D1956">
              <w:rPr>
                <w:rFonts w:eastAsia="Times New Roman" w:cs="Calibri"/>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61</w:t>
            </w:r>
          </w:p>
        </w:tc>
      </w:tr>
      <w:tr w:rsidR="003D1956" w:rsidRPr="003D1956" w:rsidTr="003D1956">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3D1956" w:rsidRPr="003D1956" w:rsidRDefault="003D1956" w:rsidP="003D1956">
            <w:pPr>
              <w:rPr>
                <w:rFonts w:eastAsia="Times New Roman" w:cs="Calibri"/>
                <w:color w:val="000000"/>
                <w:szCs w:val="20"/>
                <w:lang w:eastAsia="nl-BE"/>
              </w:rPr>
            </w:pPr>
            <w:r w:rsidRPr="003D1956">
              <w:rPr>
                <w:rFonts w:eastAsia="Times New Roman" w:cs="Calibri"/>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1</w:t>
            </w:r>
          </w:p>
        </w:tc>
      </w:tr>
      <w:tr w:rsidR="003D1956" w:rsidRPr="003D1956" w:rsidTr="003D1956">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3D1956" w:rsidRPr="003D1956" w:rsidRDefault="003D1956" w:rsidP="003D1956">
            <w:pPr>
              <w:rPr>
                <w:rFonts w:eastAsia="Times New Roman" w:cs="Calibri"/>
                <w:b/>
                <w:bCs/>
                <w:color w:val="000000"/>
                <w:szCs w:val="20"/>
                <w:lang w:eastAsia="nl-BE"/>
              </w:rPr>
            </w:pPr>
            <w:r w:rsidRPr="003D1956">
              <w:rPr>
                <w:rFonts w:eastAsia="Times New Roman" w:cs="Calibri"/>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3D1956" w:rsidRPr="003D1956" w:rsidRDefault="003D1956" w:rsidP="003D1956">
            <w:pPr>
              <w:jc w:val="center"/>
              <w:rPr>
                <w:rFonts w:eastAsia="Times New Roman" w:cs="Calibri"/>
                <w:color w:val="000000"/>
                <w:szCs w:val="20"/>
                <w:lang w:eastAsia="nl-BE"/>
              </w:rPr>
            </w:pPr>
            <w:r w:rsidRPr="003D1956">
              <w:rPr>
                <w:rFonts w:eastAsia="Times New Roman" w:cs="Calibri"/>
                <w:color w:val="000000"/>
                <w:szCs w:val="20"/>
                <w:lang w:eastAsia="nl-BE"/>
              </w:rPr>
              <w:t>126</w:t>
            </w:r>
          </w:p>
        </w:tc>
      </w:tr>
    </w:tbl>
    <w:p w:rsidR="006B6043" w:rsidRDefault="006B6043" w:rsidP="00D27B54">
      <w:pPr>
        <w:tabs>
          <w:tab w:val="left" w:pos="284"/>
        </w:tabs>
        <w:rPr>
          <w:rFonts w:eastAsia="Times New Roman"/>
          <w:b/>
          <w:szCs w:val="24"/>
          <w:lang w:eastAsia="nl-NL"/>
        </w:rPr>
      </w:pPr>
    </w:p>
    <w:p w:rsidR="00CE1FB6" w:rsidRDefault="00CE1FB6" w:rsidP="00D27B54">
      <w:pPr>
        <w:tabs>
          <w:tab w:val="left" w:pos="284"/>
        </w:tabs>
        <w:rPr>
          <w:rFonts w:eastAsia="Times New Roman"/>
          <w:b/>
          <w:szCs w:val="24"/>
          <w:lang w:eastAsia="nl-NL"/>
        </w:rPr>
      </w:pPr>
      <w:r>
        <w:rPr>
          <w:rFonts w:eastAsia="Times New Roman"/>
          <w:b/>
          <w:szCs w:val="24"/>
          <w:lang w:eastAsia="nl-NL"/>
        </w:rPr>
        <w:br w:type="page"/>
      </w:r>
    </w:p>
    <w:p w:rsidR="006B6043" w:rsidRDefault="006B6043" w:rsidP="006B6043">
      <w:pPr>
        <w:pStyle w:val="Kop1"/>
        <w:rPr>
          <w:rFonts w:eastAsia="Times New Roman"/>
          <w:lang w:eastAsia="nl-NL"/>
        </w:rPr>
      </w:pPr>
      <w:bookmarkStart w:id="66" w:name="_Toc366668009"/>
      <w:r>
        <w:rPr>
          <w:rFonts w:eastAsia="Times New Roman"/>
          <w:lang w:eastAsia="nl-NL"/>
        </w:rPr>
        <w:lastRenderedPageBreak/>
        <w:t>Conclusies</w:t>
      </w:r>
      <w:bookmarkEnd w:id="66"/>
    </w:p>
    <w:p w:rsidR="00183ADD" w:rsidRPr="00183ADD" w:rsidRDefault="00183ADD" w:rsidP="00183ADD">
      <w:pPr>
        <w:rPr>
          <w:lang w:val="nl-NL" w:eastAsia="nl-NL"/>
        </w:rPr>
      </w:pPr>
      <w:r w:rsidRPr="00183ADD">
        <w:rPr>
          <w:lang w:val="nl-NL" w:eastAsia="nl-NL"/>
        </w:rPr>
        <w:t xml:space="preserve">De effecten van de wijzigingen aan de uitvoeringsrichtlijnen en de applicatie zorgregie van 1 december 2011 laten zich in dit rapport in hun volle consequenties zien.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Voor het eerst in jaren zien we een relatieve stagnatie van het aantal actieve zorgvragen. Een stijging met 0,89 % op een volume van ca. 18.500 zorgvragen is immers verwaarloosbaar. Gezien de koppeling van de processen zorgregie en cliëntregistratie, kan een nieuwe begeleidingsovereenkomst slechts geregistreerd worden nadat de afgesproken procedure binnen de zorgregie gevolgd werd. Dit betekent dat elke persoon met een vraag naar niet-rechtstreeks toegankelijke hulpverlening deze vraag ook dient te registreren bij de centrale registratie van zorgvragen (CRZ). De stijging van het aantal zorgvragen de voorbije jaren had wellicht deels te maken met een stelselmatige afbouw van de </w:t>
      </w:r>
      <w:proofErr w:type="spellStart"/>
      <w:r w:rsidRPr="00183ADD">
        <w:rPr>
          <w:lang w:val="nl-NL" w:eastAsia="nl-NL"/>
        </w:rPr>
        <w:t>onderregistratie</w:t>
      </w:r>
      <w:proofErr w:type="spellEnd"/>
      <w:r w:rsidRPr="00183ADD">
        <w:rPr>
          <w:lang w:val="nl-NL" w:eastAsia="nl-NL"/>
        </w:rPr>
        <w:t xml:space="preserve">. Een mogelijke verklaring voor de stagnatie zou kunnen zijn dat deze </w:t>
      </w:r>
      <w:proofErr w:type="spellStart"/>
      <w:r w:rsidRPr="00183ADD">
        <w:rPr>
          <w:lang w:val="nl-NL" w:eastAsia="nl-NL"/>
        </w:rPr>
        <w:t>onderregistratie</w:t>
      </w:r>
      <w:proofErr w:type="spellEnd"/>
      <w:r w:rsidRPr="00183ADD">
        <w:rPr>
          <w:lang w:val="nl-NL" w:eastAsia="nl-NL"/>
        </w:rPr>
        <w:t xml:space="preserve"> bij de zorgvragen naar zorg in natura quasi weggewerkt is. Dit vermoeden wordt ondersteund door het feit dat niet alleen de evolutie van het aantal actieve zorgvragen een stagnatie kent. Ook het aantal afgesloten zorgvragen in de eerste jaarhelft van 2013 verschilt nauwelijks van het aantal in dezelfde periode van 2012. De verdere evolutie van de cijfers in de komende rapporten, zal aantonen of dit vermoeden bevestigd wordt.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In bovenstaande paragraaf maken we abstractie van de geregistreerde vragen naar een persoonlijke-assistentiebudget (PAB). De integratie van de PAB-vragen in de CRZ werd afgerond. Recent kreeg de laatste groep mensen op de PAB-wachtlijst een brief waarin hen gevraagd werd hun PAB-vraag bij de CRZ te registreren. Het aantal PAB-vragen bij de CRZ steeg in één jaar van 2.365 tot 2.876. We vermoeden dat het aantal PAB-vragen bij de CRZ  de komende tijd nog verder zal stijgen.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De stagnatie van het aantal geregistreerde zorgvragen betekent geenszins dat we kunnen concluderen dat een verdere uitbreiding van het ondersteuningsaanbod niet meer nodig zou zijn. Het totaal aantal personen voor wie een actieve vraag geregistreerd werd, blijft immers met 20.931 bijzonder groot.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In dit rapport wordt uitgebreid gerapporteerd over het opnamebeleid binnen het vrijgekomen ondersteuningsaanbod. Hier zien we grote verschillen tussen de zorgvormen. Voor een aantal zorgvormen worden de overgrote meerderheid van de opnames gerealiseerd uit prioriteitengroep 2. Het is dus niet zo dat een zorgvrager in deze zorgvormen enkel opnamekansen heeft als de status PTB toegekend werd. Bij de woonvormen voor meerderjarigen, waar het tekort aan plaatsen reeds jaren het grootst is, worden de meeste opnames wel uit de eerste prioriteitengroep gerealiseerd. Tevens worden de meeste middelen voor persoonsvolgende convenants ingezet voor meerderjarige zorgvragers met een vraag naar woonondersteuning. We zijn er dan ook meer dan ooit van overtuigd dat de wijzigingen van 1 december 2011 er toe geleid hebben dat we beter dan voorheen de meest dringende zorgvragen identificeren en </w:t>
      </w:r>
      <w:proofErr w:type="spellStart"/>
      <w:r w:rsidRPr="00183ADD">
        <w:rPr>
          <w:lang w:val="nl-NL" w:eastAsia="nl-NL"/>
        </w:rPr>
        <w:t>toeleiden</w:t>
      </w:r>
      <w:proofErr w:type="spellEnd"/>
      <w:r w:rsidRPr="00183ADD">
        <w:rPr>
          <w:lang w:val="nl-NL" w:eastAsia="nl-NL"/>
        </w:rPr>
        <w:t xml:space="preserve"> naar een oplossing. Waar de middelen ontoereikend zijn om (onmiddellijk) een oplossing te voorzien komen deze zorgvragers veel transparanter naar boven. Deze grotere zichtbaarheid kan o.a. binnen de regionale overlegnetwerken gehandicaptenzorg (ROG) en de regionale prioriteitencommissies (RPC) de </w:t>
      </w:r>
      <w:r w:rsidR="001A497E">
        <w:rPr>
          <w:lang w:val="nl-NL" w:eastAsia="nl-NL"/>
        </w:rPr>
        <w:t>foute</w:t>
      </w:r>
      <w:r w:rsidRPr="00183ADD">
        <w:rPr>
          <w:lang w:val="nl-NL" w:eastAsia="nl-NL"/>
        </w:rPr>
        <w:t xml:space="preserve"> perceptie creëren dat de RPC-werking en het quotum de problemen vergroot zou hebben.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We zijn er van overtuigd dat de opeenvolgende zorgregierapporten belangrijke relevante gegevens bevatten. Binnen de </w:t>
      </w:r>
      <w:proofErr w:type="spellStart"/>
      <w:r w:rsidRPr="00183ADD">
        <w:rPr>
          <w:lang w:val="nl-NL" w:eastAsia="nl-NL"/>
        </w:rPr>
        <w:t>ROG’s</w:t>
      </w:r>
      <w:proofErr w:type="spellEnd"/>
      <w:r w:rsidRPr="00183ADD">
        <w:rPr>
          <w:lang w:val="nl-NL" w:eastAsia="nl-NL"/>
        </w:rPr>
        <w:t xml:space="preserve"> en de permanente cel zorgregie </w:t>
      </w:r>
      <w:r w:rsidR="001A497E">
        <w:rPr>
          <w:lang w:val="nl-NL" w:eastAsia="nl-NL"/>
        </w:rPr>
        <w:t>moeten</w:t>
      </w:r>
      <w:r w:rsidRPr="00183ADD">
        <w:rPr>
          <w:lang w:val="nl-NL" w:eastAsia="nl-NL"/>
        </w:rPr>
        <w:t xml:space="preserve"> deze rapporten dan ook meegenomen worden in het </w:t>
      </w:r>
      <w:proofErr w:type="spellStart"/>
      <w:r w:rsidRPr="00183ADD">
        <w:rPr>
          <w:lang w:val="nl-NL" w:eastAsia="nl-NL"/>
        </w:rPr>
        <w:t>zorgafstemmingsdebat</w:t>
      </w:r>
      <w:proofErr w:type="spellEnd"/>
      <w:r w:rsidRPr="00183ADD">
        <w:rPr>
          <w:lang w:val="nl-NL" w:eastAsia="nl-NL"/>
        </w:rPr>
        <w:t xml:space="preserve">. Met zijn allen dienen we ons nog meer dan vandaag de vraag te stellen hoe we het bestaande aanbod beter kunnen afstemmen op de vragen, hoe we met de bestaande middelen efficiëntiewinst kunnen boeken en hoe we het aanbod kunnen flexibiliseren waardoor meer personen ondersteund kunnen worden. In dit licht moeten o.a. de zorgvernieuwingsexperimenten multifunctionele centra (MFC) voor minderjarigen en flexibel aanbod meerderjarigen (FAM) mee bekeken worden.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Ook de effecten van het uitbreidingsbeleid komen in dit rapport tot uiting. De grootste groep nieuw toegekende persoonsvolgende convenants (PVC) en </w:t>
      </w:r>
      <w:proofErr w:type="spellStart"/>
      <w:r w:rsidRPr="00183ADD">
        <w:rPr>
          <w:lang w:val="nl-NL" w:eastAsia="nl-NL"/>
        </w:rPr>
        <w:t>PAB’s</w:t>
      </w:r>
      <w:proofErr w:type="spellEnd"/>
      <w:r w:rsidRPr="00183ADD">
        <w:rPr>
          <w:lang w:val="nl-NL" w:eastAsia="nl-NL"/>
        </w:rPr>
        <w:t xml:space="preserve"> zijn rechtstreeks het gevolg van de bijkomende middelen die door de Vlaamse Regering ter beschikking gesteld werden vanaf 1 januari 2013. Een groot dee</w:t>
      </w:r>
      <w:r w:rsidR="001A497E">
        <w:rPr>
          <w:lang w:val="nl-NL" w:eastAsia="nl-NL"/>
        </w:rPr>
        <w:t>l van de bijkomende 30 miljoen euro</w:t>
      </w:r>
      <w:r w:rsidRPr="00183ADD">
        <w:rPr>
          <w:lang w:val="nl-NL" w:eastAsia="nl-NL"/>
        </w:rPr>
        <w:t xml:space="preserve"> werd immers ter beschikking gesteld van de </w:t>
      </w:r>
      <w:proofErr w:type="spellStart"/>
      <w:r w:rsidR="001A497E">
        <w:rPr>
          <w:lang w:val="nl-NL" w:eastAsia="nl-NL"/>
        </w:rPr>
        <w:lastRenderedPageBreak/>
        <w:t>RPC’s</w:t>
      </w:r>
      <w:proofErr w:type="spellEnd"/>
      <w:r w:rsidR="001A497E">
        <w:rPr>
          <w:lang w:val="nl-NL" w:eastAsia="nl-NL"/>
        </w:rPr>
        <w:t xml:space="preserve">, die aan het </w:t>
      </w:r>
      <w:r w:rsidRPr="00183ADD">
        <w:rPr>
          <w:lang w:val="nl-NL" w:eastAsia="nl-NL"/>
        </w:rPr>
        <w:t xml:space="preserve">VAPH kandidaten voor PVC en PAB voorstelden. We wensen de leden van de </w:t>
      </w:r>
      <w:proofErr w:type="spellStart"/>
      <w:r w:rsidRPr="00183ADD">
        <w:rPr>
          <w:lang w:val="nl-NL" w:eastAsia="nl-NL"/>
        </w:rPr>
        <w:t>RPC’s</w:t>
      </w:r>
      <w:proofErr w:type="spellEnd"/>
      <w:r w:rsidRPr="00183ADD">
        <w:rPr>
          <w:lang w:val="nl-NL" w:eastAsia="nl-NL"/>
        </w:rPr>
        <w:t xml:space="preserve"> dan ook expliciet te bedanken voor het zorgvuldig en gewetensvol maken van deze moeilijke keuzes.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Ook de komende maanden  blijven voor de zorgregie in het teken staan van grondige vernie</w:t>
      </w:r>
      <w:r w:rsidR="001A497E">
        <w:rPr>
          <w:lang w:val="nl-NL" w:eastAsia="nl-NL"/>
        </w:rPr>
        <w:t>uwingen. Op 16 september 2013 we</w:t>
      </w:r>
      <w:r w:rsidRPr="00183ADD">
        <w:rPr>
          <w:lang w:val="nl-NL" w:eastAsia="nl-NL"/>
        </w:rPr>
        <w:t xml:space="preserve">rden de bevoegdheden betreffende zorgregie van het VAPH voor de minderjarigen in Oost-Vlaanderen overgedragen aan de intersectorale toegangspoort. De rest van Vlaanderen volgt op 1 maart 2014. Deze overdracht betekent dat we de komende zorgregierapporten onze focus volledig gaan verleggen naar de zorgvragen in de meerderjarigenzorg. </w:t>
      </w:r>
    </w:p>
    <w:p w:rsidR="00183ADD" w:rsidRPr="00183ADD" w:rsidRDefault="00183ADD" w:rsidP="00183ADD">
      <w:pPr>
        <w:rPr>
          <w:lang w:val="nl-NL" w:eastAsia="nl-NL"/>
        </w:rPr>
      </w:pPr>
    </w:p>
    <w:p w:rsidR="00183ADD" w:rsidRPr="00183ADD" w:rsidRDefault="00183ADD" w:rsidP="00183ADD">
      <w:pPr>
        <w:rPr>
          <w:lang w:val="nl-NL" w:eastAsia="nl-NL"/>
        </w:rPr>
      </w:pPr>
      <w:r w:rsidRPr="00183ADD">
        <w:rPr>
          <w:lang w:val="nl-NL" w:eastAsia="nl-NL"/>
        </w:rPr>
        <w:t xml:space="preserve">We werken ondertussen verder aan de uitvoering van het actieplan naar aanleiding van de evaluatie van de RPC-werking. Samen met de voorzitters van de </w:t>
      </w:r>
      <w:proofErr w:type="spellStart"/>
      <w:r w:rsidRPr="00183ADD">
        <w:rPr>
          <w:lang w:val="nl-NL" w:eastAsia="nl-NL"/>
        </w:rPr>
        <w:t>RPC’s</w:t>
      </w:r>
      <w:proofErr w:type="spellEnd"/>
      <w:r w:rsidRPr="00183ADD">
        <w:rPr>
          <w:lang w:val="nl-NL" w:eastAsia="nl-NL"/>
        </w:rPr>
        <w:t xml:space="preserve"> zoeken we naar interprovinciale afstemming. Tevens zullen we een aantal verbeteringen doorvoeren in de CRZ-applicatie. Bij elk voorstel tot wijziging zal worden afgetoetst of we dit kunnen kaderen in de doelstellingen van het perspectiefplan 2020 (PP 2020). </w:t>
      </w:r>
    </w:p>
    <w:p w:rsidR="00183ADD" w:rsidRPr="00183ADD" w:rsidRDefault="00183ADD" w:rsidP="00183ADD">
      <w:pPr>
        <w:rPr>
          <w:lang w:val="nl-NL" w:eastAsia="nl-NL"/>
        </w:rPr>
      </w:pPr>
    </w:p>
    <w:p w:rsidR="000A340A" w:rsidRDefault="00183ADD" w:rsidP="00183ADD">
      <w:pPr>
        <w:rPr>
          <w:lang w:val="nl-NL" w:eastAsia="nl-NL"/>
        </w:rPr>
      </w:pPr>
      <w:r w:rsidRPr="00183ADD">
        <w:rPr>
          <w:lang w:val="nl-NL" w:eastAsia="nl-NL"/>
        </w:rPr>
        <w:t xml:space="preserve">Tevens starten we met de voorbereiding van het herinrichten van de zorgregie in het kader van de persoonsvolgende financiering. Hierbij wensen we de traditie van constructieve samenwerking binnen de adviesorganen, die we binnen het kader van de zorgregie kennen, verder te zetten. </w:t>
      </w:r>
      <w:r w:rsidR="000A340A">
        <w:rPr>
          <w:lang w:val="nl-NL" w:eastAsia="nl-NL"/>
        </w:rPr>
        <w:br w:type="page"/>
      </w:r>
    </w:p>
    <w:p w:rsidR="00BF7B4D" w:rsidRDefault="00BF7B4D" w:rsidP="000A4B8B">
      <w:pPr>
        <w:rPr>
          <w:lang w:val="nl-NL" w:eastAsia="nl-NL"/>
        </w:rPr>
      </w:pPr>
    </w:p>
    <w:p w:rsidR="006B6043" w:rsidRDefault="006B6043" w:rsidP="006B6043">
      <w:pPr>
        <w:rPr>
          <w:lang w:val="nl-NL" w:eastAsia="nl-NL"/>
        </w:rPr>
      </w:pPr>
    </w:p>
    <w:p w:rsidR="006B6043" w:rsidRDefault="006B6043" w:rsidP="006B6043">
      <w:pPr>
        <w:pStyle w:val="Kop1"/>
        <w:rPr>
          <w:lang w:eastAsia="nl-NL"/>
        </w:rPr>
      </w:pPr>
      <w:bookmarkStart w:id="67" w:name="_Toc366668010"/>
      <w:r>
        <w:rPr>
          <w:lang w:eastAsia="nl-NL"/>
        </w:rPr>
        <w:t>Colofon</w:t>
      </w:r>
      <w:bookmarkEnd w:id="67"/>
    </w:p>
    <w:p w:rsidR="006B6043" w:rsidRPr="006B6043" w:rsidRDefault="006B6043" w:rsidP="006B6043">
      <w:pPr>
        <w:pStyle w:val="Kop2"/>
        <w:rPr>
          <w:lang w:eastAsia="nl-NL"/>
        </w:rPr>
      </w:pPr>
      <w:bookmarkStart w:id="68" w:name="_Toc366668011"/>
      <w:r w:rsidRPr="006B6043">
        <w:rPr>
          <w:lang w:eastAsia="nl-NL"/>
        </w:rPr>
        <w:t>Referenties</w:t>
      </w:r>
      <w:bookmarkEnd w:id="68"/>
    </w:p>
    <w:p w:rsidR="006B6043" w:rsidRPr="006B6043" w:rsidRDefault="006B6043" w:rsidP="006B6043">
      <w:pPr>
        <w:pStyle w:val="Lijstalinea"/>
        <w:numPr>
          <w:ilvl w:val="0"/>
          <w:numId w:val="31"/>
        </w:numPr>
        <w:rPr>
          <w:lang w:val="nl-NL" w:eastAsia="nl-NL"/>
        </w:rPr>
      </w:pPr>
      <w:r w:rsidRPr="006B6043">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6B6043" w:rsidRDefault="006B6043" w:rsidP="006B6043">
      <w:pPr>
        <w:pStyle w:val="Lijstalinea"/>
        <w:numPr>
          <w:ilvl w:val="0"/>
          <w:numId w:val="31"/>
        </w:numPr>
        <w:rPr>
          <w:lang w:val="nl-NL" w:eastAsia="nl-NL"/>
        </w:rPr>
      </w:pPr>
      <w:r w:rsidRPr="006B6043">
        <w:rPr>
          <w:lang w:val="nl-NL" w:eastAsia="nl-NL"/>
        </w:rPr>
        <w:t>U</w:t>
      </w:r>
      <w:r>
        <w:rPr>
          <w:lang w:val="nl-NL" w:eastAsia="nl-NL"/>
        </w:rPr>
        <w:t>itvoeringsrichtlijnen zorgregie</w:t>
      </w:r>
      <w:r w:rsidRPr="006B6043">
        <w:rPr>
          <w:lang w:val="nl-NL" w:eastAsia="nl-NL"/>
        </w:rPr>
        <w:t xml:space="preserve"> 1 december 2011.</w:t>
      </w:r>
    </w:p>
    <w:p w:rsidR="006B6043" w:rsidRPr="006B6043" w:rsidRDefault="006B6043" w:rsidP="006B6043">
      <w:pPr>
        <w:rPr>
          <w:lang w:val="nl-NL" w:eastAsia="nl-NL"/>
        </w:rPr>
      </w:pPr>
    </w:p>
    <w:p w:rsidR="006B6043" w:rsidRPr="006B6043" w:rsidRDefault="006B6043" w:rsidP="006B6043">
      <w:pPr>
        <w:pStyle w:val="Kop2"/>
        <w:rPr>
          <w:lang w:eastAsia="nl-NL"/>
        </w:rPr>
      </w:pPr>
      <w:bookmarkStart w:id="69" w:name="_Toc366668012"/>
      <w:r w:rsidRPr="006B6043">
        <w:rPr>
          <w:lang w:eastAsia="nl-NL"/>
        </w:rPr>
        <w:t>Samenstelling en consolidering</w:t>
      </w:r>
      <w:bookmarkEnd w:id="69"/>
    </w:p>
    <w:p w:rsidR="006B6043" w:rsidRPr="006B6043" w:rsidRDefault="006B6043" w:rsidP="006B6043">
      <w:pPr>
        <w:rPr>
          <w:lang w:val="nl-NL" w:eastAsia="nl-NL"/>
        </w:rPr>
      </w:pPr>
    </w:p>
    <w:p w:rsidR="006B6043" w:rsidRPr="00E06AE3" w:rsidRDefault="006B6043" w:rsidP="006B6043">
      <w:pPr>
        <w:rPr>
          <w:lang w:val="nl-NL" w:eastAsia="nl-NL"/>
        </w:rPr>
      </w:pPr>
      <w:r w:rsidRPr="00E06AE3">
        <w:rPr>
          <w:lang w:val="nl-NL" w:eastAsia="nl-NL"/>
        </w:rPr>
        <w:t xml:space="preserve">Xavier HERBEN, </w:t>
      </w:r>
      <w:proofErr w:type="spellStart"/>
      <w:r w:rsidRPr="00E06AE3">
        <w:rPr>
          <w:lang w:val="nl-NL" w:eastAsia="nl-NL"/>
        </w:rPr>
        <w:t>Liesbet</w:t>
      </w:r>
      <w:proofErr w:type="spellEnd"/>
      <w:r w:rsidRPr="00E06AE3">
        <w:rPr>
          <w:lang w:val="nl-NL" w:eastAsia="nl-NL"/>
        </w:rPr>
        <w:t xml:space="preserve"> MAES en </w:t>
      </w:r>
      <w:proofErr w:type="spellStart"/>
      <w:r w:rsidRPr="00E06AE3">
        <w:rPr>
          <w:lang w:val="nl-NL" w:eastAsia="nl-NL"/>
        </w:rPr>
        <w:t>Kurth</w:t>
      </w:r>
      <w:proofErr w:type="spellEnd"/>
      <w:r w:rsidRPr="00E06AE3">
        <w:rPr>
          <w:lang w:val="nl-NL" w:eastAsia="nl-NL"/>
        </w:rPr>
        <w:t xml:space="preserve"> DE CLERCQ m.m.v. </w:t>
      </w:r>
      <w:proofErr w:type="spellStart"/>
      <w:r w:rsidRPr="00E06AE3">
        <w:rPr>
          <w:lang w:val="nl-NL" w:eastAsia="nl-NL"/>
        </w:rPr>
        <w:t>Janick</w:t>
      </w:r>
      <w:proofErr w:type="spellEnd"/>
      <w:r w:rsidRPr="00E06AE3">
        <w:rPr>
          <w:lang w:val="nl-NL" w:eastAsia="nl-NL"/>
        </w:rPr>
        <w:t xml:space="preserve"> APPELMANS en Marc SEVENHANT.</w:t>
      </w:r>
    </w:p>
    <w:p w:rsidR="006B6043" w:rsidRPr="00E06AE3" w:rsidRDefault="006B6043" w:rsidP="006B6043">
      <w:pPr>
        <w:rPr>
          <w:lang w:val="nl-NL" w:eastAsia="nl-NL"/>
        </w:rPr>
      </w:pPr>
    </w:p>
    <w:p w:rsidR="006B6043" w:rsidRPr="00E06AE3" w:rsidRDefault="006B6043" w:rsidP="006B6043">
      <w:pPr>
        <w:rPr>
          <w:lang w:val="nl-NL" w:eastAsia="nl-NL"/>
        </w:rPr>
      </w:pPr>
      <w:r w:rsidRPr="00E06AE3">
        <w:rPr>
          <w:lang w:val="nl-NL" w:eastAsia="nl-NL"/>
        </w:rPr>
        <w:t xml:space="preserve">Met dank aan Els WINTERS, </w:t>
      </w:r>
      <w:r w:rsidR="00022BD3" w:rsidRPr="00E06AE3">
        <w:rPr>
          <w:lang w:val="nl-NL" w:eastAsia="nl-NL"/>
        </w:rPr>
        <w:t xml:space="preserve">Kurt ASSELMAN, </w:t>
      </w:r>
      <w:r w:rsidRPr="00E06AE3">
        <w:rPr>
          <w:lang w:val="nl-NL" w:eastAsia="nl-NL"/>
        </w:rPr>
        <w:t xml:space="preserve">Bruno VAN DEN ABBEELE, Patrick DE KINDER, </w:t>
      </w:r>
      <w:r w:rsidR="00022BD3" w:rsidRPr="00E06AE3">
        <w:rPr>
          <w:lang w:val="nl-NL" w:eastAsia="nl-NL"/>
        </w:rPr>
        <w:t xml:space="preserve">Ann MOEYS, </w:t>
      </w:r>
      <w:r w:rsidRPr="00E06AE3">
        <w:rPr>
          <w:lang w:val="nl-NL" w:eastAsia="nl-NL"/>
        </w:rPr>
        <w:t xml:space="preserve">Katrien PANIS, </w:t>
      </w:r>
      <w:proofErr w:type="spellStart"/>
      <w:r w:rsidRPr="00E06AE3">
        <w:rPr>
          <w:lang w:val="nl-NL" w:eastAsia="nl-NL"/>
        </w:rPr>
        <w:t>Evi</w:t>
      </w:r>
      <w:proofErr w:type="spellEnd"/>
      <w:r w:rsidRPr="00E06AE3">
        <w:rPr>
          <w:lang w:val="nl-NL" w:eastAsia="nl-NL"/>
        </w:rPr>
        <w:t xml:space="preserve"> VANGENEUGDEN, Sarah DE PRINS, Koen HEUVINCK, Lies OUVRY, </w:t>
      </w:r>
      <w:proofErr w:type="spellStart"/>
      <w:r w:rsidRPr="00E06AE3">
        <w:rPr>
          <w:lang w:val="nl-NL" w:eastAsia="nl-NL"/>
        </w:rPr>
        <w:t>Micheline</w:t>
      </w:r>
      <w:proofErr w:type="spellEnd"/>
      <w:r w:rsidRPr="00E06AE3">
        <w:rPr>
          <w:lang w:val="nl-NL" w:eastAsia="nl-NL"/>
        </w:rPr>
        <w:t xml:space="preserve"> DE GUSSEM, Tine VANGENEUGDEN en Catherine T’JOENS.</w:t>
      </w:r>
    </w:p>
    <w:p w:rsidR="006B6043" w:rsidRPr="00E06AE3" w:rsidRDefault="006B6043" w:rsidP="006B6043">
      <w:pPr>
        <w:rPr>
          <w:lang w:val="nl-NL" w:eastAsia="nl-NL"/>
        </w:rPr>
      </w:pPr>
    </w:p>
    <w:p w:rsidR="006B6043" w:rsidRPr="00E06AE3" w:rsidRDefault="006B6043" w:rsidP="006B6043">
      <w:pPr>
        <w:rPr>
          <w:lang w:val="nl-NL" w:eastAsia="nl-NL"/>
        </w:rPr>
      </w:pPr>
      <w:r w:rsidRPr="00E06AE3">
        <w:rPr>
          <w:lang w:val="nl-NL" w:eastAsia="nl-NL"/>
        </w:rPr>
        <w:t>Met dank aan de medewerkers van de provinciale coördinatiepunten handicap, de doorverwijzers, de voorzieningen en de contactpersonen.</w:t>
      </w:r>
    </w:p>
    <w:p w:rsidR="006B6043" w:rsidRPr="00E06AE3" w:rsidRDefault="006B6043" w:rsidP="006B6043">
      <w:pPr>
        <w:rPr>
          <w:lang w:val="nl-NL" w:eastAsia="nl-NL"/>
        </w:rPr>
      </w:pPr>
    </w:p>
    <w:p w:rsidR="006B6043" w:rsidRPr="006B6043" w:rsidRDefault="006B6043" w:rsidP="006B6043">
      <w:pPr>
        <w:rPr>
          <w:lang w:val="nl-NL" w:eastAsia="nl-NL"/>
        </w:rPr>
      </w:pPr>
      <w:r w:rsidRPr="00E06AE3">
        <w:rPr>
          <w:lang w:val="nl-NL" w:eastAsia="nl-NL"/>
        </w:rPr>
        <w:t xml:space="preserve">Het CRZ-luik in dit rapport werd geconsolideerd door de Permanente Cel Zorgregie op haar vergadering </w:t>
      </w:r>
      <w:r w:rsidRPr="002B5F0C">
        <w:rPr>
          <w:lang w:val="nl-NL" w:eastAsia="nl-NL"/>
        </w:rPr>
        <w:t>van</w:t>
      </w:r>
      <w:r w:rsidR="00BE293E" w:rsidRPr="002B5F0C">
        <w:rPr>
          <w:lang w:val="nl-NL" w:eastAsia="nl-NL"/>
        </w:rPr>
        <w:t xml:space="preserve"> </w:t>
      </w:r>
      <w:r w:rsidR="002B5F0C">
        <w:rPr>
          <w:lang w:val="nl-NL" w:eastAsia="nl-NL"/>
        </w:rPr>
        <w:t>24 oktober</w:t>
      </w:r>
      <w:r w:rsidR="00453E8E" w:rsidRPr="002B5F0C">
        <w:rPr>
          <w:lang w:val="nl-NL" w:eastAsia="nl-NL"/>
        </w:rPr>
        <w:t xml:space="preserve"> 2013</w:t>
      </w:r>
      <w:r w:rsidRPr="002B5F0C">
        <w:rPr>
          <w:lang w:val="nl-NL" w:eastAsia="nl-NL"/>
        </w:rPr>
        <w:t>.</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0" w:name="_Toc366668013"/>
      <w:r>
        <w:rPr>
          <w:lang w:eastAsia="nl-NL"/>
        </w:rPr>
        <w:lastRenderedPageBreak/>
        <w:t>Bijlagen</w:t>
      </w:r>
      <w:bookmarkEnd w:id="70"/>
    </w:p>
    <w:p w:rsidR="006B7CF3" w:rsidRDefault="006B7CF3" w:rsidP="006B7CF3">
      <w:pPr>
        <w:pStyle w:val="Kop2"/>
        <w:numPr>
          <w:ilvl w:val="0"/>
          <w:numId w:val="0"/>
        </w:numPr>
        <w:ind w:left="576" w:hanging="576"/>
        <w:rPr>
          <w:lang w:eastAsia="nl-NL"/>
        </w:rPr>
      </w:pPr>
      <w:bookmarkStart w:id="71" w:name="_Toc366668014"/>
      <w:r>
        <w:rPr>
          <w:lang w:eastAsia="nl-NL"/>
        </w:rPr>
        <w:t>Provincie Antwerpen</w:t>
      </w:r>
      <w:bookmarkEnd w:id="71"/>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9F118D" w:rsidRPr="009F118D" w:rsidRDefault="009F118D" w:rsidP="009F118D">
      <w:pPr>
        <w:rPr>
          <w:lang w:val="nl-NL" w:eastAsia="nl-NL"/>
        </w:rPr>
      </w:pPr>
    </w:p>
    <w:p w:rsidR="00847B27" w:rsidRPr="00643C14" w:rsidRDefault="00847B27" w:rsidP="00847B27">
      <w:pPr>
        <w:rPr>
          <w:b/>
          <w:lang w:val="nl-NL"/>
        </w:rPr>
      </w:pPr>
      <w:r w:rsidRPr="00171813">
        <w:rPr>
          <w:b/>
          <w:lang w:val="nl-NL"/>
        </w:rPr>
        <w:t>Tabel 1 – evolutie van het aantal actieve vragen (preferentie 1)</w:t>
      </w:r>
    </w:p>
    <w:p w:rsidR="006B7CF3" w:rsidRDefault="006B7CF3" w:rsidP="006B7CF3">
      <w:pPr>
        <w:rPr>
          <w:lang w:val="nl-NL" w:eastAsia="nl-NL"/>
        </w:rPr>
      </w:pPr>
    </w:p>
    <w:tbl>
      <w:tblPr>
        <w:tblW w:w="78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700"/>
        <w:gridCol w:w="1060"/>
      </w:tblGrid>
      <w:tr w:rsidR="00171813" w:rsidRPr="00171813" w:rsidTr="000014C3">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 </w:t>
            </w:r>
          </w:p>
        </w:tc>
        <w:tc>
          <w:tcPr>
            <w:tcW w:w="700" w:type="dxa"/>
            <w:tcBorders>
              <w:top w:val="single" w:sz="4" w:space="0" w:color="808080"/>
              <w:left w:val="nil"/>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p>
        </w:tc>
        <w:tc>
          <w:tcPr>
            <w:tcW w:w="700" w:type="dxa"/>
            <w:tcBorders>
              <w:top w:val="single" w:sz="4" w:space="0" w:color="808080"/>
              <w:left w:val="single" w:sz="4" w:space="0" w:color="808080"/>
              <w:right w:val="nil"/>
            </w:tcBorders>
            <w:shd w:val="clear" w:color="auto" w:fill="auto"/>
            <w:noWrap/>
            <w:hideMark/>
          </w:tcPr>
          <w:p w:rsidR="00171813" w:rsidRPr="00171813" w:rsidRDefault="00171813" w:rsidP="00171813">
            <w:pPr>
              <w:jc w:val="center"/>
              <w:rPr>
                <w:rFonts w:eastAsia="Times New Roman" w:cs="Calibri"/>
                <w:color w:val="000000"/>
                <w:szCs w:val="20"/>
                <w:lang w:eastAsia="nl-BE"/>
              </w:rPr>
            </w:pPr>
          </w:p>
        </w:tc>
        <w:tc>
          <w:tcPr>
            <w:tcW w:w="1060" w:type="dxa"/>
            <w:tcBorders>
              <w:top w:val="single" w:sz="4" w:space="0" w:color="808080"/>
              <w:left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vgl.</w:t>
            </w:r>
          </w:p>
        </w:tc>
      </w:tr>
      <w:tr w:rsidR="00171813" w:rsidRPr="00171813" w:rsidTr="000014C3">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171813" w:rsidRPr="00171813" w:rsidRDefault="00171813" w:rsidP="00171813">
            <w:pPr>
              <w:rPr>
                <w:rFonts w:eastAsia="Times New Roman" w:cs="Calibri"/>
                <w:color w:val="000000"/>
                <w:szCs w:val="20"/>
                <w:lang w:eastAsia="nl-BE"/>
              </w:rPr>
            </w:pPr>
          </w:p>
        </w:tc>
        <w:tc>
          <w:tcPr>
            <w:tcW w:w="700" w:type="dxa"/>
            <w:tcBorders>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2009</w:t>
            </w:r>
          </w:p>
        </w:tc>
        <w:tc>
          <w:tcPr>
            <w:tcW w:w="700" w:type="dxa"/>
            <w:tcBorders>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2010</w:t>
            </w:r>
          </w:p>
        </w:tc>
        <w:tc>
          <w:tcPr>
            <w:tcW w:w="700" w:type="dxa"/>
            <w:tcBorders>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2011</w:t>
            </w:r>
          </w:p>
        </w:tc>
        <w:tc>
          <w:tcPr>
            <w:tcW w:w="700" w:type="dxa"/>
            <w:tcBorders>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2012</w:t>
            </w:r>
          </w:p>
        </w:tc>
        <w:tc>
          <w:tcPr>
            <w:tcW w:w="700" w:type="dxa"/>
            <w:tcBorders>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2013</w:t>
            </w:r>
          </w:p>
        </w:tc>
        <w:tc>
          <w:tcPr>
            <w:tcW w:w="1060" w:type="dxa"/>
            <w:tcBorders>
              <w:left w:val="single" w:sz="8" w:space="0" w:color="0070C0"/>
              <w:bottom w:val="single" w:sz="8" w:space="0" w:color="0070C0"/>
              <w:right w:val="single" w:sz="4" w:space="0" w:color="808080"/>
            </w:tcBorders>
            <w:shd w:val="clear" w:color="auto" w:fill="auto"/>
            <w:noWrap/>
            <w:hideMark/>
          </w:tcPr>
          <w:p w:rsidR="00171813" w:rsidRPr="00171813" w:rsidRDefault="00171813" w:rsidP="00941996">
            <w:pPr>
              <w:jc w:val="center"/>
              <w:rPr>
                <w:rFonts w:eastAsia="Times New Roman" w:cs="Calibri"/>
                <w:color w:val="000000"/>
                <w:szCs w:val="20"/>
                <w:lang w:eastAsia="nl-BE"/>
              </w:rPr>
            </w:pPr>
            <w:r w:rsidRPr="00171813">
              <w:rPr>
                <w:rFonts w:eastAsia="Times New Roman" w:cs="Calibri"/>
                <w:color w:val="000000"/>
                <w:szCs w:val="20"/>
                <w:lang w:eastAsia="nl-BE"/>
              </w:rPr>
              <w:t>'1</w:t>
            </w:r>
            <w:r w:rsidR="00941996">
              <w:rPr>
                <w:rFonts w:eastAsia="Times New Roman" w:cs="Calibri"/>
                <w:color w:val="000000"/>
                <w:szCs w:val="20"/>
                <w:lang w:eastAsia="nl-BE"/>
              </w:rPr>
              <w:t>2</w:t>
            </w:r>
            <w:r w:rsidRPr="00171813">
              <w:rPr>
                <w:rFonts w:eastAsia="Times New Roman" w:cs="Calibri"/>
                <w:color w:val="000000"/>
                <w:szCs w:val="20"/>
                <w:lang w:eastAsia="nl-BE"/>
              </w:rPr>
              <w:t xml:space="preserve"> - '1</w:t>
            </w:r>
            <w:r w:rsidR="00941996">
              <w:rPr>
                <w:rFonts w:eastAsia="Times New Roman" w:cs="Calibri"/>
                <w:color w:val="000000"/>
                <w:szCs w:val="20"/>
                <w:lang w:eastAsia="nl-BE"/>
              </w:rPr>
              <w:t>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664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785</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18,22%</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75</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103</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13,19%</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81</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60</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-25,00%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377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429</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478</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498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447</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-10,24%</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92</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87</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-12,12%</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183</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192</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-13,12%</w:t>
            </w:r>
          </w:p>
        </w:tc>
      </w:tr>
      <w:tr w:rsidR="00171813" w:rsidRPr="00171813" w:rsidTr="00171813">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Ambulante begeleiding m</w:t>
            </w:r>
            <w:r w:rsidR="00A42C6E">
              <w:rPr>
                <w:rFonts w:eastAsia="Times New Roman" w:cs="Calibri"/>
                <w:color w:val="000000"/>
                <w:szCs w:val="20"/>
                <w:lang w:eastAsia="nl-BE"/>
              </w:rPr>
              <w:t>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102</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21,43%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24</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20,00%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898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1.350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1.483</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1.598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1.629</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1,94%</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proofErr w:type="spellStart"/>
            <w:r w:rsidRPr="00171813">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218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255</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316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278</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-12,03%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492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580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676</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725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719</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-0,83%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147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166</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174</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-2,79%</w:t>
            </w:r>
          </w:p>
        </w:tc>
      </w:tr>
      <w:tr w:rsidR="00171813" w:rsidRPr="00171813" w:rsidTr="00171813">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CC1171" w:rsidP="00171813">
            <w:pPr>
              <w:rPr>
                <w:rFonts w:eastAsia="Times New Roman" w:cs="Calibri"/>
                <w:color w:val="000000"/>
                <w:szCs w:val="20"/>
                <w:lang w:eastAsia="nl-BE"/>
              </w:rPr>
            </w:pPr>
            <w:r w:rsidRPr="00171813">
              <w:rPr>
                <w:rFonts w:eastAsia="Times New Roman" w:cs="Calibri"/>
                <w:color w:val="000000"/>
                <w:szCs w:val="20"/>
                <w:lang w:eastAsia="nl-BE"/>
              </w:rPr>
              <w:t>Geïntegreerd</w:t>
            </w:r>
            <w:r w:rsidR="00171813" w:rsidRPr="00171813">
              <w:rPr>
                <w:rFonts w:eastAsia="Times New Roman" w:cs="Calibri"/>
                <w:color w:val="000000"/>
                <w:szCs w:val="20"/>
                <w:lang w:eastAsia="nl-BE"/>
              </w:rPr>
              <w:t xml:space="preserve"> wonen / Beschermd wonen / </w:t>
            </w:r>
            <w:r w:rsidR="00F4117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238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347</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414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443</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7,00%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91</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-2,15%</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465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648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661</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704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643</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-8,66%</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-40,00%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326</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449</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533</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585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572</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-2,22%</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150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188</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220</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-1,35%</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Am</w:t>
            </w:r>
            <w:r>
              <w:rPr>
                <w:rFonts w:eastAsia="Times New Roman" w:cs="Calibri"/>
                <w:color w:val="000000"/>
                <w:szCs w:val="20"/>
                <w:lang w:eastAsia="nl-BE"/>
              </w:rPr>
              <w:t xml:space="preserve">bulante </w:t>
            </w:r>
            <w:proofErr w:type="spellStart"/>
            <w:r>
              <w:rPr>
                <w:rFonts w:eastAsia="Times New Roman" w:cs="Calibri"/>
                <w:color w:val="000000"/>
                <w:szCs w:val="20"/>
                <w:lang w:eastAsia="nl-BE"/>
              </w:rPr>
              <w:t>beg</w:t>
            </w:r>
            <w:proofErr w:type="spellEnd"/>
            <w:r>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w:t>
            </w:r>
          </w:p>
        </w:tc>
        <w:tc>
          <w:tcPr>
            <w:tcW w:w="1060" w:type="dxa"/>
            <w:tcBorders>
              <w:top w:val="nil"/>
              <w:left w:val="nil"/>
              <w:bottom w:val="single" w:sz="4" w:space="0" w:color="969696"/>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0,00%</w:t>
            </w:r>
          </w:p>
        </w:tc>
      </w:tr>
      <w:tr w:rsidR="00171813" w:rsidRPr="00171813" w:rsidTr="00171813">
        <w:trPr>
          <w:trHeight w:val="315"/>
        </w:trPr>
        <w:tc>
          <w:tcPr>
            <w:tcW w:w="3320" w:type="dxa"/>
            <w:tcBorders>
              <w:top w:val="nil"/>
              <w:left w:val="single" w:sz="4" w:space="0" w:color="808080"/>
              <w:bottom w:val="nil"/>
              <w:right w:val="single" w:sz="4" w:space="0" w:color="808080"/>
            </w:tcBorders>
            <w:shd w:val="clear" w:color="auto" w:fill="auto"/>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w:t>
            </w:r>
          </w:p>
        </w:tc>
        <w:tc>
          <w:tcPr>
            <w:tcW w:w="1060" w:type="dxa"/>
            <w:tcBorders>
              <w:top w:val="nil"/>
              <w:left w:val="nil"/>
              <w:bottom w:val="nil"/>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 </w:t>
            </w:r>
          </w:p>
        </w:tc>
      </w:tr>
      <w:tr w:rsidR="00171813" w:rsidRPr="00171813" w:rsidTr="00171813">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171813" w:rsidRPr="00171813" w:rsidRDefault="00171813" w:rsidP="00171813">
            <w:pPr>
              <w:rPr>
                <w:rFonts w:eastAsia="Times New Roman" w:cs="Calibri"/>
                <w:b/>
                <w:bCs/>
                <w:color w:val="000000"/>
                <w:szCs w:val="20"/>
                <w:lang w:eastAsia="nl-BE"/>
              </w:rPr>
            </w:pPr>
            <w:r w:rsidRPr="00171813">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3.380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4.668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5.367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5.946</w:t>
            </w:r>
          </w:p>
        </w:tc>
        <w:tc>
          <w:tcPr>
            <w:tcW w:w="700" w:type="dxa"/>
            <w:tcBorders>
              <w:top w:val="nil"/>
              <w:left w:val="nil"/>
              <w:bottom w:val="single" w:sz="8" w:space="0" w:color="0070C0"/>
              <w:right w:val="nil"/>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5.797</w:t>
            </w:r>
          </w:p>
        </w:tc>
        <w:tc>
          <w:tcPr>
            <w:tcW w:w="106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-2,51%</w:t>
            </w:r>
          </w:p>
        </w:tc>
      </w:tr>
    </w:tbl>
    <w:p w:rsidR="00EE6354" w:rsidRDefault="00EE6354" w:rsidP="006B7CF3">
      <w:pPr>
        <w:rPr>
          <w:lang w:val="nl-NL" w:eastAsia="nl-NL"/>
        </w:rPr>
      </w:pPr>
    </w:p>
    <w:p w:rsidR="00EA2E5D" w:rsidRDefault="00EA2E5D" w:rsidP="006B7CF3">
      <w:pPr>
        <w:rPr>
          <w:lang w:val="nl-NL" w:eastAsia="nl-NL"/>
        </w:rPr>
      </w:pPr>
    </w:p>
    <w:p w:rsidR="00847B27" w:rsidRPr="006B7CF3" w:rsidRDefault="00847B27" w:rsidP="006B7CF3">
      <w:pPr>
        <w:rPr>
          <w:lang w:val="nl-NL" w:eastAsia="nl-NL"/>
        </w:rPr>
      </w:pPr>
    </w:p>
    <w:p w:rsidR="00847B27" w:rsidRPr="0050147C" w:rsidRDefault="00847B27" w:rsidP="00847B27">
      <w:pPr>
        <w:rPr>
          <w:b/>
          <w:lang w:val="nl-NL"/>
        </w:rPr>
      </w:pPr>
      <w:r w:rsidRPr="00171813">
        <w:rPr>
          <w:b/>
          <w:lang w:val="nl-NL"/>
        </w:rPr>
        <w:t>Tabel 2 – Evolutie van het aantal afgesloten vragen</w:t>
      </w:r>
    </w:p>
    <w:p w:rsidR="006B7CF3" w:rsidRDefault="006B7CF3" w:rsidP="006B6043">
      <w:pPr>
        <w:rPr>
          <w:lang w:val="nl-NL" w:eastAsia="nl-NL"/>
        </w:rPr>
      </w:pPr>
    </w:p>
    <w:tbl>
      <w:tblPr>
        <w:tblW w:w="4800" w:type="dxa"/>
        <w:tblInd w:w="55" w:type="dxa"/>
        <w:tblCellMar>
          <w:left w:w="70" w:type="dxa"/>
          <w:right w:w="70" w:type="dxa"/>
        </w:tblCellMar>
        <w:tblLook w:val="04A0" w:firstRow="1" w:lastRow="0" w:firstColumn="1" w:lastColumn="0" w:noHBand="0" w:noVBand="1"/>
      </w:tblPr>
      <w:tblGrid>
        <w:gridCol w:w="1900"/>
        <w:gridCol w:w="580"/>
        <w:gridCol w:w="580"/>
        <w:gridCol w:w="633"/>
        <w:gridCol w:w="633"/>
        <w:gridCol w:w="633"/>
      </w:tblGrid>
      <w:tr w:rsidR="00171813" w:rsidRPr="00171813" w:rsidTr="00171813">
        <w:trPr>
          <w:trHeight w:val="330"/>
        </w:trPr>
        <w:tc>
          <w:tcPr>
            <w:tcW w:w="190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 </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2009</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2010</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2011</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2012</w:t>
            </w:r>
          </w:p>
        </w:tc>
        <w:tc>
          <w:tcPr>
            <w:tcW w:w="580" w:type="dxa"/>
            <w:tcBorders>
              <w:top w:val="single" w:sz="4" w:space="0" w:color="0070C0"/>
              <w:left w:val="nil"/>
              <w:bottom w:val="single" w:sz="4" w:space="0" w:color="0070C0"/>
              <w:right w:val="single" w:sz="4" w:space="0" w:color="0070C0"/>
            </w:tcBorders>
            <w:shd w:val="clear" w:color="auto" w:fill="auto"/>
            <w:noWrap/>
            <w:vAlign w:val="bottom"/>
            <w:hideMark/>
          </w:tcPr>
          <w:p w:rsidR="00171813" w:rsidRPr="00171813" w:rsidRDefault="00171813" w:rsidP="00171813">
            <w:pPr>
              <w:jc w:val="right"/>
              <w:rPr>
                <w:rFonts w:eastAsia="Times New Roman" w:cs="Calibri"/>
                <w:color w:val="000000"/>
                <w:szCs w:val="20"/>
                <w:lang w:eastAsia="nl-BE"/>
              </w:rPr>
            </w:pPr>
            <w:r w:rsidRPr="00171813">
              <w:rPr>
                <w:rFonts w:eastAsia="Times New Roman" w:cs="Calibri"/>
                <w:color w:val="000000"/>
                <w:szCs w:val="20"/>
                <w:lang w:eastAsia="nl-BE"/>
              </w:rPr>
              <w:t>2013</w:t>
            </w:r>
          </w:p>
        </w:tc>
      </w:tr>
      <w:tr w:rsidR="00171813" w:rsidRPr="00171813" w:rsidTr="00171813">
        <w:trPr>
          <w:trHeight w:val="330"/>
        </w:trPr>
        <w:tc>
          <w:tcPr>
            <w:tcW w:w="1900" w:type="dxa"/>
            <w:tcBorders>
              <w:top w:val="nil"/>
              <w:left w:val="single" w:sz="4" w:space="0" w:color="0070C0"/>
              <w:bottom w:val="single" w:sz="4" w:space="0" w:color="0070C0"/>
              <w:right w:val="single" w:sz="4" w:space="0" w:color="0070C0"/>
            </w:tcBorders>
            <w:shd w:val="clear" w:color="auto" w:fill="auto"/>
            <w:noWrap/>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Afgesloten vragen</w:t>
            </w:r>
          </w:p>
        </w:tc>
        <w:tc>
          <w:tcPr>
            <w:tcW w:w="580" w:type="dxa"/>
            <w:tcBorders>
              <w:top w:val="nil"/>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405</w:t>
            </w:r>
          </w:p>
        </w:tc>
        <w:tc>
          <w:tcPr>
            <w:tcW w:w="580" w:type="dxa"/>
            <w:tcBorders>
              <w:top w:val="nil"/>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977</w:t>
            </w:r>
          </w:p>
        </w:tc>
        <w:tc>
          <w:tcPr>
            <w:tcW w:w="580" w:type="dxa"/>
            <w:tcBorders>
              <w:top w:val="nil"/>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1.123</w:t>
            </w:r>
          </w:p>
        </w:tc>
        <w:tc>
          <w:tcPr>
            <w:tcW w:w="580" w:type="dxa"/>
            <w:tcBorders>
              <w:top w:val="nil"/>
              <w:left w:val="nil"/>
              <w:bottom w:val="single" w:sz="4" w:space="0" w:color="0070C0"/>
              <w:right w:val="single" w:sz="4" w:space="0" w:color="0070C0"/>
            </w:tcBorders>
            <w:shd w:val="clear" w:color="auto" w:fill="auto"/>
            <w:noWrap/>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1.579</w:t>
            </w:r>
          </w:p>
        </w:tc>
        <w:tc>
          <w:tcPr>
            <w:tcW w:w="580" w:type="dxa"/>
            <w:tcBorders>
              <w:top w:val="nil"/>
              <w:left w:val="nil"/>
              <w:bottom w:val="single" w:sz="4" w:space="0" w:color="0070C0"/>
              <w:right w:val="single" w:sz="4" w:space="0" w:color="0070C0"/>
            </w:tcBorders>
            <w:shd w:val="clear" w:color="auto" w:fill="auto"/>
            <w:noWrap/>
            <w:vAlign w:val="bottom"/>
            <w:hideMark/>
          </w:tcPr>
          <w:p w:rsidR="00171813" w:rsidRPr="00171813" w:rsidRDefault="00171813" w:rsidP="00171813">
            <w:pPr>
              <w:jc w:val="right"/>
              <w:rPr>
                <w:rFonts w:eastAsia="Times New Roman" w:cs="Calibri"/>
                <w:color w:val="000000"/>
                <w:szCs w:val="20"/>
                <w:lang w:eastAsia="nl-BE"/>
              </w:rPr>
            </w:pPr>
            <w:r w:rsidRPr="00171813">
              <w:rPr>
                <w:rFonts w:eastAsia="Times New Roman" w:cs="Calibri"/>
                <w:color w:val="000000"/>
                <w:szCs w:val="20"/>
                <w:lang w:eastAsia="nl-BE"/>
              </w:rPr>
              <w:t>1.851</w:t>
            </w:r>
          </w:p>
        </w:tc>
      </w:tr>
    </w:tbl>
    <w:p w:rsidR="00847B27" w:rsidRDefault="00847B27" w:rsidP="006B6043">
      <w:pPr>
        <w:rPr>
          <w:lang w:val="nl-NL" w:eastAsia="nl-NL"/>
        </w:rPr>
      </w:pPr>
    </w:p>
    <w:p w:rsidR="00793AD9" w:rsidRDefault="00793AD9"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847B27" w:rsidRPr="00171813" w:rsidRDefault="00847B27" w:rsidP="00847B27">
      <w:pPr>
        <w:rPr>
          <w:b/>
          <w:lang w:val="nl-NL"/>
        </w:rPr>
      </w:pPr>
      <w:r w:rsidRPr="00171813">
        <w:rPr>
          <w:b/>
          <w:lang w:val="nl-NL"/>
        </w:rPr>
        <w:t xml:space="preserve">Tabel </w:t>
      </w:r>
      <w:r w:rsidR="006C6E95" w:rsidRPr="00171813">
        <w:rPr>
          <w:b/>
          <w:lang w:val="nl-NL"/>
        </w:rPr>
        <w:t>3</w:t>
      </w:r>
      <w:r w:rsidRPr="00171813">
        <w:rPr>
          <w:b/>
          <w:lang w:val="nl-NL"/>
        </w:rPr>
        <w:t xml:space="preserve"> – Evolutie van het aantal erkende noodsituaties</w:t>
      </w:r>
    </w:p>
    <w:p w:rsidR="00847B27" w:rsidRDefault="00847B27" w:rsidP="006B6043">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171813" w:rsidRPr="00171813" w:rsidTr="00171813">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71813" w:rsidRPr="00171813" w:rsidRDefault="00171813" w:rsidP="00171813">
            <w:pP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2013</w:t>
            </w:r>
          </w:p>
        </w:tc>
      </w:tr>
      <w:tr w:rsidR="00171813" w:rsidRPr="00171813" w:rsidTr="00171813">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171813" w:rsidRPr="00171813" w:rsidRDefault="00171813" w:rsidP="00171813">
            <w:pP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23</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29</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2869AE" w:rsidP="00171813">
            <w:pPr>
              <w:jc w:val="center"/>
              <w:rPr>
                <w:rFonts w:ascii="Calibri" w:eastAsia="Times New Roman" w:hAnsi="Calibri" w:cs="Calibri"/>
                <w:color w:val="000000"/>
                <w:sz w:val="22"/>
                <w:lang w:eastAsia="nl-BE"/>
              </w:rPr>
            </w:pPr>
            <w:r>
              <w:rPr>
                <w:rFonts w:ascii="Calibri" w:eastAsia="Times New Roman" w:hAnsi="Calibri" w:cs="Calibri"/>
                <w:color w:val="000000"/>
                <w:sz w:val="22"/>
                <w:lang w:eastAsia="nl-BE"/>
              </w:rPr>
              <w:t>25</w:t>
            </w:r>
          </w:p>
        </w:tc>
      </w:tr>
    </w:tbl>
    <w:p w:rsidR="00847B27" w:rsidRDefault="00847B27" w:rsidP="006B6043">
      <w:pPr>
        <w:rPr>
          <w:lang w:val="nl-NL" w:eastAsia="nl-NL"/>
        </w:rPr>
      </w:pPr>
    </w:p>
    <w:p w:rsidR="00540BB2" w:rsidRDefault="00540BB2" w:rsidP="006B6043">
      <w:pPr>
        <w:rPr>
          <w:lang w:val="nl-NL" w:eastAsia="nl-NL"/>
        </w:rPr>
      </w:pPr>
    </w:p>
    <w:p w:rsidR="00847B27" w:rsidRDefault="00847B27" w:rsidP="006B6043">
      <w:pPr>
        <w:rPr>
          <w:lang w:val="nl-NL" w:eastAsia="nl-NL"/>
        </w:rPr>
      </w:pPr>
    </w:p>
    <w:p w:rsidR="00847B27" w:rsidRPr="00171813" w:rsidRDefault="00847B27" w:rsidP="00847B27">
      <w:pPr>
        <w:rPr>
          <w:b/>
          <w:lang w:val="nl-NL"/>
        </w:rPr>
      </w:pPr>
      <w:r w:rsidRPr="00171813">
        <w:rPr>
          <w:b/>
          <w:lang w:val="nl-NL"/>
        </w:rPr>
        <w:t xml:space="preserve">Tabel </w:t>
      </w:r>
      <w:r w:rsidR="006C6E95" w:rsidRPr="00171813">
        <w:rPr>
          <w:b/>
          <w:lang w:val="nl-NL"/>
        </w:rPr>
        <w:t>4</w:t>
      </w:r>
      <w:r w:rsidRPr="00171813">
        <w:rPr>
          <w:b/>
          <w:lang w:val="nl-NL"/>
        </w:rPr>
        <w:t xml:space="preserve"> – Evolutie van het aantal nieuw toegekende persoonsvolgende convenanten</w:t>
      </w:r>
    </w:p>
    <w:p w:rsidR="00847B27" w:rsidRDefault="00847B27" w:rsidP="006B6043">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171813" w:rsidRPr="00171813" w:rsidTr="00171813">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71813" w:rsidRPr="00171813" w:rsidRDefault="00171813" w:rsidP="00171813">
            <w:pP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2013</w:t>
            </w:r>
          </w:p>
        </w:tc>
      </w:tr>
      <w:tr w:rsidR="00171813" w:rsidRPr="00171813" w:rsidTr="00171813">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171813" w:rsidRPr="00171813" w:rsidRDefault="00171813" w:rsidP="00171813">
            <w:pP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3</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66</w:t>
            </w:r>
          </w:p>
        </w:tc>
        <w:tc>
          <w:tcPr>
            <w:tcW w:w="960" w:type="dxa"/>
            <w:tcBorders>
              <w:top w:val="nil"/>
              <w:left w:val="nil"/>
              <w:bottom w:val="single" w:sz="4" w:space="0" w:color="808080"/>
              <w:right w:val="single" w:sz="4" w:space="0" w:color="808080"/>
            </w:tcBorders>
            <w:shd w:val="clear" w:color="auto" w:fill="auto"/>
            <w:noWrap/>
            <w:vAlign w:val="bottom"/>
            <w:hideMark/>
          </w:tcPr>
          <w:p w:rsidR="00171813" w:rsidRPr="00171813" w:rsidRDefault="00171813" w:rsidP="00171813">
            <w:pPr>
              <w:jc w:val="center"/>
              <w:rPr>
                <w:rFonts w:ascii="Calibri" w:eastAsia="Times New Roman" w:hAnsi="Calibri" w:cs="Calibri"/>
                <w:color w:val="000000"/>
                <w:sz w:val="22"/>
                <w:lang w:eastAsia="nl-BE"/>
              </w:rPr>
            </w:pPr>
            <w:r w:rsidRPr="00171813">
              <w:rPr>
                <w:rFonts w:ascii="Calibri" w:eastAsia="Times New Roman" w:hAnsi="Calibri" w:cs="Calibri"/>
                <w:color w:val="000000"/>
                <w:sz w:val="22"/>
                <w:lang w:eastAsia="nl-BE"/>
              </w:rPr>
              <w:t>79</w:t>
            </w:r>
          </w:p>
        </w:tc>
      </w:tr>
    </w:tbl>
    <w:p w:rsidR="00847B27" w:rsidRDefault="00847B27" w:rsidP="006B6043">
      <w:pPr>
        <w:rPr>
          <w:lang w:val="nl-NL" w:eastAsia="nl-NL"/>
        </w:rPr>
      </w:pPr>
    </w:p>
    <w:p w:rsidR="00847B27" w:rsidRDefault="00847B27" w:rsidP="006B6043">
      <w:pPr>
        <w:rPr>
          <w:lang w:val="nl-NL" w:eastAsia="nl-NL"/>
        </w:rPr>
      </w:pPr>
    </w:p>
    <w:p w:rsidR="00EA2E5D" w:rsidRDefault="00EA2E5D" w:rsidP="006B6043">
      <w:pPr>
        <w:rPr>
          <w:lang w:val="nl-NL" w:eastAsia="nl-NL"/>
        </w:rPr>
      </w:pPr>
    </w:p>
    <w:p w:rsidR="00D05664" w:rsidRPr="00171813" w:rsidRDefault="006C6E95" w:rsidP="00D05664">
      <w:pPr>
        <w:rPr>
          <w:b/>
        </w:rPr>
      </w:pPr>
      <w:r w:rsidRPr="00171813">
        <w:rPr>
          <w:b/>
        </w:rPr>
        <w:t>Tabel 5</w:t>
      </w:r>
      <w:r w:rsidR="00D05664" w:rsidRPr="00171813">
        <w:rPr>
          <w:b/>
        </w:rPr>
        <w:t xml:space="preserve"> – totaal aantal aanvragen stat</w:t>
      </w:r>
      <w:r w:rsidR="00540BB2" w:rsidRPr="00171813">
        <w:rPr>
          <w:b/>
        </w:rPr>
        <w:t>us PTB naar beslissing en zorgv</w:t>
      </w:r>
      <w:r w:rsidR="00D05664" w:rsidRPr="00171813">
        <w:rPr>
          <w:b/>
        </w:rPr>
        <w:t>o</w:t>
      </w:r>
      <w:r w:rsidR="00540BB2" w:rsidRPr="00171813">
        <w:rPr>
          <w:b/>
        </w:rPr>
        <w:t>r</w:t>
      </w:r>
      <w:r w:rsidR="00D05664" w:rsidRPr="00171813">
        <w:rPr>
          <w:b/>
        </w:rPr>
        <w:t>m</w:t>
      </w:r>
    </w:p>
    <w:p w:rsidR="00847B27" w:rsidRDefault="00847B27" w:rsidP="006B6043">
      <w:pPr>
        <w:rPr>
          <w:lang w:eastAsia="nl-NL"/>
        </w:rPr>
      </w:pPr>
    </w:p>
    <w:tbl>
      <w:tblPr>
        <w:tblW w:w="7720" w:type="dxa"/>
        <w:tblInd w:w="55" w:type="dxa"/>
        <w:tblCellMar>
          <w:left w:w="70" w:type="dxa"/>
          <w:right w:w="70" w:type="dxa"/>
        </w:tblCellMar>
        <w:tblLook w:val="04A0" w:firstRow="1" w:lastRow="0" w:firstColumn="1" w:lastColumn="0" w:noHBand="0" w:noVBand="1"/>
      </w:tblPr>
      <w:tblGrid>
        <w:gridCol w:w="4420"/>
        <w:gridCol w:w="1160"/>
        <w:gridCol w:w="1460"/>
        <w:gridCol w:w="727"/>
      </w:tblGrid>
      <w:tr w:rsidR="00171813" w:rsidRPr="00171813" w:rsidTr="00171813">
        <w:trPr>
          <w:trHeight w:val="315"/>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 </w:t>
            </w:r>
          </w:p>
        </w:tc>
        <w:tc>
          <w:tcPr>
            <w:tcW w:w="1160" w:type="dxa"/>
            <w:tcBorders>
              <w:top w:val="single" w:sz="4" w:space="0" w:color="808080"/>
              <w:left w:val="nil"/>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 xml:space="preserve">Toegekend </w:t>
            </w:r>
          </w:p>
        </w:tc>
        <w:tc>
          <w:tcPr>
            <w:tcW w:w="1460" w:type="dxa"/>
            <w:tcBorders>
              <w:top w:val="single" w:sz="4" w:space="0" w:color="808080"/>
              <w:left w:val="nil"/>
              <w:bottom w:val="single" w:sz="4" w:space="0" w:color="0070C0"/>
              <w:right w:val="nil"/>
            </w:tcBorders>
            <w:shd w:val="clear" w:color="auto" w:fill="auto"/>
            <w:noWrap/>
            <w:vAlign w:val="bottom"/>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Niet toegekend</w:t>
            </w:r>
          </w:p>
        </w:tc>
        <w:tc>
          <w:tcPr>
            <w:tcW w:w="6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171813" w:rsidRPr="00171813" w:rsidRDefault="00171813" w:rsidP="00171813">
            <w:pPr>
              <w:jc w:val="center"/>
              <w:rPr>
                <w:rFonts w:eastAsia="Times New Roman" w:cs="Calibri"/>
                <w:b/>
                <w:bCs/>
                <w:color w:val="000000"/>
                <w:szCs w:val="20"/>
                <w:lang w:eastAsia="nl-BE"/>
              </w:rPr>
            </w:pPr>
            <w:r w:rsidRPr="00171813">
              <w:rPr>
                <w:rFonts w:eastAsia="Times New Roman" w:cs="Calibri"/>
                <w:b/>
                <w:bCs/>
                <w:color w:val="000000"/>
                <w:szCs w:val="20"/>
                <w:lang w:eastAsia="nl-BE"/>
              </w:rPr>
              <w:t>Totaal</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PAB</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109</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115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224</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OBC</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15</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24</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Internaat niet-schoolgaanden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9</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16</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Internaat schoolgaanden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31</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50</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Semi-internaat niet-schoolgaanden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6</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Thuisbegeleiding</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proofErr w:type="spellStart"/>
            <w:r w:rsidRPr="00171813">
              <w:rPr>
                <w:rFonts w:eastAsia="Times New Roman" w:cs="Calibri"/>
                <w:color w:val="000000"/>
                <w:szCs w:val="20"/>
                <w:lang w:eastAsia="nl-BE"/>
              </w:rPr>
              <w:t>Nursingtehuis</w:t>
            </w:r>
            <w:proofErr w:type="spellEnd"/>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27</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38</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Bezigheidstehuis</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52</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101</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Tehuis werkenden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8</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27</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Zelfstandig wonen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w:t>
            </w:r>
          </w:p>
        </w:tc>
      </w:tr>
      <w:tr w:rsidR="00171813" w:rsidRPr="00171813" w:rsidTr="00171813">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Begeleid wonen</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13</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17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30</w:t>
            </w:r>
          </w:p>
        </w:tc>
      </w:tr>
      <w:tr w:rsidR="00171813" w:rsidRPr="00171813" w:rsidTr="00171813">
        <w:trPr>
          <w:trHeight w:val="315"/>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171813" w:rsidRPr="00171813" w:rsidRDefault="00171813" w:rsidP="00171813">
            <w:pPr>
              <w:rPr>
                <w:rFonts w:eastAsia="Times New Roman" w:cs="Calibri"/>
                <w:color w:val="000000"/>
                <w:szCs w:val="20"/>
                <w:lang w:eastAsia="nl-BE"/>
              </w:rPr>
            </w:pPr>
            <w:r w:rsidRPr="00171813">
              <w:rPr>
                <w:rFonts w:eastAsia="Times New Roman" w:cs="Calibri"/>
                <w:color w:val="000000"/>
                <w:szCs w:val="20"/>
                <w:lang w:eastAsia="nl-BE"/>
              </w:rPr>
              <w:t>Dagcentrum / begeleid werk</w:t>
            </w:r>
          </w:p>
        </w:tc>
        <w:tc>
          <w:tcPr>
            <w:tcW w:w="11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20</w:t>
            </w:r>
          </w:p>
        </w:tc>
        <w:tc>
          <w:tcPr>
            <w:tcW w:w="1460" w:type="dxa"/>
            <w:tcBorders>
              <w:top w:val="nil"/>
              <w:left w:val="nil"/>
              <w:bottom w:val="single" w:sz="4" w:space="0" w:color="808080"/>
              <w:right w:val="nil"/>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42</w:t>
            </w:r>
          </w:p>
        </w:tc>
      </w:tr>
      <w:tr w:rsidR="00171813" w:rsidRPr="00171813" w:rsidTr="00171813">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71813" w:rsidRPr="00171813" w:rsidRDefault="00171813" w:rsidP="00171813">
            <w:pPr>
              <w:rPr>
                <w:rFonts w:eastAsia="Times New Roman" w:cs="Calibri"/>
                <w:b/>
                <w:bCs/>
                <w:color w:val="000000"/>
                <w:szCs w:val="20"/>
                <w:lang w:eastAsia="nl-BE"/>
              </w:rPr>
            </w:pPr>
            <w:r w:rsidRPr="00171813">
              <w:rPr>
                <w:rFonts w:eastAsia="Times New Roman" w:cs="Calibri"/>
                <w:b/>
                <w:bCs/>
                <w:color w:val="000000"/>
                <w:szCs w:val="20"/>
                <w:lang w:eastAsia="nl-BE"/>
              </w:rPr>
              <w:t>Totaal</w:t>
            </w:r>
          </w:p>
        </w:tc>
        <w:tc>
          <w:tcPr>
            <w:tcW w:w="11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301</w:t>
            </w:r>
          </w:p>
        </w:tc>
        <w:tc>
          <w:tcPr>
            <w:tcW w:w="1460" w:type="dxa"/>
            <w:tcBorders>
              <w:top w:val="single" w:sz="8" w:space="0" w:color="0070C0"/>
              <w:left w:val="nil"/>
              <w:bottom w:val="single" w:sz="8" w:space="0" w:color="0070C0"/>
              <w:right w:val="single" w:sz="8" w:space="0" w:color="0070C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281</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Calibri"/>
                <w:color w:val="000000"/>
                <w:szCs w:val="20"/>
                <w:lang w:eastAsia="nl-BE"/>
              </w:rPr>
            </w:pPr>
            <w:r w:rsidRPr="00171813">
              <w:rPr>
                <w:rFonts w:eastAsia="Times New Roman" w:cs="Calibri"/>
                <w:color w:val="000000"/>
                <w:szCs w:val="20"/>
                <w:lang w:eastAsia="nl-BE"/>
              </w:rPr>
              <w:t>582</w:t>
            </w:r>
          </w:p>
        </w:tc>
      </w:tr>
    </w:tbl>
    <w:p w:rsidR="00847B27" w:rsidRDefault="00847B27"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540BB2" w:rsidRDefault="00540BB2"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453E8E" w:rsidRDefault="00453E8E" w:rsidP="006B6043">
      <w:pPr>
        <w:rPr>
          <w:lang w:val="nl-NL" w:eastAsia="nl-NL"/>
        </w:rPr>
      </w:pPr>
    </w:p>
    <w:p w:rsidR="00EA2E5D" w:rsidRDefault="00EA2E5D" w:rsidP="006B6043">
      <w:pPr>
        <w:rPr>
          <w:lang w:val="nl-NL" w:eastAsia="nl-NL"/>
        </w:rPr>
      </w:pPr>
    </w:p>
    <w:p w:rsidR="00EA2E5D" w:rsidRPr="00EA2E5D" w:rsidRDefault="00EA2E5D" w:rsidP="00EA2E5D">
      <w:pPr>
        <w:pStyle w:val="Lijstalinea"/>
        <w:numPr>
          <w:ilvl w:val="0"/>
          <w:numId w:val="33"/>
        </w:numPr>
      </w:pPr>
      <w:r>
        <w:t xml:space="preserve">Opname- en bemiddelingsbeleid </w:t>
      </w:r>
    </w:p>
    <w:p w:rsidR="00EA2E5D" w:rsidRDefault="00EA2E5D" w:rsidP="00847B27">
      <w:pPr>
        <w:rPr>
          <w:b/>
        </w:rPr>
      </w:pPr>
    </w:p>
    <w:p w:rsidR="00847B27" w:rsidRPr="003961CB" w:rsidRDefault="00847B27" w:rsidP="00847B27">
      <w:pPr>
        <w:rPr>
          <w:b/>
        </w:rPr>
      </w:pPr>
      <w:r w:rsidRPr="00171813">
        <w:rPr>
          <w:b/>
        </w:rPr>
        <w:t xml:space="preserve">Tabel </w:t>
      </w:r>
      <w:r w:rsidR="006C6E95" w:rsidRPr="00171813">
        <w:rPr>
          <w:b/>
        </w:rPr>
        <w:t>6</w:t>
      </w:r>
      <w:r w:rsidRPr="00171813">
        <w:rPr>
          <w:b/>
        </w:rPr>
        <w:t xml:space="preserve"> – actieve vragen (preferentie 1, excl. migratievragen en vragen met status PTB) naar wachttijd en zorgvorm</w:t>
      </w:r>
    </w:p>
    <w:p w:rsidR="00847B27" w:rsidRDefault="00847B27" w:rsidP="006B6043">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600"/>
        <w:gridCol w:w="740"/>
        <w:gridCol w:w="780"/>
        <w:gridCol w:w="880"/>
        <w:gridCol w:w="880"/>
        <w:gridCol w:w="760"/>
        <w:gridCol w:w="727"/>
      </w:tblGrid>
      <w:tr w:rsidR="00171813" w:rsidRPr="00171813" w:rsidTr="00171813">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 </w:t>
            </w:r>
          </w:p>
        </w:tc>
        <w:tc>
          <w:tcPr>
            <w:tcW w:w="600" w:type="dxa"/>
            <w:tcBorders>
              <w:top w:val="single" w:sz="4" w:space="0" w:color="80808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nil"/>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Totaal</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PAB</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124</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141</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505</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785</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OBC</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20</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92</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37</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97</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76</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26</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350</w:t>
            </w:r>
          </w:p>
        </w:tc>
      </w:tr>
      <w:tr w:rsidR="00171813" w:rsidRPr="00171813" w:rsidTr="0017181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Semi-internaat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70</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Semi-internaat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48</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13</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174</w:t>
            </w:r>
          </w:p>
        </w:tc>
      </w:tr>
      <w:tr w:rsidR="00171813" w:rsidRPr="00171813" w:rsidTr="00171813">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Ambulante begeleiding minderjarigen [vanuit I,SI,OBC]</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13</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23</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Pleegzorg</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23</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Thuisbegeleiding</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73</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263</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202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446</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299</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341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1.624</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CC1171" w:rsidP="00171813">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54</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41</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219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Bezigheidstehuis</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45</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82</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289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570</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Tehuizen werkenden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23</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152</w:t>
            </w:r>
          </w:p>
        </w:tc>
      </w:tr>
      <w:tr w:rsidR="00171813" w:rsidRPr="00171813" w:rsidTr="0017181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42</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83</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61</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386</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Zelfstandig wonen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19</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77</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wonen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77</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168</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106</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625</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WOP</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Dagcentrum</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68</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124</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104</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523</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werken</w:t>
            </w:r>
          </w:p>
        </w:tc>
        <w:tc>
          <w:tcPr>
            <w:tcW w:w="6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52</w:t>
            </w:r>
          </w:p>
        </w:tc>
        <w:tc>
          <w:tcPr>
            <w:tcW w:w="8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45</w:t>
            </w:r>
          </w:p>
        </w:tc>
        <w:tc>
          <w:tcPr>
            <w:tcW w:w="76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209</w:t>
            </w:r>
          </w:p>
        </w:tc>
      </w:tr>
      <w:tr w:rsidR="00171813" w:rsidRPr="00171813" w:rsidTr="00171813">
        <w:trPr>
          <w:trHeight w:val="600"/>
        </w:trPr>
        <w:tc>
          <w:tcPr>
            <w:tcW w:w="2800" w:type="dxa"/>
            <w:tcBorders>
              <w:top w:val="nil"/>
              <w:left w:val="single" w:sz="4" w:space="0" w:color="808080"/>
              <w:bottom w:val="nil"/>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Ambulante begeleiding vanuit dagcentrum</w:t>
            </w:r>
          </w:p>
        </w:tc>
        <w:tc>
          <w:tcPr>
            <w:tcW w:w="60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8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nil"/>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r>
      <w:tr w:rsidR="00171813" w:rsidRPr="00171813" w:rsidTr="00171813">
        <w:trPr>
          <w:trHeight w:val="315"/>
        </w:trPr>
        <w:tc>
          <w:tcPr>
            <w:tcW w:w="2800" w:type="dxa"/>
            <w:tcBorders>
              <w:top w:val="single" w:sz="4" w:space="0" w:color="808080"/>
              <w:left w:val="single" w:sz="4" w:space="0" w:color="808080"/>
              <w:bottom w:val="nil"/>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Observatie-unit volwassenen</w:t>
            </w:r>
          </w:p>
        </w:tc>
        <w:tc>
          <w:tcPr>
            <w:tcW w:w="600" w:type="dxa"/>
            <w:tcBorders>
              <w:top w:val="single" w:sz="4" w:space="0" w:color="808080"/>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40" w:type="dxa"/>
            <w:tcBorders>
              <w:top w:val="single" w:sz="4" w:space="0" w:color="808080"/>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80" w:type="dxa"/>
            <w:tcBorders>
              <w:top w:val="single" w:sz="4" w:space="0" w:color="808080"/>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880" w:type="dxa"/>
            <w:tcBorders>
              <w:top w:val="single" w:sz="4" w:space="0" w:color="808080"/>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880" w:type="dxa"/>
            <w:tcBorders>
              <w:top w:val="single" w:sz="4" w:space="0" w:color="808080"/>
              <w:left w:val="nil"/>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single" w:sz="4" w:space="0" w:color="808080"/>
              <w:left w:val="nil"/>
              <w:bottom w:val="nil"/>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r>
      <w:tr w:rsidR="00171813" w:rsidRPr="00171813" w:rsidTr="00171813">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171813" w:rsidRPr="00171813" w:rsidRDefault="00171813" w:rsidP="00171813">
            <w:pPr>
              <w:rPr>
                <w:rFonts w:eastAsia="Times New Roman" w:cs="Tahoma"/>
                <w:b/>
                <w:bCs/>
                <w:color w:val="000000"/>
                <w:szCs w:val="20"/>
                <w:lang w:eastAsia="nl-BE"/>
              </w:rPr>
            </w:pPr>
            <w:r w:rsidRPr="00171813">
              <w:rPr>
                <w:rFonts w:eastAsia="Times New Roman" w:cs="Tahoma"/>
                <w:b/>
                <w:bCs/>
                <w:color w:val="000000"/>
                <w:szCs w:val="20"/>
                <w:lang w:eastAsia="nl-BE"/>
              </w:rPr>
              <w:t>Totaal</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240</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949</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798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1.764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842</w:t>
            </w:r>
          </w:p>
        </w:tc>
        <w:tc>
          <w:tcPr>
            <w:tcW w:w="760" w:type="dxa"/>
            <w:tcBorders>
              <w:top w:val="single" w:sz="8" w:space="0" w:color="0070C0"/>
              <w:left w:val="nil"/>
              <w:bottom w:val="single" w:sz="8" w:space="0" w:color="0070C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1.432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6.025</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Default="00847B27" w:rsidP="006B6043">
      <w:pPr>
        <w:rPr>
          <w:lang w:eastAsia="nl-NL"/>
        </w:rPr>
      </w:pPr>
    </w:p>
    <w:p w:rsidR="00847B27" w:rsidRDefault="00847B27" w:rsidP="006B6043">
      <w:pPr>
        <w:rPr>
          <w:lang w:eastAsia="nl-NL"/>
        </w:rPr>
      </w:pPr>
    </w:p>
    <w:p w:rsidR="00847B27" w:rsidRPr="00171813" w:rsidRDefault="00847B27" w:rsidP="00847B27">
      <w:pPr>
        <w:rPr>
          <w:b/>
        </w:rPr>
      </w:pPr>
      <w:r w:rsidRPr="00171813">
        <w:rPr>
          <w:b/>
        </w:rPr>
        <w:t xml:space="preserve">Tabel </w:t>
      </w:r>
      <w:r w:rsidR="006C6E95" w:rsidRPr="00171813">
        <w:rPr>
          <w:b/>
        </w:rPr>
        <w:t>7</w:t>
      </w:r>
      <w:r w:rsidRPr="00171813">
        <w:rPr>
          <w:b/>
        </w:rPr>
        <w:t xml:space="preserve"> –</w:t>
      </w:r>
      <w:r w:rsidR="00F41179">
        <w:rPr>
          <w:b/>
        </w:rPr>
        <w:t xml:space="preserve"> </w:t>
      </w:r>
      <w:r w:rsidRPr="00171813">
        <w:rPr>
          <w:b/>
        </w:rPr>
        <w:t xml:space="preserve">migratievragen naar wachttijd </w:t>
      </w:r>
      <w:r w:rsidR="00F84FE2" w:rsidRPr="00171813">
        <w:rPr>
          <w:b/>
        </w:rPr>
        <w:t xml:space="preserve">als migratievraag </w:t>
      </w:r>
      <w:r w:rsidRPr="00171813">
        <w:rPr>
          <w:b/>
        </w:rPr>
        <w:t>en zorgvorm</w:t>
      </w:r>
    </w:p>
    <w:p w:rsidR="00847B27" w:rsidRDefault="00847B27" w:rsidP="006B6043">
      <w:pPr>
        <w:rPr>
          <w:lang w:eastAsia="nl-NL"/>
        </w:rPr>
      </w:pPr>
    </w:p>
    <w:tbl>
      <w:tblPr>
        <w:tblW w:w="9880" w:type="dxa"/>
        <w:tblInd w:w="55" w:type="dxa"/>
        <w:tblCellMar>
          <w:left w:w="70" w:type="dxa"/>
          <w:right w:w="70" w:type="dxa"/>
        </w:tblCellMar>
        <w:tblLook w:val="04A0" w:firstRow="1" w:lastRow="0" w:firstColumn="1" w:lastColumn="0" w:noHBand="0" w:noVBand="1"/>
      </w:tblPr>
      <w:tblGrid>
        <w:gridCol w:w="3320"/>
        <w:gridCol w:w="1680"/>
        <w:gridCol w:w="700"/>
        <w:gridCol w:w="700"/>
        <w:gridCol w:w="700"/>
        <w:gridCol w:w="700"/>
        <w:gridCol w:w="700"/>
        <w:gridCol w:w="726"/>
        <w:gridCol w:w="727"/>
      </w:tblGrid>
      <w:tr w:rsidR="00171813" w:rsidRPr="00171813" w:rsidTr="00171813">
        <w:trPr>
          <w:trHeight w:val="615"/>
        </w:trPr>
        <w:tc>
          <w:tcPr>
            <w:tcW w:w="3320" w:type="dxa"/>
            <w:tcBorders>
              <w:top w:val="single" w:sz="4" w:space="0" w:color="808080"/>
              <w:left w:val="single" w:sz="4" w:space="0" w:color="808080"/>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 </w:t>
            </w:r>
          </w:p>
        </w:tc>
        <w:tc>
          <w:tcPr>
            <w:tcW w:w="1680" w:type="dxa"/>
            <w:tcBorders>
              <w:top w:val="single" w:sz="4" w:space="0" w:color="808080"/>
              <w:left w:val="nil"/>
              <w:bottom w:val="single" w:sz="8" w:space="0" w:color="0070C0"/>
              <w:right w:val="single" w:sz="4" w:space="0" w:color="808080"/>
            </w:tcBorders>
            <w:shd w:val="clear" w:color="auto" w:fill="auto"/>
            <w:hideMark/>
          </w:tcPr>
          <w:p w:rsidR="00171813" w:rsidRPr="00E06AE3" w:rsidRDefault="00171813" w:rsidP="00171813">
            <w:pPr>
              <w:jc w:val="center"/>
              <w:rPr>
                <w:rFonts w:eastAsia="Times New Roman" w:cs="Tahoma"/>
                <w:bCs/>
                <w:color w:val="000000"/>
                <w:szCs w:val="20"/>
                <w:lang w:eastAsia="nl-BE"/>
              </w:rPr>
            </w:pPr>
            <w:r w:rsidRPr="00E06AE3">
              <w:rPr>
                <w:rFonts w:eastAsia="Times New Roman" w:cs="Tahoma"/>
                <w:bCs/>
                <w:color w:val="000000"/>
                <w:szCs w:val="20"/>
                <w:lang w:eastAsia="nl-BE"/>
              </w:rPr>
              <w:t>Wachttijd onberekenbaar</w:t>
            </w:r>
          </w:p>
        </w:tc>
        <w:tc>
          <w:tcPr>
            <w:tcW w:w="700" w:type="dxa"/>
            <w:tcBorders>
              <w:top w:val="single" w:sz="4" w:space="0" w:color="808080"/>
              <w:left w:val="nil"/>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Totaal</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OBC</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niet-schoolgaanden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schoolgaanden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56</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Semi-internaat niet-schoolgaanden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Semi-internaat schoolgaanden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18</w:t>
            </w:r>
          </w:p>
        </w:tc>
      </w:tr>
      <w:tr w:rsidR="00171813" w:rsidRPr="00171813" w:rsidTr="00171813">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Ambulante begeleiding minderjarigen [vanuit I,SI,OBC]</w:t>
            </w:r>
          </w:p>
        </w:tc>
        <w:tc>
          <w:tcPr>
            <w:tcW w:w="168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Pleegzorg</w:t>
            </w:r>
          </w:p>
        </w:tc>
        <w:tc>
          <w:tcPr>
            <w:tcW w:w="168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Thuisbegeleiding</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CC1171" w:rsidP="00171813">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Bezigheidstehuis</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54</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Tehuizen werkenden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r>
      <w:tr w:rsidR="00171813" w:rsidRPr="00171813" w:rsidTr="00171813">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8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38</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Zelfstandig wonen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10</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wonen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WOP</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r>
      <w:tr w:rsidR="00171813" w:rsidRPr="00171813" w:rsidTr="00171813">
        <w:trPr>
          <w:trHeight w:val="300"/>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Dagcentrum</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27</w:t>
            </w:r>
          </w:p>
        </w:tc>
      </w:tr>
      <w:tr w:rsidR="00171813" w:rsidRPr="00171813" w:rsidTr="00171813">
        <w:trPr>
          <w:trHeight w:val="315"/>
        </w:trPr>
        <w:tc>
          <w:tcPr>
            <w:tcW w:w="3320" w:type="dxa"/>
            <w:tcBorders>
              <w:top w:val="nil"/>
              <w:left w:val="single" w:sz="4" w:space="0" w:color="808080"/>
              <w:bottom w:val="single" w:sz="4" w:space="0" w:color="808080"/>
              <w:right w:val="single" w:sz="4" w:space="0" w:color="808080"/>
            </w:tcBorders>
            <w:shd w:val="clear" w:color="auto" w:fill="auto"/>
            <w:noWrap/>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werken</w:t>
            </w:r>
          </w:p>
        </w:tc>
        <w:tc>
          <w:tcPr>
            <w:tcW w:w="168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w:t>
            </w:r>
          </w:p>
        </w:tc>
      </w:tr>
      <w:tr w:rsidR="00171813" w:rsidRPr="00171813" w:rsidTr="00171813">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171813" w:rsidRPr="00171813" w:rsidRDefault="00171813" w:rsidP="00171813">
            <w:pPr>
              <w:rPr>
                <w:rFonts w:eastAsia="Times New Roman" w:cs="Tahoma"/>
                <w:b/>
                <w:bCs/>
                <w:color w:val="000000"/>
                <w:szCs w:val="20"/>
                <w:lang w:eastAsia="nl-BE"/>
              </w:rPr>
            </w:pPr>
            <w:r w:rsidRPr="00171813">
              <w:rPr>
                <w:rFonts w:eastAsia="Times New Roman" w:cs="Tahoma"/>
                <w:b/>
                <w:bCs/>
                <w:color w:val="000000"/>
                <w:szCs w:val="20"/>
                <w:lang w:eastAsia="nl-BE"/>
              </w:rPr>
              <w:t>Totaal</w:t>
            </w:r>
          </w:p>
        </w:tc>
        <w:tc>
          <w:tcPr>
            <w:tcW w:w="168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29</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22</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16</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296</w:t>
            </w:r>
          </w:p>
        </w:tc>
      </w:tr>
    </w:tbl>
    <w:p w:rsidR="00847B27" w:rsidRDefault="00847B27" w:rsidP="006B6043">
      <w:pPr>
        <w:rPr>
          <w:lang w:eastAsia="nl-NL"/>
        </w:rPr>
      </w:pPr>
    </w:p>
    <w:p w:rsidR="005068C6" w:rsidRPr="00171813" w:rsidRDefault="00847B27" w:rsidP="006B6043">
      <w:pPr>
        <w:rPr>
          <w:b/>
        </w:rPr>
      </w:pPr>
      <w:r w:rsidRPr="00171813">
        <w:rPr>
          <w:b/>
        </w:rPr>
        <w:t xml:space="preserve">Tabel </w:t>
      </w:r>
      <w:r w:rsidR="006C6E95" w:rsidRPr="00171813">
        <w:rPr>
          <w:b/>
        </w:rPr>
        <w:t>8</w:t>
      </w:r>
      <w:r w:rsidRPr="00171813">
        <w:rPr>
          <w:b/>
        </w:rPr>
        <w:t xml:space="preserve"> – Wachttijd van actieve vragen met statu</w:t>
      </w:r>
      <w:r w:rsidR="00EA2E5D" w:rsidRPr="00171813">
        <w:rPr>
          <w:b/>
        </w:rPr>
        <w:t>s PTB naar wachttijd status PTB</w:t>
      </w:r>
    </w:p>
    <w:p w:rsidR="00540BB2" w:rsidRPr="00EA2E5D" w:rsidRDefault="00540BB2" w:rsidP="006B6043">
      <w:pPr>
        <w:rPr>
          <w:b/>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171813" w:rsidRPr="00171813" w:rsidTr="00171813">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171813" w:rsidRPr="00171813" w:rsidRDefault="00171813" w:rsidP="00171813">
            <w:pPr>
              <w:jc w:val="center"/>
              <w:rPr>
                <w:rFonts w:eastAsia="Times New Roman" w:cs="Tahoma"/>
                <w:b/>
                <w:bCs/>
                <w:color w:val="000000"/>
                <w:szCs w:val="20"/>
                <w:lang w:eastAsia="nl-BE"/>
              </w:rPr>
            </w:pPr>
            <w:r w:rsidRPr="00171813">
              <w:rPr>
                <w:rFonts w:eastAsia="Times New Roman" w:cs="Tahoma"/>
                <w:b/>
                <w:bCs/>
                <w:color w:val="000000"/>
                <w:szCs w:val="20"/>
                <w:lang w:eastAsia="nl-BE"/>
              </w:rPr>
              <w:t>Totaal</w:t>
            </w:r>
          </w:p>
        </w:tc>
      </w:tr>
      <w:tr w:rsidR="00171813" w:rsidRPr="00171813" w:rsidTr="00171813">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OBC</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7</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40</w:t>
            </w:r>
          </w:p>
        </w:tc>
      </w:tr>
      <w:tr w:rsidR="00171813" w:rsidRPr="00171813" w:rsidTr="0017181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CC1171" w:rsidP="00171813">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92</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15</w:t>
            </w:r>
          </w:p>
        </w:tc>
      </w:tr>
      <w:tr w:rsidR="00171813" w:rsidRPr="00171813" w:rsidTr="0017181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19</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3</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r>
      <w:tr w:rsidR="00171813" w:rsidRPr="00171813" w:rsidTr="0017181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22</w:t>
            </w:r>
          </w:p>
        </w:tc>
      </w:tr>
      <w:tr w:rsidR="00171813" w:rsidRPr="00171813" w:rsidTr="00171813">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171813" w:rsidRPr="00171813" w:rsidRDefault="00171813" w:rsidP="00171813">
            <w:pPr>
              <w:rPr>
                <w:rFonts w:eastAsia="Times New Roman" w:cs="Tahoma"/>
                <w:color w:val="000000"/>
                <w:szCs w:val="20"/>
                <w:lang w:eastAsia="nl-BE"/>
              </w:rPr>
            </w:pPr>
            <w:r w:rsidRPr="00171813">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1</w:t>
            </w:r>
          </w:p>
        </w:tc>
      </w:tr>
      <w:tr w:rsidR="00171813" w:rsidRPr="00171813" w:rsidTr="00171813">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171813" w:rsidRPr="00171813" w:rsidRDefault="00171813" w:rsidP="00171813">
            <w:pPr>
              <w:rPr>
                <w:rFonts w:eastAsia="Times New Roman" w:cs="Tahoma"/>
                <w:b/>
                <w:bCs/>
                <w:color w:val="000000"/>
                <w:szCs w:val="20"/>
                <w:lang w:eastAsia="nl-BE"/>
              </w:rPr>
            </w:pPr>
            <w:r w:rsidRPr="00171813">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99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51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66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8</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71813" w:rsidRPr="00171813" w:rsidRDefault="00171813" w:rsidP="00171813">
            <w:pPr>
              <w:jc w:val="center"/>
              <w:rPr>
                <w:rFonts w:eastAsia="Times New Roman" w:cs="Tahoma"/>
                <w:color w:val="000000"/>
                <w:szCs w:val="20"/>
                <w:lang w:eastAsia="nl-BE"/>
              </w:rPr>
            </w:pPr>
            <w:r w:rsidRPr="00171813">
              <w:rPr>
                <w:rFonts w:eastAsia="Times New Roman" w:cs="Tahoma"/>
                <w:color w:val="000000"/>
                <w:szCs w:val="20"/>
                <w:lang w:eastAsia="nl-BE"/>
              </w:rPr>
              <w:t>252</w:t>
            </w:r>
          </w:p>
        </w:tc>
      </w:tr>
    </w:tbl>
    <w:p w:rsidR="00847B27" w:rsidRDefault="00847B27" w:rsidP="006B6043">
      <w:pPr>
        <w:rPr>
          <w:lang w:eastAsia="nl-NL"/>
        </w:rPr>
      </w:pPr>
    </w:p>
    <w:p w:rsidR="00540BB2" w:rsidRDefault="00540BB2" w:rsidP="006B6043">
      <w:pPr>
        <w:rPr>
          <w:lang w:eastAsia="nl-NL"/>
        </w:rPr>
      </w:pPr>
    </w:p>
    <w:p w:rsidR="00661AC1" w:rsidRDefault="00661AC1" w:rsidP="006B6043">
      <w:pPr>
        <w:rPr>
          <w:lang w:eastAsia="nl-NL"/>
        </w:rPr>
      </w:pPr>
    </w:p>
    <w:p w:rsidR="00540BB2" w:rsidRDefault="00540BB2" w:rsidP="006B6043">
      <w:pPr>
        <w:rPr>
          <w:lang w:eastAsia="nl-NL"/>
        </w:rPr>
      </w:pPr>
    </w:p>
    <w:p w:rsidR="00847B27" w:rsidRPr="00BD036C" w:rsidRDefault="00847B27" w:rsidP="00847B27">
      <w:pPr>
        <w:rPr>
          <w:b/>
        </w:rPr>
      </w:pPr>
      <w:r w:rsidRPr="00BD036C">
        <w:rPr>
          <w:b/>
        </w:rPr>
        <w:t xml:space="preserve">Tabel </w:t>
      </w:r>
      <w:r w:rsidR="006C6E95" w:rsidRPr="00BD036C">
        <w:rPr>
          <w:b/>
        </w:rPr>
        <w:t>9</w:t>
      </w:r>
      <w:r w:rsidRPr="00BD036C">
        <w:rPr>
          <w:b/>
        </w:rPr>
        <w:t xml:space="preserve"> – Afgesloten vragen met status PTB naar wachttijd op het moment van afsluiten</w:t>
      </w:r>
    </w:p>
    <w:p w:rsidR="00847B27" w:rsidRDefault="00847B27" w:rsidP="006B6043">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BD036C" w:rsidRPr="00BD036C" w:rsidTr="00BD036C">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&gt;=35m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Totaal</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109</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r>
      <w:tr w:rsidR="00BD036C" w:rsidRPr="00BD036C" w:rsidTr="00BD036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CC1171" w:rsidP="00BD036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33</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29</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r>
      <w:tr w:rsidR="00BD036C" w:rsidRPr="00BD036C" w:rsidTr="00BD036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r>
      <w:tr w:rsidR="00BD036C" w:rsidRPr="00BD036C" w:rsidTr="00BD036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20</w:t>
            </w:r>
          </w:p>
        </w:tc>
      </w:tr>
      <w:tr w:rsidR="00BD036C" w:rsidRPr="00BD036C" w:rsidTr="00BD036C">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r>
      <w:tr w:rsidR="00BD036C" w:rsidRPr="00BD036C" w:rsidTr="00BD036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BD036C" w:rsidRPr="00BD036C" w:rsidRDefault="00BD036C" w:rsidP="00BD036C">
            <w:pPr>
              <w:rPr>
                <w:rFonts w:eastAsia="Times New Roman" w:cs="Tahoma"/>
                <w:b/>
                <w:bCs/>
                <w:color w:val="000000"/>
                <w:szCs w:val="20"/>
                <w:lang w:eastAsia="nl-BE"/>
              </w:rPr>
            </w:pPr>
            <w:r w:rsidRPr="00BD036C">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36</w:t>
            </w:r>
          </w:p>
        </w:tc>
        <w:tc>
          <w:tcPr>
            <w:tcW w:w="760" w:type="dxa"/>
            <w:tcBorders>
              <w:top w:val="single" w:sz="8" w:space="0" w:color="0070C0"/>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128</w:t>
            </w:r>
          </w:p>
        </w:tc>
        <w:tc>
          <w:tcPr>
            <w:tcW w:w="760" w:type="dxa"/>
            <w:tcBorders>
              <w:top w:val="single" w:sz="8" w:space="0" w:color="0070C0"/>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25</w:t>
            </w:r>
          </w:p>
        </w:tc>
        <w:tc>
          <w:tcPr>
            <w:tcW w:w="760" w:type="dxa"/>
            <w:tcBorders>
              <w:top w:val="single" w:sz="8" w:space="0" w:color="0070C0"/>
              <w:left w:val="nil"/>
              <w:bottom w:val="single" w:sz="8" w:space="0" w:color="0070C0"/>
              <w:right w:val="nil"/>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50</w:t>
            </w:r>
          </w:p>
        </w:tc>
        <w:tc>
          <w:tcPr>
            <w:tcW w:w="760" w:type="dxa"/>
            <w:tcBorders>
              <w:top w:val="single" w:sz="8" w:space="0" w:color="0070C0"/>
              <w:left w:val="single" w:sz="4" w:space="0" w:color="808080"/>
              <w:bottom w:val="single" w:sz="8" w:space="0" w:color="0070C0"/>
              <w:right w:val="nil"/>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60" w:type="dxa"/>
            <w:tcBorders>
              <w:top w:val="single" w:sz="8" w:space="0" w:color="0070C0"/>
              <w:left w:val="single" w:sz="4" w:space="0" w:color="808080"/>
              <w:bottom w:val="single" w:sz="8" w:space="0" w:color="0070C0"/>
              <w:right w:val="single" w:sz="8" w:space="0" w:color="0070C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243</w:t>
            </w:r>
          </w:p>
        </w:tc>
      </w:tr>
    </w:tbl>
    <w:p w:rsidR="00847B27" w:rsidRDefault="00847B27" w:rsidP="006B6043">
      <w:pPr>
        <w:rPr>
          <w:lang w:eastAsia="nl-NL"/>
        </w:rPr>
      </w:pPr>
    </w:p>
    <w:p w:rsidR="00390190" w:rsidRDefault="00390190" w:rsidP="006B6043">
      <w:pPr>
        <w:rPr>
          <w:lang w:eastAsia="nl-NL"/>
        </w:rPr>
      </w:pPr>
    </w:p>
    <w:p w:rsidR="00EA2E5D" w:rsidRPr="00BD036C" w:rsidRDefault="00F70340" w:rsidP="006B6043">
      <w:pPr>
        <w:rPr>
          <w:b/>
          <w:lang w:eastAsia="nl-NL"/>
        </w:rPr>
      </w:pPr>
      <w:r w:rsidRPr="00BD036C">
        <w:rPr>
          <w:b/>
          <w:lang w:eastAsia="nl-NL"/>
        </w:rPr>
        <w:t>Tabel 10 – afgesloten migratievragen naar wachttijd op het moment van afsluiten</w:t>
      </w:r>
    </w:p>
    <w:p w:rsidR="00EA2E5D" w:rsidRDefault="00EA2E5D" w:rsidP="006B6043">
      <w:pPr>
        <w:rPr>
          <w:lang w:eastAsia="nl-NL"/>
        </w:rPr>
      </w:pPr>
    </w:p>
    <w:tbl>
      <w:tblPr>
        <w:tblW w:w="9240" w:type="dxa"/>
        <w:tblInd w:w="55" w:type="dxa"/>
        <w:tblCellMar>
          <w:left w:w="70" w:type="dxa"/>
          <w:right w:w="70" w:type="dxa"/>
        </w:tblCellMar>
        <w:tblLook w:val="04A0" w:firstRow="1" w:lastRow="0" w:firstColumn="1" w:lastColumn="0" w:noHBand="0" w:noVBand="1"/>
      </w:tblPr>
      <w:tblGrid>
        <w:gridCol w:w="2916"/>
        <w:gridCol w:w="1692"/>
        <w:gridCol w:w="1268"/>
        <w:gridCol w:w="516"/>
        <w:gridCol w:w="581"/>
        <w:gridCol w:w="709"/>
        <w:gridCol w:w="835"/>
        <w:gridCol w:w="747"/>
      </w:tblGrid>
      <w:tr w:rsidR="00BD036C" w:rsidRPr="00BD036C" w:rsidTr="00BD036C">
        <w:trPr>
          <w:trHeight w:val="255"/>
        </w:trPr>
        <w:tc>
          <w:tcPr>
            <w:tcW w:w="9240"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 xml:space="preserve">afgesloten migratievragen naar wachttijd </w:t>
            </w:r>
          </w:p>
        </w:tc>
      </w:tr>
      <w:tr w:rsidR="00BD036C" w:rsidRPr="00BD036C" w:rsidTr="00BD036C">
        <w:trPr>
          <w:trHeight w:val="615"/>
        </w:trPr>
        <w:tc>
          <w:tcPr>
            <w:tcW w:w="2916" w:type="dxa"/>
            <w:tcBorders>
              <w:top w:val="nil"/>
              <w:left w:val="single" w:sz="4" w:space="0" w:color="808080"/>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 </w:t>
            </w:r>
          </w:p>
        </w:tc>
        <w:tc>
          <w:tcPr>
            <w:tcW w:w="1692" w:type="dxa"/>
            <w:tcBorders>
              <w:top w:val="nil"/>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Wachttijd onberekenbaar</w:t>
            </w:r>
          </w:p>
        </w:tc>
        <w:tc>
          <w:tcPr>
            <w:tcW w:w="1268" w:type="dxa"/>
            <w:tcBorders>
              <w:top w:val="nil"/>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Geen wachttijd</w:t>
            </w:r>
          </w:p>
        </w:tc>
        <w:tc>
          <w:tcPr>
            <w:tcW w:w="492"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&lt;1m</w:t>
            </w:r>
          </w:p>
        </w:tc>
        <w:tc>
          <w:tcPr>
            <w:tcW w:w="581"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1-5m</w:t>
            </w:r>
          </w:p>
        </w:tc>
        <w:tc>
          <w:tcPr>
            <w:tcW w:w="709"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6-11m</w:t>
            </w:r>
          </w:p>
        </w:tc>
        <w:tc>
          <w:tcPr>
            <w:tcW w:w="835"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12-23m</w:t>
            </w:r>
          </w:p>
        </w:tc>
        <w:tc>
          <w:tcPr>
            <w:tcW w:w="747" w:type="dxa"/>
            <w:tcBorders>
              <w:top w:val="nil"/>
              <w:left w:val="single" w:sz="8" w:space="0" w:color="0070C0"/>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Totaal</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niet-schoolgaanden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schoolgaanden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niet-schoolgaanden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schoolgaanden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Ambulante begeleiding minderjarigen [vanuit I,SI,OBC]</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r>
      <w:tr w:rsidR="00BD036C" w:rsidRPr="00BD036C" w:rsidTr="00BD036C">
        <w:trPr>
          <w:trHeight w:val="300"/>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Pleegzorg</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Thuisbegeleiding</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CC1171" w:rsidP="00BD036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Tehuizen werkenden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Zelfstandig wonen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r>
      <w:tr w:rsidR="00BD036C" w:rsidRPr="00BD036C" w:rsidTr="00BD036C">
        <w:trPr>
          <w:trHeight w:val="300"/>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wonen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16</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Dagcentrum</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16"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werken</w:t>
            </w:r>
          </w:p>
        </w:tc>
        <w:tc>
          <w:tcPr>
            <w:tcW w:w="16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268"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4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8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09"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35"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47"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16" w:type="dxa"/>
            <w:tcBorders>
              <w:top w:val="single" w:sz="8" w:space="0" w:color="0070C0"/>
              <w:left w:val="single" w:sz="4" w:space="0" w:color="808080"/>
              <w:bottom w:val="single" w:sz="8" w:space="0" w:color="0070C0"/>
              <w:right w:val="single" w:sz="4" w:space="0" w:color="808080"/>
            </w:tcBorders>
            <w:shd w:val="clear" w:color="auto" w:fill="auto"/>
            <w:hideMark/>
          </w:tcPr>
          <w:p w:rsidR="00BD036C" w:rsidRPr="00BD036C" w:rsidRDefault="00BD036C" w:rsidP="00BD036C">
            <w:pPr>
              <w:rPr>
                <w:rFonts w:eastAsia="Times New Roman" w:cs="Tahoma"/>
                <w:b/>
                <w:bCs/>
                <w:color w:val="000000"/>
                <w:szCs w:val="20"/>
                <w:lang w:eastAsia="nl-BE"/>
              </w:rPr>
            </w:pPr>
            <w:r w:rsidRPr="00BD036C">
              <w:rPr>
                <w:rFonts w:eastAsia="Times New Roman" w:cs="Tahoma"/>
                <w:b/>
                <w:bCs/>
                <w:color w:val="000000"/>
                <w:szCs w:val="20"/>
                <w:lang w:eastAsia="nl-BE"/>
              </w:rPr>
              <w:t>Totaal</w:t>
            </w:r>
          </w:p>
        </w:tc>
        <w:tc>
          <w:tcPr>
            <w:tcW w:w="1692"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1268"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492"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21</w:t>
            </w:r>
          </w:p>
        </w:tc>
        <w:tc>
          <w:tcPr>
            <w:tcW w:w="581"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34</w:t>
            </w:r>
          </w:p>
        </w:tc>
        <w:tc>
          <w:tcPr>
            <w:tcW w:w="709"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835" w:type="dxa"/>
            <w:tcBorders>
              <w:top w:val="single" w:sz="8" w:space="0" w:color="0070C0"/>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747" w:type="dxa"/>
            <w:tcBorders>
              <w:top w:val="single" w:sz="8" w:space="0" w:color="0070C0"/>
              <w:left w:val="single" w:sz="8" w:space="0" w:color="0070C0"/>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69</w:t>
            </w:r>
          </w:p>
        </w:tc>
      </w:tr>
    </w:tbl>
    <w:p w:rsidR="00BC59AD" w:rsidRDefault="00BC59AD" w:rsidP="006B6043">
      <w:pPr>
        <w:rPr>
          <w:lang w:eastAsia="nl-NL"/>
        </w:rPr>
      </w:pPr>
    </w:p>
    <w:p w:rsidR="00EA2E5D" w:rsidRDefault="00EA2E5D" w:rsidP="006B6043">
      <w:pPr>
        <w:rPr>
          <w:lang w:eastAsia="nl-NL"/>
        </w:rPr>
      </w:pPr>
    </w:p>
    <w:p w:rsidR="00BC59AD" w:rsidRDefault="00BC59AD" w:rsidP="006B6043">
      <w:pPr>
        <w:rPr>
          <w:lang w:eastAsia="nl-NL"/>
        </w:rPr>
      </w:pPr>
    </w:p>
    <w:p w:rsidR="00EA2E5D" w:rsidRPr="00F70340" w:rsidRDefault="00F70340" w:rsidP="006B6043">
      <w:pPr>
        <w:rPr>
          <w:b/>
          <w:lang w:eastAsia="nl-NL"/>
        </w:rPr>
      </w:pPr>
      <w:r w:rsidRPr="00BD036C">
        <w:rPr>
          <w:b/>
          <w:lang w:eastAsia="nl-NL"/>
        </w:rPr>
        <w:t>Tabel 11 – afgesloten actieve vragen, uitgezonderd vragen met status PTB en migratievragen, naar hun wachttijd</w:t>
      </w:r>
    </w:p>
    <w:p w:rsidR="00F70340" w:rsidRDefault="00F70340" w:rsidP="006B6043">
      <w:pPr>
        <w:rPr>
          <w:lang w:eastAsia="nl-NL"/>
        </w:rPr>
      </w:pPr>
    </w:p>
    <w:tbl>
      <w:tblPr>
        <w:tblW w:w="9420" w:type="dxa"/>
        <w:tblInd w:w="55" w:type="dxa"/>
        <w:tblCellMar>
          <w:left w:w="70" w:type="dxa"/>
          <w:right w:w="70" w:type="dxa"/>
        </w:tblCellMar>
        <w:tblLook w:val="04A0" w:firstRow="1" w:lastRow="0" w:firstColumn="1" w:lastColumn="0" w:noHBand="0" w:noVBand="1"/>
      </w:tblPr>
      <w:tblGrid>
        <w:gridCol w:w="2970"/>
        <w:gridCol w:w="1414"/>
        <w:gridCol w:w="516"/>
        <w:gridCol w:w="592"/>
        <w:gridCol w:w="722"/>
        <w:gridCol w:w="850"/>
        <w:gridCol w:w="850"/>
        <w:gridCol w:w="760"/>
        <w:gridCol w:w="761"/>
      </w:tblGrid>
      <w:tr w:rsidR="00BD036C" w:rsidRPr="00BD036C" w:rsidTr="00BD036C">
        <w:trPr>
          <w:trHeight w:val="255"/>
        </w:trPr>
        <w:tc>
          <w:tcPr>
            <w:tcW w:w="94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Afgesloten zorgvragen, excl. migratievragen en vragen met status PTB</w:t>
            </w:r>
          </w:p>
        </w:tc>
      </w:tr>
      <w:tr w:rsidR="00BD036C" w:rsidRPr="00BD036C" w:rsidTr="00BD036C">
        <w:trPr>
          <w:trHeight w:val="600"/>
        </w:trPr>
        <w:tc>
          <w:tcPr>
            <w:tcW w:w="2970" w:type="dxa"/>
            <w:tcBorders>
              <w:top w:val="nil"/>
              <w:left w:val="single" w:sz="4" w:space="0" w:color="808080"/>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 </w:t>
            </w:r>
          </w:p>
        </w:tc>
        <w:tc>
          <w:tcPr>
            <w:tcW w:w="1414" w:type="dxa"/>
            <w:tcBorders>
              <w:top w:val="nil"/>
              <w:left w:val="nil"/>
              <w:bottom w:val="single" w:sz="8" w:space="0" w:color="0070C0"/>
              <w:right w:val="single" w:sz="4" w:space="0" w:color="808080"/>
            </w:tcBorders>
            <w:shd w:val="clear" w:color="auto" w:fill="auto"/>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Geen wachttijd</w:t>
            </w:r>
          </w:p>
        </w:tc>
        <w:tc>
          <w:tcPr>
            <w:tcW w:w="501"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&lt;1m</w:t>
            </w:r>
          </w:p>
        </w:tc>
        <w:tc>
          <w:tcPr>
            <w:tcW w:w="592"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1-5m</w:t>
            </w:r>
          </w:p>
        </w:tc>
        <w:tc>
          <w:tcPr>
            <w:tcW w:w="722"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6-11m</w:t>
            </w:r>
          </w:p>
        </w:tc>
        <w:tc>
          <w:tcPr>
            <w:tcW w:w="850"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12-23m</w:t>
            </w:r>
          </w:p>
        </w:tc>
        <w:tc>
          <w:tcPr>
            <w:tcW w:w="850" w:type="dxa"/>
            <w:tcBorders>
              <w:top w:val="nil"/>
              <w:left w:val="nil"/>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24-35m</w:t>
            </w:r>
          </w:p>
        </w:tc>
        <w:tc>
          <w:tcPr>
            <w:tcW w:w="760" w:type="dxa"/>
            <w:tcBorders>
              <w:top w:val="nil"/>
              <w:left w:val="nil"/>
              <w:bottom w:val="single" w:sz="8" w:space="0" w:color="0070C0"/>
              <w:right w:val="nil"/>
            </w:tcBorders>
            <w:shd w:val="clear" w:color="auto" w:fill="auto"/>
            <w:noWrap/>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&gt;=36m</w:t>
            </w:r>
          </w:p>
        </w:tc>
        <w:tc>
          <w:tcPr>
            <w:tcW w:w="761" w:type="dxa"/>
            <w:tcBorders>
              <w:top w:val="nil"/>
              <w:left w:val="single" w:sz="8" w:space="0" w:color="0070C0"/>
              <w:bottom w:val="single" w:sz="8" w:space="0" w:color="0070C0"/>
              <w:right w:val="single" w:sz="4" w:space="0" w:color="808080"/>
            </w:tcBorders>
            <w:shd w:val="clear" w:color="auto" w:fill="auto"/>
            <w:noWrap/>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Totaal</w:t>
            </w:r>
          </w:p>
        </w:tc>
      </w:tr>
      <w:tr w:rsidR="00BD036C" w:rsidRPr="00BD036C" w:rsidTr="00BD036C">
        <w:trPr>
          <w:trHeight w:val="255"/>
        </w:trPr>
        <w:tc>
          <w:tcPr>
            <w:tcW w:w="297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PAB</w:t>
            </w:r>
          </w:p>
        </w:tc>
        <w:tc>
          <w:tcPr>
            <w:tcW w:w="1414"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92"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22"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50"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850"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OBC</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22</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niet-schoolgaanden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schoolgaanden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33</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niet-schoolgaanden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16</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schoolgaanden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19</w:t>
            </w:r>
          </w:p>
        </w:tc>
      </w:tr>
      <w:tr w:rsidR="00BD036C" w:rsidRPr="00BD036C" w:rsidTr="00BD036C">
        <w:trPr>
          <w:trHeight w:val="600"/>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Ambulante begeleiding minderjarigen [vanuit I,SI,OBC]</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26</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Pleegzorg</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Thuisbegeleiding</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19</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56</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155</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57</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48</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46</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442</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CC1171" w:rsidP="00BD036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Bezigheidstehuis</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Tehuizen werkenden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r>
      <w:tr w:rsidR="00BD036C" w:rsidRPr="00BD036C" w:rsidTr="00BD036C">
        <w:trPr>
          <w:trHeight w:val="600"/>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Zelfstandig wonen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wonen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61</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WOP</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r>
      <w:tr w:rsidR="00BD036C" w:rsidRPr="00BD036C" w:rsidTr="00BD036C">
        <w:trPr>
          <w:trHeight w:val="255"/>
        </w:trPr>
        <w:tc>
          <w:tcPr>
            <w:tcW w:w="2970" w:type="dxa"/>
            <w:tcBorders>
              <w:top w:val="nil"/>
              <w:left w:val="single" w:sz="4" w:space="0" w:color="808080"/>
              <w:bottom w:val="single" w:sz="4" w:space="0" w:color="808080"/>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Dagcentrum</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9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722"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19</w:t>
            </w:r>
          </w:p>
        </w:tc>
        <w:tc>
          <w:tcPr>
            <w:tcW w:w="85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59</w:t>
            </w:r>
          </w:p>
        </w:tc>
      </w:tr>
      <w:tr w:rsidR="00BD036C" w:rsidRPr="00BD036C" w:rsidTr="00BD036C">
        <w:trPr>
          <w:trHeight w:val="315"/>
        </w:trPr>
        <w:tc>
          <w:tcPr>
            <w:tcW w:w="2970" w:type="dxa"/>
            <w:tcBorders>
              <w:top w:val="nil"/>
              <w:left w:val="single" w:sz="4" w:space="0" w:color="808080"/>
              <w:bottom w:val="nil"/>
              <w:right w:val="single" w:sz="4" w:space="0" w:color="808080"/>
            </w:tcBorders>
            <w:shd w:val="clear" w:color="auto" w:fill="auto"/>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werken</w:t>
            </w:r>
          </w:p>
        </w:tc>
        <w:tc>
          <w:tcPr>
            <w:tcW w:w="1414" w:type="dxa"/>
            <w:tcBorders>
              <w:top w:val="nil"/>
              <w:left w:val="nil"/>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1" w:type="dxa"/>
            <w:tcBorders>
              <w:top w:val="nil"/>
              <w:left w:val="nil"/>
              <w:bottom w:val="nil"/>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92" w:type="dxa"/>
            <w:tcBorders>
              <w:top w:val="nil"/>
              <w:left w:val="nil"/>
              <w:bottom w:val="nil"/>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722" w:type="dxa"/>
            <w:tcBorders>
              <w:top w:val="nil"/>
              <w:left w:val="nil"/>
              <w:bottom w:val="nil"/>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50" w:type="dxa"/>
            <w:tcBorders>
              <w:top w:val="nil"/>
              <w:left w:val="nil"/>
              <w:bottom w:val="nil"/>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50" w:type="dxa"/>
            <w:tcBorders>
              <w:top w:val="nil"/>
              <w:left w:val="nil"/>
              <w:bottom w:val="nil"/>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c>
          <w:tcPr>
            <w:tcW w:w="760" w:type="dxa"/>
            <w:tcBorders>
              <w:top w:val="nil"/>
              <w:left w:val="nil"/>
              <w:bottom w:val="single" w:sz="4" w:space="0" w:color="808080"/>
              <w:right w:val="nil"/>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w:t>
            </w:r>
          </w:p>
        </w:tc>
        <w:tc>
          <w:tcPr>
            <w:tcW w:w="761" w:type="dxa"/>
            <w:tcBorders>
              <w:top w:val="nil"/>
              <w:left w:val="single" w:sz="8" w:space="0" w:color="0070C0"/>
              <w:bottom w:val="single" w:sz="4" w:space="0" w:color="80808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27</w:t>
            </w:r>
          </w:p>
        </w:tc>
      </w:tr>
      <w:tr w:rsidR="00BD036C" w:rsidRPr="00BD036C" w:rsidTr="00BD036C">
        <w:trPr>
          <w:trHeight w:val="315"/>
        </w:trPr>
        <w:tc>
          <w:tcPr>
            <w:tcW w:w="297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D036C" w:rsidRPr="00BD036C" w:rsidRDefault="00BD036C" w:rsidP="00BD036C">
            <w:pPr>
              <w:rPr>
                <w:rFonts w:eastAsia="Times New Roman" w:cs="Tahoma"/>
                <w:b/>
                <w:bCs/>
                <w:color w:val="000000"/>
                <w:szCs w:val="20"/>
                <w:lang w:eastAsia="nl-BE"/>
              </w:rPr>
            </w:pPr>
            <w:r w:rsidRPr="00BD036C">
              <w:rPr>
                <w:rFonts w:eastAsia="Times New Roman" w:cs="Tahoma"/>
                <w:b/>
                <w:bCs/>
                <w:color w:val="000000"/>
                <w:szCs w:val="20"/>
                <w:lang w:eastAsia="nl-BE"/>
              </w:rPr>
              <w:t>Totaal</w:t>
            </w:r>
          </w:p>
        </w:tc>
        <w:tc>
          <w:tcPr>
            <w:tcW w:w="1414"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33</w:t>
            </w:r>
          </w:p>
        </w:tc>
        <w:tc>
          <w:tcPr>
            <w:tcW w:w="501"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79</w:t>
            </w:r>
          </w:p>
        </w:tc>
        <w:tc>
          <w:tcPr>
            <w:tcW w:w="592"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229</w:t>
            </w:r>
          </w:p>
        </w:tc>
        <w:tc>
          <w:tcPr>
            <w:tcW w:w="722"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101</w:t>
            </w:r>
          </w:p>
        </w:tc>
        <w:tc>
          <w:tcPr>
            <w:tcW w:w="85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114</w:t>
            </w:r>
          </w:p>
        </w:tc>
        <w:tc>
          <w:tcPr>
            <w:tcW w:w="85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78</w:t>
            </w:r>
          </w:p>
        </w:tc>
        <w:tc>
          <w:tcPr>
            <w:tcW w:w="760" w:type="dxa"/>
            <w:tcBorders>
              <w:top w:val="single" w:sz="8" w:space="0" w:color="0070C0"/>
              <w:left w:val="nil"/>
              <w:bottom w:val="single" w:sz="8" w:space="0" w:color="0070C0"/>
              <w:right w:val="single" w:sz="8" w:space="0" w:color="0070C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131</w:t>
            </w:r>
          </w:p>
        </w:tc>
        <w:tc>
          <w:tcPr>
            <w:tcW w:w="761"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765</w:t>
            </w:r>
          </w:p>
        </w:tc>
      </w:tr>
    </w:tbl>
    <w:p w:rsidR="00F70340" w:rsidRDefault="00F70340" w:rsidP="006B6043">
      <w:pPr>
        <w:rPr>
          <w:lang w:eastAsia="nl-NL"/>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661AC1" w:rsidRDefault="00661AC1" w:rsidP="00847B27">
      <w:pPr>
        <w:rPr>
          <w:b/>
        </w:rPr>
      </w:pPr>
    </w:p>
    <w:p w:rsidR="00BD036C" w:rsidRDefault="00BD036C" w:rsidP="00847B27">
      <w:pPr>
        <w:rPr>
          <w:b/>
        </w:rPr>
      </w:pPr>
    </w:p>
    <w:p w:rsidR="00BD036C" w:rsidRDefault="00BD036C" w:rsidP="00847B27">
      <w:pPr>
        <w:rPr>
          <w:b/>
        </w:rPr>
      </w:pPr>
    </w:p>
    <w:p w:rsidR="00661AC1" w:rsidRDefault="00661AC1" w:rsidP="00847B27">
      <w:pPr>
        <w:rPr>
          <w:b/>
        </w:rPr>
      </w:pPr>
    </w:p>
    <w:p w:rsidR="00847B27" w:rsidRPr="003F1155" w:rsidRDefault="00847B27" w:rsidP="00847B27">
      <w:pPr>
        <w:rPr>
          <w:b/>
        </w:rPr>
      </w:pPr>
      <w:r w:rsidRPr="00E4728D">
        <w:rPr>
          <w:b/>
        </w:rPr>
        <w:lastRenderedPageBreak/>
        <w:t xml:space="preserve">Tabel </w:t>
      </w:r>
      <w:r w:rsidR="006C6E95" w:rsidRPr="00E4728D">
        <w:rPr>
          <w:b/>
        </w:rPr>
        <w:t>1</w:t>
      </w:r>
      <w:r w:rsidR="005878DC" w:rsidRPr="00E4728D">
        <w:rPr>
          <w:b/>
        </w:rPr>
        <w:t>2</w:t>
      </w:r>
      <w:r w:rsidRPr="00E4728D">
        <w:rPr>
          <w:b/>
        </w:rPr>
        <w:t xml:space="preserve"> – afgesloten vragen naar reden van afsluiting</w:t>
      </w:r>
    </w:p>
    <w:p w:rsidR="00847B27" w:rsidRDefault="00847B27" w:rsidP="006B6043">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BD036C" w:rsidRPr="00BD036C" w:rsidTr="00BD036C">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Aantal afgesloten zorgvragen naar reden van afsluiting</w:t>
            </w:r>
          </w:p>
        </w:tc>
      </w:tr>
      <w:tr w:rsidR="00BD036C" w:rsidRPr="00BD036C" w:rsidTr="00BD036C">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BD036C" w:rsidRPr="00BD036C" w:rsidRDefault="00BD036C" w:rsidP="00BD036C">
            <w:pPr>
              <w:jc w:val="center"/>
              <w:rPr>
                <w:rFonts w:eastAsia="Times New Roman" w:cs="Tahoma"/>
                <w:b/>
                <w:bCs/>
                <w:color w:val="000000"/>
                <w:szCs w:val="20"/>
                <w:lang w:eastAsia="nl-BE"/>
              </w:rPr>
            </w:pPr>
            <w:r w:rsidRPr="00BD036C">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Een andere zorgvraag is (definitief) opgelost, waardoor de cliënt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D036C" w:rsidRPr="00BD036C" w:rsidRDefault="00BD036C" w:rsidP="00BD036C">
            <w:pPr>
              <w:rPr>
                <w:rFonts w:eastAsia="Times New Roman" w:cs="Tahoma"/>
                <w:b/>
                <w:bCs/>
                <w:color w:val="000000"/>
                <w:szCs w:val="20"/>
                <w:lang w:eastAsia="nl-BE"/>
              </w:rPr>
            </w:pPr>
            <w:r w:rsidRPr="00BD036C">
              <w:rPr>
                <w:rFonts w:eastAsia="Times New Roman" w:cs="Tahoma"/>
                <w:b/>
                <w:bCs/>
                <w:color w:val="000000"/>
                <w:szCs w:val="20"/>
                <w:lang w:eastAsia="nl-BE"/>
              </w:rPr>
              <w:t>Totaal</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119</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150</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48</w:t>
            </w:r>
          </w:p>
        </w:tc>
      </w:tr>
      <w:tr w:rsidR="00BD036C" w:rsidRPr="00BD036C" w:rsidTr="00BD036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50</w:t>
            </w:r>
          </w:p>
        </w:tc>
      </w:tr>
      <w:tr w:rsidR="00BD036C" w:rsidRPr="00BD036C" w:rsidTr="00BD036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146</w:t>
            </w:r>
          </w:p>
        </w:tc>
      </w:tr>
      <w:tr w:rsidR="00BD036C" w:rsidRPr="00BD036C" w:rsidTr="00BD036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48</w:t>
            </w:r>
          </w:p>
        </w:tc>
      </w:tr>
      <w:tr w:rsidR="00BD036C" w:rsidRPr="00BD036C" w:rsidTr="00BD036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64</w:t>
            </w:r>
          </w:p>
        </w:tc>
      </w:tr>
      <w:tr w:rsidR="00BD036C" w:rsidRPr="00BD036C" w:rsidTr="00BD036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50</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22</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444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558</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proofErr w:type="spellStart"/>
            <w:r w:rsidRPr="00BD036C">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14</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81</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92</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38</w:t>
            </w:r>
          </w:p>
        </w:tc>
      </w:tr>
      <w:tr w:rsidR="00BD036C" w:rsidRPr="00BD036C" w:rsidTr="00BD036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96</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16</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88</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149</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85</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17</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163</w:t>
            </w:r>
          </w:p>
        </w:tc>
      </w:tr>
      <w:tr w:rsidR="00BD036C" w:rsidRPr="00BD036C" w:rsidTr="00BD036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37</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69</w:t>
            </w:r>
          </w:p>
        </w:tc>
      </w:tr>
      <w:tr w:rsidR="00BD036C" w:rsidRPr="00BD036C" w:rsidTr="00BD036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w:t>
            </w:r>
          </w:p>
        </w:tc>
      </w:tr>
      <w:tr w:rsidR="00BD036C" w:rsidRPr="00BD036C" w:rsidTr="00BD036C">
        <w:trPr>
          <w:trHeight w:val="615"/>
        </w:trPr>
        <w:tc>
          <w:tcPr>
            <w:tcW w:w="2180" w:type="dxa"/>
            <w:tcBorders>
              <w:top w:val="nil"/>
              <w:left w:val="single" w:sz="4" w:space="0" w:color="808080"/>
              <w:bottom w:val="nil"/>
              <w:right w:val="single" w:sz="4" w:space="0" w:color="808080"/>
            </w:tcBorders>
            <w:shd w:val="clear" w:color="auto" w:fill="auto"/>
            <w:hideMark/>
          </w:tcPr>
          <w:p w:rsidR="00BD036C" w:rsidRPr="00BD036C" w:rsidRDefault="00BD036C" w:rsidP="00BD036C">
            <w:pPr>
              <w:rPr>
                <w:rFonts w:eastAsia="Times New Roman" w:cs="Tahoma"/>
                <w:color w:val="000000"/>
                <w:szCs w:val="20"/>
                <w:lang w:eastAsia="nl-BE"/>
              </w:rPr>
            </w:pPr>
            <w:r w:rsidRPr="00BD036C">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c>
          <w:tcPr>
            <w:tcW w:w="600" w:type="dxa"/>
            <w:tcBorders>
              <w:top w:val="nil"/>
              <w:left w:val="single" w:sz="8" w:space="0" w:color="0070C0"/>
              <w:bottom w:val="nil"/>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w:t>
            </w:r>
          </w:p>
        </w:tc>
      </w:tr>
      <w:tr w:rsidR="00BD036C" w:rsidRPr="00BD036C" w:rsidTr="00BD036C">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D036C" w:rsidRPr="00BD036C" w:rsidRDefault="00BD036C" w:rsidP="00BD036C">
            <w:pPr>
              <w:rPr>
                <w:rFonts w:eastAsia="Times New Roman" w:cs="Tahoma"/>
                <w:b/>
                <w:bCs/>
                <w:color w:val="000000"/>
                <w:szCs w:val="20"/>
                <w:lang w:eastAsia="nl-BE"/>
              </w:rPr>
            </w:pPr>
            <w:r w:rsidRPr="00BD036C">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66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196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148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1.095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53</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95</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115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BD036C" w:rsidRPr="00BD036C" w:rsidRDefault="00BD036C" w:rsidP="00BD036C">
            <w:pPr>
              <w:jc w:val="center"/>
              <w:rPr>
                <w:rFonts w:eastAsia="Times New Roman" w:cs="Tahoma"/>
                <w:color w:val="000000"/>
                <w:szCs w:val="20"/>
                <w:lang w:eastAsia="nl-BE"/>
              </w:rPr>
            </w:pPr>
            <w:r w:rsidRPr="00BD036C">
              <w:rPr>
                <w:rFonts w:eastAsia="Times New Roman" w:cs="Tahoma"/>
                <w:color w:val="000000"/>
                <w:szCs w:val="20"/>
                <w:lang w:eastAsia="nl-BE"/>
              </w:rPr>
              <w:t>1.851</w:t>
            </w:r>
          </w:p>
        </w:tc>
      </w:tr>
    </w:tbl>
    <w:p w:rsidR="00BC59AD" w:rsidRDefault="00BC59AD" w:rsidP="006B6043">
      <w:pPr>
        <w:rPr>
          <w:lang w:eastAsia="nl-NL"/>
        </w:rPr>
      </w:pPr>
    </w:p>
    <w:p w:rsidR="00BC59AD" w:rsidRDefault="00BC59AD" w:rsidP="006B6043">
      <w:pPr>
        <w:rPr>
          <w:lang w:eastAsia="nl-NL"/>
        </w:rPr>
      </w:pPr>
    </w:p>
    <w:p w:rsidR="00847B27" w:rsidRDefault="00847B27" w:rsidP="006B6043">
      <w:pPr>
        <w:rPr>
          <w:lang w:eastAsia="nl-NL"/>
        </w:rPr>
      </w:pPr>
    </w:p>
    <w:p w:rsidR="00D0265A" w:rsidRPr="00D0265A" w:rsidRDefault="00D0265A" w:rsidP="00D0265A">
      <w:pPr>
        <w:rPr>
          <w:b/>
        </w:rPr>
      </w:pPr>
      <w:r w:rsidRPr="00E4728D">
        <w:rPr>
          <w:b/>
        </w:rPr>
        <w:t xml:space="preserve">Tabel </w:t>
      </w:r>
      <w:r w:rsidR="005878DC" w:rsidRPr="00E4728D">
        <w:rPr>
          <w:b/>
        </w:rPr>
        <w:t>13</w:t>
      </w:r>
      <w:r w:rsidRPr="00E4728D">
        <w:rPr>
          <w:b/>
        </w:rPr>
        <w:t xml:space="preserve"> - totaal aantal opgenomen cliënten naar prioriteitengroep en status </w:t>
      </w:r>
      <w:proofErr w:type="spellStart"/>
      <w:r w:rsidRPr="00E4728D">
        <w:rPr>
          <w:b/>
        </w:rPr>
        <w:t>ptb</w:t>
      </w:r>
      <w:proofErr w:type="spellEnd"/>
      <w:r w:rsidRPr="00E4728D">
        <w:rPr>
          <w:b/>
        </w:rPr>
        <w:t xml:space="preserve"> (afslui</w:t>
      </w:r>
      <w:r w:rsidR="00661AC1" w:rsidRPr="00E4728D">
        <w:rPr>
          <w:b/>
        </w:rPr>
        <w:t xml:space="preserve">tdatum kandidatenlijst: </w:t>
      </w:r>
      <w:r w:rsidR="00E06AE3">
        <w:rPr>
          <w:b/>
        </w:rPr>
        <w:t>eerste</w:t>
      </w:r>
      <w:r w:rsidR="00661AC1" w:rsidRPr="00E4728D">
        <w:rPr>
          <w:b/>
        </w:rPr>
        <w:t xml:space="preserve"> helft</w:t>
      </w:r>
      <w:r w:rsidR="00BA269C">
        <w:rPr>
          <w:b/>
        </w:rPr>
        <w:t xml:space="preserve"> 2013</w:t>
      </w:r>
      <w:r w:rsidRPr="00E4728D">
        <w:rPr>
          <w:b/>
        </w:rPr>
        <w:t>, kandidaat aangevinkt v</w:t>
      </w:r>
      <w:r w:rsidR="00661AC1" w:rsidRPr="00E4728D">
        <w:rPr>
          <w:b/>
        </w:rPr>
        <w:t xml:space="preserve">oor opname voor </w:t>
      </w:r>
      <w:r w:rsidR="00E06AE3">
        <w:rPr>
          <w:b/>
        </w:rPr>
        <w:t>29 augustus</w:t>
      </w:r>
      <w:r w:rsidR="00661AC1" w:rsidRPr="00E4728D">
        <w:rPr>
          <w:b/>
        </w:rPr>
        <w:t xml:space="preserve"> 2013</w:t>
      </w:r>
      <w:r w:rsidRPr="00E4728D">
        <w:rPr>
          <w:b/>
        </w:rPr>
        <w:t>)</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E4728D" w:rsidRPr="00E4728D" w:rsidTr="00E4728D">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opname uit PG1</w:t>
            </w:r>
          </w:p>
        </w:tc>
      </w:tr>
      <w:tr w:rsidR="00E4728D" w:rsidRPr="00E4728D" w:rsidTr="00E4728D">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52,63%</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45,00%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16,90%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21,43%</w:t>
            </w:r>
          </w:p>
        </w:tc>
      </w:tr>
      <w:tr w:rsidR="00E4728D" w:rsidRPr="00E4728D" w:rsidTr="00E4728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11,76%</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350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352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0,57%</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68,00%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84,62%</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66,67%</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14,29%</w:t>
            </w:r>
          </w:p>
        </w:tc>
      </w:tr>
      <w:tr w:rsidR="00E4728D" w:rsidRPr="00E4728D" w:rsidTr="00E4728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72,22%</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56</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29,11%</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proofErr w:type="spellStart"/>
            <w:r w:rsidRPr="00E4728D">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31,82%</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27,27%</w:t>
            </w:r>
          </w:p>
        </w:tc>
      </w:tr>
      <w:tr w:rsidR="00E4728D" w:rsidRPr="00E4728D" w:rsidTr="00E4728D">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75</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664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808</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17,82%</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Default="009B0030" w:rsidP="006B6043">
      <w:pPr>
        <w:rPr>
          <w:b/>
        </w:rPr>
      </w:pPr>
      <w:r w:rsidRPr="00E4728D">
        <w:rPr>
          <w:b/>
        </w:rPr>
        <w:lastRenderedPageBreak/>
        <w:t xml:space="preserve">Tabel </w:t>
      </w:r>
      <w:r w:rsidR="005878DC" w:rsidRPr="00E4728D">
        <w:rPr>
          <w:b/>
        </w:rPr>
        <w:t>14</w:t>
      </w:r>
      <w:r w:rsidRPr="00E4728D">
        <w:rPr>
          <w:b/>
        </w:rPr>
        <w:t xml:space="preserve"> – Opnames uit prioriteitengroep 2</w:t>
      </w:r>
    </w:p>
    <w:tbl>
      <w:tblPr>
        <w:tblW w:w="14080" w:type="dxa"/>
        <w:tblInd w:w="55" w:type="dxa"/>
        <w:tblCellMar>
          <w:left w:w="70" w:type="dxa"/>
          <w:right w:w="70" w:type="dxa"/>
        </w:tblCellMar>
        <w:tblLook w:val="04A0" w:firstRow="1" w:lastRow="0" w:firstColumn="1" w:lastColumn="0" w:noHBand="0" w:noVBand="1"/>
      </w:tblPr>
      <w:tblGrid>
        <w:gridCol w:w="3460"/>
        <w:gridCol w:w="1240"/>
        <w:gridCol w:w="1340"/>
        <w:gridCol w:w="1340"/>
        <w:gridCol w:w="1660"/>
        <w:gridCol w:w="1340"/>
        <w:gridCol w:w="1340"/>
        <w:gridCol w:w="1240"/>
        <w:gridCol w:w="1120"/>
      </w:tblGrid>
      <w:tr w:rsidR="00E4728D" w:rsidRPr="00E4728D" w:rsidTr="00E4728D">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 </w:t>
            </w:r>
          </w:p>
        </w:tc>
        <w:tc>
          <w:tcPr>
            <w:tcW w:w="9500" w:type="dxa"/>
            <w:gridSpan w:val="7"/>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ascii="Arial" w:eastAsia="Times New Roman" w:hAnsi="Arial" w:cs="Arial"/>
                <w:color w:val="000000"/>
                <w:sz w:val="16"/>
                <w:szCs w:val="16"/>
                <w:lang w:eastAsia="nl-BE"/>
              </w:rPr>
            </w:pPr>
            <w:r w:rsidRPr="00E4728D">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ascii="Arial" w:eastAsia="Times New Roman" w:hAnsi="Arial" w:cs="Arial"/>
                <w:b/>
                <w:bCs/>
                <w:color w:val="000000"/>
                <w:sz w:val="16"/>
                <w:szCs w:val="16"/>
                <w:lang w:eastAsia="nl-BE"/>
              </w:rPr>
            </w:pPr>
            <w:r w:rsidRPr="00E4728D">
              <w:rPr>
                <w:rFonts w:ascii="Arial" w:eastAsia="Times New Roman" w:hAnsi="Arial" w:cs="Arial"/>
                <w:b/>
                <w:bCs/>
                <w:color w:val="000000"/>
                <w:sz w:val="16"/>
                <w:szCs w:val="16"/>
                <w:lang w:eastAsia="nl-BE"/>
              </w:rPr>
              <w:t>Totaal</w:t>
            </w:r>
          </w:p>
        </w:tc>
      </w:tr>
      <w:tr w:rsidR="00E4728D" w:rsidRPr="00E4728D" w:rsidTr="00E4728D">
        <w:trPr>
          <w:trHeight w:val="162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E4728D" w:rsidRPr="00E4728D" w:rsidRDefault="00E4728D" w:rsidP="00E4728D">
            <w:pPr>
              <w:rPr>
                <w:rFonts w:eastAsia="Times New Roman" w:cs="Calibri"/>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ascii="Arial" w:eastAsia="Times New Roman" w:hAnsi="Arial" w:cs="Arial"/>
                <w:color w:val="000000"/>
                <w:sz w:val="16"/>
                <w:szCs w:val="16"/>
                <w:lang w:eastAsia="nl-BE"/>
              </w:rPr>
            </w:pPr>
            <w:r w:rsidRPr="00E4728D">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Knop niet passend binnen profiel aangewend voor alle kandidaten uit PG1</w:t>
            </w:r>
          </w:p>
        </w:tc>
        <w:tc>
          <w:tcPr>
            <w:tcW w:w="166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E4728D" w:rsidRPr="00E4728D" w:rsidRDefault="00E4728D" w:rsidP="00E4728D">
            <w:pPr>
              <w:rPr>
                <w:rFonts w:ascii="Arial" w:eastAsia="Times New Roman" w:hAnsi="Arial" w:cs="Arial"/>
                <w:b/>
                <w:bCs/>
                <w:color w:val="000000"/>
                <w:sz w:val="16"/>
                <w:szCs w:val="16"/>
                <w:lang w:eastAsia="nl-BE"/>
              </w:rPr>
            </w:pP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13</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9</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22</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MFC</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59</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16</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22</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proofErr w:type="spellStart"/>
            <w:r w:rsidRPr="00E4728D">
              <w:rPr>
                <w:rFonts w:eastAsia="Times New Roman" w:cs="Calibri"/>
                <w:color w:val="000000"/>
                <w:sz w:val="16"/>
                <w:szCs w:val="16"/>
                <w:lang w:eastAsia="nl-BE"/>
              </w:rPr>
              <w:t>Amb</w:t>
            </w:r>
            <w:proofErr w:type="spellEnd"/>
            <w:r w:rsidRPr="00E4728D">
              <w:rPr>
                <w:rFonts w:eastAsia="Times New Roman" w:cs="Calibri"/>
                <w:color w:val="000000"/>
                <w:sz w:val="16"/>
                <w:szCs w:val="16"/>
                <w:lang w:eastAsia="nl-BE"/>
              </w:rPr>
              <w:t xml:space="preserve">. </w:t>
            </w:r>
            <w:proofErr w:type="spellStart"/>
            <w:r w:rsidRPr="00E4728D">
              <w:rPr>
                <w:rFonts w:eastAsia="Times New Roman" w:cs="Calibri"/>
                <w:color w:val="000000"/>
                <w:sz w:val="16"/>
                <w:szCs w:val="16"/>
                <w:lang w:eastAsia="nl-BE"/>
              </w:rPr>
              <w:t>beg</w:t>
            </w:r>
            <w:proofErr w:type="spellEnd"/>
            <w:r w:rsidRPr="00E4728D">
              <w:rPr>
                <w:rFonts w:eastAsia="Times New Roman" w:cs="Calibri"/>
                <w:color w:val="000000"/>
                <w:sz w:val="16"/>
                <w:szCs w:val="16"/>
                <w:lang w:eastAsia="nl-BE"/>
              </w:rPr>
              <w:t>.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16</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Pleegzorg</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15</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172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174</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350</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CC1171" w:rsidP="00E4728D">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8</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FAM</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24</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Geïntegreerd wonen/Beschermd wonen/</w:t>
            </w:r>
            <w:r w:rsidR="00F41179">
              <w:rPr>
                <w:rFonts w:eastAsia="Times New Roman" w:cs="Calibri"/>
                <w:color w:val="000000"/>
                <w:sz w:val="16"/>
                <w:szCs w:val="16"/>
                <w:lang w:eastAsia="nl-BE"/>
              </w:rPr>
              <w:t>DIO</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34</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56</w:t>
            </w:r>
          </w:p>
        </w:tc>
      </w:tr>
      <w:tr w:rsidR="00E4728D" w:rsidRPr="00E4728D" w:rsidTr="00E4728D">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ascii="Arial" w:eastAsia="Times New Roman" w:hAnsi="Arial" w:cs="Arial"/>
                <w:color w:val="000000"/>
                <w:sz w:val="16"/>
                <w:szCs w:val="16"/>
                <w:lang w:eastAsia="nl-BE"/>
              </w:rPr>
            </w:pPr>
            <w:proofErr w:type="spellStart"/>
            <w:r w:rsidRPr="00E4728D">
              <w:rPr>
                <w:rFonts w:ascii="Arial" w:eastAsia="Times New Roman" w:hAnsi="Arial" w:cs="Arial"/>
                <w:color w:val="000000"/>
                <w:sz w:val="16"/>
                <w:szCs w:val="16"/>
                <w:lang w:eastAsia="nl-BE"/>
              </w:rPr>
              <w:t>Wop</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Dagcentrum</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30</w:t>
            </w:r>
          </w:p>
        </w:tc>
      </w:tr>
      <w:tr w:rsidR="00E4728D" w:rsidRPr="00E4728D" w:rsidTr="00E4728D">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Begeleid werken</w:t>
            </w:r>
          </w:p>
        </w:tc>
        <w:tc>
          <w:tcPr>
            <w:tcW w:w="12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8</w:t>
            </w:r>
          </w:p>
        </w:tc>
      </w:tr>
      <w:tr w:rsidR="00E4728D" w:rsidRPr="00E4728D" w:rsidTr="00E4728D">
        <w:trPr>
          <w:trHeight w:val="330"/>
        </w:trPr>
        <w:tc>
          <w:tcPr>
            <w:tcW w:w="3460" w:type="dxa"/>
            <w:tcBorders>
              <w:top w:val="nil"/>
              <w:left w:val="single" w:sz="4" w:space="0" w:color="808080"/>
              <w:bottom w:val="nil"/>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Ambulante begeleiding vanuit dagcentrum</w:t>
            </w:r>
          </w:p>
        </w:tc>
        <w:tc>
          <w:tcPr>
            <w:tcW w:w="124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66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240" w:type="dxa"/>
            <w:tcBorders>
              <w:top w:val="nil"/>
              <w:left w:val="nil"/>
              <w:bottom w:val="nil"/>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r>
      <w:tr w:rsidR="00E4728D" w:rsidRPr="00E4728D" w:rsidTr="00E4728D">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4728D" w:rsidRPr="00E4728D" w:rsidRDefault="00E4728D" w:rsidP="00E4728D">
            <w:pPr>
              <w:rPr>
                <w:rFonts w:eastAsia="Times New Roman" w:cs="Calibri"/>
                <w:b/>
                <w:bCs/>
                <w:color w:val="000000"/>
                <w:sz w:val="16"/>
                <w:szCs w:val="16"/>
                <w:lang w:eastAsia="nl-BE"/>
              </w:rPr>
            </w:pPr>
            <w:r w:rsidRPr="00E4728D">
              <w:rPr>
                <w:rFonts w:eastAsia="Times New Roman" w:cs="Calibri"/>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316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228</w:t>
            </w:r>
          </w:p>
        </w:tc>
        <w:tc>
          <w:tcPr>
            <w:tcW w:w="166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27</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71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664</w:t>
            </w:r>
          </w:p>
        </w:tc>
      </w:tr>
    </w:tbl>
    <w:p w:rsidR="00505271" w:rsidRDefault="00505271" w:rsidP="006B6043">
      <w:pPr>
        <w:rPr>
          <w:b/>
          <w:lang w:eastAsia="nl-NL"/>
        </w:rPr>
        <w:sectPr w:rsidR="00505271" w:rsidSect="009B0030">
          <w:pgSz w:w="16838" w:h="11906" w:orient="landscape"/>
          <w:pgMar w:top="1418" w:right="1418" w:bottom="1276" w:left="1701" w:header="624" w:footer="567" w:gutter="0"/>
          <w:cols w:space="708"/>
          <w:titlePg/>
          <w:docGrid w:linePitch="360"/>
        </w:sectPr>
      </w:pPr>
    </w:p>
    <w:p w:rsidR="009215EE" w:rsidRDefault="009215EE" w:rsidP="009215EE">
      <w:pPr>
        <w:rPr>
          <w:b/>
        </w:rPr>
      </w:pPr>
      <w:r w:rsidRPr="00E4728D">
        <w:rPr>
          <w:b/>
        </w:rPr>
        <w:lastRenderedPageBreak/>
        <w:t xml:space="preserve">Tabel </w:t>
      </w:r>
      <w:r w:rsidR="005878DC" w:rsidRPr="00E4728D">
        <w:rPr>
          <w:b/>
        </w:rPr>
        <w:t>15</w:t>
      </w:r>
      <w:r w:rsidRPr="00E4728D">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Opname van kandidaat uit PG2</w:t>
            </w:r>
          </w:p>
        </w:tc>
      </w:tr>
      <w:tr w:rsidR="00E4728D" w:rsidRPr="00E4728D" w:rsidTr="00E4728D">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Aanvraag tot afwijking of opname met motivatie</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69,23%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30,77%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33,33%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18,18%</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18,18%</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63,64%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27,12%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69,49%</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3,39%</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81,82%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4,55%</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13,64%</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93,75%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6,25%</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49,14%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50,86%</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12,50%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62,50%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58,33%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41,67%</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32,14%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67,86%</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proofErr w:type="spellStart"/>
            <w:r w:rsidRPr="00E4728D">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56,67%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13,33%</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62,50%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12,50%</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50,15%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35,09%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14,76%</w:t>
            </w:r>
          </w:p>
        </w:tc>
      </w:tr>
    </w:tbl>
    <w:p w:rsidR="009215EE" w:rsidRDefault="009215EE" w:rsidP="00113357">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4728D" w:rsidRDefault="00125FAE" w:rsidP="00113357">
      <w:pPr>
        <w:rPr>
          <w:b/>
        </w:rPr>
      </w:pPr>
      <w:r w:rsidRPr="00E4728D">
        <w:rPr>
          <w:b/>
        </w:rPr>
        <w:lastRenderedPageBreak/>
        <w:t xml:space="preserve">Tabel </w:t>
      </w:r>
      <w:r w:rsidR="005878DC" w:rsidRPr="00E4728D">
        <w:rPr>
          <w:b/>
        </w:rPr>
        <w:t xml:space="preserve">16 </w:t>
      </w:r>
      <w:r w:rsidRPr="00E4728D">
        <w:rPr>
          <w:b/>
        </w:rPr>
        <w:t>– advies regionale prioriteitencommissie bij opname met moti</w:t>
      </w:r>
      <w:r w:rsidR="00E4728D">
        <w:rPr>
          <w:b/>
        </w:rPr>
        <w:t>vatie en aanvraag tot afwijking</w:t>
      </w: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Advies </w:t>
            </w:r>
            <w:proofErr w:type="spellStart"/>
            <w:r w:rsidRPr="00E4728D">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r>
      <w:tr w:rsidR="00E4728D" w:rsidRPr="00E4728D" w:rsidTr="00E4728D">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Nog geen advies </w:t>
            </w:r>
            <w:proofErr w:type="spellStart"/>
            <w:r w:rsidRPr="00E4728D">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38</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38</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98</w:t>
            </w:r>
          </w:p>
        </w:tc>
      </w:tr>
    </w:tbl>
    <w:p w:rsidR="00125FAE" w:rsidRDefault="00125FAE" w:rsidP="00113357">
      <w:pPr>
        <w:rPr>
          <w:b/>
        </w:rPr>
      </w:pPr>
    </w:p>
    <w:p w:rsidR="00125FAE" w:rsidRPr="00E4728D" w:rsidRDefault="00125FAE" w:rsidP="00125FAE">
      <w:pPr>
        <w:rPr>
          <w:b/>
        </w:rPr>
      </w:pPr>
      <w:r w:rsidRPr="00E4728D">
        <w:rPr>
          <w:b/>
        </w:rPr>
        <w:t xml:space="preserve">Tabel </w:t>
      </w:r>
      <w:r w:rsidR="006C6E95" w:rsidRPr="00E4728D">
        <w:rPr>
          <w:b/>
        </w:rPr>
        <w:t>1</w:t>
      </w:r>
      <w:r w:rsidR="005878DC" w:rsidRPr="00E4728D">
        <w:rPr>
          <w:b/>
        </w:rPr>
        <w:t xml:space="preserve">7 </w:t>
      </w:r>
      <w:r w:rsidRPr="00E4728D">
        <w:rPr>
          <w:b/>
        </w:rPr>
        <w:t>– beslissing coördinator zorgregie bij opname met motivatie en aanvraag tot afwijking</w:t>
      </w:r>
    </w:p>
    <w:p w:rsidR="00113357" w:rsidRDefault="00113357" w:rsidP="006B6043">
      <w:pPr>
        <w:rPr>
          <w:b/>
          <w:lang w:val="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r>
      <w:tr w:rsidR="00E4728D" w:rsidRPr="00E4728D" w:rsidTr="00E4728D">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14</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38</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38</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97</w:t>
            </w:r>
          </w:p>
        </w:tc>
      </w:tr>
    </w:tbl>
    <w:p w:rsidR="00320C60" w:rsidRDefault="00320C60" w:rsidP="006B6043">
      <w:pPr>
        <w:rPr>
          <w:b/>
          <w:lang w:val="nl-NL" w:eastAsia="nl-NL"/>
        </w:rPr>
        <w:sectPr w:rsidR="00320C60"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E4728D">
        <w:rPr>
          <w:b/>
          <w:lang w:val="nl-NL"/>
        </w:rPr>
        <w:t xml:space="preserve">Tabel </w:t>
      </w:r>
      <w:r w:rsidR="006C6E95" w:rsidRPr="00E4728D">
        <w:rPr>
          <w:b/>
          <w:lang w:val="nl-NL"/>
        </w:rPr>
        <w:t>1</w:t>
      </w:r>
      <w:r w:rsidR="005878DC" w:rsidRPr="00E4728D">
        <w:rPr>
          <w:b/>
          <w:lang w:val="nl-NL"/>
        </w:rPr>
        <w:t>8</w:t>
      </w:r>
      <w:r w:rsidRPr="00E4728D">
        <w:rPr>
          <w:b/>
          <w:lang w:val="nl-NL"/>
        </w:rPr>
        <w:t xml:space="preserve"> – actieve zorgvragen naar huidige ondersteuning</w:t>
      </w:r>
    </w:p>
    <w:p w:rsidR="007775B2" w:rsidRDefault="007775B2" w:rsidP="006B6043">
      <w:pPr>
        <w:rPr>
          <w:b/>
          <w:lang w:val="nl-NL" w:eastAsia="nl-NL"/>
        </w:rPr>
      </w:pPr>
    </w:p>
    <w:tbl>
      <w:tblPr>
        <w:tblW w:w="1338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403"/>
        <w:gridCol w:w="403"/>
        <w:gridCol w:w="403"/>
        <w:gridCol w:w="500"/>
        <w:gridCol w:w="500"/>
        <w:gridCol w:w="500"/>
        <w:gridCol w:w="380"/>
        <w:gridCol w:w="500"/>
        <w:gridCol w:w="380"/>
        <w:gridCol w:w="403"/>
        <w:gridCol w:w="360"/>
        <w:gridCol w:w="520"/>
        <w:gridCol w:w="380"/>
        <w:gridCol w:w="620"/>
      </w:tblGrid>
      <w:tr w:rsidR="007775B2" w:rsidRPr="007775B2" w:rsidTr="007775B2">
        <w:trPr>
          <w:trHeight w:val="255"/>
        </w:trPr>
        <w:tc>
          <w:tcPr>
            <w:tcW w:w="1338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775B2" w:rsidRPr="007775B2" w:rsidRDefault="007775B2" w:rsidP="007775B2">
            <w:pPr>
              <w:jc w:val="center"/>
              <w:rPr>
                <w:rFonts w:asciiTheme="minorHAnsi" w:eastAsia="Times New Roman" w:hAnsiTheme="minorHAnsi" w:cs="Tahoma"/>
                <w:b/>
                <w:bCs/>
                <w:color w:val="000000"/>
                <w:szCs w:val="20"/>
                <w:lang w:eastAsia="nl-BE"/>
              </w:rPr>
            </w:pPr>
            <w:r w:rsidRPr="007775B2">
              <w:rPr>
                <w:rFonts w:asciiTheme="minorHAnsi" w:eastAsia="Times New Roman" w:hAnsiTheme="minorHAnsi" w:cs="Tahoma"/>
                <w:b/>
                <w:bCs/>
                <w:color w:val="000000"/>
                <w:szCs w:val="20"/>
                <w:lang w:eastAsia="nl-BE"/>
              </w:rPr>
              <w:t>Actieve zorgvragen naar hoogste huidige ondersteuning op 30 juni 2013</w:t>
            </w:r>
          </w:p>
        </w:tc>
      </w:tr>
      <w:tr w:rsidR="007775B2" w:rsidRPr="007775B2" w:rsidTr="007775B2">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proofErr w:type="spellStart"/>
            <w:r w:rsidRPr="007775B2">
              <w:rPr>
                <w:rFonts w:ascii="Tahoma" w:eastAsia="Times New Roman" w:hAnsi="Tahoma" w:cs="Tahoma"/>
                <w:color w:val="000000"/>
                <w:sz w:val="16"/>
                <w:szCs w:val="16"/>
                <w:lang w:eastAsia="nl-BE"/>
              </w:rPr>
              <w:t>Amb</w:t>
            </w:r>
            <w:proofErr w:type="spellEnd"/>
            <w:r w:rsidRPr="007775B2">
              <w:rPr>
                <w:rFonts w:ascii="Tahoma" w:eastAsia="Times New Roman" w:hAnsi="Tahoma" w:cs="Tahoma"/>
                <w:color w:val="000000"/>
                <w:sz w:val="16"/>
                <w:szCs w:val="16"/>
                <w:lang w:eastAsia="nl-BE"/>
              </w:rPr>
              <w:t xml:space="preserve">. </w:t>
            </w:r>
            <w:proofErr w:type="spellStart"/>
            <w:r w:rsidRPr="007775B2">
              <w:rPr>
                <w:rFonts w:ascii="Tahoma" w:eastAsia="Times New Roman" w:hAnsi="Tahoma" w:cs="Tahoma"/>
                <w:color w:val="000000"/>
                <w:sz w:val="16"/>
                <w:szCs w:val="16"/>
                <w:lang w:eastAsia="nl-BE"/>
              </w:rPr>
              <w:t>Beg</w:t>
            </w:r>
            <w:proofErr w:type="spellEnd"/>
            <w:r w:rsidRPr="007775B2">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CC1171" w:rsidP="007775B2">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F41179" w:rsidP="007775B2">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proofErr w:type="spellStart"/>
            <w:r w:rsidRPr="007775B2">
              <w:rPr>
                <w:rFonts w:ascii="Tahoma" w:eastAsia="Times New Roman" w:hAnsi="Tahoma" w:cs="Tahoma"/>
                <w:color w:val="000000"/>
                <w:sz w:val="16"/>
                <w:szCs w:val="16"/>
                <w:lang w:eastAsia="nl-BE"/>
              </w:rPr>
              <w:t>Dagc</w:t>
            </w:r>
            <w:proofErr w:type="spellEnd"/>
            <w:r w:rsidRPr="007775B2">
              <w:rPr>
                <w:rFonts w:ascii="Tahoma" w:eastAsia="Times New Roman" w:hAnsi="Tahoma" w:cs="Tahoma"/>
                <w:color w:val="000000"/>
                <w:sz w:val="16"/>
                <w:szCs w:val="16"/>
                <w:lang w:eastAsia="nl-BE"/>
              </w:rPr>
              <w:t xml:space="preserve">. / </w:t>
            </w:r>
            <w:proofErr w:type="spellStart"/>
            <w:r w:rsidRPr="007775B2">
              <w:rPr>
                <w:rFonts w:ascii="Tahoma" w:eastAsia="Times New Roman" w:hAnsi="Tahoma" w:cs="Tahoma"/>
                <w:color w:val="000000"/>
                <w:sz w:val="16"/>
                <w:szCs w:val="16"/>
                <w:lang w:eastAsia="nl-BE"/>
              </w:rPr>
              <w:t>beg</w:t>
            </w:r>
            <w:proofErr w:type="spellEnd"/>
            <w:r w:rsidRPr="007775B2">
              <w:rPr>
                <w:rFonts w:ascii="Tahoma" w:eastAsia="Times New Roman" w:hAnsi="Tahoma" w:cs="Tahoma"/>
                <w:color w:val="000000"/>
                <w:sz w:val="16"/>
                <w:szCs w:val="16"/>
                <w:lang w:eastAsia="nl-BE"/>
              </w:rPr>
              <w:t>.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color w:val="000000"/>
                <w:sz w:val="16"/>
                <w:szCs w:val="16"/>
                <w:lang w:eastAsia="nl-BE"/>
              </w:rPr>
            </w:pPr>
            <w:proofErr w:type="spellStart"/>
            <w:r w:rsidRPr="007775B2">
              <w:rPr>
                <w:rFonts w:ascii="Tahoma" w:eastAsia="Times New Roman" w:hAnsi="Tahoma" w:cs="Tahoma"/>
                <w:color w:val="000000"/>
                <w:sz w:val="16"/>
                <w:szCs w:val="16"/>
                <w:lang w:eastAsia="nl-BE"/>
              </w:rPr>
              <w:t>Amb</w:t>
            </w:r>
            <w:proofErr w:type="spellEnd"/>
            <w:r w:rsidRPr="007775B2">
              <w:rPr>
                <w:rFonts w:ascii="Tahoma" w:eastAsia="Times New Roman" w:hAnsi="Tahoma" w:cs="Tahoma"/>
                <w:color w:val="000000"/>
                <w:sz w:val="16"/>
                <w:szCs w:val="16"/>
                <w:lang w:eastAsia="nl-BE"/>
              </w:rPr>
              <w:t xml:space="preserve">. </w:t>
            </w:r>
            <w:proofErr w:type="spellStart"/>
            <w:r w:rsidRPr="007775B2">
              <w:rPr>
                <w:rFonts w:ascii="Tahoma" w:eastAsia="Times New Roman" w:hAnsi="Tahoma" w:cs="Tahoma"/>
                <w:color w:val="000000"/>
                <w:sz w:val="16"/>
                <w:szCs w:val="16"/>
                <w:lang w:eastAsia="nl-BE"/>
              </w:rPr>
              <w:t>Beg</w:t>
            </w:r>
            <w:proofErr w:type="spellEnd"/>
            <w:r w:rsidRPr="007775B2">
              <w:rPr>
                <w:rFonts w:ascii="Tahoma" w:eastAsia="Times New Roman" w:hAnsi="Tahoma" w:cs="Tahoma"/>
                <w:color w:val="000000"/>
                <w:sz w:val="16"/>
                <w:szCs w:val="16"/>
                <w:lang w:eastAsia="nl-BE"/>
              </w:rPr>
              <w:t>. vanuit DC</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7775B2" w:rsidRPr="007775B2" w:rsidRDefault="007775B2" w:rsidP="007775B2">
            <w:pPr>
              <w:rPr>
                <w:rFonts w:ascii="Tahoma" w:eastAsia="Times New Roman" w:hAnsi="Tahoma" w:cs="Tahoma"/>
                <w:b/>
                <w:bCs/>
                <w:color w:val="000000"/>
                <w:sz w:val="16"/>
                <w:szCs w:val="16"/>
                <w:lang w:eastAsia="nl-BE"/>
              </w:rPr>
            </w:pPr>
            <w:r w:rsidRPr="007775B2">
              <w:rPr>
                <w:rFonts w:ascii="Tahoma" w:eastAsia="Times New Roman" w:hAnsi="Tahoma" w:cs="Tahoma"/>
                <w:b/>
                <w:bCs/>
                <w:color w:val="000000"/>
                <w:sz w:val="16"/>
                <w:szCs w:val="16"/>
                <w:lang w:eastAsia="nl-BE"/>
              </w:rPr>
              <w:t>Totaal</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554</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13</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785</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83</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100</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46</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280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19</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390</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37</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24</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79</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115</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174</w:t>
            </w:r>
          </w:p>
        </w:tc>
      </w:tr>
      <w:tr w:rsidR="007775B2" w:rsidRPr="007775B2" w:rsidTr="007775B2">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62</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99</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13</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23</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1.439</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29</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1.624</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CC1171" w:rsidP="007775B2">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96</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248</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199</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265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662</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109</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167</w:t>
            </w:r>
          </w:p>
        </w:tc>
      </w:tr>
      <w:tr w:rsidR="007775B2" w:rsidRPr="007775B2" w:rsidTr="007775B2">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Geïntegreerd wonen/Beschermd wonen/</w:t>
            </w:r>
            <w:r w:rsidR="00F4117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198</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405</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63</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80</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388</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29</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58</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630</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335</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21</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23</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545</w:t>
            </w:r>
          </w:p>
        </w:tc>
      </w:tr>
      <w:tr w:rsidR="007775B2" w:rsidRPr="007775B2" w:rsidTr="007775B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102</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210</w:t>
            </w:r>
          </w:p>
        </w:tc>
      </w:tr>
      <w:tr w:rsidR="007775B2" w:rsidRPr="007775B2" w:rsidTr="007775B2">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r>
      <w:tr w:rsidR="007775B2" w:rsidRPr="007775B2" w:rsidTr="007775B2">
        <w:trPr>
          <w:trHeight w:val="270"/>
        </w:trPr>
        <w:tc>
          <w:tcPr>
            <w:tcW w:w="2380" w:type="dxa"/>
            <w:tcBorders>
              <w:top w:val="nil"/>
              <w:left w:val="single" w:sz="4" w:space="0" w:color="808080"/>
              <w:bottom w:val="nil"/>
              <w:right w:val="single" w:sz="4" w:space="0" w:color="808080"/>
            </w:tcBorders>
            <w:shd w:val="clear" w:color="auto" w:fill="auto"/>
            <w:hideMark/>
          </w:tcPr>
          <w:p w:rsidR="007775B2" w:rsidRPr="007775B2" w:rsidRDefault="007775B2" w:rsidP="007775B2">
            <w:pP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w:t>
            </w:r>
          </w:p>
        </w:tc>
      </w:tr>
      <w:tr w:rsidR="007775B2" w:rsidRPr="007775B2" w:rsidTr="007775B2">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7775B2" w:rsidRPr="007775B2" w:rsidRDefault="007775B2" w:rsidP="007775B2">
            <w:pPr>
              <w:rPr>
                <w:rFonts w:ascii="Tahoma" w:eastAsia="Times New Roman" w:hAnsi="Tahoma" w:cs="Tahoma"/>
                <w:b/>
                <w:bCs/>
                <w:color w:val="000000"/>
                <w:sz w:val="16"/>
                <w:szCs w:val="16"/>
                <w:lang w:eastAsia="nl-BE"/>
              </w:rPr>
            </w:pPr>
            <w:r w:rsidRPr="007775B2">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4.094</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49</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5</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156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108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292</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183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180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147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39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127</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9</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494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775B2" w:rsidRPr="007775B2" w:rsidRDefault="007775B2" w:rsidP="007775B2">
            <w:pPr>
              <w:jc w:val="center"/>
              <w:rPr>
                <w:rFonts w:ascii="Tahoma" w:eastAsia="Times New Roman" w:hAnsi="Tahoma" w:cs="Tahoma"/>
                <w:color w:val="000000"/>
                <w:sz w:val="16"/>
                <w:szCs w:val="16"/>
                <w:lang w:eastAsia="nl-BE"/>
              </w:rPr>
            </w:pPr>
            <w:r w:rsidRPr="007775B2">
              <w:rPr>
                <w:rFonts w:ascii="Tahoma" w:eastAsia="Times New Roman" w:hAnsi="Tahoma" w:cs="Tahoma"/>
                <w:color w:val="000000"/>
                <w:sz w:val="16"/>
                <w:szCs w:val="16"/>
                <w:lang w:eastAsia="nl-BE"/>
              </w:rPr>
              <w:t>6.277</w:t>
            </w:r>
          </w:p>
        </w:tc>
      </w:tr>
    </w:tbl>
    <w:p w:rsidR="00067830" w:rsidRDefault="00067830" w:rsidP="006B6043">
      <w:pPr>
        <w:rPr>
          <w:b/>
          <w:lang w:val="nl-NL" w:eastAsia="nl-NL"/>
        </w:rPr>
        <w:sectPr w:rsidR="00067830"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2" w:name="_Toc366668015"/>
      <w:r>
        <w:rPr>
          <w:lang w:eastAsia="nl-NL"/>
        </w:rPr>
        <w:lastRenderedPageBreak/>
        <w:t>Provincie Limburg</w:t>
      </w:r>
      <w:bookmarkEnd w:id="72"/>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960D17" w:rsidRDefault="00113357" w:rsidP="00113357">
      <w:pPr>
        <w:rPr>
          <w:b/>
          <w:lang w:val="nl-NL"/>
        </w:rPr>
      </w:pPr>
      <w:r w:rsidRPr="00960D17">
        <w:rPr>
          <w:b/>
          <w:lang w:val="nl-NL"/>
        </w:rPr>
        <w:t>Tabel 1 – evolutie van het aantal actieve vragen (preferentie 1)</w:t>
      </w:r>
    </w:p>
    <w:p w:rsidR="00113357" w:rsidRDefault="00113357" w:rsidP="00113357">
      <w:pPr>
        <w:rPr>
          <w:lang w:val="nl-NL" w:eastAsia="nl-NL"/>
        </w:rPr>
      </w:pPr>
    </w:p>
    <w:tbl>
      <w:tblPr>
        <w:tblW w:w="78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700"/>
        <w:gridCol w:w="1060"/>
      </w:tblGrid>
      <w:tr w:rsidR="00960D17" w:rsidRPr="00960D17" w:rsidTr="000014C3">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 </w:t>
            </w:r>
          </w:p>
        </w:tc>
        <w:tc>
          <w:tcPr>
            <w:tcW w:w="700" w:type="dxa"/>
            <w:tcBorders>
              <w:top w:val="single" w:sz="4" w:space="0" w:color="808080"/>
              <w:left w:val="nil"/>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p>
        </w:tc>
        <w:tc>
          <w:tcPr>
            <w:tcW w:w="700" w:type="dxa"/>
            <w:tcBorders>
              <w:top w:val="single" w:sz="4" w:space="0" w:color="808080"/>
              <w:left w:val="nil"/>
              <w:right w:val="nil"/>
            </w:tcBorders>
            <w:shd w:val="clear" w:color="auto" w:fill="auto"/>
            <w:noWrap/>
            <w:hideMark/>
          </w:tcPr>
          <w:p w:rsidR="00960D17" w:rsidRPr="00960D17" w:rsidRDefault="00960D17" w:rsidP="00960D17">
            <w:pPr>
              <w:jc w:val="center"/>
              <w:rPr>
                <w:rFonts w:eastAsia="Times New Roman" w:cs="Calibri"/>
                <w:color w:val="000000"/>
                <w:szCs w:val="20"/>
                <w:lang w:eastAsia="nl-BE"/>
              </w:rPr>
            </w:pPr>
          </w:p>
        </w:tc>
        <w:tc>
          <w:tcPr>
            <w:tcW w:w="700" w:type="dxa"/>
            <w:tcBorders>
              <w:top w:val="single" w:sz="4" w:space="0" w:color="808080"/>
              <w:left w:val="single" w:sz="4" w:space="0" w:color="808080"/>
              <w:right w:val="single" w:sz="8" w:space="0" w:color="0070C0"/>
            </w:tcBorders>
            <w:shd w:val="clear" w:color="auto" w:fill="auto"/>
            <w:noWrap/>
            <w:hideMark/>
          </w:tcPr>
          <w:p w:rsidR="00960D17" w:rsidRPr="00960D17" w:rsidRDefault="00960D17" w:rsidP="00960D17">
            <w:pPr>
              <w:jc w:val="center"/>
              <w:rPr>
                <w:rFonts w:eastAsia="Times New Roman" w:cs="Calibri"/>
                <w:color w:val="000000"/>
                <w:szCs w:val="20"/>
                <w:lang w:eastAsia="nl-BE"/>
              </w:rPr>
            </w:pPr>
          </w:p>
        </w:tc>
        <w:tc>
          <w:tcPr>
            <w:tcW w:w="1060" w:type="dxa"/>
            <w:tcBorders>
              <w:top w:val="single" w:sz="4" w:space="0" w:color="808080"/>
              <w:left w:val="nil"/>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vgl.</w:t>
            </w:r>
          </w:p>
        </w:tc>
      </w:tr>
      <w:tr w:rsidR="00960D17" w:rsidRPr="00960D17" w:rsidTr="000014C3">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960D17" w:rsidRPr="00960D17" w:rsidRDefault="00960D17" w:rsidP="00960D17">
            <w:pPr>
              <w:rPr>
                <w:rFonts w:eastAsia="Times New Roman" w:cs="Calibri"/>
                <w:color w:val="000000"/>
                <w:szCs w:val="20"/>
                <w:lang w:eastAsia="nl-BE"/>
              </w:rPr>
            </w:pPr>
          </w:p>
        </w:tc>
        <w:tc>
          <w:tcPr>
            <w:tcW w:w="700" w:type="dxa"/>
            <w:tcBorders>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2009</w:t>
            </w:r>
          </w:p>
        </w:tc>
        <w:tc>
          <w:tcPr>
            <w:tcW w:w="700" w:type="dxa"/>
            <w:tcBorders>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2010</w:t>
            </w:r>
          </w:p>
        </w:tc>
        <w:tc>
          <w:tcPr>
            <w:tcW w:w="700" w:type="dxa"/>
            <w:tcBorders>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2011</w:t>
            </w:r>
          </w:p>
        </w:tc>
        <w:tc>
          <w:tcPr>
            <w:tcW w:w="700" w:type="dxa"/>
            <w:tcBorders>
              <w:left w:val="nil"/>
              <w:bottom w:val="single" w:sz="8" w:space="0" w:color="0070C0"/>
              <w:right w:val="nil"/>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2012</w:t>
            </w:r>
          </w:p>
        </w:tc>
        <w:tc>
          <w:tcPr>
            <w:tcW w:w="700" w:type="dxa"/>
            <w:tcBorders>
              <w:left w:val="single" w:sz="4" w:space="0" w:color="808080"/>
              <w:bottom w:val="single" w:sz="8" w:space="0" w:color="0070C0"/>
              <w:right w:val="single" w:sz="8" w:space="0" w:color="0070C0"/>
            </w:tcBorders>
            <w:shd w:val="clear" w:color="auto" w:fill="auto"/>
            <w:noWrap/>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2013</w:t>
            </w:r>
          </w:p>
        </w:tc>
        <w:tc>
          <w:tcPr>
            <w:tcW w:w="1060" w:type="dxa"/>
            <w:tcBorders>
              <w:left w:val="nil"/>
              <w:bottom w:val="single" w:sz="8" w:space="0" w:color="0070C0"/>
              <w:right w:val="single" w:sz="4" w:space="0" w:color="808080"/>
            </w:tcBorders>
            <w:shd w:val="clear" w:color="auto" w:fill="auto"/>
            <w:noWrap/>
            <w:hideMark/>
          </w:tcPr>
          <w:p w:rsidR="00960D17" w:rsidRPr="00960D17" w:rsidRDefault="00941996" w:rsidP="00941996">
            <w:pPr>
              <w:jc w:val="center"/>
              <w:rPr>
                <w:rFonts w:eastAsia="Times New Roman" w:cs="Calibri"/>
                <w:color w:val="000000"/>
                <w:szCs w:val="20"/>
                <w:lang w:eastAsia="nl-BE"/>
              </w:rPr>
            </w:pPr>
            <w:r>
              <w:rPr>
                <w:rFonts w:eastAsia="Times New Roman" w:cs="Calibri"/>
                <w:color w:val="000000"/>
                <w:szCs w:val="20"/>
                <w:lang w:eastAsia="nl-BE"/>
              </w:rPr>
              <w:t>'12</w:t>
            </w:r>
            <w:r w:rsidR="00960D17" w:rsidRPr="00960D17">
              <w:rPr>
                <w:rFonts w:eastAsia="Times New Roman" w:cs="Calibri"/>
                <w:color w:val="000000"/>
                <w:szCs w:val="20"/>
                <w:lang w:eastAsia="nl-BE"/>
              </w:rPr>
              <w:t xml:space="preserve"> - '1</w:t>
            </w:r>
            <w:r>
              <w:rPr>
                <w:rFonts w:eastAsia="Times New Roman" w:cs="Calibri"/>
                <w:color w:val="000000"/>
                <w:szCs w:val="20"/>
                <w:lang w:eastAsia="nl-BE"/>
              </w:rPr>
              <w:t>3</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650</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19,93%</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66</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13,79%</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11</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22,22%</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248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258</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230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253</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10,00%</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31</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15</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-40,00%</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86</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153</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115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102</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-11,30%</w:t>
            </w:r>
          </w:p>
        </w:tc>
      </w:tr>
      <w:tr w:rsidR="00960D17" w:rsidRPr="00960D17" w:rsidTr="00960D17">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Ambulante begeleiding m</w:t>
            </w:r>
            <w:r>
              <w:rPr>
                <w:rFonts w:eastAsia="Times New Roman" w:cs="Calibri"/>
                <w:color w:val="000000"/>
                <w:szCs w:val="20"/>
                <w:lang w:eastAsia="nl-BE"/>
              </w:rPr>
              <w:t>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85,71%</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18</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16</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-15,79%</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384</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491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537</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644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703</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9,16%</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proofErr w:type="spellStart"/>
            <w:r w:rsidRPr="00960D17">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149</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175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170</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-2,86%</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288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317</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332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341</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2,71%</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86</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91</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-1,09%</w:t>
            </w:r>
          </w:p>
        </w:tc>
      </w:tr>
      <w:tr w:rsidR="00960D17" w:rsidRPr="00960D17" w:rsidTr="00960D17">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CC1171" w:rsidP="00960D17">
            <w:pPr>
              <w:rPr>
                <w:rFonts w:eastAsia="Times New Roman" w:cs="Calibri"/>
                <w:color w:val="000000"/>
                <w:szCs w:val="20"/>
                <w:lang w:eastAsia="nl-BE"/>
              </w:rPr>
            </w:pPr>
            <w:r w:rsidRPr="00960D17">
              <w:rPr>
                <w:rFonts w:eastAsia="Times New Roman" w:cs="Calibri"/>
                <w:color w:val="000000"/>
                <w:szCs w:val="20"/>
                <w:lang w:eastAsia="nl-BE"/>
              </w:rPr>
              <w:t>Geïntegreerd</w:t>
            </w:r>
            <w:r w:rsidR="00960D17" w:rsidRPr="00960D17">
              <w:rPr>
                <w:rFonts w:eastAsia="Times New Roman" w:cs="Calibri"/>
                <w:color w:val="000000"/>
                <w:szCs w:val="20"/>
                <w:lang w:eastAsia="nl-BE"/>
              </w:rPr>
              <w:t xml:space="preserve"> wonen / Beschermd wonen / </w:t>
            </w:r>
            <w:r w:rsidR="00F4117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142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183</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218</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-1,36%</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34</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0,00%</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189</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256</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254</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264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293</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10,98%</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12,50%</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251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271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323</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333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340</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2,10%</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35</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48</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42</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-2,33%</w:t>
            </w:r>
          </w:p>
        </w:tc>
      </w:tr>
      <w:tr w:rsidR="00960D17" w:rsidRPr="00960D17" w:rsidTr="00960D1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Am</w:t>
            </w:r>
            <w:r>
              <w:rPr>
                <w:rFonts w:eastAsia="Times New Roman" w:cs="Calibri"/>
                <w:color w:val="000000"/>
                <w:szCs w:val="20"/>
                <w:lang w:eastAsia="nl-BE"/>
              </w:rPr>
              <w:t xml:space="preserve">bulante </w:t>
            </w:r>
            <w:proofErr w:type="spellStart"/>
            <w:r>
              <w:rPr>
                <w:rFonts w:eastAsia="Times New Roman" w:cs="Calibri"/>
                <w:color w:val="000000"/>
                <w:szCs w:val="20"/>
                <w:lang w:eastAsia="nl-BE"/>
              </w:rPr>
              <w:t>beg</w:t>
            </w:r>
            <w:proofErr w:type="spellEnd"/>
            <w:r>
              <w:rPr>
                <w:rFonts w:eastAsia="Times New Roman" w:cs="Calibri"/>
                <w:color w:val="000000"/>
                <w:szCs w:val="20"/>
                <w:lang w:eastAsia="nl-BE"/>
              </w:rPr>
              <w:t>.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w:t>
            </w:r>
          </w:p>
        </w:tc>
        <w:tc>
          <w:tcPr>
            <w:tcW w:w="1060" w:type="dxa"/>
            <w:tcBorders>
              <w:top w:val="nil"/>
              <w:left w:val="nil"/>
              <w:bottom w:val="single" w:sz="4" w:space="0" w:color="969696"/>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33,33%</w:t>
            </w:r>
          </w:p>
        </w:tc>
      </w:tr>
      <w:tr w:rsidR="00960D17" w:rsidRPr="00960D17" w:rsidTr="00960D17">
        <w:trPr>
          <w:trHeight w:val="315"/>
        </w:trPr>
        <w:tc>
          <w:tcPr>
            <w:tcW w:w="3320" w:type="dxa"/>
            <w:tcBorders>
              <w:top w:val="nil"/>
              <w:left w:val="single" w:sz="4" w:space="0" w:color="808080"/>
              <w:bottom w:val="nil"/>
              <w:right w:val="single" w:sz="4" w:space="0" w:color="808080"/>
            </w:tcBorders>
            <w:shd w:val="clear" w:color="auto" w:fill="auto"/>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0</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w:t>
            </w:r>
          </w:p>
        </w:tc>
        <w:tc>
          <w:tcPr>
            <w:tcW w:w="1060" w:type="dxa"/>
            <w:tcBorders>
              <w:top w:val="nil"/>
              <w:left w:val="nil"/>
              <w:bottom w:val="nil"/>
              <w:right w:val="single" w:sz="4" w:space="0" w:color="969696"/>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 </w:t>
            </w:r>
          </w:p>
        </w:tc>
      </w:tr>
      <w:tr w:rsidR="00960D17" w:rsidRPr="00960D17" w:rsidTr="00960D17">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960D17" w:rsidRPr="00960D17" w:rsidRDefault="00960D17" w:rsidP="00960D17">
            <w:pPr>
              <w:rPr>
                <w:rFonts w:eastAsia="Times New Roman" w:cs="Calibri"/>
                <w:b/>
                <w:bCs/>
                <w:color w:val="000000"/>
                <w:szCs w:val="20"/>
                <w:lang w:eastAsia="nl-BE"/>
              </w:rPr>
            </w:pPr>
            <w:r w:rsidRPr="00960D17">
              <w:rPr>
                <w:rFonts w:eastAsia="Times New Roman" w:cs="Calibri"/>
                <w:b/>
                <w:bCs/>
                <w:color w:val="000000"/>
                <w:szCs w:val="20"/>
                <w:lang w:eastAsia="nl-BE"/>
              </w:rPr>
              <w:t>Totaal</w:t>
            </w:r>
            <w:r>
              <w:rPr>
                <w:rFonts w:eastAsia="Times New Roman" w:cs="Calibri"/>
                <w:b/>
                <w:bCs/>
                <w:color w:val="000000"/>
                <w:szCs w:val="20"/>
                <w:lang w:eastAsia="nl-BE"/>
              </w:rPr>
              <w:t xml:space="preserve"> exclusief PAB</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1.832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2.237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2.490</w:t>
            </w:r>
          </w:p>
        </w:tc>
        <w:tc>
          <w:tcPr>
            <w:tcW w:w="700" w:type="dxa"/>
            <w:tcBorders>
              <w:top w:val="single" w:sz="8" w:space="0" w:color="0070C0"/>
              <w:left w:val="nil"/>
              <w:bottom w:val="single" w:sz="8" w:space="0" w:color="0070C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2.612</w:t>
            </w:r>
          </w:p>
        </w:tc>
        <w:tc>
          <w:tcPr>
            <w:tcW w:w="700" w:type="dxa"/>
            <w:tcBorders>
              <w:top w:val="nil"/>
              <w:left w:val="single" w:sz="4" w:space="0" w:color="808080"/>
              <w:bottom w:val="single" w:sz="8" w:space="0" w:color="0070C0"/>
              <w:right w:val="nil"/>
            </w:tcBorders>
            <w:shd w:val="clear" w:color="auto" w:fill="auto"/>
            <w:noWrap/>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2.723</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4,25%</w:t>
            </w:r>
          </w:p>
        </w:tc>
      </w:tr>
    </w:tbl>
    <w:p w:rsidR="00113357" w:rsidRDefault="00113357" w:rsidP="00113357">
      <w:pPr>
        <w:rPr>
          <w:lang w:val="nl-NL" w:eastAsia="nl-NL"/>
        </w:rPr>
      </w:pPr>
    </w:p>
    <w:p w:rsidR="00113357" w:rsidRDefault="00113357" w:rsidP="00113357">
      <w:pPr>
        <w:rPr>
          <w:lang w:val="nl-NL" w:eastAsia="nl-NL"/>
        </w:rPr>
      </w:pPr>
    </w:p>
    <w:p w:rsidR="00EA2E5D" w:rsidRPr="006B7CF3" w:rsidRDefault="00EA2E5D" w:rsidP="00113357">
      <w:pPr>
        <w:rPr>
          <w:lang w:val="nl-NL" w:eastAsia="nl-NL"/>
        </w:rPr>
      </w:pPr>
    </w:p>
    <w:p w:rsidR="00113357" w:rsidRPr="00960D17" w:rsidRDefault="00113357" w:rsidP="00113357">
      <w:pPr>
        <w:rPr>
          <w:b/>
          <w:lang w:val="nl-NL"/>
        </w:rPr>
      </w:pPr>
      <w:r w:rsidRPr="00960D17">
        <w:rPr>
          <w:b/>
          <w:lang w:val="nl-NL"/>
        </w:rPr>
        <w:t>Tabel 2 – Evolutie van het aantal afgesloten vragen</w:t>
      </w:r>
    </w:p>
    <w:p w:rsidR="00113357" w:rsidRDefault="00113357" w:rsidP="00113357">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587"/>
        <w:gridCol w:w="587"/>
        <w:gridCol w:w="587"/>
        <w:gridCol w:w="587"/>
        <w:gridCol w:w="587"/>
      </w:tblGrid>
      <w:tr w:rsidR="00960D17" w:rsidRPr="00960D17" w:rsidTr="00960D17">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2013</w:t>
            </w:r>
          </w:p>
        </w:tc>
      </w:tr>
      <w:tr w:rsidR="00960D17" w:rsidRPr="00960D17" w:rsidTr="00960D17">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414</w:t>
            </w:r>
          </w:p>
        </w:tc>
        <w:tc>
          <w:tcPr>
            <w:tcW w:w="580" w:type="dxa"/>
            <w:tcBorders>
              <w:top w:val="nil"/>
              <w:left w:val="nil"/>
              <w:bottom w:val="single" w:sz="8"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642</w:t>
            </w:r>
          </w:p>
        </w:tc>
        <w:tc>
          <w:tcPr>
            <w:tcW w:w="580" w:type="dxa"/>
            <w:tcBorders>
              <w:top w:val="nil"/>
              <w:left w:val="nil"/>
              <w:bottom w:val="single" w:sz="8"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563</w:t>
            </w:r>
          </w:p>
        </w:tc>
        <w:tc>
          <w:tcPr>
            <w:tcW w:w="580" w:type="dxa"/>
            <w:tcBorders>
              <w:top w:val="nil"/>
              <w:left w:val="nil"/>
              <w:bottom w:val="single" w:sz="8"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789</w:t>
            </w:r>
          </w:p>
        </w:tc>
        <w:tc>
          <w:tcPr>
            <w:tcW w:w="580" w:type="dxa"/>
            <w:tcBorders>
              <w:top w:val="nil"/>
              <w:left w:val="nil"/>
              <w:bottom w:val="single" w:sz="8"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780</w:t>
            </w:r>
          </w:p>
        </w:tc>
      </w:tr>
    </w:tbl>
    <w:p w:rsidR="00113357" w:rsidRDefault="00113357" w:rsidP="00113357">
      <w:pPr>
        <w:rPr>
          <w:lang w:val="nl-NL" w:eastAsia="nl-NL"/>
        </w:rPr>
      </w:pPr>
    </w:p>
    <w:p w:rsidR="00D05664" w:rsidRDefault="00D05664"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Pr="00960D17" w:rsidRDefault="00113357" w:rsidP="00113357">
      <w:pPr>
        <w:rPr>
          <w:b/>
          <w:lang w:val="nl-NL"/>
        </w:rPr>
      </w:pPr>
      <w:r w:rsidRPr="00960D17">
        <w:rPr>
          <w:b/>
          <w:lang w:val="nl-NL"/>
        </w:rPr>
        <w:lastRenderedPageBreak/>
        <w:t xml:space="preserve">Tabel </w:t>
      </w:r>
      <w:r w:rsidR="006C6E95" w:rsidRPr="00960D17">
        <w:rPr>
          <w:b/>
          <w:lang w:val="nl-NL"/>
        </w:rPr>
        <w:t>3</w:t>
      </w:r>
      <w:r w:rsidRPr="00960D17">
        <w:rPr>
          <w:b/>
          <w:lang w:val="nl-NL"/>
        </w:rPr>
        <w:t xml:space="preserve"> – Evolutie van het aantal erkende noodsituaties</w:t>
      </w:r>
    </w:p>
    <w:p w:rsidR="00113357" w:rsidRDefault="00113357" w:rsidP="00113357">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960D17" w:rsidRPr="00960D17" w:rsidTr="00960D17">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2013</w:t>
            </w:r>
          </w:p>
        </w:tc>
      </w:tr>
      <w:tr w:rsidR="00960D17" w:rsidRPr="00960D17" w:rsidTr="00960D17">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w:t>
            </w:r>
          </w:p>
        </w:tc>
      </w:tr>
    </w:tbl>
    <w:p w:rsidR="00573B8B" w:rsidRDefault="00573B8B"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960D17" w:rsidRDefault="00113357" w:rsidP="00113357">
      <w:pPr>
        <w:rPr>
          <w:b/>
          <w:lang w:val="nl-NL"/>
        </w:rPr>
      </w:pPr>
      <w:r w:rsidRPr="00960D17">
        <w:rPr>
          <w:b/>
          <w:lang w:val="nl-NL"/>
        </w:rPr>
        <w:t xml:space="preserve">Tabel </w:t>
      </w:r>
      <w:r w:rsidR="006C6E95" w:rsidRPr="00960D17">
        <w:rPr>
          <w:b/>
          <w:lang w:val="nl-NL"/>
        </w:rPr>
        <w:t>4</w:t>
      </w:r>
      <w:r w:rsidRPr="00960D17">
        <w:rPr>
          <w:b/>
          <w:lang w:val="nl-NL"/>
        </w:rPr>
        <w:t xml:space="preserve"> – Evolutie van het aantal nieuw toegekende persoonsvolgende convenanten</w:t>
      </w:r>
    </w:p>
    <w:p w:rsidR="00113357" w:rsidRDefault="00113357" w:rsidP="00113357">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960D17" w:rsidRPr="00960D17" w:rsidTr="00960D17">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2013</w:t>
            </w:r>
          </w:p>
        </w:tc>
      </w:tr>
      <w:tr w:rsidR="00960D17" w:rsidRPr="00960D17" w:rsidTr="00960D17">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960D17" w:rsidRPr="00960D17" w:rsidRDefault="00960D17" w:rsidP="00960D17">
            <w:pP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3</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24</w:t>
            </w:r>
          </w:p>
        </w:tc>
        <w:tc>
          <w:tcPr>
            <w:tcW w:w="960" w:type="dxa"/>
            <w:tcBorders>
              <w:top w:val="nil"/>
              <w:left w:val="nil"/>
              <w:bottom w:val="single" w:sz="4" w:space="0" w:color="808080"/>
              <w:right w:val="single" w:sz="4" w:space="0" w:color="808080"/>
            </w:tcBorders>
            <w:shd w:val="clear" w:color="auto" w:fill="auto"/>
            <w:noWrap/>
            <w:vAlign w:val="bottom"/>
            <w:hideMark/>
          </w:tcPr>
          <w:p w:rsidR="00960D17" w:rsidRPr="00960D17" w:rsidRDefault="00960D17" w:rsidP="00960D17">
            <w:pPr>
              <w:jc w:val="center"/>
              <w:rPr>
                <w:rFonts w:ascii="Calibri" w:eastAsia="Times New Roman" w:hAnsi="Calibri" w:cs="Calibri"/>
                <w:color w:val="000000"/>
                <w:sz w:val="22"/>
                <w:lang w:eastAsia="nl-BE"/>
              </w:rPr>
            </w:pPr>
            <w:r w:rsidRPr="00960D17">
              <w:rPr>
                <w:rFonts w:ascii="Calibri" w:eastAsia="Times New Roman" w:hAnsi="Calibri" w:cs="Calibri"/>
                <w:color w:val="000000"/>
                <w:sz w:val="22"/>
                <w:lang w:eastAsia="nl-BE"/>
              </w:rPr>
              <w:t>36</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D05664" w:rsidRPr="00960D17" w:rsidRDefault="006C6E95" w:rsidP="00D05664">
      <w:pPr>
        <w:rPr>
          <w:b/>
        </w:rPr>
      </w:pPr>
      <w:r w:rsidRPr="00960D17">
        <w:rPr>
          <w:b/>
        </w:rPr>
        <w:t>Tabel 5</w:t>
      </w:r>
      <w:r w:rsidR="00D05664" w:rsidRPr="00960D17">
        <w:rPr>
          <w:b/>
        </w:rPr>
        <w:t xml:space="preserve"> – totaal aantal aanvragen status PTB naar beslissing en </w:t>
      </w:r>
      <w:proofErr w:type="spellStart"/>
      <w:r w:rsidR="00D05664" w:rsidRPr="00960D17">
        <w:rPr>
          <w:b/>
        </w:rPr>
        <w:t>zorgvrom</w:t>
      </w:r>
      <w:proofErr w:type="spellEnd"/>
    </w:p>
    <w:p w:rsidR="00113357" w:rsidRDefault="00113357" w:rsidP="00113357">
      <w:pPr>
        <w:rPr>
          <w:lang w:eastAsia="nl-NL"/>
        </w:rPr>
      </w:pPr>
    </w:p>
    <w:tbl>
      <w:tblPr>
        <w:tblW w:w="8060" w:type="dxa"/>
        <w:tblInd w:w="55" w:type="dxa"/>
        <w:tblCellMar>
          <w:left w:w="70" w:type="dxa"/>
          <w:right w:w="70" w:type="dxa"/>
        </w:tblCellMar>
        <w:tblLook w:val="04A0" w:firstRow="1" w:lastRow="0" w:firstColumn="1" w:lastColumn="0" w:noHBand="0" w:noVBand="1"/>
      </w:tblPr>
      <w:tblGrid>
        <w:gridCol w:w="4300"/>
        <w:gridCol w:w="1300"/>
        <w:gridCol w:w="1500"/>
        <w:gridCol w:w="960"/>
      </w:tblGrid>
      <w:tr w:rsidR="00960D17" w:rsidRPr="00960D17" w:rsidTr="00960D17">
        <w:trPr>
          <w:trHeight w:val="315"/>
        </w:trPr>
        <w:tc>
          <w:tcPr>
            <w:tcW w:w="4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Toegekend</w:t>
            </w:r>
          </w:p>
        </w:tc>
        <w:tc>
          <w:tcPr>
            <w:tcW w:w="1500" w:type="dxa"/>
            <w:tcBorders>
              <w:top w:val="single" w:sz="4" w:space="0" w:color="808080"/>
              <w:left w:val="nil"/>
              <w:bottom w:val="single" w:sz="4" w:space="0" w:color="0070C0"/>
              <w:right w:val="nil"/>
            </w:tcBorders>
            <w:shd w:val="clear" w:color="auto" w:fill="auto"/>
            <w:noWrap/>
            <w:vAlign w:val="bottom"/>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Niet toegekend</w:t>
            </w:r>
          </w:p>
        </w:tc>
        <w:tc>
          <w:tcPr>
            <w:tcW w:w="96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960D17" w:rsidRPr="00960D17" w:rsidRDefault="00960D17" w:rsidP="00960D17">
            <w:pPr>
              <w:jc w:val="center"/>
              <w:rPr>
                <w:rFonts w:eastAsia="Times New Roman" w:cs="Calibri"/>
                <w:b/>
                <w:bCs/>
                <w:color w:val="000000"/>
                <w:szCs w:val="20"/>
                <w:lang w:eastAsia="nl-BE"/>
              </w:rPr>
            </w:pPr>
            <w:r w:rsidRPr="00960D17">
              <w:rPr>
                <w:rFonts w:eastAsia="Times New Roman" w:cs="Calibri"/>
                <w:b/>
                <w:bCs/>
                <w:color w:val="000000"/>
                <w:szCs w:val="20"/>
                <w:lang w:eastAsia="nl-BE"/>
              </w:rPr>
              <w:t>Totaal</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27</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163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190</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OBC</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61</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83</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Semi-internaat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Semi-internaat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proofErr w:type="spellStart"/>
            <w:r w:rsidRPr="00960D17">
              <w:rPr>
                <w:rFonts w:eastAsia="Times New Roman" w:cs="Calibri"/>
                <w:color w:val="000000"/>
                <w:szCs w:val="20"/>
                <w:lang w:eastAsia="nl-BE"/>
              </w:rPr>
              <w:t>Nursingtehuis</w:t>
            </w:r>
            <w:proofErr w:type="spellEnd"/>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10</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32</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16</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58</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74</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9</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12</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24</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28</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6</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19</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7</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26</w:t>
            </w:r>
          </w:p>
        </w:tc>
      </w:tr>
      <w:tr w:rsidR="00960D17" w:rsidRPr="00960D17" w:rsidTr="00960D1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WOP</w:t>
            </w:r>
          </w:p>
        </w:tc>
        <w:tc>
          <w:tcPr>
            <w:tcW w:w="130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w:t>
            </w:r>
          </w:p>
        </w:tc>
      </w:tr>
      <w:tr w:rsidR="00960D17" w:rsidRPr="00960D17" w:rsidTr="00960D17">
        <w:trPr>
          <w:trHeight w:val="315"/>
        </w:trPr>
        <w:tc>
          <w:tcPr>
            <w:tcW w:w="4300" w:type="dxa"/>
            <w:tcBorders>
              <w:top w:val="nil"/>
              <w:left w:val="single" w:sz="4" w:space="0" w:color="808080"/>
              <w:bottom w:val="nil"/>
              <w:right w:val="single" w:sz="4" w:space="0" w:color="808080"/>
            </w:tcBorders>
            <w:shd w:val="clear" w:color="auto" w:fill="auto"/>
            <w:vAlign w:val="center"/>
            <w:hideMark/>
          </w:tcPr>
          <w:p w:rsidR="00960D17" w:rsidRPr="00960D17" w:rsidRDefault="00960D17" w:rsidP="00960D17">
            <w:pPr>
              <w:rPr>
                <w:rFonts w:eastAsia="Times New Roman" w:cs="Calibri"/>
                <w:color w:val="000000"/>
                <w:szCs w:val="20"/>
                <w:lang w:eastAsia="nl-BE"/>
              </w:rPr>
            </w:pPr>
            <w:r w:rsidRPr="00960D17">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31</w:t>
            </w:r>
          </w:p>
        </w:tc>
        <w:tc>
          <w:tcPr>
            <w:tcW w:w="1500" w:type="dxa"/>
            <w:tcBorders>
              <w:top w:val="nil"/>
              <w:left w:val="nil"/>
              <w:bottom w:val="nil"/>
              <w:right w:val="nil"/>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18</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49</w:t>
            </w:r>
          </w:p>
        </w:tc>
      </w:tr>
      <w:tr w:rsidR="00960D17" w:rsidRPr="00960D17" w:rsidTr="00960D17">
        <w:trPr>
          <w:trHeight w:val="315"/>
        </w:trPr>
        <w:tc>
          <w:tcPr>
            <w:tcW w:w="43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60D17" w:rsidRPr="00960D17" w:rsidRDefault="00960D17" w:rsidP="00960D17">
            <w:pPr>
              <w:rPr>
                <w:rFonts w:eastAsia="Times New Roman" w:cs="Calibri"/>
                <w:b/>
                <w:bCs/>
                <w:color w:val="000000"/>
                <w:szCs w:val="20"/>
                <w:lang w:eastAsia="nl-BE"/>
              </w:rPr>
            </w:pPr>
            <w:r w:rsidRPr="00960D17">
              <w:rPr>
                <w:rFonts w:eastAsia="Times New Roman" w:cs="Calibri"/>
                <w:b/>
                <w:bCs/>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204</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331</w:t>
            </w:r>
          </w:p>
        </w:tc>
        <w:tc>
          <w:tcPr>
            <w:tcW w:w="960" w:type="dxa"/>
            <w:tcBorders>
              <w:top w:val="single" w:sz="8" w:space="0" w:color="0070C0"/>
              <w:left w:val="nil"/>
              <w:bottom w:val="single" w:sz="8" w:space="0" w:color="0070C0"/>
              <w:right w:val="single" w:sz="4" w:space="0" w:color="808080"/>
            </w:tcBorders>
            <w:shd w:val="clear" w:color="auto" w:fill="auto"/>
            <w:vAlign w:val="center"/>
            <w:hideMark/>
          </w:tcPr>
          <w:p w:rsidR="00960D17" w:rsidRPr="00960D17" w:rsidRDefault="00960D17" w:rsidP="00960D17">
            <w:pPr>
              <w:jc w:val="center"/>
              <w:rPr>
                <w:rFonts w:eastAsia="Times New Roman" w:cs="Calibri"/>
                <w:color w:val="000000"/>
                <w:szCs w:val="20"/>
                <w:lang w:eastAsia="nl-BE"/>
              </w:rPr>
            </w:pPr>
            <w:r w:rsidRPr="00960D17">
              <w:rPr>
                <w:rFonts w:eastAsia="Times New Roman" w:cs="Calibri"/>
                <w:color w:val="000000"/>
                <w:szCs w:val="20"/>
                <w:lang w:eastAsia="nl-BE"/>
              </w:rPr>
              <w:t>535</w:t>
            </w:r>
          </w:p>
        </w:tc>
      </w:tr>
    </w:tbl>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DB5CFD" w:rsidRDefault="00DB5CFD" w:rsidP="00113357">
      <w:pPr>
        <w:rPr>
          <w:lang w:eastAsia="nl-NL"/>
        </w:rPr>
      </w:pPr>
    </w:p>
    <w:p w:rsidR="00DB5CFD" w:rsidRDefault="00DB5CFD" w:rsidP="00113357">
      <w:pPr>
        <w:rPr>
          <w:lang w:eastAsia="nl-NL"/>
        </w:rPr>
      </w:pPr>
    </w:p>
    <w:p w:rsidR="00960D17" w:rsidRDefault="00960D17" w:rsidP="00113357">
      <w:pPr>
        <w:rPr>
          <w:lang w:eastAsia="nl-NL"/>
        </w:rPr>
      </w:pPr>
    </w:p>
    <w:p w:rsidR="00960D17" w:rsidRDefault="00960D17" w:rsidP="00113357">
      <w:pPr>
        <w:rPr>
          <w:lang w:eastAsia="nl-NL"/>
        </w:rPr>
      </w:pPr>
    </w:p>
    <w:p w:rsidR="00960D17" w:rsidRDefault="00960D1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lastRenderedPageBreak/>
        <w:t>Opname- en begeleidingsbeleid</w:t>
      </w:r>
    </w:p>
    <w:p w:rsidR="00EA2E5D" w:rsidRDefault="00EA2E5D" w:rsidP="00113357">
      <w:pPr>
        <w:rPr>
          <w:b/>
        </w:rPr>
      </w:pPr>
    </w:p>
    <w:p w:rsidR="00113357" w:rsidRPr="003961CB" w:rsidRDefault="00113357" w:rsidP="00113357">
      <w:pPr>
        <w:rPr>
          <w:b/>
        </w:rPr>
      </w:pPr>
      <w:r w:rsidRPr="00960D17">
        <w:rPr>
          <w:b/>
        </w:rPr>
        <w:t xml:space="preserve">Tabel </w:t>
      </w:r>
      <w:r w:rsidR="006C6E95" w:rsidRPr="00960D17">
        <w:rPr>
          <w:b/>
        </w:rPr>
        <w:t>6</w:t>
      </w:r>
      <w:r w:rsidRPr="00960D17">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960D17" w:rsidRPr="00960D17" w:rsidTr="00960D17">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b/>
                <w:bCs/>
                <w:color w:val="000000"/>
                <w:szCs w:val="20"/>
                <w:lang w:eastAsia="nl-BE"/>
              </w:rPr>
            </w:pPr>
            <w:r w:rsidRPr="00960D17">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960D17" w:rsidRPr="00960D17" w:rsidRDefault="00960D17" w:rsidP="00960D17">
            <w:pPr>
              <w:jc w:val="center"/>
              <w:rPr>
                <w:rFonts w:eastAsia="Times New Roman" w:cs="Tahoma"/>
                <w:b/>
                <w:bCs/>
                <w:color w:val="000000"/>
                <w:szCs w:val="20"/>
                <w:lang w:eastAsia="nl-BE"/>
              </w:rPr>
            </w:pPr>
            <w:r w:rsidRPr="00960D17">
              <w:rPr>
                <w:rFonts w:eastAsia="Times New Roman" w:cs="Tahoma"/>
                <w:b/>
                <w:bCs/>
                <w:color w:val="000000"/>
                <w:szCs w:val="20"/>
                <w:lang w:eastAsia="nl-BE"/>
              </w:rPr>
              <w:t>Totaal</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76</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87</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484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650</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56</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39</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179</w:t>
            </w:r>
          </w:p>
        </w:tc>
      </w:tr>
      <w:tr w:rsidR="00960D17" w:rsidRPr="00960D17" w:rsidTr="00960D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13</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92</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43</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148</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109</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234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113</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689</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proofErr w:type="spellStart"/>
            <w:r w:rsidRPr="00960D17">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14</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134</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38</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164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289</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80</w:t>
            </w:r>
          </w:p>
        </w:tc>
      </w:tr>
      <w:tr w:rsidR="00960D17" w:rsidRPr="00960D17" w:rsidTr="00960D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38</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194</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24</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52</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263</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28</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57</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63</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116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291</w:t>
            </w:r>
          </w:p>
        </w:tc>
      </w:tr>
      <w:tr w:rsidR="00960D17" w:rsidRPr="00960D17" w:rsidTr="00960D1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36</w:t>
            </w:r>
          </w:p>
        </w:tc>
      </w:tr>
      <w:tr w:rsidR="00960D17" w:rsidRPr="00960D17" w:rsidTr="00960D1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60" w:type="dxa"/>
            <w:tcBorders>
              <w:top w:val="nil"/>
              <w:left w:val="nil"/>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r>
      <w:tr w:rsidR="00960D17" w:rsidRPr="00960D17" w:rsidTr="00960D17">
        <w:trPr>
          <w:trHeight w:val="315"/>
        </w:trPr>
        <w:tc>
          <w:tcPr>
            <w:tcW w:w="2800" w:type="dxa"/>
            <w:tcBorders>
              <w:top w:val="nil"/>
              <w:left w:val="single" w:sz="4" w:space="0" w:color="808080"/>
              <w:bottom w:val="nil"/>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Observatie-unit volwassenen</w:t>
            </w:r>
          </w:p>
        </w:tc>
        <w:tc>
          <w:tcPr>
            <w:tcW w:w="74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4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8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8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60" w:type="dxa"/>
            <w:tcBorders>
              <w:top w:val="nil"/>
              <w:left w:val="nil"/>
              <w:bottom w:val="single" w:sz="8" w:space="0" w:color="0070C0"/>
              <w:right w:val="single" w:sz="8" w:space="0" w:color="0070C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nil"/>
              <w:bottom w:val="nil"/>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r>
      <w:tr w:rsidR="00960D17" w:rsidRPr="00960D17" w:rsidTr="00960D1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960D17" w:rsidRPr="00960D17" w:rsidRDefault="00960D17" w:rsidP="00960D17">
            <w:pPr>
              <w:rPr>
                <w:rFonts w:eastAsia="Times New Roman" w:cs="Tahoma"/>
                <w:b/>
                <w:bCs/>
                <w:color w:val="000000"/>
                <w:szCs w:val="20"/>
                <w:lang w:eastAsia="nl-BE"/>
              </w:rPr>
            </w:pPr>
            <w:r w:rsidRPr="00960D17">
              <w:rPr>
                <w:rFonts w:eastAsia="Times New Roman" w:cs="Tahoma"/>
                <w:b/>
                <w:bCs/>
                <w:color w:val="000000"/>
                <w:szCs w:val="20"/>
                <w:lang w:eastAsia="nl-BE"/>
              </w:rPr>
              <w:t>Totaal</w:t>
            </w:r>
          </w:p>
        </w:tc>
        <w:tc>
          <w:tcPr>
            <w:tcW w:w="74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103</w:t>
            </w:r>
          </w:p>
        </w:tc>
        <w:tc>
          <w:tcPr>
            <w:tcW w:w="74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431</w:t>
            </w:r>
          </w:p>
        </w:tc>
        <w:tc>
          <w:tcPr>
            <w:tcW w:w="7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371</w:t>
            </w:r>
          </w:p>
        </w:tc>
        <w:tc>
          <w:tcPr>
            <w:tcW w:w="8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1.033</w:t>
            </w:r>
          </w:p>
        </w:tc>
        <w:tc>
          <w:tcPr>
            <w:tcW w:w="88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399</w:t>
            </w:r>
          </w:p>
        </w:tc>
        <w:tc>
          <w:tcPr>
            <w:tcW w:w="760" w:type="dxa"/>
            <w:tcBorders>
              <w:top w:val="nil"/>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692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3.031</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960D17" w:rsidRDefault="00113357" w:rsidP="00113357">
      <w:pPr>
        <w:rPr>
          <w:b/>
        </w:rPr>
      </w:pPr>
      <w:r w:rsidRPr="00960D17">
        <w:rPr>
          <w:b/>
        </w:rPr>
        <w:lastRenderedPageBreak/>
        <w:t xml:space="preserve">Tabel </w:t>
      </w:r>
      <w:r w:rsidR="006C6E95" w:rsidRPr="00960D17">
        <w:rPr>
          <w:b/>
        </w:rPr>
        <w:t>7</w:t>
      </w:r>
      <w:r w:rsidRPr="00960D17">
        <w:rPr>
          <w:b/>
        </w:rPr>
        <w:t xml:space="preserve"> –</w:t>
      </w:r>
      <w:r w:rsidR="008F55AF">
        <w:rPr>
          <w:b/>
        </w:rPr>
        <w:t xml:space="preserve"> </w:t>
      </w:r>
      <w:r w:rsidRPr="00960D17">
        <w:rPr>
          <w:b/>
        </w:rPr>
        <w:t>migratievragen naar wachttijd</w:t>
      </w:r>
      <w:r w:rsidR="00F84FE2" w:rsidRPr="00960D17">
        <w:rPr>
          <w:b/>
        </w:rPr>
        <w:t xml:space="preserve"> als migratievraag</w:t>
      </w:r>
      <w:r w:rsidRPr="00960D17">
        <w:rPr>
          <w:b/>
        </w:rPr>
        <w:t xml:space="preserve"> en zorgvorm</w:t>
      </w:r>
    </w:p>
    <w:p w:rsidR="00113357" w:rsidRDefault="00113357" w:rsidP="00113357">
      <w:pPr>
        <w:rPr>
          <w:lang w:eastAsia="nl-NL"/>
        </w:rPr>
      </w:pPr>
    </w:p>
    <w:tbl>
      <w:tblPr>
        <w:tblW w:w="9840" w:type="dxa"/>
        <w:tblInd w:w="55" w:type="dxa"/>
        <w:tblCellMar>
          <w:left w:w="70" w:type="dxa"/>
          <w:right w:w="70" w:type="dxa"/>
        </w:tblCellMar>
        <w:tblLook w:val="04A0" w:firstRow="1" w:lastRow="0" w:firstColumn="1" w:lastColumn="0" w:noHBand="0" w:noVBand="1"/>
      </w:tblPr>
      <w:tblGrid>
        <w:gridCol w:w="3200"/>
        <w:gridCol w:w="1760"/>
        <w:gridCol w:w="700"/>
        <w:gridCol w:w="700"/>
        <w:gridCol w:w="700"/>
        <w:gridCol w:w="700"/>
        <w:gridCol w:w="700"/>
        <w:gridCol w:w="726"/>
        <w:gridCol w:w="727"/>
      </w:tblGrid>
      <w:tr w:rsidR="00960D17" w:rsidRPr="00960D17" w:rsidTr="00960D17">
        <w:trPr>
          <w:trHeight w:val="615"/>
        </w:trPr>
        <w:tc>
          <w:tcPr>
            <w:tcW w:w="3200" w:type="dxa"/>
            <w:tcBorders>
              <w:top w:val="single" w:sz="4" w:space="0" w:color="808080"/>
              <w:left w:val="single" w:sz="4" w:space="0" w:color="808080"/>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b/>
                <w:bCs/>
                <w:color w:val="000000"/>
                <w:szCs w:val="20"/>
                <w:lang w:eastAsia="nl-BE"/>
              </w:rPr>
            </w:pPr>
            <w:r w:rsidRPr="00960D17">
              <w:rPr>
                <w:rFonts w:eastAsia="Times New Roman" w:cs="Tahoma"/>
                <w:b/>
                <w:bCs/>
                <w:color w:val="000000"/>
                <w:szCs w:val="20"/>
                <w:lang w:eastAsia="nl-BE"/>
              </w:rPr>
              <w:t> </w:t>
            </w:r>
          </w:p>
        </w:tc>
        <w:tc>
          <w:tcPr>
            <w:tcW w:w="1760" w:type="dxa"/>
            <w:tcBorders>
              <w:top w:val="single" w:sz="4" w:space="0" w:color="808080"/>
              <w:left w:val="nil"/>
              <w:bottom w:val="single" w:sz="8" w:space="0" w:color="0070C0"/>
              <w:right w:val="single" w:sz="4" w:space="0" w:color="808080"/>
            </w:tcBorders>
            <w:shd w:val="clear" w:color="auto" w:fill="auto"/>
            <w:hideMark/>
          </w:tcPr>
          <w:p w:rsidR="00960D17" w:rsidRPr="00E06AE3" w:rsidRDefault="00960D17" w:rsidP="00960D17">
            <w:pPr>
              <w:jc w:val="center"/>
              <w:rPr>
                <w:rFonts w:eastAsia="Times New Roman" w:cs="Tahoma"/>
                <w:bCs/>
                <w:color w:val="000000"/>
                <w:szCs w:val="20"/>
                <w:lang w:eastAsia="nl-BE"/>
              </w:rPr>
            </w:pPr>
            <w:r w:rsidRPr="00E06AE3">
              <w:rPr>
                <w:rFonts w:eastAsia="Times New Roman" w:cs="Tahoma"/>
                <w:bCs/>
                <w:color w:val="000000"/>
                <w:szCs w:val="20"/>
                <w:lang w:eastAsia="nl-BE"/>
              </w:rPr>
              <w:t>Wachttijd onberekenbaar</w:t>
            </w:r>
          </w:p>
        </w:tc>
        <w:tc>
          <w:tcPr>
            <w:tcW w:w="70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960D17" w:rsidRPr="00960D17" w:rsidRDefault="00960D17" w:rsidP="00960D17">
            <w:pPr>
              <w:jc w:val="center"/>
              <w:rPr>
                <w:rFonts w:eastAsia="Times New Roman" w:cs="Tahoma"/>
                <w:b/>
                <w:bCs/>
                <w:color w:val="000000"/>
                <w:szCs w:val="20"/>
                <w:lang w:eastAsia="nl-BE"/>
              </w:rPr>
            </w:pPr>
            <w:r w:rsidRPr="00960D17">
              <w:rPr>
                <w:rFonts w:eastAsia="Times New Roman" w:cs="Tahoma"/>
                <w:b/>
                <w:bCs/>
                <w:color w:val="000000"/>
                <w:szCs w:val="20"/>
                <w:lang w:eastAsia="nl-BE"/>
              </w:rPr>
              <w:t>Totaal</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OBC</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Internaat niet-schoolgaanden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8" w:space="0" w:color="0070C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Internaat schoolgaanden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22</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Semi-internaat niet-schoolgaanden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Semi-internaat schoolgaanden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r>
      <w:tr w:rsidR="00960D17" w:rsidRPr="00960D17" w:rsidTr="00960D17">
        <w:trPr>
          <w:trHeight w:val="600"/>
        </w:trPr>
        <w:tc>
          <w:tcPr>
            <w:tcW w:w="32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Ambulante begeleiding minderjarigen [vanuit I,SI,OBC]</w:t>
            </w:r>
          </w:p>
        </w:tc>
        <w:tc>
          <w:tcPr>
            <w:tcW w:w="176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Pleegzorg</w:t>
            </w:r>
          </w:p>
        </w:tc>
        <w:tc>
          <w:tcPr>
            <w:tcW w:w="176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Thuisbegeleiding</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14</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CC1171" w:rsidP="00960D1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Bezigheidstehuis</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20</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Tehuizen werkenden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r>
      <w:tr w:rsidR="00960D17" w:rsidRPr="00960D17" w:rsidTr="00960D17">
        <w:trPr>
          <w:trHeight w:val="600"/>
        </w:trPr>
        <w:tc>
          <w:tcPr>
            <w:tcW w:w="3200" w:type="dxa"/>
            <w:tcBorders>
              <w:top w:val="nil"/>
              <w:left w:val="single" w:sz="4" w:space="0" w:color="808080"/>
              <w:bottom w:val="single" w:sz="4" w:space="0" w:color="808080"/>
              <w:right w:val="single" w:sz="4" w:space="0" w:color="808080"/>
            </w:tcBorders>
            <w:shd w:val="clear" w:color="auto" w:fill="auto"/>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760" w:type="dxa"/>
            <w:tcBorders>
              <w:top w:val="nil"/>
              <w:left w:val="nil"/>
              <w:bottom w:val="single" w:sz="4" w:space="0" w:color="808080"/>
              <w:right w:val="single" w:sz="4" w:space="0" w:color="808080"/>
            </w:tcBorders>
            <w:shd w:val="clear" w:color="auto" w:fill="auto"/>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17</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Zelfstandig wonen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Begeleid wonen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8</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WOP</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r>
      <w:tr w:rsidR="00960D17" w:rsidRPr="00960D17" w:rsidTr="00960D17">
        <w:trPr>
          <w:trHeight w:val="300"/>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Dagcentrum</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15</w:t>
            </w:r>
          </w:p>
        </w:tc>
      </w:tr>
      <w:tr w:rsidR="00960D17" w:rsidRPr="00960D17" w:rsidTr="00960D17">
        <w:trPr>
          <w:trHeight w:val="315"/>
        </w:trPr>
        <w:tc>
          <w:tcPr>
            <w:tcW w:w="3200" w:type="dxa"/>
            <w:tcBorders>
              <w:top w:val="nil"/>
              <w:left w:val="single" w:sz="4" w:space="0" w:color="808080"/>
              <w:bottom w:val="single" w:sz="4" w:space="0" w:color="808080"/>
              <w:right w:val="single" w:sz="4" w:space="0" w:color="808080"/>
            </w:tcBorders>
            <w:shd w:val="clear" w:color="auto" w:fill="auto"/>
            <w:noWrap/>
            <w:hideMark/>
          </w:tcPr>
          <w:p w:rsidR="00960D17" w:rsidRPr="00960D17" w:rsidRDefault="00960D17" w:rsidP="00960D17">
            <w:pPr>
              <w:rPr>
                <w:rFonts w:eastAsia="Times New Roman" w:cs="Tahoma"/>
                <w:color w:val="000000"/>
                <w:szCs w:val="20"/>
                <w:lang w:eastAsia="nl-BE"/>
              </w:rPr>
            </w:pPr>
            <w:r w:rsidRPr="00960D17">
              <w:rPr>
                <w:rFonts w:eastAsia="Times New Roman" w:cs="Tahoma"/>
                <w:color w:val="000000"/>
                <w:szCs w:val="20"/>
                <w:lang w:eastAsia="nl-BE"/>
              </w:rPr>
              <w:t>Begeleid werken</w:t>
            </w:r>
          </w:p>
        </w:tc>
        <w:tc>
          <w:tcPr>
            <w:tcW w:w="176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6</w:t>
            </w:r>
          </w:p>
        </w:tc>
      </w:tr>
      <w:tr w:rsidR="00960D17" w:rsidRPr="00960D17" w:rsidTr="00960D17">
        <w:trPr>
          <w:trHeight w:val="315"/>
        </w:trPr>
        <w:tc>
          <w:tcPr>
            <w:tcW w:w="3200" w:type="dxa"/>
            <w:tcBorders>
              <w:top w:val="single" w:sz="8" w:space="0" w:color="0070C0"/>
              <w:left w:val="single" w:sz="4" w:space="0" w:color="808080"/>
              <w:bottom w:val="single" w:sz="8" w:space="0" w:color="0070C0"/>
              <w:right w:val="single" w:sz="4" w:space="0" w:color="808080"/>
            </w:tcBorders>
            <w:shd w:val="clear" w:color="auto" w:fill="auto"/>
            <w:noWrap/>
            <w:hideMark/>
          </w:tcPr>
          <w:p w:rsidR="00960D17" w:rsidRPr="00960D17" w:rsidRDefault="00960D17" w:rsidP="00960D17">
            <w:pPr>
              <w:rPr>
                <w:rFonts w:eastAsia="Times New Roman" w:cs="Tahoma"/>
                <w:b/>
                <w:bCs/>
                <w:color w:val="000000"/>
                <w:szCs w:val="20"/>
                <w:lang w:eastAsia="nl-BE"/>
              </w:rPr>
            </w:pPr>
            <w:r w:rsidRPr="00960D17">
              <w:rPr>
                <w:rFonts w:eastAsia="Times New Roman" w:cs="Tahoma"/>
                <w:b/>
                <w:bCs/>
                <w:color w:val="000000"/>
                <w:szCs w:val="20"/>
                <w:lang w:eastAsia="nl-BE"/>
              </w:rPr>
              <w:t>Totaal</w:t>
            </w:r>
          </w:p>
        </w:tc>
        <w:tc>
          <w:tcPr>
            <w:tcW w:w="176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27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31</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60D17" w:rsidRPr="00960D17" w:rsidRDefault="00960D17" w:rsidP="00960D17">
            <w:pPr>
              <w:jc w:val="center"/>
              <w:rPr>
                <w:rFonts w:eastAsia="Times New Roman" w:cs="Tahoma"/>
                <w:color w:val="000000"/>
                <w:szCs w:val="20"/>
                <w:lang w:eastAsia="nl-BE"/>
              </w:rPr>
            </w:pPr>
            <w:r w:rsidRPr="00960D17">
              <w:rPr>
                <w:rFonts w:eastAsia="Times New Roman" w:cs="Tahoma"/>
                <w:color w:val="000000"/>
                <w:szCs w:val="20"/>
                <w:lang w:eastAsia="nl-BE"/>
              </w:rPr>
              <w:t>139</w:t>
            </w:r>
          </w:p>
        </w:tc>
      </w:tr>
    </w:tbl>
    <w:p w:rsidR="00113357" w:rsidRDefault="00113357" w:rsidP="00113357">
      <w:pPr>
        <w:rPr>
          <w:lang w:eastAsia="nl-NL"/>
        </w:rPr>
      </w:pPr>
    </w:p>
    <w:p w:rsidR="006B6769" w:rsidRDefault="006B6769" w:rsidP="00113357">
      <w:pPr>
        <w:rPr>
          <w:lang w:eastAsia="nl-NL"/>
        </w:rPr>
      </w:pPr>
    </w:p>
    <w:p w:rsidR="00113357" w:rsidRPr="006B6769" w:rsidRDefault="00113357" w:rsidP="00113357">
      <w:pPr>
        <w:rPr>
          <w:b/>
        </w:rPr>
      </w:pPr>
      <w:r w:rsidRPr="006B6769">
        <w:rPr>
          <w:b/>
        </w:rPr>
        <w:t xml:space="preserve">Tabel </w:t>
      </w:r>
      <w:r w:rsidR="006C6E95" w:rsidRPr="006B6769">
        <w:rPr>
          <w:b/>
        </w:rPr>
        <w:t>8</w:t>
      </w:r>
      <w:r w:rsidRPr="006B6769">
        <w:rPr>
          <w:b/>
        </w:rPr>
        <w:t xml:space="preserve"> – Wachttijd van actieve vragen met statu</w:t>
      </w:r>
      <w:r w:rsidR="00EA2E5D" w:rsidRPr="006B6769">
        <w:rPr>
          <w:b/>
        </w:rPr>
        <w:t>s PTB naar wachttijd status PTB</w:t>
      </w:r>
    </w:p>
    <w:p w:rsidR="00DB5CFD" w:rsidRDefault="00DB5CFD" w:rsidP="00113357">
      <w:pPr>
        <w:rPr>
          <w:b/>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6B6769" w:rsidRPr="006B6769" w:rsidTr="006B6769">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Totaal</w:t>
            </w:r>
          </w:p>
        </w:tc>
      </w:tr>
      <w:tr w:rsidR="006B6769" w:rsidRPr="006B6769" w:rsidTr="006B6769">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OBC</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9</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52</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CC1171" w:rsidP="006B6769">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23</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29</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8</w:t>
            </w:r>
          </w:p>
        </w:tc>
      </w:tr>
      <w:tr w:rsidR="006B6769" w:rsidRPr="006B6769" w:rsidTr="006B6769">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22</w:t>
            </w:r>
          </w:p>
        </w:tc>
      </w:tr>
      <w:tr w:rsidR="006B6769" w:rsidRPr="006B6769" w:rsidTr="006B6769">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33</w:t>
            </w:r>
          </w:p>
        </w:tc>
      </w:tr>
      <w:tr w:rsidR="006B6769" w:rsidRPr="006B6769" w:rsidTr="006B6769">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6B6769" w:rsidRPr="006B6769" w:rsidRDefault="006B6769" w:rsidP="006B6769">
            <w:pPr>
              <w:rPr>
                <w:rFonts w:eastAsia="Times New Roman" w:cs="Tahoma"/>
                <w:b/>
                <w:bCs/>
                <w:color w:val="000000"/>
                <w:szCs w:val="20"/>
                <w:lang w:eastAsia="nl-BE"/>
              </w:rPr>
            </w:pPr>
            <w:r w:rsidRPr="006B6769">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96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w:t>
            </w:r>
          </w:p>
        </w:tc>
        <w:tc>
          <w:tcPr>
            <w:tcW w:w="760" w:type="dxa"/>
            <w:tcBorders>
              <w:top w:val="single" w:sz="8" w:space="0" w:color="0070C0"/>
              <w:left w:val="nil"/>
              <w:bottom w:val="single" w:sz="8" w:space="0" w:color="0070C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198</w:t>
            </w:r>
          </w:p>
        </w:tc>
      </w:tr>
    </w:tbl>
    <w:p w:rsidR="00113357" w:rsidRPr="00E4728D" w:rsidRDefault="00113357" w:rsidP="00113357">
      <w:pPr>
        <w:rPr>
          <w:b/>
        </w:rPr>
      </w:pPr>
      <w:r w:rsidRPr="00E857BB">
        <w:rPr>
          <w:b/>
        </w:rPr>
        <w:lastRenderedPageBreak/>
        <w:t xml:space="preserve">Tabel </w:t>
      </w:r>
      <w:r w:rsidR="006C6E95" w:rsidRPr="00E857BB">
        <w:rPr>
          <w:b/>
        </w:rPr>
        <w:t>9</w:t>
      </w:r>
      <w:r w:rsidRPr="00E857BB">
        <w:rPr>
          <w:b/>
        </w:rPr>
        <w:t xml:space="preserve"> – Afgesloten vragen met status PTB naar wachttijd op het moment van afsluiten</w:t>
      </w:r>
    </w:p>
    <w:p w:rsidR="00113357" w:rsidRDefault="00113357" w:rsidP="00113357">
      <w:pPr>
        <w:rPr>
          <w:lang w:eastAsia="nl-NL"/>
        </w:rPr>
      </w:pPr>
    </w:p>
    <w:tbl>
      <w:tblPr>
        <w:tblW w:w="8480" w:type="dxa"/>
        <w:tblInd w:w="55" w:type="dxa"/>
        <w:tblCellMar>
          <w:left w:w="70" w:type="dxa"/>
          <w:right w:w="70" w:type="dxa"/>
        </w:tblCellMar>
        <w:tblLook w:val="04A0" w:firstRow="1" w:lastRow="0" w:firstColumn="1" w:lastColumn="0" w:noHBand="0" w:noVBand="1"/>
      </w:tblPr>
      <w:tblGrid>
        <w:gridCol w:w="3160"/>
        <w:gridCol w:w="760"/>
        <w:gridCol w:w="760"/>
        <w:gridCol w:w="760"/>
        <w:gridCol w:w="760"/>
        <w:gridCol w:w="760"/>
        <w:gridCol w:w="760"/>
        <w:gridCol w:w="760"/>
      </w:tblGrid>
      <w:tr w:rsidR="00E857BB" w:rsidRPr="00E857BB" w:rsidTr="00E857BB">
        <w:trPr>
          <w:trHeight w:val="315"/>
        </w:trPr>
        <w:tc>
          <w:tcPr>
            <w:tcW w:w="3160" w:type="dxa"/>
            <w:tcBorders>
              <w:top w:val="single" w:sz="4" w:space="0" w:color="808080"/>
              <w:left w:val="single" w:sz="4" w:space="0" w:color="808080"/>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b/>
                <w:bCs/>
                <w:color w:val="000000"/>
                <w:szCs w:val="20"/>
                <w:lang w:eastAsia="nl-BE"/>
              </w:rPr>
            </w:pPr>
            <w:r w:rsidRPr="00E857BB">
              <w:rPr>
                <w:rFonts w:eastAsia="Times New Roman" w:cs="Tahoma"/>
                <w:b/>
                <w:bCs/>
                <w:color w:val="000000"/>
                <w:szCs w:val="20"/>
                <w:lang w:eastAsia="nl-BE"/>
              </w:rPr>
              <w:t> </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&lt;1m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24-35m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&gt;=35m</w:t>
            </w:r>
          </w:p>
        </w:tc>
        <w:tc>
          <w:tcPr>
            <w:tcW w:w="760" w:type="dxa"/>
            <w:tcBorders>
              <w:top w:val="single" w:sz="4" w:space="0" w:color="808080"/>
              <w:left w:val="single" w:sz="8" w:space="0" w:color="0070C0"/>
              <w:bottom w:val="single" w:sz="8" w:space="0" w:color="0070C0"/>
              <w:right w:val="single" w:sz="4" w:space="0" w:color="808080"/>
            </w:tcBorders>
            <w:shd w:val="clear" w:color="auto" w:fill="auto"/>
            <w:noWrap/>
            <w:hideMark/>
          </w:tcPr>
          <w:p w:rsidR="00E857BB" w:rsidRPr="00E857BB" w:rsidRDefault="00E857BB" w:rsidP="00E857BB">
            <w:pPr>
              <w:jc w:val="center"/>
              <w:rPr>
                <w:rFonts w:eastAsia="Times New Roman" w:cs="Tahoma"/>
                <w:b/>
                <w:bCs/>
                <w:color w:val="000000"/>
                <w:szCs w:val="20"/>
                <w:lang w:eastAsia="nl-BE"/>
              </w:rPr>
            </w:pPr>
            <w:r w:rsidRPr="00E857BB">
              <w:rPr>
                <w:rFonts w:eastAsia="Times New Roman" w:cs="Tahoma"/>
                <w:b/>
                <w:bCs/>
                <w:color w:val="000000"/>
                <w:szCs w:val="20"/>
                <w:lang w:eastAsia="nl-BE"/>
              </w:rPr>
              <w:t>Totaal</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26</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9</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4</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CC1171" w:rsidP="00E857BB">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5</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r>
      <w:tr w:rsidR="00E857BB" w:rsidRPr="00E857BB" w:rsidTr="00E857BB">
        <w:trPr>
          <w:trHeight w:val="6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w:t>
            </w:r>
          </w:p>
        </w:tc>
      </w:tr>
      <w:tr w:rsidR="00E857BB" w:rsidRPr="00E857BB" w:rsidTr="00E857BB">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10</w:t>
            </w:r>
          </w:p>
        </w:tc>
      </w:tr>
      <w:tr w:rsidR="00E857BB" w:rsidRPr="00E857BB" w:rsidTr="00E857BB">
        <w:trPr>
          <w:trHeight w:val="315"/>
        </w:trPr>
        <w:tc>
          <w:tcPr>
            <w:tcW w:w="3160" w:type="dxa"/>
            <w:tcBorders>
              <w:top w:val="nil"/>
              <w:left w:val="single" w:sz="4" w:space="0" w:color="808080"/>
              <w:bottom w:val="single" w:sz="4" w:space="0" w:color="808080"/>
              <w:right w:val="single" w:sz="4" w:space="0" w:color="808080"/>
            </w:tcBorders>
            <w:shd w:val="clear" w:color="auto" w:fill="auto"/>
            <w:hideMark/>
          </w:tcPr>
          <w:p w:rsidR="00E857BB" w:rsidRPr="00E857BB" w:rsidRDefault="00E857BB" w:rsidP="00E857BB">
            <w:pPr>
              <w:rPr>
                <w:rFonts w:eastAsia="Times New Roman" w:cs="Tahoma"/>
                <w:color w:val="000000"/>
                <w:szCs w:val="20"/>
                <w:lang w:eastAsia="nl-BE"/>
              </w:rPr>
            </w:pPr>
            <w:r w:rsidRPr="00E857BB">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r>
      <w:tr w:rsidR="00E857BB" w:rsidRPr="00E857BB" w:rsidTr="00E857BB">
        <w:trPr>
          <w:trHeight w:val="315"/>
        </w:trPr>
        <w:tc>
          <w:tcPr>
            <w:tcW w:w="3160" w:type="dxa"/>
            <w:tcBorders>
              <w:top w:val="single" w:sz="8" w:space="0" w:color="0070C0"/>
              <w:left w:val="single" w:sz="4" w:space="0" w:color="808080"/>
              <w:bottom w:val="single" w:sz="8" w:space="0" w:color="0070C0"/>
              <w:right w:val="single" w:sz="4" w:space="0" w:color="808080"/>
            </w:tcBorders>
            <w:shd w:val="clear" w:color="auto" w:fill="auto"/>
            <w:hideMark/>
          </w:tcPr>
          <w:p w:rsidR="00E857BB" w:rsidRPr="00E857BB" w:rsidRDefault="00E857BB" w:rsidP="00E857BB">
            <w:pPr>
              <w:rPr>
                <w:rFonts w:eastAsia="Times New Roman" w:cs="Tahoma"/>
                <w:b/>
                <w:bCs/>
                <w:color w:val="000000"/>
                <w:szCs w:val="20"/>
                <w:lang w:eastAsia="nl-BE"/>
              </w:rPr>
            </w:pPr>
            <w:r w:rsidRPr="00E857BB">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57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857BB" w:rsidRPr="00E857BB" w:rsidRDefault="00E857BB" w:rsidP="00E857BB">
            <w:pPr>
              <w:jc w:val="center"/>
              <w:rPr>
                <w:rFonts w:eastAsia="Times New Roman" w:cs="Tahoma"/>
                <w:color w:val="000000"/>
                <w:szCs w:val="20"/>
                <w:lang w:eastAsia="nl-BE"/>
              </w:rPr>
            </w:pPr>
            <w:r w:rsidRPr="00E857BB">
              <w:rPr>
                <w:rFonts w:eastAsia="Times New Roman" w:cs="Tahoma"/>
                <w:color w:val="000000"/>
                <w:szCs w:val="20"/>
                <w:lang w:eastAsia="nl-BE"/>
              </w:rPr>
              <w:t>105</w:t>
            </w:r>
          </w:p>
        </w:tc>
      </w:tr>
    </w:tbl>
    <w:p w:rsidR="00113357" w:rsidRDefault="00113357" w:rsidP="00113357">
      <w:pPr>
        <w:rPr>
          <w:lang w:eastAsia="nl-NL"/>
        </w:rPr>
      </w:pPr>
    </w:p>
    <w:p w:rsidR="00113357" w:rsidRPr="006B6769" w:rsidRDefault="00A7434F" w:rsidP="00113357">
      <w:pPr>
        <w:rPr>
          <w:b/>
          <w:lang w:eastAsia="nl-NL"/>
        </w:rPr>
      </w:pPr>
      <w:r w:rsidRPr="006B6769">
        <w:rPr>
          <w:b/>
          <w:lang w:eastAsia="nl-NL"/>
        </w:rPr>
        <w:t>Tabel 10 – afgesloten migratievragen naar wachttijd op het moment van afsluiten</w:t>
      </w:r>
    </w:p>
    <w:p w:rsidR="00113357" w:rsidRDefault="00113357" w:rsidP="00113357">
      <w:pPr>
        <w:rPr>
          <w:lang w:eastAsia="nl-NL"/>
        </w:rPr>
      </w:pPr>
    </w:p>
    <w:tbl>
      <w:tblPr>
        <w:tblW w:w="10280" w:type="dxa"/>
        <w:tblInd w:w="55" w:type="dxa"/>
        <w:tblCellMar>
          <w:left w:w="70" w:type="dxa"/>
          <w:right w:w="70" w:type="dxa"/>
        </w:tblCellMar>
        <w:tblLook w:val="04A0" w:firstRow="1" w:lastRow="0" w:firstColumn="1" w:lastColumn="0" w:noHBand="0" w:noVBand="1"/>
      </w:tblPr>
      <w:tblGrid>
        <w:gridCol w:w="2535"/>
        <w:gridCol w:w="1667"/>
        <w:gridCol w:w="1240"/>
        <w:gridCol w:w="516"/>
        <w:gridCol w:w="569"/>
        <w:gridCol w:w="693"/>
        <w:gridCol w:w="817"/>
        <w:gridCol w:w="817"/>
        <w:gridCol w:w="730"/>
        <w:gridCol w:w="731"/>
      </w:tblGrid>
      <w:tr w:rsidR="006B6769" w:rsidRPr="006B6769" w:rsidTr="006B6769">
        <w:trPr>
          <w:trHeight w:val="300"/>
        </w:trPr>
        <w:tc>
          <w:tcPr>
            <w:tcW w:w="1028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xml:space="preserve">afgesloten migratievragen naar wachttijd </w:t>
            </w:r>
          </w:p>
        </w:tc>
      </w:tr>
      <w:tr w:rsidR="006B6769" w:rsidRPr="006B6769" w:rsidTr="006B6769">
        <w:trPr>
          <w:trHeight w:val="615"/>
        </w:trPr>
        <w:tc>
          <w:tcPr>
            <w:tcW w:w="2535" w:type="dxa"/>
            <w:tcBorders>
              <w:top w:val="nil"/>
              <w:left w:val="single" w:sz="4" w:space="0" w:color="808080"/>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w:t>
            </w:r>
          </w:p>
        </w:tc>
        <w:tc>
          <w:tcPr>
            <w:tcW w:w="1667" w:type="dxa"/>
            <w:tcBorders>
              <w:top w:val="nil"/>
              <w:left w:val="nil"/>
              <w:bottom w:val="single" w:sz="8" w:space="0" w:color="0070C0"/>
              <w:right w:val="single" w:sz="4" w:space="0" w:color="808080"/>
            </w:tcBorders>
            <w:shd w:val="clear" w:color="auto" w:fill="auto"/>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wachttijd onberekenbaar</w:t>
            </w:r>
          </w:p>
        </w:tc>
        <w:tc>
          <w:tcPr>
            <w:tcW w:w="1240" w:type="dxa"/>
            <w:tcBorders>
              <w:top w:val="nil"/>
              <w:left w:val="nil"/>
              <w:bottom w:val="single" w:sz="8" w:space="0" w:color="0070C0"/>
              <w:right w:val="single" w:sz="4" w:space="0" w:color="808080"/>
            </w:tcBorders>
            <w:shd w:val="clear" w:color="auto" w:fill="auto"/>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Geen wachttijd</w:t>
            </w:r>
          </w:p>
        </w:tc>
        <w:tc>
          <w:tcPr>
            <w:tcW w:w="481"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&lt;1m</w:t>
            </w:r>
          </w:p>
        </w:tc>
        <w:tc>
          <w:tcPr>
            <w:tcW w:w="569"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1-5m</w:t>
            </w:r>
          </w:p>
        </w:tc>
        <w:tc>
          <w:tcPr>
            <w:tcW w:w="693"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6-11m</w:t>
            </w:r>
          </w:p>
        </w:tc>
        <w:tc>
          <w:tcPr>
            <w:tcW w:w="817"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12-23m</w:t>
            </w:r>
          </w:p>
        </w:tc>
        <w:tc>
          <w:tcPr>
            <w:tcW w:w="817"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24-35m</w:t>
            </w:r>
          </w:p>
        </w:tc>
        <w:tc>
          <w:tcPr>
            <w:tcW w:w="730"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&gt;=36m</w:t>
            </w:r>
          </w:p>
        </w:tc>
        <w:tc>
          <w:tcPr>
            <w:tcW w:w="731" w:type="dxa"/>
            <w:tcBorders>
              <w:top w:val="nil"/>
              <w:left w:val="single" w:sz="8" w:space="0" w:color="0070C0"/>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Totaal</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OBC</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niet-schoolgaanden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schoolgaanden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6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niet-schoolgaanden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schoolgaanden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r>
      <w:tr w:rsidR="006B6769" w:rsidRPr="006B6769" w:rsidTr="006B6769">
        <w:trPr>
          <w:trHeight w:val="9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Ambulante begeleiding minderjarigen [vanuit I,SI,OBC]</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Thuisbegeleiding</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CC1171" w:rsidP="006B6769">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Bezigheidstehuis</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Tehuizen werkenden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Zelfstandig wonen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wonen</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r>
      <w:tr w:rsidR="006B6769" w:rsidRPr="006B6769" w:rsidTr="006B6769">
        <w:trPr>
          <w:trHeight w:val="315"/>
        </w:trPr>
        <w:tc>
          <w:tcPr>
            <w:tcW w:w="2535"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Dagcentrum</w:t>
            </w:r>
          </w:p>
        </w:tc>
        <w:tc>
          <w:tcPr>
            <w:tcW w:w="166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4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8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6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93"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17"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0"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31"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315"/>
        </w:trPr>
        <w:tc>
          <w:tcPr>
            <w:tcW w:w="2535" w:type="dxa"/>
            <w:tcBorders>
              <w:top w:val="single" w:sz="8" w:space="0" w:color="0070C0"/>
              <w:left w:val="single" w:sz="4" w:space="0" w:color="808080"/>
              <w:bottom w:val="single" w:sz="8" w:space="0" w:color="0070C0"/>
              <w:right w:val="single" w:sz="4" w:space="0" w:color="808080"/>
            </w:tcBorders>
            <w:shd w:val="clear" w:color="auto" w:fill="auto"/>
            <w:hideMark/>
          </w:tcPr>
          <w:p w:rsidR="006B6769" w:rsidRPr="006B6769" w:rsidRDefault="006B6769" w:rsidP="006B6769">
            <w:pPr>
              <w:rPr>
                <w:rFonts w:eastAsia="Times New Roman" w:cs="Tahoma"/>
                <w:b/>
                <w:bCs/>
                <w:color w:val="000000"/>
                <w:szCs w:val="20"/>
                <w:lang w:eastAsia="nl-BE"/>
              </w:rPr>
            </w:pPr>
            <w:r w:rsidRPr="006B6769">
              <w:rPr>
                <w:rFonts w:eastAsia="Times New Roman" w:cs="Tahoma"/>
                <w:b/>
                <w:bCs/>
                <w:color w:val="000000"/>
                <w:szCs w:val="20"/>
                <w:lang w:eastAsia="nl-BE"/>
              </w:rPr>
              <w:t>Totaal</w:t>
            </w:r>
          </w:p>
        </w:tc>
        <w:tc>
          <w:tcPr>
            <w:tcW w:w="1667"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240"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481"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569"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8</w:t>
            </w:r>
          </w:p>
        </w:tc>
        <w:tc>
          <w:tcPr>
            <w:tcW w:w="693"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17"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17"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30" w:type="dxa"/>
            <w:tcBorders>
              <w:top w:val="single" w:sz="8" w:space="0" w:color="0070C0"/>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31" w:type="dxa"/>
            <w:tcBorders>
              <w:top w:val="single" w:sz="8" w:space="0" w:color="0070C0"/>
              <w:left w:val="single" w:sz="8" w:space="0" w:color="0070C0"/>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23</w:t>
            </w:r>
          </w:p>
        </w:tc>
      </w:tr>
    </w:tbl>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A7434F" w:rsidRDefault="00A7434F" w:rsidP="00113357">
      <w:pPr>
        <w:rPr>
          <w:b/>
          <w:lang w:eastAsia="nl-NL"/>
        </w:rPr>
      </w:pPr>
      <w:r w:rsidRPr="006B6769">
        <w:rPr>
          <w:b/>
          <w:lang w:eastAsia="nl-NL"/>
        </w:rPr>
        <w:lastRenderedPageBreak/>
        <w:t>Tabel 11 – afgesloten actieve vragen, uitgezonderd vragen met status PTB en migratievragen, naar wachttijd op het moment van afsluiten</w:t>
      </w:r>
    </w:p>
    <w:p w:rsidR="00A7434F" w:rsidRDefault="00A7434F" w:rsidP="00113357">
      <w:pPr>
        <w:rPr>
          <w:lang w:eastAsia="nl-NL"/>
        </w:rPr>
      </w:pPr>
    </w:p>
    <w:tbl>
      <w:tblPr>
        <w:tblW w:w="9961" w:type="dxa"/>
        <w:tblInd w:w="55" w:type="dxa"/>
        <w:tblCellMar>
          <w:left w:w="70" w:type="dxa"/>
          <w:right w:w="70" w:type="dxa"/>
        </w:tblCellMar>
        <w:tblLook w:val="04A0" w:firstRow="1" w:lastRow="0" w:firstColumn="1" w:lastColumn="0" w:noHBand="0" w:noVBand="1"/>
      </w:tblPr>
      <w:tblGrid>
        <w:gridCol w:w="2385"/>
        <w:gridCol w:w="1619"/>
        <w:gridCol w:w="1225"/>
        <w:gridCol w:w="516"/>
        <w:gridCol w:w="556"/>
        <w:gridCol w:w="678"/>
        <w:gridCol w:w="799"/>
        <w:gridCol w:w="799"/>
        <w:gridCol w:w="726"/>
        <w:gridCol w:w="727"/>
      </w:tblGrid>
      <w:tr w:rsidR="006B6769" w:rsidRPr="006B6769" w:rsidTr="006B6769">
        <w:trPr>
          <w:trHeight w:val="300"/>
        </w:trPr>
        <w:tc>
          <w:tcPr>
            <w:tcW w:w="9961"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xml:space="preserve">afgesloten actieve vragen naar wachttijd </w:t>
            </w:r>
          </w:p>
        </w:tc>
      </w:tr>
      <w:tr w:rsidR="006B6769" w:rsidRPr="006B6769" w:rsidTr="006B6769">
        <w:trPr>
          <w:trHeight w:val="615"/>
        </w:trPr>
        <w:tc>
          <w:tcPr>
            <w:tcW w:w="2385" w:type="dxa"/>
            <w:tcBorders>
              <w:top w:val="nil"/>
              <w:left w:val="single" w:sz="4" w:space="0" w:color="808080"/>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w:t>
            </w:r>
          </w:p>
        </w:tc>
        <w:tc>
          <w:tcPr>
            <w:tcW w:w="1619" w:type="dxa"/>
            <w:tcBorders>
              <w:top w:val="nil"/>
              <w:left w:val="nil"/>
              <w:bottom w:val="single" w:sz="8" w:space="0" w:color="0070C0"/>
              <w:right w:val="single" w:sz="4" w:space="0" w:color="808080"/>
            </w:tcBorders>
            <w:shd w:val="clear" w:color="auto" w:fill="auto"/>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Wachttijd onberekenbaar</w:t>
            </w:r>
          </w:p>
        </w:tc>
        <w:tc>
          <w:tcPr>
            <w:tcW w:w="1225" w:type="dxa"/>
            <w:tcBorders>
              <w:top w:val="nil"/>
              <w:left w:val="nil"/>
              <w:bottom w:val="single" w:sz="8" w:space="0" w:color="0070C0"/>
              <w:right w:val="single" w:sz="4" w:space="0" w:color="808080"/>
            </w:tcBorders>
            <w:shd w:val="clear" w:color="auto" w:fill="auto"/>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Geen wachttijd</w:t>
            </w:r>
          </w:p>
        </w:tc>
        <w:tc>
          <w:tcPr>
            <w:tcW w:w="471"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&lt;1m</w:t>
            </w:r>
          </w:p>
        </w:tc>
        <w:tc>
          <w:tcPr>
            <w:tcW w:w="556"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1-5m</w:t>
            </w:r>
          </w:p>
        </w:tc>
        <w:tc>
          <w:tcPr>
            <w:tcW w:w="678"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6-11m</w:t>
            </w:r>
          </w:p>
        </w:tc>
        <w:tc>
          <w:tcPr>
            <w:tcW w:w="799"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12-23m</w:t>
            </w:r>
          </w:p>
        </w:tc>
        <w:tc>
          <w:tcPr>
            <w:tcW w:w="799" w:type="dxa"/>
            <w:tcBorders>
              <w:top w:val="nil"/>
              <w:left w:val="nil"/>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24-35m</w:t>
            </w:r>
          </w:p>
        </w:tc>
        <w:tc>
          <w:tcPr>
            <w:tcW w:w="714" w:type="dxa"/>
            <w:tcBorders>
              <w:top w:val="nil"/>
              <w:left w:val="nil"/>
              <w:bottom w:val="single" w:sz="8" w:space="0" w:color="0070C0"/>
              <w:right w:val="nil"/>
            </w:tcBorders>
            <w:shd w:val="clear" w:color="auto" w:fill="auto"/>
            <w:noWrap/>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&gt;=36m</w:t>
            </w:r>
          </w:p>
        </w:tc>
        <w:tc>
          <w:tcPr>
            <w:tcW w:w="715" w:type="dxa"/>
            <w:tcBorders>
              <w:top w:val="nil"/>
              <w:left w:val="single" w:sz="8" w:space="0" w:color="0070C0"/>
              <w:bottom w:val="single" w:sz="8" w:space="0" w:color="0070C0"/>
              <w:right w:val="single" w:sz="4" w:space="0" w:color="808080"/>
            </w:tcBorders>
            <w:shd w:val="clear" w:color="auto" w:fill="auto"/>
            <w:noWrap/>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Totaal</w:t>
            </w:r>
          </w:p>
        </w:tc>
      </w:tr>
      <w:tr w:rsidR="006B6769" w:rsidRPr="006B6769" w:rsidTr="006B6769">
        <w:trPr>
          <w:trHeight w:val="300"/>
        </w:trPr>
        <w:tc>
          <w:tcPr>
            <w:tcW w:w="238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PAB</w:t>
            </w:r>
          </w:p>
        </w:tc>
        <w:tc>
          <w:tcPr>
            <w:tcW w:w="1619"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78"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single" w:sz="4" w:space="0" w:color="808080"/>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OBC</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niet-schoolgaanden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schoolgaanden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11</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w:t>
            </w:r>
          </w:p>
        </w:tc>
      </w:tr>
      <w:tr w:rsidR="006B6769" w:rsidRPr="006B6769" w:rsidTr="006B6769">
        <w:trPr>
          <w:trHeight w:val="6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niet-schoolgaanden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r>
      <w:tr w:rsidR="006B6769" w:rsidRPr="006B6769" w:rsidTr="006B6769">
        <w:trPr>
          <w:trHeight w:val="6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schoolgaanden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w:t>
            </w:r>
          </w:p>
        </w:tc>
      </w:tr>
      <w:tr w:rsidR="006B6769" w:rsidRPr="006B6769" w:rsidTr="006B6769">
        <w:trPr>
          <w:trHeight w:val="9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Ambulante begeleiding minderjarigen [vanuit I,SI,OBC]</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Pleegzorg</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Thuisbegeleiding</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72</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106</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26</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54</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9</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295</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CC1171" w:rsidP="006B6769">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Bezigheidstehuis</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9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Zelfstandig wonen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wonen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Dagcentrum</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714" w:type="dxa"/>
            <w:tcBorders>
              <w:top w:val="nil"/>
              <w:left w:val="nil"/>
              <w:bottom w:val="single" w:sz="4" w:space="0" w:color="808080"/>
              <w:right w:val="nil"/>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11</w:t>
            </w:r>
          </w:p>
        </w:tc>
      </w:tr>
      <w:tr w:rsidR="006B6769" w:rsidRPr="006B6769" w:rsidTr="006B6769">
        <w:trPr>
          <w:trHeight w:val="315"/>
        </w:trPr>
        <w:tc>
          <w:tcPr>
            <w:tcW w:w="2385" w:type="dxa"/>
            <w:tcBorders>
              <w:top w:val="nil"/>
              <w:left w:val="single" w:sz="4" w:space="0" w:color="808080"/>
              <w:bottom w:val="single" w:sz="4" w:space="0" w:color="808080"/>
              <w:right w:val="single" w:sz="4" w:space="0" w:color="808080"/>
            </w:tcBorders>
            <w:shd w:val="clear" w:color="auto" w:fill="auto"/>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werken</w:t>
            </w:r>
          </w:p>
        </w:tc>
        <w:tc>
          <w:tcPr>
            <w:tcW w:w="161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225"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471"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56"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678"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799"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4" w:type="dxa"/>
            <w:tcBorders>
              <w:top w:val="nil"/>
              <w:left w:val="nil"/>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715" w:type="dxa"/>
            <w:tcBorders>
              <w:top w:val="nil"/>
              <w:left w:val="single" w:sz="8" w:space="0" w:color="0070C0"/>
              <w:bottom w:val="single" w:sz="4" w:space="0" w:color="80808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r>
      <w:tr w:rsidR="006B6769" w:rsidRPr="006B6769" w:rsidTr="006B6769">
        <w:trPr>
          <w:trHeight w:val="315"/>
        </w:trPr>
        <w:tc>
          <w:tcPr>
            <w:tcW w:w="238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6B6769" w:rsidRPr="006B6769" w:rsidRDefault="006B6769" w:rsidP="006B6769">
            <w:pPr>
              <w:rPr>
                <w:rFonts w:eastAsia="Times New Roman" w:cs="Tahoma"/>
                <w:b/>
                <w:bCs/>
                <w:color w:val="000000"/>
                <w:szCs w:val="20"/>
                <w:lang w:eastAsia="nl-BE"/>
              </w:rPr>
            </w:pPr>
            <w:r w:rsidRPr="006B6769">
              <w:rPr>
                <w:rFonts w:eastAsia="Times New Roman" w:cs="Tahoma"/>
                <w:b/>
                <w:bCs/>
                <w:color w:val="000000"/>
                <w:szCs w:val="20"/>
                <w:lang w:eastAsia="nl-BE"/>
              </w:rPr>
              <w:t>Totaal</w:t>
            </w:r>
          </w:p>
        </w:tc>
        <w:tc>
          <w:tcPr>
            <w:tcW w:w="1619"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225"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14</w:t>
            </w:r>
          </w:p>
        </w:tc>
        <w:tc>
          <w:tcPr>
            <w:tcW w:w="471"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81</w:t>
            </w:r>
          </w:p>
        </w:tc>
        <w:tc>
          <w:tcPr>
            <w:tcW w:w="556"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136</w:t>
            </w:r>
          </w:p>
        </w:tc>
        <w:tc>
          <w:tcPr>
            <w:tcW w:w="678"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34</w:t>
            </w:r>
          </w:p>
        </w:tc>
        <w:tc>
          <w:tcPr>
            <w:tcW w:w="799"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27</w:t>
            </w:r>
          </w:p>
        </w:tc>
        <w:tc>
          <w:tcPr>
            <w:tcW w:w="799"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60</w:t>
            </w:r>
          </w:p>
        </w:tc>
        <w:tc>
          <w:tcPr>
            <w:tcW w:w="714"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16</w:t>
            </w:r>
          </w:p>
        </w:tc>
        <w:tc>
          <w:tcPr>
            <w:tcW w:w="715"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369</w:t>
            </w:r>
          </w:p>
        </w:tc>
      </w:tr>
    </w:tbl>
    <w:p w:rsidR="00A7434F" w:rsidRDefault="00A7434F"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A7434F" w:rsidRDefault="00A7434F" w:rsidP="00113357">
      <w:pPr>
        <w:rPr>
          <w:lang w:eastAsia="nl-NL"/>
        </w:rPr>
      </w:pPr>
    </w:p>
    <w:p w:rsidR="00CC1171" w:rsidRDefault="00CC1171" w:rsidP="00113357">
      <w:pPr>
        <w:rPr>
          <w:lang w:eastAsia="nl-NL"/>
        </w:rPr>
      </w:pPr>
    </w:p>
    <w:p w:rsidR="00CC1171" w:rsidRDefault="00CC1171" w:rsidP="00113357">
      <w:pPr>
        <w:rPr>
          <w:lang w:eastAsia="nl-NL"/>
        </w:rPr>
      </w:pPr>
    </w:p>
    <w:p w:rsidR="00CC1171" w:rsidRDefault="00CC1171" w:rsidP="00113357">
      <w:pPr>
        <w:rPr>
          <w:lang w:eastAsia="nl-NL"/>
        </w:rPr>
      </w:pPr>
    </w:p>
    <w:p w:rsidR="00A7434F" w:rsidRDefault="00A7434F" w:rsidP="00113357">
      <w:pPr>
        <w:rPr>
          <w:lang w:eastAsia="nl-NL"/>
        </w:rPr>
      </w:pPr>
    </w:p>
    <w:p w:rsidR="00113357" w:rsidRPr="003F1155" w:rsidRDefault="00113357" w:rsidP="00113357">
      <w:pPr>
        <w:rPr>
          <w:b/>
        </w:rPr>
      </w:pPr>
      <w:r w:rsidRPr="006B6769">
        <w:rPr>
          <w:b/>
        </w:rPr>
        <w:lastRenderedPageBreak/>
        <w:t xml:space="preserve">Tabel </w:t>
      </w:r>
      <w:r w:rsidR="006C6E95" w:rsidRPr="006B6769">
        <w:rPr>
          <w:b/>
        </w:rPr>
        <w:t>1</w:t>
      </w:r>
      <w:r w:rsidR="00A7434F" w:rsidRPr="006B6769">
        <w:rPr>
          <w:b/>
        </w:rPr>
        <w:t>2</w:t>
      </w:r>
      <w:r w:rsidRPr="006B6769">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6B6769" w:rsidRPr="006B6769" w:rsidTr="006B6769">
        <w:trPr>
          <w:trHeight w:val="255"/>
        </w:trPr>
        <w:tc>
          <w:tcPr>
            <w:tcW w:w="100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Aantal afgesloten zorgvragen naar reden van afsluiting</w:t>
            </w:r>
          </w:p>
        </w:tc>
      </w:tr>
      <w:tr w:rsidR="006B6769" w:rsidRPr="006B6769" w:rsidTr="006B6769">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6B6769" w:rsidRPr="006B6769" w:rsidRDefault="006B6769" w:rsidP="006B6769">
            <w:pPr>
              <w:jc w:val="center"/>
              <w:rPr>
                <w:rFonts w:eastAsia="Times New Roman" w:cs="Tahoma"/>
                <w:b/>
                <w:bCs/>
                <w:color w:val="000000"/>
                <w:szCs w:val="20"/>
                <w:lang w:eastAsia="nl-BE"/>
              </w:rPr>
            </w:pPr>
            <w:r w:rsidRPr="006B6769">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Andere</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6B6769" w:rsidRPr="006B6769" w:rsidRDefault="006B6769" w:rsidP="006B6769">
            <w:pPr>
              <w:rPr>
                <w:rFonts w:eastAsia="Times New Roman" w:cs="Tahoma"/>
                <w:b/>
                <w:bCs/>
                <w:color w:val="000000"/>
                <w:szCs w:val="20"/>
                <w:lang w:eastAsia="nl-BE"/>
              </w:rPr>
            </w:pPr>
            <w:r w:rsidRPr="006B6769">
              <w:rPr>
                <w:rFonts w:eastAsia="Times New Roman" w:cs="Tahoma"/>
                <w:b/>
                <w:bCs/>
                <w:color w:val="000000"/>
                <w:szCs w:val="20"/>
                <w:lang w:eastAsia="nl-BE"/>
              </w:rPr>
              <w:t>Totaal</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36</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31</w:t>
            </w:r>
          </w:p>
        </w:tc>
      </w:tr>
      <w:tr w:rsidR="006B6769" w:rsidRPr="006B6769" w:rsidTr="006B676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w:t>
            </w:r>
          </w:p>
        </w:tc>
      </w:tr>
      <w:tr w:rsidR="006B6769" w:rsidRPr="006B6769" w:rsidTr="006B676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74</w:t>
            </w:r>
          </w:p>
        </w:tc>
      </w:tr>
      <w:tr w:rsidR="006B6769" w:rsidRPr="006B6769" w:rsidTr="006B676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w:t>
            </w:r>
          </w:p>
        </w:tc>
      </w:tr>
      <w:tr w:rsidR="006B6769" w:rsidRPr="006B6769" w:rsidTr="006B6769">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29</w:t>
            </w:r>
          </w:p>
        </w:tc>
      </w:tr>
      <w:tr w:rsidR="006B6769" w:rsidRPr="006B6769" w:rsidTr="006B6769">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56</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299</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373</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proofErr w:type="spellStart"/>
            <w:r w:rsidRPr="006B6769">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21</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33</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19</w:t>
            </w:r>
          </w:p>
        </w:tc>
      </w:tr>
      <w:tr w:rsidR="006B6769" w:rsidRPr="006B6769" w:rsidTr="006B6769">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23</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31</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6</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47</w:t>
            </w:r>
          </w:p>
        </w:tc>
      </w:tr>
      <w:tr w:rsidR="006B6769" w:rsidRPr="006B6769" w:rsidTr="006B6769">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10</w:t>
            </w:r>
          </w:p>
        </w:tc>
      </w:tr>
      <w:tr w:rsidR="006B6769" w:rsidRPr="006B6769" w:rsidTr="006B6769">
        <w:trPr>
          <w:trHeight w:val="615"/>
        </w:trPr>
        <w:tc>
          <w:tcPr>
            <w:tcW w:w="2180" w:type="dxa"/>
            <w:tcBorders>
              <w:top w:val="nil"/>
              <w:left w:val="single" w:sz="4" w:space="0" w:color="808080"/>
              <w:bottom w:val="single" w:sz="4" w:space="0" w:color="808080"/>
              <w:right w:val="single" w:sz="4" w:space="0" w:color="808080"/>
            </w:tcBorders>
            <w:shd w:val="clear" w:color="auto" w:fill="auto"/>
            <w:hideMark/>
          </w:tcPr>
          <w:p w:rsidR="006B6769" w:rsidRPr="006B6769" w:rsidRDefault="006B6769" w:rsidP="006B6769">
            <w:pPr>
              <w:rPr>
                <w:rFonts w:eastAsia="Times New Roman" w:cs="Tahoma"/>
                <w:color w:val="000000"/>
                <w:szCs w:val="20"/>
                <w:lang w:eastAsia="nl-BE"/>
              </w:rPr>
            </w:pPr>
            <w:r w:rsidRPr="006B6769">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w:t>
            </w:r>
          </w:p>
        </w:tc>
      </w:tr>
      <w:tr w:rsidR="006B6769" w:rsidRPr="006B6769" w:rsidTr="006B6769">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6B6769" w:rsidRPr="006B6769" w:rsidRDefault="006B6769" w:rsidP="006B6769">
            <w:pPr>
              <w:rPr>
                <w:rFonts w:eastAsia="Times New Roman" w:cs="Tahoma"/>
                <w:b/>
                <w:bCs/>
                <w:color w:val="000000"/>
                <w:szCs w:val="20"/>
                <w:lang w:eastAsia="nl-BE"/>
              </w:rPr>
            </w:pPr>
            <w:r w:rsidRPr="006B6769">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57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112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499</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23</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19</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27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6B6769" w:rsidRPr="006B6769" w:rsidRDefault="006B6769" w:rsidP="006B6769">
            <w:pPr>
              <w:jc w:val="center"/>
              <w:rPr>
                <w:rFonts w:eastAsia="Times New Roman" w:cs="Tahoma"/>
                <w:color w:val="000000"/>
                <w:szCs w:val="20"/>
                <w:lang w:eastAsia="nl-BE"/>
              </w:rPr>
            </w:pPr>
            <w:r w:rsidRPr="006B6769">
              <w:rPr>
                <w:rFonts w:eastAsia="Times New Roman" w:cs="Tahoma"/>
                <w:color w:val="000000"/>
                <w:szCs w:val="20"/>
                <w:lang w:eastAsia="nl-BE"/>
              </w:rPr>
              <w:t>780</w:t>
            </w:r>
          </w:p>
        </w:tc>
      </w:tr>
    </w:tbl>
    <w:p w:rsidR="00113357" w:rsidRDefault="00113357" w:rsidP="00113357">
      <w:pPr>
        <w:rPr>
          <w:lang w:eastAsia="nl-NL"/>
        </w:rPr>
      </w:pPr>
    </w:p>
    <w:p w:rsidR="006B6769" w:rsidRDefault="006B6769" w:rsidP="00113357">
      <w:pPr>
        <w:rPr>
          <w:lang w:eastAsia="nl-NL"/>
        </w:rPr>
      </w:pPr>
    </w:p>
    <w:p w:rsidR="006B6769" w:rsidRDefault="006B6769" w:rsidP="00113357">
      <w:pPr>
        <w:rPr>
          <w:lang w:eastAsia="nl-NL"/>
        </w:rPr>
      </w:pPr>
    </w:p>
    <w:p w:rsidR="00D0265A" w:rsidRPr="00D0265A" w:rsidRDefault="00D0265A" w:rsidP="00D0265A">
      <w:pPr>
        <w:rPr>
          <w:b/>
        </w:rPr>
      </w:pPr>
      <w:r w:rsidRPr="00E4728D">
        <w:rPr>
          <w:b/>
        </w:rPr>
        <w:lastRenderedPageBreak/>
        <w:t xml:space="preserve">Tabel </w:t>
      </w:r>
      <w:r w:rsidR="006C6E95" w:rsidRPr="00E4728D">
        <w:rPr>
          <w:b/>
        </w:rPr>
        <w:t>1</w:t>
      </w:r>
      <w:r w:rsidR="00A7434F" w:rsidRPr="00E4728D">
        <w:rPr>
          <w:b/>
        </w:rPr>
        <w:t>3</w:t>
      </w:r>
      <w:r w:rsidRPr="00E4728D">
        <w:rPr>
          <w:b/>
        </w:rPr>
        <w:t xml:space="preserve"> - totaal aantal opgenomen cliënten naar prioriteitengroep en status </w:t>
      </w:r>
      <w:proofErr w:type="spellStart"/>
      <w:r w:rsidRPr="00E4728D">
        <w:rPr>
          <w:b/>
        </w:rPr>
        <w:t>ptb</w:t>
      </w:r>
      <w:proofErr w:type="spellEnd"/>
      <w:r w:rsidRPr="00E4728D">
        <w:rPr>
          <w:b/>
        </w:rPr>
        <w:t xml:space="preserve"> (afsluitdatum kandidatenlijst: </w:t>
      </w:r>
      <w:r w:rsidR="00E06AE3">
        <w:rPr>
          <w:b/>
        </w:rPr>
        <w:t>eerste</w:t>
      </w:r>
      <w:r w:rsidR="00BF4631" w:rsidRPr="00E4728D">
        <w:rPr>
          <w:b/>
        </w:rPr>
        <w:t xml:space="preserve"> helft 201</w:t>
      </w:r>
      <w:r w:rsidR="00E06AE3">
        <w:rPr>
          <w:b/>
        </w:rPr>
        <w:t>3</w:t>
      </w:r>
      <w:r w:rsidR="00BF4631" w:rsidRPr="00E4728D">
        <w:rPr>
          <w:b/>
        </w:rPr>
        <w:t xml:space="preserve">, op basis van rapportage op </w:t>
      </w:r>
      <w:r w:rsidR="00E06AE3">
        <w:rPr>
          <w:b/>
        </w:rPr>
        <w:t xml:space="preserve">29 augustus </w:t>
      </w:r>
      <w:r w:rsidR="00BF4631" w:rsidRPr="00E4728D">
        <w:rPr>
          <w:b/>
        </w:rPr>
        <w:t>2013</w:t>
      </w:r>
      <w:r w:rsidRPr="00E4728D">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E4728D" w:rsidRPr="00E4728D" w:rsidTr="00E4728D">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 opname uit PG1</w:t>
            </w:r>
          </w:p>
        </w:tc>
      </w:tr>
      <w:tr w:rsidR="00E4728D" w:rsidRPr="00E4728D" w:rsidTr="00E4728D">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Cs w:val="20"/>
                <w:lang w:eastAsia="nl-BE"/>
              </w:rPr>
            </w:pP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47,50%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58,62%</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42,86%</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22,73%</w:t>
            </w:r>
          </w:p>
        </w:tc>
      </w:tr>
      <w:tr w:rsidR="00E4728D" w:rsidRPr="00E4728D" w:rsidTr="00E4728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12,50%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207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0,97%</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92,31%</w:t>
            </w:r>
          </w:p>
        </w:tc>
      </w:tr>
      <w:tr w:rsidR="00E4728D" w:rsidRPr="00E4728D" w:rsidTr="00E4728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proofErr w:type="spellStart"/>
            <w:r w:rsidRPr="00E4728D">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53,33%</w:t>
            </w:r>
          </w:p>
        </w:tc>
      </w:tr>
      <w:tr w:rsidR="00E4728D" w:rsidRPr="00E4728D" w:rsidTr="00E4728D">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75</w:t>
            </w:r>
          </w:p>
        </w:tc>
        <w:tc>
          <w:tcPr>
            <w:tcW w:w="1020" w:type="dxa"/>
            <w:tcBorders>
              <w:top w:val="single" w:sz="8" w:space="0" w:color="0070C0"/>
              <w:left w:val="nil"/>
              <w:bottom w:val="single" w:sz="8" w:space="0" w:color="0070C0"/>
              <w:right w:val="nil"/>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286</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386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25,40%</w:t>
            </w:r>
          </w:p>
        </w:tc>
      </w:tr>
    </w:tbl>
    <w:p w:rsidR="00113357" w:rsidRDefault="00113357" w:rsidP="00113357">
      <w:pPr>
        <w:rPr>
          <w:b/>
          <w:lang w:eastAsia="nl-NL"/>
        </w:rPr>
      </w:pPr>
    </w:p>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E4728D">
        <w:rPr>
          <w:b/>
        </w:rPr>
        <w:lastRenderedPageBreak/>
        <w:t xml:space="preserve">Tabel </w:t>
      </w:r>
      <w:r w:rsidR="00A7434F" w:rsidRPr="00E4728D">
        <w:rPr>
          <w:b/>
        </w:rPr>
        <w:t>14</w:t>
      </w:r>
      <w:r w:rsidRPr="00E4728D">
        <w:rPr>
          <w:b/>
        </w:rPr>
        <w:t xml:space="preserve"> – Opnames uit prioriteitengroep 2</w:t>
      </w:r>
    </w:p>
    <w:p w:rsidR="00D0265A" w:rsidRDefault="00D0265A"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E4728D" w:rsidRPr="00E4728D" w:rsidTr="00E4728D">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b/>
                <w:bCs/>
                <w:color w:val="000000"/>
                <w:sz w:val="16"/>
                <w:szCs w:val="16"/>
                <w:lang w:eastAsia="nl-BE"/>
              </w:rPr>
            </w:pPr>
            <w:r w:rsidRPr="00E4728D">
              <w:rPr>
                <w:rFonts w:eastAsia="Times New Roman" w:cs="Calibri"/>
                <w:b/>
                <w:bCs/>
                <w:color w:val="000000"/>
                <w:sz w:val="16"/>
                <w:szCs w:val="16"/>
                <w:lang w:eastAsia="nl-BE"/>
              </w:rPr>
              <w:t>Totaal</w:t>
            </w:r>
          </w:p>
        </w:tc>
      </w:tr>
      <w:tr w:rsidR="00E4728D" w:rsidRPr="00E4728D" w:rsidTr="00E4728D">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 w:val="16"/>
                <w:szCs w:val="16"/>
                <w:lang w:eastAsia="nl-BE"/>
              </w:rPr>
            </w:pP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21</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6</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12</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17</w:t>
            </w:r>
          </w:p>
        </w:tc>
      </w:tr>
      <w:tr w:rsidR="00E4728D" w:rsidRPr="00E4728D" w:rsidTr="00E4728D">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7</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203</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205</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CC1171" w:rsidP="00E4728D">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5</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r>
      <w:tr w:rsidR="00E4728D" w:rsidRPr="00E4728D" w:rsidTr="00E4728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r>
      <w:tr w:rsidR="00E4728D" w:rsidRPr="00E4728D" w:rsidTr="00E4728D">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4728D" w:rsidRPr="00E4728D" w:rsidRDefault="00E4728D" w:rsidP="00E4728D">
            <w:pPr>
              <w:rPr>
                <w:rFonts w:eastAsia="Times New Roman" w:cs="Calibri"/>
                <w:color w:val="000000"/>
                <w:sz w:val="16"/>
                <w:szCs w:val="16"/>
                <w:lang w:eastAsia="nl-BE"/>
              </w:rPr>
            </w:pPr>
            <w:r w:rsidRPr="00E4728D">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4" w:space="0" w:color="0070C0"/>
              <w:left w:val="nil"/>
              <w:bottom w:val="single" w:sz="4" w:space="0" w:color="80808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7</w:t>
            </w:r>
          </w:p>
        </w:tc>
      </w:tr>
      <w:tr w:rsidR="00E4728D" w:rsidRPr="00E4728D" w:rsidTr="00E4728D">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4728D" w:rsidRPr="00E4728D" w:rsidRDefault="00E4728D" w:rsidP="00E4728D">
            <w:pPr>
              <w:rPr>
                <w:rFonts w:eastAsia="Times New Roman" w:cs="Calibri"/>
                <w:b/>
                <w:bCs/>
                <w:color w:val="000000"/>
                <w:sz w:val="16"/>
                <w:szCs w:val="16"/>
                <w:lang w:eastAsia="nl-BE"/>
              </w:rPr>
            </w:pPr>
            <w:r w:rsidRPr="00E4728D">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254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10</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11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4728D" w:rsidRPr="00E4728D" w:rsidRDefault="00E4728D" w:rsidP="00E4728D">
            <w:pPr>
              <w:jc w:val="center"/>
              <w:rPr>
                <w:rFonts w:eastAsia="Times New Roman" w:cs="Calibri"/>
                <w:color w:val="000000"/>
                <w:sz w:val="16"/>
                <w:szCs w:val="16"/>
                <w:lang w:eastAsia="nl-BE"/>
              </w:rPr>
            </w:pPr>
            <w:r w:rsidRPr="00E4728D">
              <w:rPr>
                <w:rFonts w:eastAsia="Times New Roman" w:cs="Calibri"/>
                <w:color w:val="000000"/>
                <w:sz w:val="16"/>
                <w:szCs w:val="16"/>
                <w:lang w:eastAsia="nl-BE"/>
              </w:rPr>
              <w:t>286</w:t>
            </w:r>
          </w:p>
        </w:tc>
      </w:tr>
    </w:tbl>
    <w:p w:rsidR="00505271" w:rsidRDefault="00505271"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E4728D" w:rsidRDefault="009215EE" w:rsidP="009215EE">
      <w:pPr>
        <w:rPr>
          <w:b/>
        </w:rPr>
      </w:pPr>
      <w:r w:rsidRPr="00E4728D">
        <w:rPr>
          <w:b/>
        </w:rPr>
        <w:lastRenderedPageBreak/>
        <w:t xml:space="preserve">Tabel </w:t>
      </w:r>
      <w:r w:rsidR="006C6E95" w:rsidRPr="00E4728D">
        <w:rPr>
          <w:b/>
        </w:rPr>
        <w:t>1</w:t>
      </w:r>
      <w:r w:rsidR="00A7434F" w:rsidRPr="00E4728D">
        <w:rPr>
          <w:b/>
        </w:rPr>
        <w:t>5</w:t>
      </w:r>
      <w:r w:rsidRPr="00E4728D">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4728D" w:rsidRPr="00E4728D" w:rsidTr="00E4728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b/>
                <w:bCs/>
                <w:color w:val="000000"/>
                <w:szCs w:val="20"/>
                <w:lang w:eastAsia="nl-BE"/>
              </w:rPr>
            </w:pPr>
            <w:r w:rsidRPr="00E4728D">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Opname van kandidaat uit PG2</w:t>
            </w:r>
          </w:p>
        </w:tc>
      </w:tr>
      <w:tr w:rsidR="00E4728D" w:rsidRPr="00E4728D" w:rsidTr="00E4728D">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4728D" w:rsidRPr="00E4728D" w:rsidRDefault="00E4728D" w:rsidP="00E4728D">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Aanvraag tot afwijking of opname met motivatie</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33,33%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16,67%</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83,33%</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25,00%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88,24%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11,76%</w:t>
            </w:r>
          </w:p>
        </w:tc>
      </w:tr>
      <w:tr w:rsidR="00E4728D" w:rsidRPr="00E4728D" w:rsidTr="00E4728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99,51%</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0,49%</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CC1171" w:rsidP="00E4728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r>
      <w:tr w:rsidR="00E4728D" w:rsidRPr="00E4728D" w:rsidTr="00E4728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r>
      <w:tr w:rsidR="00E4728D" w:rsidRPr="00E4728D" w:rsidTr="00E4728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4728D" w:rsidRPr="00E4728D" w:rsidRDefault="00E4728D" w:rsidP="00E4728D">
            <w:pPr>
              <w:rPr>
                <w:rFonts w:eastAsia="Times New Roman" w:cs="Calibri"/>
                <w:color w:val="000000"/>
                <w:szCs w:val="20"/>
                <w:lang w:eastAsia="nl-BE"/>
              </w:rPr>
            </w:pPr>
            <w:r w:rsidRPr="00E4728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57,14%</w:t>
            </w:r>
          </w:p>
        </w:tc>
        <w:tc>
          <w:tcPr>
            <w:tcW w:w="1340" w:type="dxa"/>
            <w:tcBorders>
              <w:top w:val="nil"/>
              <w:left w:val="nil"/>
              <w:bottom w:val="single" w:sz="4" w:space="0" w:color="80808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42,86%</w:t>
            </w:r>
          </w:p>
        </w:tc>
      </w:tr>
      <w:tr w:rsidR="00E4728D" w:rsidRPr="00E4728D" w:rsidTr="00E4728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4728D" w:rsidRPr="00E4728D" w:rsidRDefault="00E4728D" w:rsidP="00E4728D">
            <w:pPr>
              <w:rPr>
                <w:rFonts w:eastAsia="Times New Roman" w:cs="Calibri"/>
                <w:b/>
                <w:bCs/>
                <w:color w:val="000000"/>
                <w:szCs w:val="20"/>
                <w:lang w:eastAsia="nl-BE"/>
              </w:rPr>
            </w:pPr>
            <w:r w:rsidRPr="00E4728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89,16%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0,35%</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4728D" w:rsidRPr="00E4728D" w:rsidRDefault="00E4728D" w:rsidP="00E4728D">
            <w:pPr>
              <w:jc w:val="center"/>
              <w:rPr>
                <w:rFonts w:eastAsia="Times New Roman" w:cs="Calibri"/>
                <w:color w:val="000000"/>
                <w:szCs w:val="20"/>
                <w:lang w:eastAsia="nl-BE"/>
              </w:rPr>
            </w:pPr>
            <w:r w:rsidRPr="00E4728D">
              <w:rPr>
                <w:rFonts w:eastAsia="Times New Roman" w:cs="Calibri"/>
                <w:color w:val="000000"/>
                <w:szCs w:val="20"/>
                <w:lang w:eastAsia="nl-BE"/>
              </w:rPr>
              <w:t>10,49%</w:t>
            </w:r>
          </w:p>
        </w:tc>
      </w:tr>
    </w:tbl>
    <w:p w:rsidR="009215EE" w:rsidRDefault="009215EE" w:rsidP="00113357">
      <w:pPr>
        <w:rPr>
          <w:b/>
          <w:lang w:eastAsia="nl-NL"/>
        </w:rPr>
      </w:pPr>
    </w:p>
    <w:p w:rsidR="00BF4631" w:rsidRDefault="00BF4631" w:rsidP="00125FAE">
      <w:pPr>
        <w:rPr>
          <w:b/>
        </w:rPr>
      </w:pPr>
    </w:p>
    <w:p w:rsidR="00125FAE" w:rsidRPr="00485A4A" w:rsidRDefault="00125FAE" w:rsidP="00125FAE">
      <w:pPr>
        <w:rPr>
          <w:b/>
        </w:rPr>
      </w:pPr>
      <w:r w:rsidRPr="00485A4A">
        <w:rPr>
          <w:b/>
        </w:rPr>
        <w:t xml:space="preserve">Tabel </w:t>
      </w:r>
      <w:r w:rsidR="00A7434F" w:rsidRPr="00485A4A">
        <w:rPr>
          <w:b/>
        </w:rPr>
        <w:t>16</w:t>
      </w:r>
      <w:r w:rsidRPr="00485A4A">
        <w:rPr>
          <w:b/>
        </w:rPr>
        <w:t>– advies regionale prioriteitencommissie bij opname met motivatie en aanvraag tot afwijking</w:t>
      </w:r>
    </w:p>
    <w:p w:rsidR="00125FAE" w:rsidRDefault="00125FAE" w:rsidP="00125FAE">
      <w:pPr>
        <w:rPr>
          <w:b/>
        </w:rPr>
      </w:pPr>
    </w:p>
    <w:tbl>
      <w:tblPr>
        <w:tblW w:w="8080" w:type="dxa"/>
        <w:tblInd w:w="55" w:type="dxa"/>
        <w:tblCellMar>
          <w:left w:w="70" w:type="dxa"/>
          <w:right w:w="70" w:type="dxa"/>
        </w:tblCellMar>
        <w:tblLook w:val="04A0" w:firstRow="1" w:lastRow="0" w:firstColumn="1" w:lastColumn="0" w:noHBand="0" w:noVBand="1"/>
      </w:tblPr>
      <w:tblGrid>
        <w:gridCol w:w="4280"/>
        <w:gridCol w:w="1340"/>
        <w:gridCol w:w="1340"/>
        <w:gridCol w:w="112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xml:space="preserve">Advies </w:t>
            </w:r>
            <w:proofErr w:type="spellStart"/>
            <w:r w:rsidRPr="00485A4A">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r>
      <w:tr w:rsidR="00485A4A" w:rsidRPr="00485A4A" w:rsidTr="00485A4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Positief advies</w:t>
            </w:r>
          </w:p>
        </w:tc>
        <w:tc>
          <w:tcPr>
            <w:tcW w:w="11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30</w:t>
            </w:r>
          </w:p>
        </w:tc>
      </w:tr>
    </w:tbl>
    <w:p w:rsidR="00125FAE" w:rsidRDefault="00125FAE" w:rsidP="00125FAE">
      <w:pPr>
        <w:rPr>
          <w:b/>
        </w:rPr>
      </w:pPr>
    </w:p>
    <w:p w:rsidR="00485A4A" w:rsidRDefault="00485A4A" w:rsidP="00125FAE">
      <w:pPr>
        <w:rPr>
          <w:b/>
        </w:rPr>
      </w:pPr>
    </w:p>
    <w:p w:rsidR="00485A4A" w:rsidRDefault="00485A4A" w:rsidP="00125FAE">
      <w:pPr>
        <w:rPr>
          <w:b/>
        </w:rPr>
      </w:pPr>
    </w:p>
    <w:p w:rsidR="00485A4A" w:rsidRDefault="00485A4A" w:rsidP="00125FAE">
      <w:pPr>
        <w:rPr>
          <w:b/>
        </w:rPr>
      </w:pPr>
    </w:p>
    <w:p w:rsidR="00BF4631" w:rsidRDefault="00BF4631" w:rsidP="00125FAE">
      <w:pPr>
        <w:rPr>
          <w:b/>
        </w:rPr>
      </w:pPr>
    </w:p>
    <w:p w:rsidR="00125FAE" w:rsidRDefault="00125FAE" w:rsidP="00125FAE">
      <w:pPr>
        <w:rPr>
          <w:b/>
        </w:rPr>
      </w:pPr>
      <w:r w:rsidRPr="00485A4A">
        <w:rPr>
          <w:b/>
        </w:rPr>
        <w:lastRenderedPageBreak/>
        <w:t xml:space="preserve">Tabel </w:t>
      </w:r>
      <w:r w:rsidR="00A7434F" w:rsidRPr="00485A4A">
        <w:rPr>
          <w:b/>
        </w:rPr>
        <w:t>17</w:t>
      </w:r>
      <w:r w:rsidRPr="00485A4A">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Beslissing coördinator</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r>
      <w:tr w:rsidR="00485A4A" w:rsidRPr="00485A4A" w:rsidTr="00485A4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r>
      <w:tr w:rsidR="00485A4A" w:rsidRPr="00485A4A" w:rsidTr="00485A4A">
        <w:trPr>
          <w:trHeight w:val="300"/>
        </w:trPr>
        <w:tc>
          <w:tcPr>
            <w:tcW w:w="4280" w:type="dxa"/>
            <w:tcBorders>
              <w:top w:val="nil"/>
              <w:left w:val="single" w:sz="4" w:space="0" w:color="808080"/>
              <w:bottom w:val="nil"/>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340" w:type="dxa"/>
            <w:tcBorders>
              <w:top w:val="nil"/>
              <w:left w:val="nil"/>
              <w:bottom w:val="nil"/>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nil"/>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nil"/>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15"/>
        </w:trPr>
        <w:tc>
          <w:tcPr>
            <w:tcW w:w="4280" w:type="dxa"/>
            <w:tcBorders>
              <w:top w:val="single" w:sz="4" w:space="0" w:color="80808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340" w:type="dxa"/>
            <w:tcBorders>
              <w:top w:val="single" w:sz="4" w:space="0" w:color="80808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single" w:sz="4" w:space="0" w:color="80808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single" w:sz="4" w:space="0" w:color="80808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r>
      <w:tr w:rsidR="00485A4A" w:rsidRPr="00485A4A" w:rsidTr="00485A4A">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340" w:type="dxa"/>
            <w:tcBorders>
              <w:top w:val="nil"/>
              <w:left w:val="nil"/>
              <w:bottom w:val="single" w:sz="8" w:space="0" w:color="0070C0"/>
              <w:right w:val="single" w:sz="4" w:space="0" w:color="808080"/>
            </w:tcBorders>
            <w:shd w:val="clear" w:color="auto" w:fill="auto"/>
            <w:noWrap/>
            <w:vAlign w:val="bottom"/>
            <w:hideMark/>
          </w:tcPr>
          <w:p w:rsidR="00485A4A" w:rsidRPr="00485A4A" w:rsidRDefault="00485A4A" w:rsidP="00485A4A">
            <w:pPr>
              <w:jc w:val="center"/>
              <w:rPr>
                <w:rFonts w:ascii="Calibri" w:eastAsia="Times New Roman" w:hAnsi="Calibri" w:cs="Calibri"/>
                <w:color w:val="000000"/>
                <w:sz w:val="22"/>
                <w:lang w:eastAsia="nl-BE"/>
              </w:rPr>
            </w:pPr>
            <w:r w:rsidRPr="00485A4A">
              <w:rPr>
                <w:rFonts w:ascii="Calibri" w:eastAsia="Times New Roman" w:hAnsi="Calibri" w:cs="Calibri"/>
                <w:color w:val="000000"/>
                <w:sz w:val="22"/>
                <w:lang w:eastAsia="nl-BE"/>
              </w:rPr>
              <w:t>7</w:t>
            </w:r>
          </w:p>
        </w:tc>
        <w:tc>
          <w:tcPr>
            <w:tcW w:w="1340" w:type="dxa"/>
            <w:tcBorders>
              <w:top w:val="nil"/>
              <w:left w:val="nil"/>
              <w:bottom w:val="single" w:sz="8" w:space="0" w:color="0070C0"/>
              <w:right w:val="single" w:sz="8" w:space="0" w:color="0070C0"/>
            </w:tcBorders>
            <w:shd w:val="clear" w:color="auto" w:fill="auto"/>
            <w:noWrap/>
            <w:vAlign w:val="bottom"/>
            <w:hideMark/>
          </w:tcPr>
          <w:p w:rsidR="00485A4A" w:rsidRPr="00485A4A" w:rsidRDefault="00485A4A" w:rsidP="00485A4A">
            <w:pPr>
              <w:jc w:val="center"/>
              <w:rPr>
                <w:rFonts w:ascii="Calibri" w:eastAsia="Times New Roman" w:hAnsi="Calibri" w:cs="Calibri"/>
                <w:color w:val="000000"/>
                <w:sz w:val="22"/>
                <w:lang w:eastAsia="nl-BE"/>
              </w:rPr>
            </w:pPr>
            <w:r w:rsidRPr="00485A4A">
              <w:rPr>
                <w:rFonts w:ascii="Calibri" w:eastAsia="Times New Roman" w:hAnsi="Calibri" w:cs="Calibri"/>
                <w:color w:val="000000"/>
                <w:sz w:val="22"/>
                <w:lang w:eastAsia="nl-BE"/>
              </w:rPr>
              <w:t>23</w:t>
            </w:r>
          </w:p>
        </w:tc>
        <w:tc>
          <w:tcPr>
            <w:tcW w:w="1340" w:type="dxa"/>
            <w:tcBorders>
              <w:top w:val="nil"/>
              <w:left w:val="nil"/>
              <w:bottom w:val="single" w:sz="8" w:space="0" w:color="0070C0"/>
              <w:right w:val="single" w:sz="4" w:space="0" w:color="808080"/>
            </w:tcBorders>
            <w:shd w:val="clear" w:color="auto" w:fill="auto"/>
            <w:noWrap/>
            <w:vAlign w:val="bottom"/>
            <w:hideMark/>
          </w:tcPr>
          <w:p w:rsidR="00485A4A" w:rsidRPr="00485A4A" w:rsidRDefault="00485A4A" w:rsidP="00485A4A">
            <w:pPr>
              <w:jc w:val="center"/>
              <w:rPr>
                <w:rFonts w:ascii="Calibri" w:eastAsia="Times New Roman" w:hAnsi="Calibri" w:cs="Calibri"/>
                <w:color w:val="000000"/>
                <w:sz w:val="22"/>
                <w:lang w:eastAsia="nl-BE"/>
              </w:rPr>
            </w:pPr>
            <w:r w:rsidRPr="00485A4A">
              <w:rPr>
                <w:rFonts w:ascii="Calibri" w:eastAsia="Times New Roman" w:hAnsi="Calibri" w:cs="Calibri"/>
                <w:color w:val="000000"/>
                <w:sz w:val="22"/>
                <w:lang w:eastAsia="nl-BE"/>
              </w:rPr>
              <w:t>30</w:t>
            </w:r>
          </w:p>
        </w:tc>
      </w:tr>
    </w:tbl>
    <w:p w:rsidR="00125FAE" w:rsidRDefault="00125FAE" w:rsidP="00113357">
      <w:pPr>
        <w:rPr>
          <w:b/>
          <w:lang w:eastAsia="nl-NL"/>
        </w:rPr>
      </w:pPr>
    </w:p>
    <w:p w:rsidR="00125FAE" w:rsidRDefault="00125FAE" w:rsidP="00113357">
      <w:pPr>
        <w:rPr>
          <w:b/>
          <w:lang w:eastAsia="nl-NL"/>
        </w:rPr>
      </w:pPr>
    </w:p>
    <w:p w:rsidR="009215EE" w:rsidRDefault="009215EE" w:rsidP="00113357">
      <w:pPr>
        <w:rPr>
          <w:b/>
          <w:lang w:eastAsia="nl-NL"/>
        </w:rPr>
      </w:pPr>
    </w:p>
    <w:p w:rsidR="00113357" w:rsidRDefault="00113357" w:rsidP="00113357">
      <w:pPr>
        <w:rPr>
          <w:b/>
          <w:lang w:eastAsia="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921D0B">
        <w:rPr>
          <w:b/>
          <w:lang w:val="nl-NL"/>
        </w:rPr>
        <w:lastRenderedPageBreak/>
        <w:t xml:space="preserve">Tabel </w:t>
      </w:r>
      <w:r w:rsidR="006C6E95" w:rsidRPr="00921D0B">
        <w:rPr>
          <w:b/>
          <w:lang w:val="nl-NL"/>
        </w:rPr>
        <w:t>1</w:t>
      </w:r>
      <w:r w:rsidR="00A7434F" w:rsidRPr="00921D0B">
        <w:rPr>
          <w:b/>
          <w:lang w:val="nl-NL"/>
        </w:rPr>
        <w:t>8</w:t>
      </w:r>
      <w:r w:rsidRPr="00921D0B">
        <w:rPr>
          <w:b/>
          <w:lang w:val="nl-NL"/>
        </w:rPr>
        <w:t xml:space="preserve"> – actieve zorgvr</w:t>
      </w:r>
      <w:r w:rsidR="00BF4631" w:rsidRPr="00921D0B">
        <w:rPr>
          <w:b/>
          <w:lang w:val="nl-NL"/>
        </w:rPr>
        <w:t>agen naar huidige ondersteuning</w:t>
      </w:r>
    </w:p>
    <w:p w:rsidR="003D5926" w:rsidRDefault="003D5926" w:rsidP="00113357">
      <w:pPr>
        <w:rPr>
          <w:b/>
          <w:lang w:val="nl-NL"/>
        </w:rPr>
      </w:pPr>
    </w:p>
    <w:tbl>
      <w:tblPr>
        <w:tblW w:w="13000" w:type="dxa"/>
        <w:tblInd w:w="55" w:type="dxa"/>
        <w:tblCellMar>
          <w:left w:w="70" w:type="dxa"/>
          <w:right w:w="70" w:type="dxa"/>
        </w:tblCellMar>
        <w:tblLook w:val="04A0" w:firstRow="1" w:lastRow="0" w:firstColumn="1" w:lastColumn="0" w:noHBand="0" w:noVBand="1"/>
      </w:tblPr>
      <w:tblGrid>
        <w:gridCol w:w="2380"/>
        <w:gridCol w:w="580"/>
        <w:gridCol w:w="440"/>
        <w:gridCol w:w="440"/>
        <w:gridCol w:w="500"/>
        <w:gridCol w:w="500"/>
        <w:gridCol w:w="500"/>
        <w:gridCol w:w="640"/>
        <w:gridCol w:w="380"/>
        <w:gridCol w:w="500"/>
        <w:gridCol w:w="360"/>
        <w:gridCol w:w="360"/>
        <w:gridCol w:w="500"/>
        <w:gridCol w:w="500"/>
        <w:gridCol w:w="500"/>
        <w:gridCol w:w="380"/>
        <w:gridCol w:w="380"/>
        <w:gridCol w:w="500"/>
        <w:gridCol w:w="380"/>
        <w:gridCol w:w="380"/>
        <w:gridCol w:w="360"/>
        <w:gridCol w:w="520"/>
        <w:gridCol w:w="400"/>
        <w:gridCol w:w="620"/>
      </w:tblGrid>
      <w:tr w:rsidR="003D5926" w:rsidRPr="003D5926" w:rsidTr="003D5926">
        <w:trPr>
          <w:trHeight w:val="255"/>
        </w:trPr>
        <w:tc>
          <w:tcPr>
            <w:tcW w:w="13000" w:type="dxa"/>
            <w:gridSpan w:val="2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D5926" w:rsidRPr="003D5926" w:rsidRDefault="003D5926" w:rsidP="003D5926">
            <w:pPr>
              <w:jc w:val="center"/>
              <w:rPr>
                <w:rFonts w:ascii="Tahoma" w:eastAsia="Times New Roman" w:hAnsi="Tahoma" w:cs="Tahoma"/>
                <w:b/>
                <w:bCs/>
                <w:color w:val="000000"/>
                <w:szCs w:val="20"/>
                <w:lang w:eastAsia="nl-BE"/>
              </w:rPr>
            </w:pPr>
            <w:r w:rsidRPr="003D5926">
              <w:rPr>
                <w:rFonts w:ascii="Tahoma" w:eastAsia="Times New Roman" w:hAnsi="Tahoma" w:cs="Tahoma"/>
                <w:b/>
                <w:bCs/>
                <w:color w:val="000000"/>
                <w:szCs w:val="20"/>
                <w:lang w:eastAsia="nl-BE"/>
              </w:rPr>
              <w:t>Actieve zorgvragen naar hoogste huidige ondersteuning op 30 juni 2013</w:t>
            </w:r>
          </w:p>
        </w:tc>
      </w:tr>
      <w:tr w:rsidR="003D5926" w:rsidRPr="003D5926" w:rsidTr="003D5926">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Mogelijk 2 jaar kortverblijf</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proofErr w:type="spellStart"/>
            <w:r w:rsidRPr="003D5926">
              <w:rPr>
                <w:rFonts w:ascii="Tahoma" w:eastAsia="Times New Roman" w:hAnsi="Tahoma" w:cs="Tahoma"/>
                <w:color w:val="000000"/>
                <w:sz w:val="16"/>
                <w:szCs w:val="16"/>
                <w:lang w:eastAsia="nl-BE"/>
              </w:rPr>
              <w:t>Amb</w:t>
            </w:r>
            <w:proofErr w:type="spellEnd"/>
            <w:r w:rsidRPr="003D5926">
              <w:rPr>
                <w:rFonts w:ascii="Tahoma" w:eastAsia="Times New Roman" w:hAnsi="Tahoma" w:cs="Tahoma"/>
                <w:color w:val="000000"/>
                <w:sz w:val="16"/>
                <w:szCs w:val="16"/>
                <w:lang w:eastAsia="nl-BE"/>
              </w:rPr>
              <w:t xml:space="preserve">. </w:t>
            </w:r>
            <w:proofErr w:type="spellStart"/>
            <w:r w:rsidRPr="003D5926">
              <w:rPr>
                <w:rFonts w:ascii="Tahoma" w:eastAsia="Times New Roman" w:hAnsi="Tahoma" w:cs="Tahoma"/>
                <w:color w:val="000000"/>
                <w:sz w:val="16"/>
                <w:szCs w:val="16"/>
                <w:lang w:eastAsia="nl-BE"/>
              </w:rPr>
              <w:t>Beg</w:t>
            </w:r>
            <w:proofErr w:type="spellEnd"/>
            <w:r w:rsidRPr="003D5926">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RTH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CC1171" w:rsidP="003D5926">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F41179" w:rsidP="003D5926">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proofErr w:type="spellStart"/>
            <w:r w:rsidRPr="003D5926">
              <w:rPr>
                <w:rFonts w:ascii="Tahoma" w:eastAsia="Times New Roman" w:hAnsi="Tahoma" w:cs="Tahoma"/>
                <w:color w:val="000000"/>
                <w:sz w:val="16"/>
                <w:szCs w:val="16"/>
                <w:lang w:eastAsia="nl-BE"/>
              </w:rPr>
              <w:t>Dagc</w:t>
            </w:r>
            <w:proofErr w:type="spellEnd"/>
            <w:r w:rsidRPr="003D5926">
              <w:rPr>
                <w:rFonts w:ascii="Tahoma" w:eastAsia="Times New Roman" w:hAnsi="Tahoma" w:cs="Tahoma"/>
                <w:color w:val="000000"/>
                <w:sz w:val="16"/>
                <w:szCs w:val="16"/>
                <w:lang w:eastAsia="nl-BE"/>
              </w:rPr>
              <w:t xml:space="preserve">. / </w:t>
            </w:r>
            <w:proofErr w:type="spellStart"/>
            <w:r w:rsidRPr="003D5926">
              <w:rPr>
                <w:rFonts w:ascii="Tahoma" w:eastAsia="Times New Roman" w:hAnsi="Tahoma" w:cs="Tahoma"/>
                <w:color w:val="000000"/>
                <w:sz w:val="16"/>
                <w:szCs w:val="16"/>
                <w:lang w:eastAsia="nl-BE"/>
              </w:rPr>
              <w:t>beg</w:t>
            </w:r>
            <w:proofErr w:type="spellEnd"/>
            <w:r w:rsidRPr="003D5926">
              <w:rPr>
                <w:rFonts w:ascii="Tahoma" w:eastAsia="Times New Roman" w:hAnsi="Tahoma" w:cs="Tahoma"/>
                <w:color w:val="000000"/>
                <w:sz w:val="16"/>
                <w:szCs w:val="16"/>
                <w:lang w:eastAsia="nl-BE"/>
              </w:rPr>
              <w:t>. werken</w:t>
            </w:r>
          </w:p>
        </w:tc>
        <w:tc>
          <w:tcPr>
            <w:tcW w:w="400" w:type="dxa"/>
            <w:tcBorders>
              <w:top w:val="nil"/>
              <w:left w:val="nil"/>
              <w:bottom w:val="single" w:sz="8" w:space="0" w:color="0070C0"/>
              <w:right w:val="nil"/>
            </w:tcBorders>
            <w:shd w:val="clear" w:color="auto" w:fill="auto"/>
            <w:textDirection w:val="btLr"/>
            <w:vAlign w:val="center"/>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3D5926" w:rsidRPr="003D5926" w:rsidRDefault="003D5926" w:rsidP="003D5926">
            <w:pPr>
              <w:rPr>
                <w:rFonts w:ascii="Tahoma" w:eastAsia="Times New Roman" w:hAnsi="Tahoma" w:cs="Tahoma"/>
                <w:b/>
                <w:bCs/>
                <w:color w:val="000000"/>
                <w:sz w:val="16"/>
                <w:szCs w:val="16"/>
                <w:lang w:eastAsia="nl-BE"/>
              </w:rPr>
            </w:pPr>
            <w:r w:rsidRPr="003D5926">
              <w:rPr>
                <w:rFonts w:ascii="Tahoma" w:eastAsia="Times New Roman" w:hAnsi="Tahoma" w:cs="Tahoma"/>
                <w:b/>
                <w:bCs/>
                <w:color w:val="000000"/>
                <w:sz w:val="16"/>
                <w:szCs w:val="16"/>
                <w:lang w:eastAsia="nl-BE"/>
              </w:rPr>
              <w:t>Totaal</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417</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32</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71</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650</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58</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65</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157</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23</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231</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13</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54</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26</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99</w:t>
            </w:r>
          </w:p>
        </w:tc>
      </w:tr>
      <w:tr w:rsidR="003D5926" w:rsidRPr="003D5926" w:rsidTr="003D5926">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598</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11</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689</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CC1171" w:rsidP="003D5926">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32</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157</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72</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147</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318</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38</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88</w:t>
            </w:r>
          </w:p>
        </w:tc>
      </w:tr>
      <w:tr w:rsidR="003D5926" w:rsidRPr="003D5926" w:rsidTr="003D592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Geïntegreerd wonen/Beschermd wonen/</w:t>
            </w:r>
            <w:r w:rsidR="00F4117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108</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25</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201</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28</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231</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285</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194</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21</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33</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324</w:t>
            </w:r>
          </w:p>
        </w:tc>
      </w:tr>
      <w:tr w:rsidR="003D5926" w:rsidRPr="003D5926" w:rsidTr="003D592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17</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36</w:t>
            </w:r>
          </w:p>
        </w:tc>
      </w:tr>
      <w:tr w:rsidR="003D5926" w:rsidRPr="003D5926" w:rsidTr="003D592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w:t>
            </w:r>
          </w:p>
        </w:tc>
      </w:tr>
      <w:tr w:rsidR="003D5926" w:rsidRPr="003D5926" w:rsidTr="003D5926">
        <w:trPr>
          <w:trHeight w:val="270"/>
        </w:trPr>
        <w:tc>
          <w:tcPr>
            <w:tcW w:w="2380" w:type="dxa"/>
            <w:tcBorders>
              <w:top w:val="nil"/>
              <w:left w:val="single" w:sz="4" w:space="0" w:color="808080"/>
              <w:bottom w:val="nil"/>
              <w:right w:val="single" w:sz="4" w:space="0" w:color="808080"/>
            </w:tcBorders>
            <w:shd w:val="clear" w:color="auto" w:fill="auto"/>
            <w:hideMark/>
          </w:tcPr>
          <w:p w:rsidR="003D5926" w:rsidRPr="003D5926" w:rsidRDefault="003D5926" w:rsidP="003D5926">
            <w:pP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50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400" w:type="dxa"/>
            <w:tcBorders>
              <w:top w:val="nil"/>
              <w:left w:val="nil"/>
              <w:bottom w:val="nil"/>
              <w:right w:val="nil"/>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r>
      <w:tr w:rsidR="003D5926" w:rsidRPr="003D5926" w:rsidTr="003D5926">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3D5926" w:rsidRPr="003D5926" w:rsidRDefault="003D5926" w:rsidP="003D5926">
            <w:pPr>
              <w:rPr>
                <w:rFonts w:ascii="Tahoma" w:eastAsia="Times New Roman" w:hAnsi="Tahoma" w:cs="Tahoma"/>
                <w:b/>
                <w:bCs/>
                <w:color w:val="000000"/>
                <w:sz w:val="16"/>
                <w:szCs w:val="16"/>
                <w:lang w:eastAsia="nl-BE"/>
              </w:rPr>
            </w:pPr>
            <w:r w:rsidRPr="003D5926">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2.049</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43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104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171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61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71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51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12</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341</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D5926" w:rsidRPr="003D5926" w:rsidRDefault="003D5926" w:rsidP="003D5926">
            <w:pPr>
              <w:jc w:val="center"/>
              <w:rPr>
                <w:rFonts w:ascii="Tahoma" w:eastAsia="Times New Roman" w:hAnsi="Tahoma" w:cs="Tahoma"/>
                <w:color w:val="000000"/>
                <w:sz w:val="16"/>
                <w:szCs w:val="16"/>
                <w:lang w:eastAsia="nl-BE"/>
              </w:rPr>
            </w:pPr>
            <w:r w:rsidRPr="003D5926">
              <w:rPr>
                <w:rFonts w:ascii="Tahoma" w:eastAsia="Times New Roman" w:hAnsi="Tahoma" w:cs="Tahoma"/>
                <w:color w:val="000000"/>
                <w:sz w:val="16"/>
                <w:szCs w:val="16"/>
                <w:lang w:eastAsia="nl-BE"/>
              </w:rPr>
              <w:t>3.229</w:t>
            </w:r>
          </w:p>
        </w:tc>
      </w:tr>
    </w:tbl>
    <w:p w:rsidR="00BF4631" w:rsidRDefault="00BF4631" w:rsidP="00113357">
      <w:pPr>
        <w:rPr>
          <w:b/>
          <w:lang w:val="nl-NL" w:eastAsia="nl-NL"/>
        </w:rPr>
      </w:pPr>
    </w:p>
    <w:p w:rsidR="00AA08CF" w:rsidRDefault="00AA08CF" w:rsidP="00113357">
      <w:pPr>
        <w:rPr>
          <w:b/>
          <w:lang w:val="nl-NL" w:eastAsia="nl-NL"/>
        </w:rPr>
        <w:sectPr w:rsidR="00AA08CF"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3" w:name="_Toc366668016"/>
      <w:r>
        <w:rPr>
          <w:lang w:eastAsia="nl-NL"/>
        </w:rPr>
        <w:lastRenderedPageBreak/>
        <w:t>Provincie Oost-Vlaanderen</w:t>
      </w:r>
      <w:bookmarkEnd w:id="73"/>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Pr="00F156AF" w:rsidRDefault="00113357" w:rsidP="00113357">
      <w:pPr>
        <w:rPr>
          <w:b/>
          <w:lang w:val="nl-NL"/>
        </w:rPr>
      </w:pPr>
      <w:r w:rsidRPr="00F156AF">
        <w:rPr>
          <w:b/>
          <w:lang w:val="nl-NL"/>
        </w:rPr>
        <w:t>Tabel 1 – evolutie van het aantal actieve vragen (preferentie 1)</w:t>
      </w:r>
    </w:p>
    <w:p w:rsidR="006C6E95" w:rsidRPr="00643C14" w:rsidRDefault="006C6E95" w:rsidP="00113357">
      <w:pPr>
        <w:rPr>
          <w:b/>
          <w:lang w:val="nl-NL"/>
        </w:rPr>
      </w:pPr>
    </w:p>
    <w:tbl>
      <w:tblPr>
        <w:tblW w:w="78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700"/>
        <w:gridCol w:w="1060"/>
      </w:tblGrid>
      <w:tr w:rsidR="00F156AF" w:rsidRPr="00F156AF" w:rsidTr="000014C3">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 </w:t>
            </w:r>
          </w:p>
        </w:tc>
        <w:tc>
          <w:tcPr>
            <w:tcW w:w="700" w:type="dxa"/>
            <w:tcBorders>
              <w:top w:val="single" w:sz="4" w:space="0" w:color="808080"/>
              <w:left w:val="nil"/>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F156AF" w:rsidRPr="00F156AF" w:rsidRDefault="00F156AF" w:rsidP="00F156AF">
            <w:pPr>
              <w:jc w:val="center"/>
              <w:rPr>
                <w:rFonts w:ascii="Calibri" w:eastAsia="Times New Roman" w:hAnsi="Calibri" w:cs="Calibri"/>
                <w:color w:val="000000"/>
                <w:sz w:val="22"/>
                <w:lang w:eastAsia="nl-BE"/>
              </w:rPr>
            </w:pPr>
          </w:p>
        </w:tc>
        <w:tc>
          <w:tcPr>
            <w:tcW w:w="700" w:type="dxa"/>
            <w:tcBorders>
              <w:top w:val="single" w:sz="4" w:space="0" w:color="808080"/>
              <w:left w:val="nil"/>
              <w:right w:val="single" w:sz="4" w:space="0" w:color="808080"/>
            </w:tcBorders>
            <w:shd w:val="clear" w:color="auto" w:fill="auto"/>
            <w:noWrap/>
            <w:hideMark/>
          </w:tcPr>
          <w:p w:rsidR="00F156AF" w:rsidRPr="00F156AF" w:rsidRDefault="00F156AF" w:rsidP="00F156AF">
            <w:pPr>
              <w:jc w:val="center"/>
              <w:rPr>
                <w:rFonts w:ascii="Calibri" w:eastAsia="Times New Roman" w:hAnsi="Calibri" w:cs="Calibri"/>
                <w:color w:val="000000"/>
                <w:sz w:val="22"/>
                <w:lang w:eastAsia="nl-BE"/>
              </w:rPr>
            </w:pPr>
          </w:p>
        </w:tc>
        <w:tc>
          <w:tcPr>
            <w:tcW w:w="700" w:type="dxa"/>
            <w:tcBorders>
              <w:top w:val="single" w:sz="4" w:space="0" w:color="808080"/>
              <w:left w:val="nil"/>
              <w:right w:val="single" w:sz="4" w:space="0" w:color="808080"/>
            </w:tcBorders>
            <w:shd w:val="clear" w:color="auto" w:fill="auto"/>
            <w:noWrap/>
            <w:hideMark/>
          </w:tcPr>
          <w:p w:rsidR="00F156AF" w:rsidRPr="00F156AF" w:rsidRDefault="00F156AF" w:rsidP="00F156AF">
            <w:pPr>
              <w:jc w:val="center"/>
              <w:rPr>
                <w:rFonts w:ascii="Calibri" w:eastAsia="Times New Roman" w:hAnsi="Calibri" w:cs="Calibri"/>
                <w:color w:val="000000"/>
                <w:sz w:val="22"/>
                <w:lang w:eastAsia="nl-BE"/>
              </w:rPr>
            </w:pPr>
          </w:p>
        </w:tc>
        <w:tc>
          <w:tcPr>
            <w:tcW w:w="700" w:type="dxa"/>
            <w:tcBorders>
              <w:top w:val="single" w:sz="4" w:space="0" w:color="808080"/>
              <w:left w:val="nil"/>
              <w:right w:val="single" w:sz="8" w:space="0" w:color="0070C0"/>
            </w:tcBorders>
            <w:shd w:val="clear" w:color="auto" w:fill="auto"/>
            <w:noWrap/>
            <w:hideMark/>
          </w:tcPr>
          <w:p w:rsidR="00F156AF" w:rsidRPr="00F156AF" w:rsidRDefault="00F156AF" w:rsidP="00F156AF">
            <w:pPr>
              <w:jc w:val="center"/>
              <w:rPr>
                <w:rFonts w:ascii="Calibri" w:eastAsia="Times New Roman" w:hAnsi="Calibri" w:cs="Calibri"/>
                <w:color w:val="000000"/>
                <w:sz w:val="22"/>
                <w:lang w:eastAsia="nl-BE"/>
              </w:rPr>
            </w:pPr>
          </w:p>
        </w:tc>
        <w:tc>
          <w:tcPr>
            <w:tcW w:w="1060" w:type="dxa"/>
            <w:tcBorders>
              <w:top w:val="single" w:sz="4" w:space="0" w:color="808080"/>
              <w:left w:val="nil"/>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vgl.</w:t>
            </w:r>
          </w:p>
        </w:tc>
      </w:tr>
      <w:tr w:rsidR="00F156AF" w:rsidRPr="00F156AF" w:rsidTr="000014C3">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F156AF" w:rsidRPr="00F156AF" w:rsidRDefault="00F156AF" w:rsidP="00F156AF">
            <w:pPr>
              <w:rPr>
                <w:rFonts w:eastAsia="Times New Roman" w:cs="Calibri"/>
                <w:color w:val="000000"/>
                <w:szCs w:val="20"/>
                <w:lang w:eastAsia="nl-BE"/>
              </w:rPr>
            </w:pPr>
          </w:p>
        </w:tc>
        <w:tc>
          <w:tcPr>
            <w:tcW w:w="700" w:type="dxa"/>
            <w:tcBorders>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2009</w:t>
            </w:r>
          </w:p>
        </w:tc>
        <w:tc>
          <w:tcPr>
            <w:tcW w:w="700" w:type="dxa"/>
            <w:tcBorders>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2010</w:t>
            </w:r>
          </w:p>
        </w:tc>
        <w:tc>
          <w:tcPr>
            <w:tcW w:w="700" w:type="dxa"/>
            <w:tcBorders>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2011</w:t>
            </w:r>
          </w:p>
        </w:tc>
        <w:tc>
          <w:tcPr>
            <w:tcW w:w="700" w:type="dxa"/>
            <w:tcBorders>
              <w:left w:val="nil"/>
              <w:bottom w:val="single" w:sz="8" w:space="0" w:color="0070C0"/>
              <w:right w:val="nil"/>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2012</w:t>
            </w:r>
          </w:p>
        </w:tc>
        <w:tc>
          <w:tcPr>
            <w:tcW w:w="700" w:type="dxa"/>
            <w:tcBorders>
              <w:left w:val="single" w:sz="4" w:space="0" w:color="808080"/>
              <w:bottom w:val="single" w:sz="8" w:space="0" w:color="0070C0"/>
              <w:right w:val="single" w:sz="8" w:space="0" w:color="0070C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2013</w:t>
            </w:r>
          </w:p>
        </w:tc>
        <w:tc>
          <w:tcPr>
            <w:tcW w:w="1060" w:type="dxa"/>
            <w:tcBorders>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Calibri"/>
                <w:color w:val="000000"/>
                <w:szCs w:val="20"/>
                <w:lang w:eastAsia="nl-BE"/>
              </w:rPr>
            </w:pPr>
            <w:r>
              <w:rPr>
                <w:rFonts w:eastAsia="Times New Roman" w:cs="Calibri"/>
                <w:color w:val="000000"/>
                <w:szCs w:val="20"/>
                <w:lang w:eastAsia="nl-BE"/>
              </w:rPr>
              <w:t>'12</w:t>
            </w:r>
            <w:r w:rsidRPr="00F156AF">
              <w:rPr>
                <w:rFonts w:eastAsia="Times New Roman" w:cs="Calibri"/>
                <w:color w:val="000000"/>
                <w:szCs w:val="20"/>
                <w:lang w:eastAsia="nl-BE"/>
              </w:rPr>
              <w:t xml:space="preserve"> - '1</w:t>
            </w:r>
            <w:r>
              <w:rPr>
                <w:rFonts w:eastAsia="Times New Roman" w:cs="Calibri"/>
                <w:color w:val="000000"/>
                <w:szCs w:val="20"/>
                <w:lang w:eastAsia="nl-BE"/>
              </w:rPr>
              <w:t>3</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489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548</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12,07%</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17,65%</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14,29%</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289</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330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370</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359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367</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2,23%</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13</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62,50%</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300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281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297</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350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294</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-16,00%</w:t>
            </w:r>
          </w:p>
        </w:tc>
      </w:tr>
      <w:tr w:rsidR="00F156AF" w:rsidRPr="00F156AF" w:rsidTr="00F156AF">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39</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56</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19,15%</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17</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17</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0,00%</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770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931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1.116</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1.101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1.031</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-6,36%</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proofErr w:type="spellStart"/>
            <w:r w:rsidRPr="00F156AF">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318</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354</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315</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-16,89%</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456</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527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531</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0,76%</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56</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73</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4,29%</w:t>
            </w:r>
          </w:p>
        </w:tc>
      </w:tr>
      <w:tr w:rsidR="00F156AF" w:rsidRPr="00F156AF" w:rsidTr="00F156AF">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CC1171" w:rsidP="00F156AF">
            <w:pPr>
              <w:rPr>
                <w:rFonts w:eastAsia="Times New Roman" w:cs="Calibri"/>
                <w:color w:val="000000"/>
                <w:szCs w:val="20"/>
                <w:lang w:eastAsia="nl-BE"/>
              </w:rPr>
            </w:pPr>
            <w:r w:rsidRPr="00F156AF">
              <w:rPr>
                <w:rFonts w:eastAsia="Times New Roman" w:cs="Calibri"/>
                <w:color w:val="000000"/>
                <w:szCs w:val="20"/>
                <w:lang w:eastAsia="nl-BE"/>
              </w:rPr>
              <w:t>Geïntegreerd</w:t>
            </w:r>
            <w:r w:rsidR="00F156AF" w:rsidRPr="00F156AF">
              <w:rPr>
                <w:rFonts w:eastAsia="Times New Roman" w:cs="Calibri"/>
                <w:color w:val="000000"/>
                <w:szCs w:val="20"/>
                <w:lang w:eastAsia="nl-BE"/>
              </w:rPr>
              <w:t xml:space="preserve"> wonen / Beschermd wonen / </w:t>
            </w:r>
            <w:r w:rsidR="00F4117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133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242</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278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320</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15,11%</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30</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0,00%</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417</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502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534</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562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574</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2,14%</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-40,00%</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266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327</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362</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406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408</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0,49%</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77</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72</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88</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22,22%</w:t>
            </w:r>
          </w:p>
        </w:tc>
      </w:tr>
      <w:tr w:rsidR="00F156AF" w:rsidRPr="00F156AF" w:rsidTr="00F156AF">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 xml:space="preserve">Ambulante </w:t>
            </w:r>
            <w:proofErr w:type="spellStart"/>
            <w:r w:rsidRPr="00F156AF">
              <w:rPr>
                <w:rFonts w:eastAsia="Times New Roman" w:cs="Calibri"/>
                <w:color w:val="000000"/>
                <w:szCs w:val="20"/>
                <w:lang w:eastAsia="nl-BE"/>
              </w:rPr>
              <w:t>beg</w:t>
            </w:r>
            <w:proofErr w:type="spellEnd"/>
            <w:r w:rsidRPr="00F156AF">
              <w:rPr>
                <w:rFonts w:eastAsia="Times New Roman" w:cs="Calibri"/>
                <w:color w:val="000000"/>
                <w:szCs w:val="20"/>
                <w:lang w:eastAsia="nl-BE"/>
              </w:rPr>
              <w:t>.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w:t>
            </w:r>
          </w:p>
        </w:tc>
        <w:tc>
          <w:tcPr>
            <w:tcW w:w="1060" w:type="dxa"/>
            <w:tcBorders>
              <w:top w:val="nil"/>
              <w:left w:val="nil"/>
              <w:bottom w:val="single" w:sz="4" w:space="0" w:color="969696"/>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66,67%</w:t>
            </w:r>
          </w:p>
        </w:tc>
      </w:tr>
      <w:tr w:rsidR="00F156AF" w:rsidRPr="00F156AF" w:rsidTr="00F156AF">
        <w:trPr>
          <w:trHeight w:val="315"/>
        </w:trPr>
        <w:tc>
          <w:tcPr>
            <w:tcW w:w="3320" w:type="dxa"/>
            <w:tcBorders>
              <w:top w:val="nil"/>
              <w:left w:val="single" w:sz="4" w:space="0" w:color="808080"/>
              <w:bottom w:val="nil"/>
              <w:right w:val="single" w:sz="4" w:space="0" w:color="808080"/>
            </w:tcBorders>
            <w:shd w:val="clear" w:color="auto" w:fill="auto"/>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1060" w:type="dxa"/>
            <w:tcBorders>
              <w:top w:val="nil"/>
              <w:left w:val="nil"/>
              <w:bottom w:val="nil"/>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0,00%</w:t>
            </w:r>
          </w:p>
        </w:tc>
      </w:tr>
      <w:tr w:rsidR="00F156AF" w:rsidRPr="00F156AF" w:rsidTr="00F156AF">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rPr>
                <w:rFonts w:eastAsia="Times New Roman" w:cs="Calibri"/>
                <w:b/>
                <w:bCs/>
                <w:color w:val="000000"/>
                <w:szCs w:val="20"/>
                <w:lang w:eastAsia="nl-BE"/>
              </w:rPr>
            </w:pPr>
            <w:r w:rsidRPr="00F156AF">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right"/>
              <w:rPr>
                <w:rFonts w:eastAsia="Times New Roman" w:cs="Calibri"/>
                <w:color w:val="000000"/>
                <w:szCs w:val="20"/>
                <w:lang w:eastAsia="nl-BE"/>
              </w:rPr>
            </w:pPr>
            <w:r w:rsidRPr="00F156AF">
              <w:rPr>
                <w:rFonts w:eastAsia="Times New Roman" w:cs="Calibri"/>
                <w:color w:val="000000"/>
                <w:szCs w:val="20"/>
                <w:lang w:eastAsia="nl-BE"/>
              </w:rPr>
              <w:t>2.918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right"/>
              <w:rPr>
                <w:rFonts w:eastAsia="Times New Roman" w:cs="Calibri"/>
                <w:color w:val="000000"/>
                <w:szCs w:val="20"/>
                <w:lang w:eastAsia="nl-BE"/>
              </w:rPr>
            </w:pPr>
            <w:r w:rsidRPr="00F156AF">
              <w:rPr>
                <w:rFonts w:eastAsia="Times New Roman" w:cs="Calibri"/>
                <w:color w:val="000000"/>
                <w:szCs w:val="20"/>
                <w:lang w:eastAsia="nl-BE"/>
              </w:rPr>
              <w:t>3.533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right"/>
              <w:rPr>
                <w:rFonts w:eastAsia="Times New Roman" w:cs="Calibri"/>
                <w:color w:val="000000"/>
                <w:szCs w:val="20"/>
                <w:lang w:eastAsia="nl-BE"/>
              </w:rPr>
            </w:pPr>
            <w:r w:rsidRPr="00F156AF">
              <w:rPr>
                <w:rFonts w:eastAsia="Times New Roman" w:cs="Calibri"/>
                <w:color w:val="000000"/>
                <w:szCs w:val="20"/>
                <w:lang w:eastAsia="nl-BE"/>
              </w:rPr>
              <w:t>3.995</w:t>
            </w:r>
          </w:p>
        </w:tc>
        <w:tc>
          <w:tcPr>
            <w:tcW w:w="700" w:type="dxa"/>
            <w:tcBorders>
              <w:top w:val="single" w:sz="8" w:space="0" w:color="0070C0"/>
              <w:left w:val="nil"/>
              <w:bottom w:val="single" w:sz="8" w:space="0" w:color="0070C0"/>
              <w:right w:val="nil"/>
            </w:tcBorders>
            <w:shd w:val="clear" w:color="auto" w:fill="auto"/>
            <w:noWrap/>
            <w:vAlign w:val="center"/>
            <w:hideMark/>
          </w:tcPr>
          <w:p w:rsidR="00F156AF" w:rsidRPr="00F156AF" w:rsidRDefault="00F156AF" w:rsidP="00F156AF">
            <w:pPr>
              <w:jc w:val="right"/>
              <w:rPr>
                <w:rFonts w:eastAsia="Times New Roman" w:cs="Calibri"/>
                <w:color w:val="000000"/>
                <w:szCs w:val="20"/>
                <w:lang w:eastAsia="nl-BE"/>
              </w:rPr>
            </w:pPr>
            <w:r w:rsidRPr="00F156AF">
              <w:rPr>
                <w:rFonts w:eastAsia="Times New Roman" w:cs="Calibri"/>
                <w:color w:val="000000"/>
                <w:szCs w:val="20"/>
                <w:lang w:eastAsia="nl-BE"/>
              </w:rPr>
              <w:t>4.242</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F156AF" w:rsidRPr="00F156AF" w:rsidRDefault="00F156AF" w:rsidP="00F156AF">
            <w:pPr>
              <w:jc w:val="right"/>
              <w:rPr>
                <w:rFonts w:eastAsia="Times New Roman" w:cs="Calibri"/>
                <w:color w:val="000000"/>
                <w:szCs w:val="20"/>
                <w:lang w:eastAsia="nl-BE"/>
              </w:rPr>
            </w:pPr>
            <w:r w:rsidRPr="00F156AF">
              <w:rPr>
                <w:rFonts w:eastAsia="Times New Roman" w:cs="Calibri"/>
                <w:color w:val="000000"/>
                <w:szCs w:val="20"/>
                <w:lang w:eastAsia="nl-BE"/>
              </w:rPr>
              <w:t>4.157</w:t>
            </w:r>
          </w:p>
        </w:tc>
        <w:tc>
          <w:tcPr>
            <w:tcW w:w="1060" w:type="dxa"/>
            <w:tcBorders>
              <w:top w:val="single" w:sz="8" w:space="0" w:color="0070C0"/>
              <w:left w:val="nil"/>
              <w:bottom w:val="single" w:sz="8" w:space="0" w:color="0070C0"/>
              <w:right w:val="single" w:sz="4" w:space="0" w:color="969696"/>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-2,00%</w:t>
            </w:r>
          </w:p>
        </w:tc>
      </w:tr>
    </w:tbl>
    <w:p w:rsidR="00113357" w:rsidRDefault="00113357" w:rsidP="00113357">
      <w:pPr>
        <w:rPr>
          <w:lang w:val="nl-NL" w:eastAsia="nl-NL"/>
        </w:rPr>
      </w:pPr>
    </w:p>
    <w:p w:rsidR="00113357" w:rsidRDefault="00113357" w:rsidP="00113357">
      <w:pPr>
        <w:rPr>
          <w:lang w:val="nl-NL" w:eastAsia="nl-NL"/>
        </w:rPr>
      </w:pPr>
    </w:p>
    <w:p w:rsidR="00113357" w:rsidRPr="00F156AF" w:rsidRDefault="00113357" w:rsidP="00113357">
      <w:pPr>
        <w:rPr>
          <w:b/>
          <w:lang w:val="nl-NL"/>
        </w:rPr>
      </w:pPr>
      <w:r w:rsidRPr="00F156AF">
        <w:rPr>
          <w:b/>
          <w:lang w:val="nl-NL"/>
        </w:rPr>
        <w:t>Tabel 2 – Evolutie van het aantal afgesloten vragen</w:t>
      </w:r>
    </w:p>
    <w:p w:rsidR="00113357" w:rsidRDefault="00113357" w:rsidP="00113357">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587"/>
        <w:gridCol w:w="587"/>
        <w:gridCol w:w="642"/>
        <w:gridCol w:w="642"/>
        <w:gridCol w:w="642"/>
      </w:tblGrid>
      <w:tr w:rsidR="00F156AF" w:rsidRPr="00F156AF" w:rsidTr="00F156AF">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2013</w:t>
            </w:r>
          </w:p>
        </w:tc>
      </w:tr>
      <w:tr w:rsidR="00F156AF" w:rsidRPr="00F156AF" w:rsidTr="00F156AF">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692</w:t>
            </w:r>
          </w:p>
        </w:tc>
        <w:tc>
          <w:tcPr>
            <w:tcW w:w="580" w:type="dxa"/>
            <w:tcBorders>
              <w:top w:val="nil"/>
              <w:left w:val="nil"/>
              <w:bottom w:val="single" w:sz="8"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930</w:t>
            </w:r>
          </w:p>
        </w:tc>
        <w:tc>
          <w:tcPr>
            <w:tcW w:w="580" w:type="dxa"/>
            <w:tcBorders>
              <w:top w:val="nil"/>
              <w:left w:val="nil"/>
              <w:bottom w:val="single" w:sz="8"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1.074</w:t>
            </w:r>
          </w:p>
        </w:tc>
        <w:tc>
          <w:tcPr>
            <w:tcW w:w="580" w:type="dxa"/>
            <w:tcBorders>
              <w:top w:val="nil"/>
              <w:left w:val="nil"/>
              <w:bottom w:val="single" w:sz="8"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1.223</w:t>
            </w:r>
          </w:p>
        </w:tc>
        <w:tc>
          <w:tcPr>
            <w:tcW w:w="580" w:type="dxa"/>
            <w:tcBorders>
              <w:top w:val="nil"/>
              <w:left w:val="nil"/>
              <w:bottom w:val="single" w:sz="8"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1.187</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Default="00113357" w:rsidP="00113357">
      <w:pPr>
        <w:rPr>
          <w:lang w:val="nl-NL" w:eastAsia="nl-NL"/>
        </w:rPr>
      </w:pPr>
    </w:p>
    <w:p w:rsidR="00113357" w:rsidRPr="00F156AF" w:rsidRDefault="00113357" w:rsidP="00113357">
      <w:pPr>
        <w:rPr>
          <w:b/>
          <w:lang w:val="nl-NL"/>
        </w:rPr>
      </w:pPr>
      <w:r w:rsidRPr="00F156AF">
        <w:rPr>
          <w:b/>
          <w:lang w:val="nl-NL"/>
        </w:rPr>
        <w:lastRenderedPageBreak/>
        <w:t xml:space="preserve">Tabel </w:t>
      </w:r>
      <w:r w:rsidR="006C6E95" w:rsidRPr="00F156AF">
        <w:rPr>
          <w:b/>
          <w:lang w:val="nl-NL"/>
        </w:rPr>
        <w:t>3</w:t>
      </w:r>
      <w:r w:rsidRPr="00F156AF">
        <w:rPr>
          <w:b/>
          <w:lang w:val="nl-NL"/>
        </w:rPr>
        <w:t xml:space="preserve"> – Evolutie van het aantal erkende noodsituaties</w:t>
      </w:r>
    </w:p>
    <w:p w:rsidR="00113357" w:rsidRDefault="00113357" w:rsidP="00113357">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F156AF" w:rsidRPr="00F156AF" w:rsidTr="00F156AF">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2013</w:t>
            </w:r>
          </w:p>
        </w:tc>
      </w:tr>
      <w:tr w:rsidR="00F156AF" w:rsidRPr="00F156AF" w:rsidTr="00F156AF">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2869AE" w:rsidP="00F156AF">
            <w:pPr>
              <w:jc w:val="center"/>
              <w:rPr>
                <w:rFonts w:ascii="Calibri" w:eastAsia="Times New Roman" w:hAnsi="Calibri" w:cs="Calibri"/>
                <w:color w:val="000000"/>
                <w:sz w:val="22"/>
                <w:lang w:eastAsia="nl-BE"/>
              </w:rPr>
            </w:pPr>
            <w:r>
              <w:rPr>
                <w:rFonts w:ascii="Calibri" w:eastAsia="Times New Roman" w:hAnsi="Calibri" w:cs="Calibri"/>
                <w:color w:val="000000"/>
                <w:sz w:val="22"/>
                <w:lang w:eastAsia="nl-BE"/>
              </w:rPr>
              <w:t>30</w:t>
            </w:r>
          </w:p>
        </w:tc>
      </w:tr>
    </w:tbl>
    <w:p w:rsidR="00573B8B" w:rsidRDefault="00573B8B" w:rsidP="00113357">
      <w:pPr>
        <w:rPr>
          <w:lang w:val="nl-NL" w:eastAsia="nl-NL"/>
        </w:rPr>
      </w:pPr>
    </w:p>
    <w:p w:rsidR="00113357" w:rsidRDefault="00113357" w:rsidP="00113357">
      <w:pPr>
        <w:rPr>
          <w:lang w:val="nl-NL" w:eastAsia="nl-NL"/>
        </w:rPr>
      </w:pPr>
    </w:p>
    <w:p w:rsidR="00113357" w:rsidRPr="00F156AF" w:rsidRDefault="00113357" w:rsidP="00113357">
      <w:pPr>
        <w:rPr>
          <w:b/>
          <w:lang w:val="nl-NL"/>
        </w:rPr>
      </w:pPr>
      <w:r w:rsidRPr="00F156AF">
        <w:rPr>
          <w:b/>
          <w:lang w:val="nl-NL"/>
        </w:rPr>
        <w:t xml:space="preserve">Tabel </w:t>
      </w:r>
      <w:r w:rsidR="006C6E95" w:rsidRPr="00F156AF">
        <w:rPr>
          <w:b/>
          <w:lang w:val="nl-NL"/>
        </w:rPr>
        <w:t>4</w:t>
      </w:r>
      <w:r w:rsidRPr="00F156AF">
        <w:rPr>
          <w:b/>
          <w:lang w:val="nl-NL"/>
        </w:rPr>
        <w:t xml:space="preserve"> – Evolutie van het aantal nieuw toegekende persoonsvolgende convenanten</w:t>
      </w:r>
    </w:p>
    <w:p w:rsidR="00113357" w:rsidRPr="005614BF" w:rsidRDefault="00113357" w:rsidP="00113357">
      <w:pPr>
        <w:rPr>
          <w:szCs w:val="20"/>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F156AF" w:rsidRPr="00F156AF" w:rsidTr="00F156AF">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2013</w:t>
            </w:r>
          </w:p>
        </w:tc>
      </w:tr>
      <w:tr w:rsidR="00F156AF" w:rsidRPr="00F156AF" w:rsidTr="00F156AF">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F156AF" w:rsidRPr="00F156AF" w:rsidRDefault="00F156AF" w:rsidP="00F156AF">
            <w:pP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9</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43</w:t>
            </w:r>
          </w:p>
        </w:tc>
        <w:tc>
          <w:tcPr>
            <w:tcW w:w="960" w:type="dxa"/>
            <w:tcBorders>
              <w:top w:val="nil"/>
              <w:left w:val="nil"/>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ascii="Calibri" w:eastAsia="Times New Roman" w:hAnsi="Calibri" w:cs="Calibri"/>
                <w:color w:val="000000"/>
                <w:sz w:val="22"/>
                <w:lang w:eastAsia="nl-BE"/>
              </w:rPr>
            </w:pPr>
            <w:r w:rsidRPr="00F156AF">
              <w:rPr>
                <w:rFonts w:ascii="Calibri" w:eastAsia="Times New Roman" w:hAnsi="Calibri" w:cs="Calibri"/>
                <w:color w:val="000000"/>
                <w:sz w:val="22"/>
                <w:lang w:eastAsia="nl-BE"/>
              </w:rPr>
              <w:t>34</w:t>
            </w:r>
          </w:p>
        </w:tc>
      </w:tr>
    </w:tbl>
    <w:p w:rsidR="00113357" w:rsidRPr="005614BF" w:rsidRDefault="00113357" w:rsidP="00113357">
      <w:pPr>
        <w:rPr>
          <w:szCs w:val="20"/>
          <w:lang w:val="nl-NL" w:eastAsia="nl-NL"/>
        </w:rPr>
      </w:pPr>
    </w:p>
    <w:p w:rsidR="00113357" w:rsidRDefault="00113357" w:rsidP="00113357">
      <w:pPr>
        <w:rPr>
          <w:lang w:val="nl-NL" w:eastAsia="nl-NL"/>
        </w:rPr>
      </w:pPr>
    </w:p>
    <w:p w:rsidR="00D05664" w:rsidRPr="00F156AF" w:rsidRDefault="006C6E95" w:rsidP="00113357">
      <w:pPr>
        <w:rPr>
          <w:b/>
        </w:rPr>
      </w:pPr>
      <w:r w:rsidRPr="00F156AF">
        <w:rPr>
          <w:b/>
        </w:rPr>
        <w:t>Tabel 5</w:t>
      </w:r>
      <w:r w:rsidR="00D05664" w:rsidRPr="00F156AF">
        <w:rPr>
          <w:b/>
        </w:rPr>
        <w:t xml:space="preserve"> – totaal aantal aanvragen status PTB naar beslissing en </w:t>
      </w:r>
      <w:proofErr w:type="spellStart"/>
      <w:r w:rsidR="00D05664" w:rsidRPr="00F156AF">
        <w:rPr>
          <w:b/>
        </w:rPr>
        <w:t>zorgvrom</w:t>
      </w:r>
      <w:proofErr w:type="spellEnd"/>
    </w:p>
    <w:p w:rsidR="00D05664" w:rsidRPr="00D05664" w:rsidRDefault="00D05664" w:rsidP="00113357">
      <w:pPr>
        <w:rPr>
          <w:lang w:eastAsia="nl-NL"/>
        </w:rPr>
      </w:pPr>
    </w:p>
    <w:tbl>
      <w:tblPr>
        <w:tblW w:w="8600" w:type="dxa"/>
        <w:tblInd w:w="55" w:type="dxa"/>
        <w:tblCellMar>
          <w:left w:w="70" w:type="dxa"/>
          <w:right w:w="70" w:type="dxa"/>
        </w:tblCellMar>
        <w:tblLook w:val="04A0" w:firstRow="1" w:lastRow="0" w:firstColumn="1" w:lastColumn="0" w:noHBand="0" w:noVBand="1"/>
      </w:tblPr>
      <w:tblGrid>
        <w:gridCol w:w="4580"/>
        <w:gridCol w:w="1280"/>
        <w:gridCol w:w="1460"/>
        <w:gridCol w:w="1280"/>
      </w:tblGrid>
      <w:tr w:rsidR="00F156AF" w:rsidRPr="00F156AF" w:rsidTr="00F156AF">
        <w:trPr>
          <w:trHeight w:val="315"/>
        </w:trPr>
        <w:tc>
          <w:tcPr>
            <w:tcW w:w="45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 </w:t>
            </w:r>
          </w:p>
        </w:tc>
        <w:tc>
          <w:tcPr>
            <w:tcW w:w="1280" w:type="dxa"/>
            <w:tcBorders>
              <w:top w:val="single" w:sz="4" w:space="0" w:color="808080"/>
              <w:left w:val="nil"/>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Niet toegekend</w:t>
            </w:r>
          </w:p>
        </w:tc>
        <w:tc>
          <w:tcPr>
            <w:tcW w:w="12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F156AF" w:rsidRPr="00F156AF" w:rsidRDefault="00F156AF" w:rsidP="00F156AF">
            <w:pPr>
              <w:jc w:val="center"/>
              <w:rPr>
                <w:rFonts w:eastAsia="Times New Roman" w:cs="Calibri"/>
                <w:b/>
                <w:bCs/>
                <w:color w:val="000000"/>
                <w:szCs w:val="20"/>
                <w:lang w:eastAsia="nl-BE"/>
              </w:rPr>
            </w:pPr>
            <w:r w:rsidRPr="00F156AF">
              <w:rPr>
                <w:rFonts w:eastAsia="Times New Roman" w:cs="Calibri"/>
                <w:b/>
                <w:bCs/>
                <w:color w:val="000000"/>
                <w:szCs w:val="20"/>
                <w:lang w:eastAsia="nl-BE"/>
              </w:rPr>
              <w:t>Totaal</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PAB</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36</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89</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125</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30</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Semi-internaat niet-schoolgaanden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Semi-internaat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w:t>
            </w:r>
          </w:p>
        </w:tc>
      </w:tr>
      <w:tr w:rsidR="00F156AF" w:rsidRPr="00F156AF" w:rsidTr="00F156AF">
        <w:trPr>
          <w:trHeight w:val="6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Ambulante begeleiding minderjarigen [vanuit I,SI,OBC]</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Thuisbegeleiding</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7</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proofErr w:type="spellStart"/>
            <w:r w:rsidRPr="00F156AF">
              <w:rPr>
                <w:rFonts w:eastAsia="Times New Roman" w:cs="Calibri"/>
                <w:color w:val="000000"/>
                <w:szCs w:val="20"/>
                <w:lang w:eastAsia="nl-BE"/>
              </w:rPr>
              <w:t>Nursingtehuis</w:t>
            </w:r>
            <w:proofErr w:type="spellEnd"/>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18</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23</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41</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Bezigheidstehuis</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32</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48</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80</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Tehuis werkenden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6</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8</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34</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42</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Zelfstandig wonen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4</w:t>
            </w:r>
          </w:p>
        </w:tc>
      </w:tr>
      <w:tr w:rsidR="00F156AF" w:rsidRPr="00F156AF" w:rsidTr="00F156AF">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Begeleid wonen</w:t>
            </w:r>
          </w:p>
        </w:tc>
        <w:tc>
          <w:tcPr>
            <w:tcW w:w="128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14</w:t>
            </w:r>
          </w:p>
        </w:tc>
        <w:tc>
          <w:tcPr>
            <w:tcW w:w="146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5</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w:t>
            </w:r>
          </w:p>
        </w:tc>
      </w:tr>
      <w:tr w:rsidR="00F156AF" w:rsidRPr="00F156AF" w:rsidTr="00F156AF">
        <w:trPr>
          <w:trHeight w:val="315"/>
        </w:trPr>
        <w:tc>
          <w:tcPr>
            <w:tcW w:w="4580" w:type="dxa"/>
            <w:tcBorders>
              <w:top w:val="nil"/>
              <w:left w:val="single" w:sz="4" w:space="0" w:color="808080"/>
              <w:bottom w:val="nil"/>
              <w:right w:val="single" w:sz="4" w:space="0" w:color="808080"/>
            </w:tcBorders>
            <w:shd w:val="clear" w:color="auto" w:fill="auto"/>
            <w:vAlign w:val="center"/>
            <w:hideMark/>
          </w:tcPr>
          <w:p w:rsidR="00F156AF" w:rsidRPr="00F156AF" w:rsidRDefault="00F156AF" w:rsidP="00F156AF">
            <w:pPr>
              <w:rPr>
                <w:rFonts w:eastAsia="Times New Roman" w:cs="Calibri"/>
                <w:color w:val="000000"/>
                <w:szCs w:val="20"/>
                <w:lang w:eastAsia="nl-BE"/>
              </w:rPr>
            </w:pPr>
            <w:r w:rsidRPr="00F156AF">
              <w:rPr>
                <w:rFonts w:eastAsia="Times New Roman" w:cs="Calibri"/>
                <w:color w:val="000000"/>
                <w:szCs w:val="20"/>
                <w:lang w:eastAsia="nl-BE"/>
              </w:rPr>
              <w:t>Dagcentrum / begeleid werk</w:t>
            </w:r>
          </w:p>
        </w:tc>
        <w:tc>
          <w:tcPr>
            <w:tcW w:w="128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11</w:t>
            </w:r>
          </w:p>
        </w:tc>
        <w:tc>
          <w:tcPr>
            <w:tcW w:w="1460" w:type="dxa"/>
            <w:tcBorders>
              <w:top w:val="nil"/>
              <w:left w:val="nil"/>
              <w:bottom w:val="nil"/>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19</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30</w:t>
            </w:r>
          </w:p>
        </w:tc>
      </w:tr>
      <w:tr w:rsidR="00F156AF" w:rsidRPr="00F156AF" w:rsidTr="00F156AF">
        <w:trPr>
          <w:trHeight w:val="315"/>
        </w:trPr>
        <w:tc>
          <w:tcPr>
            <w:tcW w:w="45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156AF" w:rsidRPr="00F156AF" w:rsidRDefault="00F156AF" w:rsidP="00F156AF">
            <w:pPr>
              <w:rPr>
                <w:rFonts w:eastAsia="Times New Roman" w:cs="Calibri"/>
                <w:b/>
                <w:bCs/>
                <w:color w:val="000000"/>
                <w:szCs w:val="20"/>
                <w:lang w:eastAsia="nl-BE"/>
              </w:rPr>
            </w:pPr>
            <w:r w:rsidRPr="00F156AF">
              <w:rPr>
                <w:rFonts w:eastAsia="Times New Roman" w:cs="Calibri"/>
                <w:b/>
                <w:bCs/>
                <w:color w:val="000000"/>
                <w:szCs w:val="20"/>
                <w:lang w:eastAsia="nl-BE"/>
              </w:rPr>
              <w:t>Totaal</w:t>
            </w:r>
          </w:p>
        </w:tc>
        <w:tc>
          <w:tcPr>
            <w:tcW w:w="128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149</w:t>
            </w:r>
          </w:p>
        </w:tc>
        <w:tc>
          <w:tcPr>
            <w:tcW w:w="1460" w:type="dxa"/>
            <w:tcBorders>
              <w:top w:val="single" w:sz="8" w:space="0" w:color="0070C0"/>
              <w:left w:val="nil"/>
              <w:bottom w:val="single" w:sz="8" w:space="0" w:color="0070C0"/>
              <w:right w:val="nil"/>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239</w:t>
            </w:r>
          </w:p>
        </w:tc>
        <w:tc>
          <w:tcPr>
            <w:tcW w:w="12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Calibri"/>
                <w:color w:val="000000"/>
                <w:szCs w:val="20"/>
                <w:lang w:eastAsia="nl-BE"/>
              </w:rPr>
            </w:pPr>
            <w:r w:rsidRPr="00F156AF">
              <w:rPr>
                <w:rFonts w:eastAsia="Times New Roman" w:cs="Calibri"/>
                <w:color w:val="000000"/>
                <w:szCs w:val="20"/>
                <w:lang w:eastAsia="nl-BE"/>
              </w:rPr>
              <w:t>388</w:t>
            </w:r>
          </w:p>
        </w:tc>
      </w:tr>
    </w:tbl>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Default="00113357" w:rsidP="00113357">
      <w:pPr>
        <w:rPr>
          <w:lang w:eastAsia="nl-NL"/>
        </w:rPr>
      </w:pPr>
    </w:p>
    <w:p w:rsidR="00710F1E" w:rsidRDefault="00710F1E" w:rsidP="00113357">
      <w:pPr>
        <w:rPr>
          <w:b/>
        </w:rPr>
      </w:pPr>
    </w:p>
    <w:p w:rsidR="00710F1E" w:rsidRPr="00710F1E" w:rsidRDefault="00710F1E" w:rsidP="00710F1E">
      <w:pPr>
        <w:pStyle w:val="Lijstalinea"/>
        <w:numPr>
          <w:ilvl w:val="0"/>
          <w:numId w:val="35"/>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F156AF">
        <w:rPr>
          <w:b/>
        </w:rPr>
        <w:t xml:space="preserve">Tabel </w:t>
      </w:r>
      <w:r w:rsidR="006C6E95" w:rsidRPr="00F156AF">
        <w:rPr>
          <w:b/>
        </w:rPr>
        <w:t>6</w:t>
      </w:r>
      <w:r w:rsidRPr="00F156AF">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F156AF" w:rsidRPr="00F156AF" w:rsidTr="00F156AF">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Totaal</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47</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86</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408</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547</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29</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72</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74</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325</w:t>
            </w:r>
          </w:p>
        </w:tc>
      </w:tr>
      <w:tr w:rsidR="00F156AF" w:rsidRPr="00F156AF" w:rsidTr="00F156AF">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73</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280</w:t>
            </w:r>
          </w:p>
        </w:tc>
      </w:tr>
      <w:tr w:rsidR="00F156AF" w:rsidRPr="00F156AF" w:rsidTr="00F156AF">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22</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47</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44</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152</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138</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278</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241</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172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1.025</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proofErr w:type="spellStart"/>
            <w:r w:rsidRPr="00F156AF">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23</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57</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268</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35</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69</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200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432</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61</w:t>
            </w:r>
          </w:p>
        </w:tc>
      </w:tr>
      <w:tr w:rsidR="00F156AF" w:rsidRPr="00F156AF" w:rsidTr="00F156AF">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43</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273</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21</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66</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76</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118</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128</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161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567</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36</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83</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379</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85</w:t>
            </w:r>
          </w:p>
        </w:tc>
      </w:tr>
      <w:tr w:rsidR="00F156AF" w:rsidRPr="00F156AF" w:rsidTr="00F156AF">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r>
      <w:tr w:rsidR="00F156AF" w:rsidRPr="00F156AF" w:rsidTr="00F156AF">
        <w:trPr>
          <w:trHeight w:val="315"/>
        </w:trPr>
        <w:tc>
          <w:tcPr>
            <w:tcW w:w="2800" w:type="dxa"/>
            <w:tcBorders>
              <w:top w:val="nil"/>
              <w:left w:val="single" w:sz="4" w:space="0" w:color="808080"/>
              <w:bottom w:val="nil"/>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Observatie-unit volwassenen</w:t>
            </w:r>
          </w:p>
        </w:tc>
        <w:tc>
          <w:tcPr>
            <w:tcW w:w="74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8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88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r>
      <w:tr w:rsidR="00F156AF" w:rsidRPr="00F156AF" w:rsidTr="00F156AF">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rPr>
                <w:rFonts w:eastAsia="Times New Roman" w:cs="Tahoma"/>
                <w:b/>
                <w:bCs/>
                <w:color w:val="000000"/>
                <w:szCs w:val="20"/>
                <w:lang w:eastAsia="nl-BE"/>
              </w:rPr>
            </w:pPr>
            <w:r w:rsidRPr="00F156AF">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159</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609</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537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1.276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729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1.062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4.372</w:t>
            </w:r>
          </w:p>
        </w:tc>
      </w:tr>
    </w:tbl>
    <w:p w:rsidR="00113357" w:rsidRDefault="00113357" w:rsidP="00113357">
      <w:pPr>
        <w:rPr>
          <w:lang w:eastAsia="nl-NL"/>
        </w:rPr>
      </w:pPr>
    </w:p>
    <w:p w:rsidR="00113357" w:rsidRDefault="00113357" w:rsidP="00113357">
      <w:pPr>
        <w:rPr>
          <w:lang w:eastAsia="nl-NL"/>
        </w:rPr>
      </w:pPr>
    </w:p>
    <w:p w:rsidR="00661AC1" w:rsidRDefault="00661AC1" w:rsidP="00113357">
      <w:pPr>
        <w:rPr>
          <w:lang w:eastAsia="nl-NL"/>
        </w:rPr>
      </w:pPr>
    </w:p>
    <w:p w:rsidR="00661AC1" w:rsidRDefault="00661AC1"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F156AF" w:rsidRDefault="00113357" w:rsidP="00113357">
      <w:pPr>
        <w:rPr>
          <w:b/>
        </w:rPr>
      </w:pPr>
      <w:r w:rsidRPr="00F156AF">
        <w:rPr>
          <w:b/>
        </w:rPr>
        <w:lastRenderedPageBreak/>
        <w:t xml:space="preserve">Tabel </w:t>
      </w:r>
      <w:r w:rsidR="006C6E95" w:rsidRPr="00F156AF">
        <w:rPr>
          <w:b/>
        </w:rPr>
        <w:t>7</w:t>
      </w:r>
      <w:r w:rsidRPr="00F156AF">
        <w:rPr>
          <w:b/>
        </w:rPr>
        <w:t xml:space="preserve"> –</w:t>
      </w:r>
      <w:r w:rsidR="008F55AF">
        <w:rPr>
          <w:b/>
        </w:rPr>
        <w:t xml:space="preserve"> </w:t>
      </w:r>
      <w:r w:rsidRPr="00F156AF">
        <w:rPr>
          <w:b/>
        </w:rPr>
        <w:t xml:space="preserve">migratievragen naar wachttijd </w:t>
      </w:r>
      <w:r w:rsidR="00F84FE2" w:rsidRPr="00F156AF">
        <w:rPr>
          <w:b/>
        </w:rPr>
        <w:t xml:space="preserve">als migratievraag </w:t>
      </w:r>
      <w:r w:rsidRPr="00F156AF">
        <w:rPr>
          <w:b/>
        </w:rPr>
        <w:t>en zorgvorm</w:t>
      </w:r>
    </w:p>
    <w:p w:rsidR="00113357" w:rsidRDefault="00113357" w:rsidP="00113357">
      <w:pPr>
        <w:rPr>
          <w:lang w:eastAsia="nl-NL"/>
        </w:rPr>
      </w:pPr>
    </w:p>
    <w:tbl>
      <w:tblPr>
        <w:tblW w:w="9654" w:type="dxa"/>
        <w:tblInd w:w="55" w:type="dxa"/>
        <w:tblCellMar>
          <w:left w:w="70" w:type="dxa"/>
          <w:right w:w="70" w:type="dxa"/>
        </w:tblCellMar>
        <w:tblLook w:val="04A0" w:firstRow="1" w:lastRow="0" w:firstColumn="1" w:lastColumn="0" w:noHBand="0" w:noVBand="1"/>
      </w:tblPr>
      <w:tblGrid>
        <w:gridCol w:w="3140"/>
        <w:gridCol w:w="1561"/>
        <w:gridCol w:w="700"/>
        <w:gridCol w:w="700"/>
        <w:gridCol w:w="700"/>
        <w:gridCol w:w="700"/>
        <w:gridCol w:w="700"/>
        <w:gridCol w:w="726"/>
        <w:gridCol w:w="727"/>
      </w:tblGrid>
      <w:tr w:rsidR="00F156AF" w:rsidRPr="00F156AF" w:rsidTr="00BA269C">
        <w:trPr>
          <w:trHeight w:val="615"/>
        </w:trPr>
        <w:tc>
          <w:tcPr>
            <w:tcW w:w="3140" w:type="dxa"/>
            <w:tcBorders>
              <w:top w:val="single" w:sz="4" w:space="0" w:color="80808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w:t>
            </w:r>
          </w:p>
        </w:tc>
        <w:tc>
          <w:tcPr>
            <w:tcW w:w="1561" w:type="dxa"/>
            <w:tcBorders>
              <w:top w:val="single" w:sz="4" w:space="0" w:color="808080"/>
              <w:left w:val="nil"/>
              <w:bottom w:val="single" w:sz="8" w:space="0" w:color="0070C0"/>
              <w:right w:val="single" w:sz="4" w:space="0" w:color="808080"/>
            </w:tcBorders>
            <w:shd w:val="clear" w:color="auto" w:fill="auto"/>
            <w:hideMark/>
          </w:tcPr>
          <w:p w:rsidR="00F156AF" w:rsidRPr="00BA269C" w:rsidRDefault="00F156AF" w:rsidP="00F156AF">
            <w:pPr>
              <w:jc w:val="center"/>
              <w:rPr>
                <w:rFonts w:eastAsia="Times New Roman" w:cs="Tahoma"/>
                <w:bCs/>
                <w:color w:val="000000"/>
                <w:szCs w:val="20"/>
                <w:lang w:eastAsia="nl-BE"/>
              </w:rPr>
            </w:pPr>
            <w:r w:rsidRPr="00BA269C">
              <w:rPr>
                <w:rFonts w:eastAsia="Times New Roman" w:cs="Tahoma"/>
                <w:bCs/>
                <w:color w:val="000000"/>
                <w:szCs w:val="20"/>
                <w:lang w:eastAsia="nl-BE"/>
              </w:rPr>
              <w:t>Wachttijd onberekenbaar</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24-35m</w:t>
            </w:r>
          </w:p>
        </w:tc>
        <w:tc>
          <w:tcPr>
            <w:tcW w:w="726" w:type="dxa"/>
            <w:tcBorders>
              <w:top w:val="single" w:sz="4" w:space="0" w:color="808080"/>
              <w:left w:val="nil"/>
              <w:bottom w:val="single" w:sz="8" w:space="0" w:color="0070C0"/>
              <w:right w:val="nil"/>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&gt;=36m</w:t>
            </w:r>
          </w:p>
        </w:tc>
        <w:tc>
          <w:tcPr>
            <w:tcW w:w="727" w:type="dxa"/>
            <w:tcBorders>
              <w:top w:val="single" w:sz="4" w:space="0" w:color="808080"/>
              <w:left w:val="single" w:sz="8" w:space="0" w:color="0070C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Totaal</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OBC</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schoolgaanden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22</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Semi-internaat schoolgaanden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14</w:t>
            </w:r>
          </w:p>
        </w:tc>
      </w:tr>
      <w:tr w:rsidR="00F156AF" w:rsidRPr="00F156AF" w:rsidTr="00BA269C">
        <w:trPr>
          <w:trHeight w:val="6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Ambulante begeleiding minderjarigen [vanuit I,SI,OBC]</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Pleegzorg</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Thuisbegeleiding</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CC1171" w:rsidP="00F156AF">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29</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Bezigheidstehuis</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36</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Tehuizen werkenden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r>
      <w:tr w:rsidR="00F156AF" w:rsidRPr="00F156AF" w:rsidTr="00BA269C">
        <w:trPr>
          <w:trHeight w:val="6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27</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Zelfstandig wonen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wonen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r>
      <w:tr w:rsidR="00F156AF" w:rsidRPr="00F156AF" w:rsidTr="00BA269C">
        <w:trPr>
          <w:trHeight w:val="300"/>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Dagcentrum</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14</w:t>
            </w:r>
          </w:p>
        </w:tc>
      </w:tr>
      <w:tr w:rsidR="00F156AF" w:rsidRPr="00F156AF" w:rsidTr="00BA269C">
        <w:trPr>
          <w:trHeight w:val="315"/>
        </w:trPr>
        <w:tc>
          <w:tcPr>
            <w:tcW w:w="314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werken</w:t>
            </w:r>
          </w:p>
        </w:tc>
        <w:tc>
          <w:tcPr>
            <w:tcW w:w="1561"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r>
      <w:tr w:rsidR="00F156AF" w:rsidRPr="00F156AF" w:rsidTr="00BA269C">
        <w:trPr>
          <w:trHeight w:val="315"/>
        </w:trPr>
        <w:tc>
          <w:tcPr>
            <w:tcW w:w="3140" w:type="dxa"/>
            <w:tcBorders>
              <w:top w:val="single" w:sz="8" w:space="0" w:color="0070C0"/>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rPr>
                <w:rFonts w:eastAsia="Times New Roman" w:cs="Tahoma"/>
                <w:b/>
                <w:bCs/>
                <w:color w:val="000000"/>
                <w:szCs w:val="20"/>
                <w:lang w:eastAsia="nl-BE"/>
              </w:rPr>
            </w:pPr>
            <w:r w:rsidRPr="00F156AF">
              <w:rPr>
                <w:rFonts w:eastAsia="Times New Roman" w:cs="Tahoma"/>
                <w:b/>
                <w:bCs/>
                <w:color w:val="000000"/>
                <w:szCs w:val="20"/>
                <w:lang w:eastAsia="nl-BE"/>
              </w:rPr>
              <w:t>Totaal</w:t>
            </w:r>
          </w:p>
        </w:tc>
        <w:tc>
          <w:tcPr>
            <w:tcW w:w="1561"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22</w:t>
            </w:r>
          </w:p>
        </w:tc>
        <w:tc>
          <w:tcPr>
            <w:tcW w:w="726" w:type="dxa"/>
            <w:tcBorders>
              <w:top w:val="single" w:sz="8" w:space="0" w:color="0070C0"/>
              <w:left w:val="nil"/>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47</w:t>
            </w:r>
          </w:p>
        </w:tc>
        <w:tc>
          <w:tcPr>
            <w:tcW w:w="72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181</w:t>
            </w:r>
          </w:p>
        </w:tc>
      </w:tr>
    </w:tbl>
    <w:p w:rsidR="00113357" w:rsidRDefault="00113357" w:rsidP="00113357">
      <w:pPr>
        <w:rPr>
          <w:lang w:eastAsia="nl-NL"/>
        </w:rPr>
      </w:pPr>
    </w:p>
    <w:p w:rsidR="00113357" w:rsidRDefault="00113357" w:rsidP="00113357">
      <w:pPr>
        <w:rPr>
          <w:lang w:eastAsia="nl-NL"/>
        </w:rPr>
      </w:pPr>
    </w:p>
    <w:p w:rsidR="00113357" w:rsidRPr="00F156AF" w:rsidRDefault="00113357" w:rsidP="00113357">
      <w:pPr>
        <w:rPr>
          <w:b/>
        </w:rPr>
      </w:pPr>
      <w:r w:rsidRPr="00F156AF">
        <w:rPr>
          <w:b/>
        </w:rPr>
        <w:t xml:space="preserve">Tabel </w:t>
      </w:r>
      <w:r w:rsidR="006C6E95" w:rsidRPr="00F156AF">
        <w:rPr>
          <w:b/>
        </w:rPr>
        <w:t>8</w:t>
      </w:r>
      <w:r w:rsidRPr="00F156AF">
        <w:rPr>
          <w:b/>
        </w:rPr>
        <w:t xml:space="preserve"> – Wachttijd van actieve vragen met status PTB naar wachttijd status PTB</w:t>
      </w:r>
    </w:p>
    <w:p w:rsidR="00113357" w:rsidRDefault="00113357" w:rsidP="00113357">
      <w:pPr>
        <w:rPr>
          <w:lang w:eastAsia="nl-NL"/>
        </w:rPr>
      </w:pPr>
    </w:p>
    <w:tbl>
      <w:tblPr>
        <w:tblW w:w="7960" w:type="dxa"/>
        <w:tblInd w:w="55" w:type="dxa"/>
        <w:tblCellMar>
          <w:left w:w="70" w:type="dxa"/>
          <w:right w:w="70" w:type="dxa"/>
        </w:tblCellMar>
        <w:tblLook w:val="04A0" w:firstRow="1" w:lastRow="0" w:firstColumn="1" w:lastColumn="0" w:noHBand="0" w:noVBand="1"/>
      </w:tblPr>
      <w:tblGrid>
        <w:gridCol w:w="3000"/>
        <w:gridCol w:w="700"/>
        <w:gridCol w:w="700"/>
        <w:gridCol w:w="700"/>
        <w:gridCol w:w="700"/>
        <w:gridCol w:w="700"/>
        <w:gridCol w:w="726"/>
        <w:gridCol w:w="760"/>
      </w:tblGrid>
      <w:tr w:rsidR="00F156AF" w:rsidRPr="00F156AF" w:rsidTr="00F156AF">
        <w:trPr>
          <w:trHeight w:val="300"/>
        </w:trPr>
        <w:tc>
          <w:tcPr>
            <w:tcW w:w="3000" w:type="dxa"/>
            <w:tcBorders>
              <w:top w:val="single" w:sz="4" w:space="0" w:color="808080"/>
              <w:left w:val="single" w:sz="4" w:space="0" w:color="808080"/>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&lt;1m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6-11m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12-23m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24-35m</w:t>
            </w:r>
          </w:p>
        </w:tc>
        <w:tc>
          <w:tcPr>
            <w:tcW w:w="700" w:type="dxa"/>
            <w:tcBorders>
              <w:top w:val="single" w:sz="4" w:space="0" w:color="808080"/>
              <w:left w:val="nil"/>
              <w:bottom w:val="single" w:sz="4" w:space="0" w:color="0070C0"/>
              <w:right w:val="nil"/>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Totaal</w:t>
            </w:r>
          </w:p>
        </w:tc>
      </w:tr>
      <w:tr w:rsidR="00F156AF" w:rsidRPr="00F156AF" w:rsidTr="00F156AF">
        <w:trPr>
          <w:trHeight w:val="300"/>
        </w:trPr>
        <w:tc>
          <w:tcPr>
            <w:tcW w:w="3000" w:type="dxa"/>
            <w:tcBorders>
              <w:top w:val="single" w:sz="4" w:space="0" w:color="808080"/>
              <w:left w:val="single" w:sz="4" w:space="0" w:color="808080"/>
              <w:bottom w:val="nil"/>
              <w:right w:val="single" w:sz="4" w:space="0" w:color="808080"/>
            </w:tcBorders>
            <w:shd w:val="clear" w:color="auto" w:fill="auto"/>
            <w:noWrap/>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PAB</w:t>
            </w:r>
          </w:p>
        </w:tc>
        <w:tc>
          <w:tcPr>
            <w:tcW w:w="700" w:type="dxa"/>
            <w:tcBorders>
              <w:top w:val="single" w:sz="4" w:space="0" w:color="808080"/>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single" w:sz="4" w:space="0" w:color="808080"/>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nil"/>
              <w:right w:val="nil"/>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3000" w:type="dxa"/>
            <w:tcBorders>
              <w:top w:val="single" w:sz="4" w:space="0" w:color="808080"/>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OBC</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single" w:sz="4" w:space="0" w:color="808080"/>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19</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CC1171" w:rsidP="00F156AF">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18</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63</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r>
      <w:tr w:rsidR="00F156AF" w:rsidRPr="00F156AF" w:rsidTr="00F156AF">
        <w:trPr>
          <w:trHeight w:val="6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19</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315"/>
        </w:trPr>
        <w:tc>
          <w:tcPr>
            <w:tcW w:w="3000" w:type="dxa"/>
            <w:tcBorders>
              <w:top w:val="nil"/>
              <w:left w:val="single" w:sz="4" w:space="0" w:color="808080"/>
              <w:bottom w:val="nil"/>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Dagcentrum</w:t>
            </w:r>
          </w:p>
        </w:tc>
        <w:tc>
          <w:tcPr>
            <w:tcW w:w="70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0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0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nil"/>
              <w:left w:val="nil"/>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60" w:type="dxa"/>
            <w:tcBorders>
              <w:top w:val="nil"/>
              <w:left w:val="single" w:sz="8" w:space="0" w:color="0070C0"/>
              <w:bottom w:val="nil"/>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w:t>
            </w:r>
          </w:p>
        </w:tc>
      </w:tr>
      <w:tr w:rsidR="00F156AF" w:rsidRPr="00F156AF" w:rsidTr="00F156AF">
        <w:trPr>
          <w:trHeight w:val="315"/>
        </w:trPr>
        <w:tc>
          <w:tcPr>
            <w:tcW w:w="3000" w:type="dxa"/>
            <w:tcBorders>
              <w:top w:val="single" w:sz="8" w:space="0" w:color="0070C0"/>
              <w:left w:val="single" w:sz="4" w:space="0" w:color="808080"/>
              <w:bottom w:val="single" w:sz="8" w:space="0" w:color="0070C0"/>
              <w:right w:val="single" w:sz="4" w:space="0" w:color="808080"/>
            </w:tcBorders>
            <w:shd w:val="clear" w:color="auto" w:fill="auto"/>
            <w:hideMark/>
          </w:tcPr>
          <w:p w:rsidR="00F156AF" w:rsidRPr="00F156AF" w:rsidRDefault="00F156AF" w:rsidP="00F156AF">
            <w:pPr>
              <w:rPr>
                <w:rFonts w:eastAsia="Times New Roman" w:cs="Tahoma"/>
                <w:b/>
                <w:bCs/>
                <w:color w:val="000000"/>
                <w:szCs w:val="20"/>
                <w:lang w:eastAsia="nl-BE"/>
              </w:rPr>
            </w:pPr>
            <w:r w:rsidRPr="00F156AF">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16</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63</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28</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147</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Pr="00F156AF" w:rsidRDefault="00113357" w:rsidP="00113357">
      <w:pPr>
        <w:rPr>
          <w:b/>
        </w:rPr>
      </w:pPr>
      <w:r w:rsidRPr="00F156AF">
        <w:rPr>
          <w:b/>
        </w:rPr>
        <w:lastRenderedPageBreak/>
        <w:t xml:space="preserve">Tabel </w:t>
      </w:r>
      <w:r w:rsidR="006C6E95" w:rsidRPr="00F156AF">
        <w:rPr>
          <w:b/>
        </w:rPr>
        <w:t>9</w:t>
      </w:r>
      <w:r w:rsidRPr="00F156AF">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F156AF" w:rsidRPr="00F156AF" w:rsidTr="00F156AF">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Totaal</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37</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w:t>
            </w:r>
          </w:p>
        </w:tc>
      </w:tr>
      <w:tr w:rsidR="00F156AF" w:rsidRPr="00F156AF" w:rsidTr="00F156AF">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CC1171" w:rsidP="00F156AF">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20</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30</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r>
      <w:tr w:rsidR="00F156AF" w:rsidRPr="00F156AF" w:rsidTr="00F156AF">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20</w:t>
            </w:r>
          </w:p>
        </w:tc>
      </w:tr>
      <w:tr w:rsidR="00F156AF" w:rsidRPr="00F156AF" w:rsidTr="00F156AF">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w:t>
            </w:r>
          </w:p>
        </w:tc>
      </w:tr>
      <w:tr w:rsidR="00F156AF" w:rsidRPr="00F156AF" w:rsidTr="00F156AF">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F156AF" w:rsidRPr="00F156AF" w:rsidRDefault="00F156AF" w:rsidP="00F156AF">
            <w:pPr>
              <w:rPr>
                <w:rFonts w:eastAsia="Times New Roman" w:cs="Tahoma"/>
                <w:b/>
                <w:bCs/>
                <w:color w:val="000000"/>
                <w:szCs w:val="20"/>
                <w:lang w:eastAsia="nl-BE"/>
              </w:rPr>
            </w:pPr>
            <w:r w:rsidRPr="00F156AF">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148</w:t>
            </w:r>
          </w:p>
        </w:tc>
      </w:tr>
    </w:tbl>
    <w:p w:rsidR="00113357" w:rsidRDefault="00113357" w:rsidP="00113357">
      <w:pPr>
        <w:rPr>
          <w:lang w:eastAsia="nl-NL"/>
        </w:rPr>
      </w:pPr>
    </w:p>
    <w:p w:rsidR="00113357" w:rsidRDefault="00113357" w:rsidP="00113357">
      <w:pPr>
        <w:rPr>
          <w:lang w:eastAsia="nl-NL"/>
        </w:rPr>
      </w:pPr>
    </w:p>
    <w:p w:rsidR="002346DE" w:rsidRPr="00F156AF" w:rsidRDefault="00B84488" w:rsidP="00113357">
      <w:pPr>
        <w:rPr>
          <w:b/>
          <w:lang w:eastAsia="nl-NL"/>
        </w:rPr>
      </w:pPr>
      <w:r w:rsidRPr="00F156AF">
        <w:rPr>
          <w:b/>
          <w:lang w:eastAsia="nl-NL"/>
        </w:rPr>
        <w:t>Tabel 10 – afgesloten migratievragen naar wachttijd op het moment van afsluiten</w:t>
      </w:r>
    </w:p>
    <w:p w:rsidR="00B84488" w:rsidRDefault="00B84488" w:rsidP="00113357">
      <w:pPr>
        <w:rPr>
          <w:lang w:eastAsia="nl-NL"/>
        </w:rPr>
      </w:pPr>
    </w:p>
    <w:tbl>
      <w:tblPr>
        <w:tblW w:w="10080" w:type="dxa"/>
        <w:tblInd w:w="55" w:type="dxa"/>
        <w:tblCellMar>
          <w:left w:w="70" w:type="dxa"/>
          <w:right w:w="70" w:type="dxa"/>
        </w:tblCellMar>
        <w:tblLook w:val="04A0" w:firstRow="1" w:lastRow="0" w:firstColumn="1" w:lastColumn="0" w:noHBand="0" w:noVBand="1"/>
      </w:tblPr>
      <w:tblGrid>
        <w:gridCol w:w="2600"/>
        <w:gridCol w:w="1627"/>
        <w:gridCol w:w="1130"/>
        <w:gridCol w:w="516"/>
        <w:gridCol w:w="555"/>
        <w:gridCol w:w="677"/>
        <w:gridCol w:w="797"/>
        <w:gridCol w:w="797"/>
        <w:gridCol w:w="726"/>
        <w:gridCol w:w="727"/>
      </w:tblGrid>
      <w:tr w:rsidR="00F156AF" w:rsidRPr="00F156AF" w:rsidTr="00F156AF">
        <w:trPr>
          <w:trHeight w:val="300"/>
        </w:trPr>
        <w:tc>
          <w:tcPr>
            <w:tcW w:w="1008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xml:space="preserve">afgesloten migratievragen naar wachttijd </w:t>
            </w:r>
          </w:p>
        </w:tc>
      </w:tr>
      <w:tr w:rsidR="00F156AF" w:rsidRPr="00F156AF" w:rsidTr="00F156AF">
        <w:trPr>
          <w:trHeight w:val="615"/>
        </w:trPr>
        <w:tc>
          <w:tcPr>
            <w:tcW w:w="2600" w:type="dxa"/>
            <w:tcBorders>
              <w:top w:val="nil"/>
              <w:left w:val="single" w:sz="4" w:space="0" w:color="80808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 </w:t>
            </w:r>
          </w:p>
        </w:tc>
        <w:tc>
          <w:tcPr>
            <w:tcW w:w="1627" w:type="dxa"/>
            <w:tcBorders>
              <w:top w:val="nil"/>
              <w:left w:val="nil"/>
              <w:bottom w:val="single" w:sz="8" w:space="0" w:color="0070C0"/>
              <w:right w:val="single" w:sz="4" w:space="0" w:color="808080"/>
            </w:tcBorders>
            <w:shd w:val="clear" w:color="auto" w:fill="auto"/>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Wachttijd onberekenbaar</w:t>
            </w:r>
          </w:p>
        </w:tc>
        <w:tc>
          <w:tcPr>
            <w:tcW w:w="1130" w:type="dxa"/>
            <w:tcBorders>
              <w:top w:val="nil"/>
              <w:left w:val="nil"/>
              <w:bottom w:val="single" w:sz="8" w:space="0" w:color="0070C0"/>
              <w:right w:val="single" w:sz="4" w:space="0" w:color="808080"/>
            </w:tcBorders>
            <w:shd w:val="clear" w:color="auto" w:fill="auto"/>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Geen wachttijd</w:t>
            </w:r>
          </w:p>
        </w:tc>
        <w:tc>
          <w:tcPr>
            <w:tcW w:w="470"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&lt;1m</w:t>
            </w:r>
          </w:p>
        </w:tc>
        <w:tc>
          <w:tcPr>
            <w:tcW w:w="555"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1-5m</w:t>
            </w:r>
          </w:p>
        </w:tc>
        <w:tc>
          <w:tcPr>
            <w:tcW w:w="677"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6-11m</w:t>
            </w:r>
          </w:p>
        </w:tc>
        <w:tc>
          <w:tcPr>
            <w:tcW w:w="797"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12-23m</w:t>
            </w:r>
          </w:p>
        </w:tc>
        <w:tc>
          <w:tcPr>
            <w:tcW w:w="797"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24-35m</w:t>
            </w:r>
          </w:p>
        </w:tc>
        <w:tc>
          <w:tcPr>
            <w:tcW w:w="713" w:type="dxa"/>
            <w:tcBorders>
              <w:top w:val="nil"/>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&gt;=36m</w:t>
            </w:r>
          </w:p>
        </w:tc>
        <w:tc>
          <w:tcPr>
            <w:tcW w:w="714" w:type="dxa"/>
            <w:tcBorders>
              <w:top w:val="nil"/>
              <w:left w:val="single" w:sz="8" w:space="0" w:color="0070C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b/>
                <w:bCs/>
                <w:color w:val="000000"/>
                <w:szCs w:val="20"/>
                <w:lang w:eastAsia="nl-BE"/>
              </w:rPr>
            </w:pPr>
            <w:r w:rsidRPr="00F156AF">
              <w:rPr>
                <w:rFonts w:eastAsia="Times New Roman" w:cs="Tahoma"/>
                <w:b/>
                <w:bCs/>
                <w:color w:val="000000"/>
                <w:szCs w:val="20"/>
                <w:lang w:eastAsia="nl-BE"/>
              </w:rPr>
              <w:t>Totaal</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niet-schoolgaanden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Internaat schoolgaanden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11</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Semi-internaat schoolgaanden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6</w:t>
            </w:r>
          </w:p>
        </w:tc>
      </w:tr>
      <w:tr w:rsidR="00F156AF" w:rsidRPr="00F156AF" w:rsidTr="00F156AF">
        <w:trPr>
          <w:trHeight w:val="9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Ambulante begeleiding minderjarigen [vanuit I,SI,OBC]</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Pleegzorg</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Thuisbegeleiding</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7</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CC1171" w:rsidP="00F156AF">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Bezigheidstehuis</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Tehuizen werkenden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6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4</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wonen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8</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9</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WOP</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Dagcentrum</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r>
      <w:tr w:rsidR="00F156AF" w:rsidRPr="00F156AF" w:rsidTr="00F156AF">
        <w:trPr>
          <w:trHeight w:val="315"/>
        </w:trPr>
        <w:tc>
          <w:tcPr>
            <w:tcW w:w="2600" w:type="dxa"/>
            <w:tcBorders>
              <w:top w:val="nil"/>
              <w:left w:val="single" w:sz="4" w:space="0" w:color="808080"/>
              <w:bottom w:val="single" w:sz="4" w:space="0" w:color="808080"/>
              <w:right w:val="single" w:sz="4" w:space="0" w:color="808080"/>
            </w:tcBorders>
            <w:shd w:val="clear" w:color="auto" w:fill="auto"/>
            <w:hideMark/>
          </w:tcPr>
          <w:p w:rsidR="00F156AF" w:rsidRPr="00F156AF" w:rsidRDefault="00F156AF" w:rsidP="00F156AF">
            <w:pPr>
              <w:rPr>
                <w:rFonts w:eastAsia="Times New Roman" w:cs="Tahoma"/>
                <w:color w:val="000000"/>
                <w:szCs w:val="20"/>
                <w:lang w:eastAsia="nl-BE"/>
              </w:rPr>
            </w:pPr>
            <w:r w:rsidRPr="00F156AF">
              <w:rPr>
                <w:rFonts w:eastAsia="Times New Roman" w:cs="Tahoma"/>
                <w:color w:val="000000"/>
                <w:szCs w:val="20"/>
                <w:lang w:eastAsia="nl-BE"/>
              </w:rPr>
              <w:t>Begeleid werken</w:t>
            </w:r>
          </w:p>
        </w:tc>
        <w:tc>
          <w:tcPr>
            <w:tcW w:w="162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113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470"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555"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67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97"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3" w:type="dxa"/>
            <w:tcBorders>
              <w:top w:val="nil"/>
              <w:left w:val="nil"/>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0</w:t>
            </w:r>
          </w:p>
        </w:tc>
        <w:tc>
          <w:tcPr>
            <w:tcW w:w="714" w:type="dxa"/>
            <w:tcBorders>
              <w:top w:val="nil"/>
              <w:left w:val="single" w:sz="8" w:space="0" w:color="0070C0"/>
              <w:bottom w:val="single" w:sz="4" w:space="0" w:color="808080"/>
              <w:right w:val="single" w:sz="4" w:space="0" w:color="808080"/>
            </w:tcBorders>
            <w:shd w:val="clear" w:color="auto" w:fill="auto"/>
            <w:noWrap/>
            <w:vAlign w:val="center"/>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r>
      <w:tr w:rsidR="00F156AF" w:rsidRPr="00F156AF" w:rsidTr="00F156AF">
        <w:trPr>
          <w:trHeight w:val="315"/>
        </w:trPr>
        <w:tc>
          <w:tcPr>
            <w:tcW w:w="2600" w:type="dxa"/>
            <w:tcBorders>
              <w:top w:val="single" w:sz="8" w:space="0" w:color="0070C0"/>
              <w:left w:val="single" w:sz="4" w:space="0" w:color="808080"/>
              <w:bottom w:val="single" w:sz="8" w:space="0" w:color="0070C0"/>
              <w:right w:val="single" w:sz="4" w:space="0" w:color="808080"/>
            </w:tcBorders>
            <w:shd w:val="clear" w:color="auto" w:fill="auto"/>
            <w:hideMark/>
          </w:tcPr>
          <w:p w:rsidR="00F156AF" w:rsidRPr="00F156AF" w:rsidRDefault="00F156AF" w:rsidP="00F156AF">
            <w:pPr>
              <w:rPr>
                <w:rFonts w:eastAsia="Times New Roman" w:cs="Tahoma"/>
                <w:b/>
                <w:bCs/>
                <w:color w:val="000000"/>
                <w:szCs w:val="20"/>
                <w:lang w:eastAsia="nl-BE"/>
              </w:rPr>
            </w:pPr>
            <w:r w:rsidRPr="00F156AF">
              <w:rPr>
                <w:rFonts w:eastAsia="Times New Roman" w:cs="Tahoma"/>
                <w:b/>
                <w:bCs/>
                <w:color w:val="000000"/>
                <w:szCs w:val="20"/>
                <w:lang w:eastAsia="nl-BE"/>
              </w:rPr>
              <w:t>Totaal</w:t>
            </w:r>
          </w:p>
        </w:tc>
        <w:tc>
          <w:tcPr>
            <w:tcW w:w="1627"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1130"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w:t>
            </w:r>
          </w:p>
        </w:tc>
        <w:tc>
          <w:tcPr>
            <w:tcW w:w="470"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13</w:t>
            </w:r>
          </w:p>
        </w:tc>
        <w:tc>
          <w:tcPr>
            <w:tcW w:w="555"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30</w:t>
            </w:r>
          </w:p>
        </w:tc>
        <w:tc>
          <w:tcPr>
            <w:tcW w:w="677"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97"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2</w:t>
            </w:r>
          </w:p>
        </w:tc>
        <w:tc>
          <w:tcPr>
            <w:tcW w:w="797"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1</w:t>
            </w:r>
          </w:p>
        </w:tc>
        <w:tc>
          <w:tcPr>
            <w:tcW w:w="713" w:type="dxa"/>
            <w:tcBorders>
              <w:top w:val="single" w:sz="8" w:space="0" w:color="0070C0"/>
              <w:left w:val="nil"/>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3</w:t>
            </w:r>
          </w:p>
        </w:tc>
        <w:tc>
          <w:tcPr>
            <w:tcW w:w="714" w:type="dxa"/>
            <w:tcBorders>
              <w:top w:val="single" w:sz="8" w:space="0" w:color="0070C0"/>
              <w:left w:val="single" w:sz="8" w:space="0" w:color="0070C0"/>
              <w:bottom w:val="single" w:sz="8" w:space="0" w:color="0070C0"/>
              <w:right w:val="single" w:sz="4" w:space="0" w:color="808080"/>
            </w:tcBorders>
            <w:shd w:val="clear" w:color="auto" w:fill="auto"/>
            <w:noWrap/>
            <w:hideMark/>
          </w:tcPr>
          <w:p w:rsidR="00F156AF" w:rsidRPr="00F156AF" w:rsidRDefault="00F156AF" w:rsidP="00F156AF">
            <w:pPr>
              <w:jc w:val="center"/>
              <w:rPr>
                <w:rFonts w:eastAsia="Times New Roman" w:cs="Tahoma"/>
                <w:color w:val="000000"/>
                <w:szCs w:val="20"/>
                <w:lang w:eastAsia="nl-BE"/>
              </w:rPr>
            </w:pPr>
            <w:r w:rsidRPr="00F156AF">
              <w:rPr>
                <w:rFonts w:eastAsia="Times New Roman" w:cs="Tahoma"/>
                <w:color w:val="000000"/>
                <w:szCs w:val="20"/>
                <w:lang w:eastAsia="nl-BE"/>
              </w:rPr>
              <w:t>58</w:t>
            </w:r>
          </w:p>
        </w:tc>
      </w:tr>
    </w:tbl>
    <w:p w:rsidR="00B84488" w:rsidRDefault="00B84488" w:rsidP="00113357">
      <w:pPr>
        <w:rPr>
          <w:lang w:eastAsia="nl-NL"/>
        </w:rPr>
      </w:pPr>
    </w:p>
    <w:p w:rsidR="00710F1E" w:rsidRPr="00B84488" w:rsidRDefault="00B84488" w:rsidP="00113357">
      <w:pPr>
        <w:rPr>
          <w:b/>
          <w:lang w:eastAsia="nl-NL"/>
        </w:rPr>
      </w:pPr>
      <w:r w:rsidRPr="00D0330B">
        <w:rPr>
          <w:b/>
          <w:lang w:eastAsia="nl-NL"/>
        </w:rPr>
        <w:lastRenderedPageBreak/>
        <w:t>Tabel 11 – afgesloten actieve vragen, uitgezonderd vragen met status PTB en migratievragen, naar wachttijd op het moment van afsluiten</w:t>
      </w:r>
    </w:p>
    <w:p w:rsidR="00B84488" w:rsidRDefault="00B84488" w:rsidP="00113357">
      <w:pPr>
        <w:rPr>
          <w:lang w:eastAsia="nl-NL"/>
        </w:rPr>
      </w:pPr>
    </w:p>
    <w:tbl>
      <w:tblPr>
        <w:tblW w:w="10200" w:type="dxa"/>
        <w:tblInd w:w="55" w:type="dxa"/>
        <w:tblCellMar>
          <w:left w:w="70" w:type="dxa"/>
          <w:right w:w="70" w:type="dxa"/>
        </w:tblCellMar>
        <w:tblLook w:val="04A0" w:firstRow="1" w:lastRow="0" w:firstColumn="1" w:lastColumn="0" w:noHBand="0" w:noVBand="1"/>
      </w:tblPr>
      <w:tblGrid>
        <w:gridCol w:w="2549"/>
        <w:gridCol w:w="1635"/>
        <w:gridCol w:w="1237"/>
        <w:gridCol w:w="516"/>
        <w:gridCol w:w="562"/>
        <w:gridCol w:w="685"/>
        <w:gridCol w:w="807"/>
        <w:gridCol w:w="807"/>
        <w:gridCol w:w="726"/>
        <w:gridCol w:w="727"/>
      </w:tblGrid>
      <w:tr w:rsidR="00D0330B" w:rsidRPr="00D0330B" w:rsidTr="00D0330B">
        <w:trPr>
          <w:trHeight w:val="255"/>
        </w:trPr>
        <w:tc>
          <w:tcPr>
            <w:tcW w:w="1020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0330B" w:rsidRPr="00D0330B" w:rsidRDefault="00D0330B" w:rsidP="00D0330B">
            <w:pPr>
              <w:jc w:val="center"/>
              <w:rPr>
                <w:rFonts w:eastAsia="Times New Roman" w:cs="Tahoma"/>
                <w:b/>
                <w:bCs/>
                <w:color w:val="000000"/>
                <w:szCs w:val="20"/>
                <w:lang w:eastAsia="nl-BE"/>
              </w:rPr>
            </w:pPr>
            <w:r w:rsidRPr="00D0330B">
              <w:rPr>
                <w:rFonts w:eastAsia="Times New Roman" w:cs="Tahoma"/>
                <w:b/>
                <w:bCs/>
                <w:color w:val="000000"/>
                <w:szCs w:val="20"/>
                <w:lang w:eastAsia="nl-BE"/>
              </w:rPr>
              <w:t>Afgesloten zorgvragen, excl. migratievragen en vragen met status PTB</w:t>
            </w:r>
          </w:p>
        </w:tc>
      </w:tr>
      <w:tr w:rsidR="00D0330B" w:rsidRPr="00D0330B" w:rsidTr="00D0330B">
        <w:trPr>
          <w:trHeight w:val="615"/>
        </w:trPr>
        <w:tc>
          <w:tcPr>
            <w:tcW w:w="2549" w:type="dxa"/>
            <w:tcBorders>
              <w:top w:val="nil"/>
              <w:left w:val="single" w:sz="4" w:space="0" w:color="808080"/>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b/>
                <w:bCs/>
                <w:color w:val="000000"/>
                <w:szCs w:val="20"/>
                <w:lang w:eastAsia="nl-BE"/>
              </w:rPr>
            </w:pPr>
            <w:r w:rsidRPr="00D0330B">
              <w:rPr>
                <w:rFonts w:eastAsia="Times New Roman" w:cs="Tahoma"/>
                <w:b/>
                <w:bCs/>
                <w:color w:val="000000"/>
                <w:szCs w:val="20"/>
                <w:lang w:eastAsia="nl-BE"/>
              </w:rPr>
              <w:t> </w:t>
            </w:r>
          </w:p>
        </w:tc>
        <w:tc>
          <w:tcPr>
            <w:tcW w:w="1635" w:type="dxa"/>
            <w:tcBorders>
              <w:top w:val="nil"/>
              <w:left w:val="nil"/>
              <w:bottom w:val="single" w:sz="8" w:space="0" w:color="0070C0"/>
              <w:right w:val="single" w:sz="4" w:space="0" w:color="808080"/>
            </w:tcBorders>
            <w:shd w:val="clear" w:color="auto" w:fill="auto"/>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Wachttijd onberekenbaar</w:t>
            </w:r>
          </w:p>
        </w:tc>
        <w:tc>
          <w:tcPr>
            <w:tcW w:w="1237" w:type="dxa"/>
            <w:tcBorders>
              <w:top w:val="nil"/>
              <w:left w:val="nil"/>
              <w:bottom w:val="single" w:sz="8" w:space="0" w:color="0070C0"/>
              <w:right w:val="single" w:sz="4" w:space="0" w:color="808080"/>
            </w:tcBorders>
            <w:shd w:val="clear" w:color="auto" w:fill="auto"/>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Geen wachttijd</w:t>
            </w:r>
          </w:p>
        </w:tc>
        <w:tc>
          <w:tcPr>
            <w:tcW w:w="475" w:type="dxa"/>
            <w:tcBorders>
              <w:top w:val="nil"/>
              <w:left w:val="nil"/>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&lt;1m</w:t>
            </w:r>
          </w:p>
        </w:tc>
        <w:tc>
          <w:tcPr>
            <w:tcW w:w="562" w:type="dxa"/>
            <w:tcBorders>
              <w:top w:val="nil"/>
              <w:left w:val="nil"/>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1-5m</w:t>
            </w:r>
          </w:p>
        </w:tc>
        <w:tc>
          <w:tcPr>
            <w:tcW w:w="685" w:type="dxa"/>
            <w:tcBorders>
              <w:top w:val="nil"/>
              <w:left w:val="nil"/>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6-11m</w:t>
            </w:r>
          </w:p>
        </w:tc>
        <w:tc>
          <w:tcPr>
            <w:tcW w:w="807" w:type="dxa"/>
            <w:tcBorders>
              <w:top w:val="nil"/>
              <w:left w:val="nil"/>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12-23m</w:t>
            </w:r>
          </w:p>
        </w:tc>
        <w:tc>
          <w:tcPr>
            <w:tcW w:w="807" w:type="dxa"/>
            <w:tcBorders>
              <w:top w:val="nil"/>
              <w:left w:val="nil"/>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24-35m</w:t>
            </w:r>
          </w:p>
        </w:tc>
        <w:tc>
          <w:tcPr>
            <w:tcW w:w="721" w:type="dxa"/>
            <w:tcBorders>
              <w:top w:val="nil"/>
              <w:left w:val="nil"/>
              <w:bottom w:val="single" w:sz="8" w:space="0" w:color="0070C0"/>
              <w:right w:val="nil"/>
            </w:tcBorders>
            <w:shd w:val="clear" w:color="auto" w:fill="auto"/>
            <w:noWrap/>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&gt;=36m</w:t>
            </w:r>
          </w:p>
        </w:tc>
        <w:tc>
          <w:tcPr>
            <w:tcW w:w="722" w:type="dxa"/>
            <w:tcBorders>
              <w:top w:val="nil"/>
              <w:left w:val="single" w:sz="8" w:space="0" w:color="0070C0"/>
              <w:bottom w:val="single" w:sz="8" w:space="0" w:color="0070C0"/>
              <w:right w:val="single" w:sz="4" w:space="0" w:color="808080"/>
            </w:tcBorders>
            <w:shd w:val="clear" w:color="auto" w:fill="auto"/>
            <w:noWrap/>
            <w:hideMark/>
          </w:tcPr>
          <w:p w:rsidR="00D0330B" w:rsidRPr="00D0330B" w:rsidRDefault="00D0330B" w:rsidP="00D0330B">
            <w:pPr>
              <w:jc w:val="center"/>
              <w:rPr>
                <w:rFonts w:eastAsia="Times New Roman" w:cs="Tahoma"/>
                <w:b/>
                <w:bCs/>
                <w:color w:val="000000"/>
                <w:szCs w:val="20"/>
                <w:lang w:eastAsia="nl-BE"/>
              </w:rPr>
            </w:pPr>
            <w:r w:rsidRPr="00D0330B">
              <w:rPr>
                <w:rFonts w:eastAsia="Times New Roman" w:cs="Tahoma"/>
                <w:b/>
                <w:bCs/>
                <w:color w:val="000000"/>
                <w:szCs w:val="20"/>
                <w:lang w:eastAsia="nl-BE"/>
              </w:rPr>
              <w:t>Totaal</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PAB</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OBC</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19</w:t>
            </w:r>
          </w:p>
        </w:tc>
      </w:tr>
      <w:tr w:rsidR="00D0330B" w:rsidRPr="00D0330B" w:rsidTr="00D0330B">
        <w:trPr>
          <w:trHeight w:val="6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Internaat niet-schoolgaanden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Internaat schoolgaanden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17</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41</w:t>
            </w:r>
          </w:p>
        </w:tc>
      </w:tr>
      <w:tr w:rsidR="00D0330B" w:rsidRPr="00D0330B" w:rsidTr="00D0330B">
        <w:trPr>
          <w:trHeight w:val="6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Semi-internaat niet-schoolgaanden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r>
      <w:tr w:rsidR="00D0330B" w:rsidRPr="00D0330B" w:rsidTr="00D0330B">
        <w:trPr>
          <w:trHeight w:val="6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Semi-internaat schoolgaanden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12</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36</w:t>
            </w:r>
          </w:p>
        </w:tc>
      </w:tr>
      <w:tr w:rsidR="00D0330B" w:rsidRPr="00D0330B" w:rsidTr="00D0330B">
        <w:trPr>
          <w:trHeight w:val="9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Ambulante begeleiding minderjarigen [vanuit I,SI,OBC]</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33</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Pleegzorg</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Thuisbegeleiding</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72</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64</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73</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13</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38</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32</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31</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326</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CC1171" w:rsidP="00D0330B">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11</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Bezigheidstehuis</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Tehuizen werkenden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r>
      <w:tr w:rsidR="00D0330B" w:rsidRPr="00D0330B" w:rsidTr="00D0330B">
        <w:trPr>
          <w:trHeight w:val="9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Begeleid wonen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9</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11</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26</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WOP</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Dagcentrum</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25</w:t>
            </w:r>
          </w:p>
        </w:tc>
      </w:tr>
      <w:tr w:rsidR="00D0330B" w:rsidRPr="00D0330B" w:rsidTr="00D0330B">
        <w:trPr>
          <w:trHeight w:val="300"/>
        </w:trPr>
        <w:tc>
          <w:tcPr>
            <w:tcW w:w="2549" w:type="dxa"/>
            <w:tcBorders>
              <w:top w:val="nil"/>
              <w:left w:val="single" w:sz="4" w:space="0" w:color="808080"/>
              <w:bottom w:val="single" w:sz="4" w:space="0" w:color="80808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Begeleid werken</w:t>
            </w:r>
          </w:p>
        </w:tc>
        <w:tc>
          <w:tcPr>
            <w:tcW w:w="163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123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685"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07"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4" w:space="0" w:color="80808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14</w:t>
            </w:r>
          </w:p>
        </w:tc>
      </w:tr>
      <w:tr w:rsidR="00D0330B" w:rsidRPr="00D0330B" w:rsidTr="00D0330B">
        <w:trPr>
          <w:trHeight w:val="615"/>
        </w:trPr>
        <w:tc>
          <w:tcPr>
            <w:tcW w:w="2549" w:type="dxa"/>
            <w:tcBorders>
              <w:top w:val="nil"/>
              <w:left w:val="single" w:sz="4" w:space="0" w:color="808080"/>
              <w:bottom w:val="single" w:sz="8" w:space="0" w:color="0070C0"/>
              <w:right w:val="single" w:sz="4" w:space="0" w:color="808080"/>
            </w:tcBorders>
            <w:shd w:val="clear" w:color="auto" w:fill="auto"/>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Observatie-unit volwassenen</w:t>
            </w:r>
          </w:p>
        </w:tc>
        <w:tc>
          <w:tcPr>
            <w:tcW w:w="163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23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47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62"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8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0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0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1" w:type="dxa"/>
            <w:tcBorders>
              <w:top w:val="nil"/>
              <w:left w:val="nil"/>
              <w:bottom w:val="single" w:sz="8" w:space="0" w:color="0070C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r>
      <w:tr w:rsidR="00D0330B" w:rsidRPr="00D0330B" w:rsidTr="00D0330B">
        <w:trPr>
          <w:trHeight w:val="315"/>
        </w:trPr>
        <w:tc>
          <w:tcPr>
            <w:tcW w:w="2549" w:type="dxa"/>
            <w:tcBorders>
              <w:top w:val="nil"/>
              <w:left w:val="single" w:sz="4" w:space="0" w:color="808080"/>
              <w:bottom w:val="single" w:sz="8" w:space="0" w:color="0070C0"/>
              <w:right w:val="single" w:sz="4" w:space="0" w:color="808080"/>
            </w:tcBorders>
            <w:shd w:val="clear" w:color="auto" w:fill="auto"/>
            <w:vAlign w:val="center"/>
            <w:hideMark/>
          </w:tcPr>
          <w:p w:rsidR="00D0330B" w:rsidRPr="00D0330B" w:rsidRDefault="00D0330B" w:rsidP="00D0330B">
            <w:pPr>
              <w:rPr>
                <w:rFonts w:eastAsia="Times New Roman" w:cs="Tahoma"/>
                <w:b/>
                <w:bCs/>
                <w:color w:val="000000"/>
                <w:szCs w:val="20"/>
                <w:lang w:eastAsia="nl-BE"/>
              </w:rPr>
            </w:pPr>
            <w:r w:rsidRPr="00D0330B">
              <w:rPr>
                <w:rFonts w:eastAsia="Times New Roman" w:cs="Tahoma"/>
                <w:b/>
                <w:bCs/>
                <w:color w:val="000000"/>
                <w:szCs w:val="20"/>
                <w:lang w:eastAsia="nl-BE"/>
              </w:rPr>
              <w:t>Totaal</w:t>
            </w:r>
          </w:p>
        </w:tc>
        <w:tc>
          <w:tcPr>
            <w:tcW w:w="163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123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86</w:t>
            </w:r>
          </w:p>
        </w:tc>
        <w:tc>
          <w:tcPr>
            <w:tcW w:w="47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102</w:t>
            </w:r>
          </w:p>
        </w:tc>
        <w:tc>
          <w:tcPr>
            <w:tcW w:w="562"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136</w:t>
            </w:r>
          </w:p>
        </w:tc>
        <w:tc>
          <w:tcPr>
            <w:tcW w:w="685"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44</w:t>
            </w:r>
          </w:p>
        </w:tc>
        <w:tc>
          <w:tcPr>
            <w:tcW w:w="80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84</w:t>
            </w:r>
          </w:p>
        </w:tc>
        <w:tc>
          <w:tcPr>
            <w:tcW w:w="807"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45</w:t>
            </w:r>
          </w:p>
        </w:tc>
        <w:tc>
          <w:tcPr>
            <w:tcW w:w="721" w:type="dxa"/>
            <w:tcBorders>
              <w:top w:val="nil"/>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63</w:t>
            </w:r>
          </w:p>
        </w:tc>
        <w:tc>
          <w:tcPr>
            <w:tcW w:w="72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565</w:t>
            </w:r>
          </w:p>
        </w:tc>
      </w:tr>
    </w:tbl>
    <w:p w:rsidR="00B84488" w:rsidRDefault="00B84488"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3F1155" w:rsidRDefault="00113357" w:rsidP="00113357">
      <w:pPr>
        <w:rPr>
          <w:b/>
        </w:rPr>
      </w:pPr>
      <w:r w:rsidRPr="00D0330B">
        <w:rPr>
          <w:b/>
        </w:rPr>
        <w:t>Tabel</w:t>
      </w:r>
      <w:r w:rsidR="006C6E95" w:rsidRPr="00D0330B">
        <w:rPr>
          <w:b/>
        </w:rPr>
        <w:t xml:space="preserve"> 1</w:t>
      </w:r>
      <w:r w:rsidR="00B84488" w:rsidRPr="00D0330B">
        <w:rPr>
          <w:b/>
        </w:rPr>
        <w:t>2</w:t>
      </w:r>
      <w:r w:rsidRPr="00D0330B">
        <w:rPr>
          <w:b/>
        </w:rPr>
        <w:t xml:space="preserve"> – afgesloten vragen naar reden van afsluiting</w:t>
      </w:r>
    </w:p>
    <w:p w:rsidR="00EC63BA" w:rsidRDefault="00EC63BA"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D0330B" w:rsidRPr="00D0330B" w:rsidTr="00D0330B">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0330B" w:rsidRPr="00D0330B" w:rsidRDefault="00D0330B" w:rsidP="00D0330B">
            <w:pPr>
              <w:jc w:val="center"/>
              <w:rPr>
                <w:rFonts w:eastAsia="Times New Roman" w:cs="Tahoma"/>
                <w:b/>
                <w:bCs/>
                <w:color w:val="000000"/>
                <w:szCs w:val="20"/>
                <w:lang w:eastAsia="nl-BE"/>
              </w:rPr>
            </w:pPr>
            <w:r w:rsidRPr="00D0330B">
              <w:rPr>
                <w:rFonts w:eastAsia="Times New Roman" w:cs="Tahoma"/>
                <w:b/>
                <w:bCs/>
                <w:color w:val="000000"/>
                <w:szCs w:val="20"/>
                <w:lang w:eastAsia="nl-BE"/>
              </w:rPr>
              <w:t>Aantal afgesloten zorgvragen naar reden van afsluiting</w:t>
            </w:r>
          </w:p>
        </w:tc>
      </w:tr>
      <w:tr w:rsidR="00D0330B" w:rsidRPr="00D0330B" w:rsidTr="00D0330B">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D0330B" w:rsidRPr="00D0330B" w:rsidRDefault="00D0330B" w:rsidP="00D0330B">
            <w:pPr>
              <w:jc w:val="center"/>
              <w:rPr>
                <w:rFonts w:eastAsia="Times New Roman" w:cs="Tahoma"/>
                <w:b/>
                <w:bCs/>
                <w:color w:val="000000"/>
                <w:szCs w:val="20"/>
                <w:lang w:eastAsia="nl-BE"/>
              </w:rPr>
            </w:pPr>
            <w:r w:rsidRPr="00D0330B">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0330B" w:rsidRPr="00D0330B" w:rsidRDefault="00D0330B" w:rsidP="00D0330B">
            <w:pPr>
              <w:rPr>
                <w:rFonts w:eastAsia="Times New Roman" w:cs="Tahoma"/>
                <w:b/>
                <w:bCs/>
                <w:color w:val="000000"/>
                <w:szCs w:val="20"/>
                <w:lang w:eastAsia="nl-BE"/>
              </w:rPr>
            </w:pPr>
            <w:r w:rsidRPr="00D0330B">
              <w:rPr>
                <w:rFonts w:eastAsia="Times New Roman" w:cs="Tahoma"/>
                <w:b/>
                <w:bCs/>
                <w:color w:val="000000"/>
                <w:szCs w:val="20"/>
                <w:lang w:eastAsia="nl-BE"/>
              </w:rPr>
              <w:t>Totaal</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57</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21</w:t>
            </w:r>
          </w:p>
        </w:tc>
      </w:tr>
      <w:tr w:rsidR="00D0330B" w:rsidRPr="00D0330B" w:rsidTr="00D0330B">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r>
      <w:tr w:rsidR="00D0330B" w:rsidRPr="00D0330B" w:rsidTr="00D0330B">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68</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107</w:t>
            </w:r>
          </w:p>
        </w:tc>
      </w:tr>
      <w:tr w:rsidR="00D0330B" w:rsidRPr="00D0330B" w:rsidTr="00D0330B">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r>
      <w:tr w:rsidR="00D0330B" w:rsidRPr="00D0330B" w:rsidTr="00D0330B">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101</w:t>
            </w:r>
          </w:p>
        </w:tc>
      </w:tr>
      <w:tr w:rsidR="00D0330B" w:rsidRPr="00D0330B" w:rsidTr="00D0330B">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58</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11</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74</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337</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438</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proofErr w:type="spellStart"/>
            <w:r w:rsidRPr="00D0330B">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57</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69</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20</w:t>
            </w:r>
          </w:p>
        </w:tc>
      </w:tr>
      <w:tr w:rsidR="00D0330B" w:rsidRPr="00D0330B" w:rsidTr="00D0330B">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47</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89</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12</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64</w:t>
            </w:r>
          </w:p>
        </w:tc>
      </w:tr>
      <w:tr w:rsidR="00D0330B" w:rsidRPr="00D0330B" w:rsidTr="00D0330B">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23</w:t>
            </w:r>
          </w:p>
        </w:tc>
      </w:tr>
      <w:tr w:rsidR="00D0330B" w:rsidRPr="00D0330B" w:rsidTr="00D0330B">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3</w:t>
            </w:r>
          </w:p>
        </w:tc>
      </w:tr>
      <w:tr w:rsidR="00D0330B" w:rsidRPr="00D0330B" w:rsidTr="00D0330B">
        <w:trPr>
          <w:trHeight w:val="615"/>
        </w:trPr>
        <w:tc>
          <w:tcPr>
            <w:tcW w:w="2180" w:type="dxa"/>
            <w:tcBorders>
              <w:top w:val="nil"/>
              <w:left w:val="single" w:sz="4" w:space="0" w:color="808080"/>
              <w:bottom w:val="nil"/>
              <w:right w:val="single" w:sz="4" w:space="0" w:color="808080"/>
            </w:tcBorders>
            <w:shd w:val="clear" w:color="auto" w:fill="auto"/>
            <w:hideMark/>
          </w:tcPr>
          <w:p w:rsidR="00D0330B" w:rsidRPr="00D0330B" w:rsidRDefault="00D0330B" w:rsidP="00D0330B">
            <w:pPr>
              <w:rPr>
                <w:rFonts w:eastAsia="Times New Roman" w:cs="Tahoma"/>
                <w:color w:val="000000"/>
                <w:szCs w:val="20"/>
                <w:lang w:eastAsia="nl-BE"/>
              </w:rPr>
            </w:pPr>
            <w:r w:rsidRPr="00D0330B">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w:t>
            </w:r>
          </w:p>
        </w:tc>
      </w:tr>
      <w:tr w:rsidR="00D0330B" w:rsidRPr="00D0330B" w:rsidTr="00D0330B">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0330B" w:rsidRPr="00D0330B" w:rsidRDefault="00D0330B" w:rsidP="00D0330B">
            <w:pPr>
              <w:rPr>
                <w:rFonts w:eastAsia="Times New Roman" w:cs="Tahoma"/>
                <w:b/>
                <w:bCs/>
                <w:color w:val="000000"/>
                <w:szCs w:val="20"/>
                <w:lang w:eastAsia="nl-BE"/>
              </w:rPr>
            </w:pPr>
            <w:r w:rsidRPr="00D0330B">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84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161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783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29</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51</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16</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D0330B" w:rsidRPr="00D0330B" w:rsidRDefault="00D0330B" w:rsidP="00D0330B">
            <w:pPr>
              <w:jc w:val="center"/>
              <w:rPr>
                <w:rFonts w:eastAsia="Times New Roman" w:cs="Tahoma"/>
                <w:color w:val="000000"/>
                <w:szCs w:val="20"/>
                <w:lang w:eastAsia="nl-BE"/>
              </w:rPr>
            </w:pPr>
            <w:r w:rsidRPr="00D0330B">
              <w:rPr>
                <w:rFonts w:eastAsia="Times New Roman" w:cs="Tahoma"/>
                <w:color w:val="000000"/>
                <w:szCs w:val="20"/>
                <w:lang w:eastAsia="nl-BE"/>
              </w:rPr>
              <w:t>1.187</w:t>
            </w:r>
          </w:p>
        </w:tc>
      </w:tr>
    </w:tbl>
    <w:p w:rsidR="00113357" w:rsidRDefault="00113357" w:rsidP="00113357">
      <w:pPr>
        <w:rPr>
          <w:lang w:eastAsia="nl-NL"/>
        </w:rPr>
      </w:pPr>
    </w:p>
    <w:p w:rsidR="00D0265A" w:rsidRPr="00D0265A" w:rsidRDefault="00D0265A" w:rsidP="00D0265A">
      <w:pPr>
        <w:rPr>
          <w:b/>
        </w:rPr>
      </w:pPr>
      <w:r w:rsidRPr="00485A4A">
        <w:rPr>
          <w:b/>
        </w:rPr>
        <w:t xml:space="preserve">Tabel </w:t>
      </w:r>
      <w:r w:rsidR="006C6E95" w:rsidRPr="00485A4A">
        <w:rPr>
          <w:b/>
        </w:rPr>
        <w:t>1</w:t>
      </w:r>
      <w:r w:rsidR="00B84488" w:rsidRPr="00485A4A">
        <w:rPr>
          <w:b/>
        </w:rPr>
        <w:t>3</w:t>
      </w:r>
      <w:r w:rsidRPr="00485A4A">
        <w:rPr>
          <w:b/>
        </w:rPr>
        <w:t xml:space="preserve"> - totaal aantal opgenomen cliënten naar prioriteitengroep en status </w:t>
      </w:r>
      <w:proofErr w:type="spellStart"/>
      <w:r w:rsidRPr="00485A4A">
        <w:rPr>
          <w:b/>
        </w:rPr>
        <w:t>ptb</w:t>
      </w:r>
      <w:proofErr w:type="spellEnd"/>
      <w:r w:rsidRPr="00485A4A">
        <w:rPr>
          <w:b/>
        </w:rPr>
        <w:t xml:space="preserve"> (afslui</w:t>
      </w:r>
      <w:r w:rsidR="00E06AE3">
        <w:rPr>
          <w:b/>
        </w:rPr>
        <w:t>tdatum kandidatenlijst: eerste</w:t>
      </w:r>
      <w:r w:rsidR="002B719C" w:rsidRPr="00485A4A">
        <w:rPr>
          <w:b/>
        </w:rPr>
        <w:t xml:space="preserve"> helft</w:t>
      </w:r>
      <w:r w:rsidR="00E06AE3">
        <w:rPr>
          <w:b/>
        </w:rPr>
        <w:t xml:space="preserve"> 2013</w:t>
      </w:r>
      <w:r w:rsidRPr="00485A4A">
        <w:rPr>
          <w:b/>
        </w:rPr>
        <w:t xml:space="preserve">, kandidaat aangevinkt voor opname voor </w:t>
      </w:r>
      <w:r w:rsidR="00E06AE3">
        <w:rPr>
          <w:b/>
        </w:rPr>
        <w:t>29 augustus</w:t>
      </w:r>
      <w:r w:rsidR="002B719C" w:rsidRPr="00485A4A">
        <w:rPr>
          <w:b/>
        </w:rPr>
        <w:t xml:space="preserve"> 2013</w:t>
      </w:r>
      <w:r w:rsidRPr="00485A4A">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485A4A" w:rsidRPr="00485A4A" w:rsidTr="00485A4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opname uit PG1</w:t>
            </w:r>
          </w:p>
        </w:tc>
      </w:tr>
      <w:tr w:rsidR="00485A4A" w:rsidRPr="00485A4A" w:rsidTr="00485A4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25,00%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32,53%</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18,33%</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25,00%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16,67%</w:t>
            </w:r>
          </w:p>
        </w:tc>
      </w:tr>
      <w:tr w:rsidR="00485A4A" w:rsidRPr="00485A4A" w:rsidTr="00485A4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5,88%</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19</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79,31%</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92,86%</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r>
      <w:tr w:rsidR="00485A4A" w:rsidRPr="00485A4A" w:rsidTr="00485A4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88,89%</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19</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57,69%</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proofErr w:type="spellStart"/>
            <w:r w:rsidRPr="00485A4A">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23,33%</w:t>
            </w:r>
          </w:p>
        </w:tc>
      </w:tr>
      <w:tr w:rsidR="00485A4A" w:rsidRPr="00485A4A" w:rsidTr="00485A4A">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8,33%</w:t>
            </w:r>
          </w:p>
        </w:tc>
      </w:tr>
      <w:tr w:rsidR="00485A4A" w:rsidRPr="00485A4A" w:rsidTr="00485A4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177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97</w:t>
            </w:r>
          </w:p>
        </w:tc>
        <w:tc>
          <w:tcPr>
            <w:tcW w:w="1020" w:type="dxa"/>
            <w:tcBorders>
              <w:top w:val="single" w:sz="8" w:space="0" w:color="0070C0"/>
              <w:left w:val="nil"/>
              <w:bottom w:val="single" w:sz="8" w:space="0" w:color="0070C0"/>
              <w:right w:val="nil"/>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516</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693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25,54%</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485A4A">
        <w:rPr>
          <w:b/>
        </w:rPr>
        <w:lastRenderedPageBreak/>
        <w:t xml:space="preserve">Tabel </w:t>
      </w:r>
      <w:r w:rsidR="00B84488" w:rsidRPr="00485A4A">
        <w:rPr>
          <w:b/>
        </w:rPr>
        <w:t>14</w:t>
      </w:r>
      <w:r w:rsidRPr="00485A4A">
        <w:rPr>
          <w:b/>
        </w:rPr>
        <w:t xml:space="preserve"> – Opnames uit prioriteitengroep 2</w:t>
      </w: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BE0070" w:rsidRPr="00BE0070" w:rsidTr="00BE007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b/>
                <w:bCs/>
                <w:color w:val="000000"/>
                <w:sz w:val="16"/>
                <w:szCs w:val="16"/>
                <w:lang w:eastAsia="nl-BE"/>
              </w:rPr>
            </w:pPr>
            <w:r w:rsidRPr="00BE0070">
              <w:rPr>
                <w:rFonts w:eastAsia="Times New Roman" w:cs="Calibri"/>
                <w:b/>
                <w:bCs/>
                <w:color w:val="000000"/>
                <w:sz w:val="16"/>
                <w:szCs w:val="16"/>
                <w:lang w:eastAsia="nl-BE"/>
              </w:rPr>
              <w:t>Totaal</w:t>
            </w:r>
          </w:p>
        </w:tc>
      </w:tr>
      <w:tr w:rsidR="00BE0070" w:rsidRPr="00BE0070" w:rsidTr="00BE0070">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E0070" w:rsidRPr="00BE0070" w:rsidRDefault="00BE0070" w:rsidP="00BE0070">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BE0070" w:rsidRPr="00BE0070" w:rsidRDefault="00BE0070" w:rsidP="00BE0070">
            <w:pPr>
              <w:rPr>
                <w:rFonts w:eastAsia="Times New Roman" w:cs="Calibri"/>
                <w:b/>
                <w:bCs/>
                <w:color w:val="000000"/>
                <w:sz w:val="16"/>
                <w:szCs w:val="16"/>
                <w:lang w:eastAsia="nl-BE"/>
              </w:rPr>
            </w:pP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ascii="Arial" w:eastAsia="Times New Roman" w:hAnsi="Arial" w:cs="Arial"/>
                <w:color w:val="000000"/>
                <w:sz w:val="16"/>
                <w:szCs w:val="16"/>
                <w:lang w:eastAsia="nl-BE"/>
              </w:rPr>
            </w:pPr>
            <w:r w:rsidRPr="00BE0070">
              <w:rPr>
                <w:rFonts w:ascii="Arial" w:eastAsia="Times New Roman" w:hAnsi="Arial" w:cs="Arial"/>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16</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56</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21</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21</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49</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6</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45</w:t>
            </w:r>
          </w:p>
        </w:tc>
      </w:tr>
      <w:tr w:rsidR="00BE0070" w:rsidRPr="00BE0070" w:rsidTr="00BE0070">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27</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16</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44</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8</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206</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224</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proofErr w:type="spellStart"/>
            <w:r w:rsidRPr="00BE0070">
              <w:rPr>
                <w:rFonts w:eastAsia="Times New Roman" w:cs="Calibri"/>
                <w:color w:val="000000"/>
                <w:sz w:val="16"/>
                <w:szCs w:val="16"/>
                <w:lang w:eastAsia="nl-BE"/>
              </w:rPr>
              <w:t>Nursingstehuis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6</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Geïntegreerd wonen/Beschermd wonen/</w:t>
            </w:r>
            <w:proofErr w:type="spellStart"/>
            <w:r w:rsidRPr="00BE0070">
              <w:rPr>
                <w:rFonts w:eastAsia="Times New Roman" w:cs="Calibri"/>
                <w:color w:val="000000"/>
                <w:sz w:val="16"/>
                <w:szCs w:val="16"/>
                <w:lang w:eastAsia="nl-BE"/>
              </w:rPr>
              <w:t>dio</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22</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proofErr w:type="spellStart"/>
            <w:r w:rsidRPr="00BE0070">
              <w:rPr>
                <w:rFonts w:eastAsia="Times New Roman" w:cs="Calibri"/>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r>
      <w:tr w:rsidR="00BE0070" w:rsidRPr="00BE0070" w:rsidTr="00BE007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23</w:t>
            </w:r>
          </w:p>
        </w:tc>
      </w:tr>
      <w:tr w:rsidR="00BE0070" w:rsidRPr="00BE0070" w:rsidTr="00BE0070">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E0070" w:rsidRPr="00BE0070" w:rsidRDefault="00BE0070" w:rsidP="00BE0070">
            <w:pPr>
              <w:rPr>
                <w:rFonts w:eastAsia="Times New Roman" w:cs="Calibri"/>
                <w:color w:val="000000"/>
                <w:sz w:val="16"/>
                <w:szCs w:val="16"/>
                <w:lang w:eastAsia="nl-BE"/>
              </w:rPr>
            </w:pPr>
            <w:r w:rsidRPr="00BE0070">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11</w:t>
            </w:r>
          </w:p>
        </w:tc>
      </w:tr>
      <w:tr w:rsidR="00BE0070" w:rsidRPr="00BE0070" w:rsidTr="00BE0070">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BE0070" w:rsidRPr="00BE0070" w:rsidRDefault="00BE0070" w:rsidP="00BE0070">
            <w:pPr>
              <w:rPr>
                <w:rFonts w:eastAsia="Times New Roman" w:cs="Calibri"/>
                <w:b/>
                <w:bCs/>
                <w:color w:val="000000"/>
                <w:sz w:val="16"/>
                <w:szCs w:val="16"/>
                <w:lang w:eastAsia="nl-BE"/>
              </w:rPr>
            </w:pPr>
            <w:r w:rsidRPr="00BE0070">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360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29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12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83</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32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BE0070" w:rsidRPr="00BE0070" w:rsidRDefault="00BE0070" w:rsidP="00BE0070">
            <w:pPr>
              <w:jc w:val="center"/>
              <w:rPr>
                <w:rFonts w:eastAsia="Times New Roman" w:cs="Calibri"/>
                <w:color w:val="000000"/>
                <w:sz w:val="16"/>
                <w:szCs w:val="16"/>
                <w:lang w:eastAsia="nl-BE"/>
              </w:rPr>
            </w:pPr>
            <w:r w:rsidRPr="00BE0070">
              <w:rPr>
                <w:rFonts w:eastAsia="Times New Roman" w:cs="Calibri"/>
                <w:color w:val="000000"/>
                <w:sz w:val="16"/>
                <w:szCs w:val="16"/>
                <w:lang w:eastAsia="nl-BE"/>
              </w:rPr>
              <w:t>516</w:t>
            </w:r>
          </w:p>
        </w:tc>
      </w:tr>
    </w:tbl>
    <w:p w:rsidR="002311BD" w:rsidRDefault="002311BD"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661AC1" w:rsidRDefault="009215EE" w:rsidP="009215EE">
      <w:pPr>
        <w:rPr>
          <w:b/>
        </w:rPr>
      </w:pPr>
      <w:r w:rsidRPr="00485A4A">
        <w:rPr>
          <w:b/>
        </w:rPr>
        <w:lastRenderedPageBreak/>
        <w:t xml:space="preserve">Tabel </w:t>
      </w:r>
      <w:r w:rsidR="006C6E95" w:rsidRPr="00485A4A">
        <w:rPr>
          <w:b/>
        </w:rPr>
        <w:t>1</w:t>
      </w:r>
      <w:r w:rsidR="00B84488" w:rsidRPr="00485A4A">
        <w:rPr>
          <w:b/>
        </w:rPr>
        <w:t>5</w:t>
      </w:r>
      <w:r w:rsidRPr="00485A4A">
        <w:rPr>
          <w:b/>
        </w:rPr>
        <w:t xml:space="preserve"> – Opnames uit prioriteitengroep 2, uitgedrukt in percentages</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Opname van kandidaat uit PG2</w:t>
            </w:r>
          </w:p>
        </w:tc>
      </w:tr>
      <w:tr w:rsidR="00485A4A" w:rsidRPr="00485A4A" w:rsidTr="00485A4A">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Aanvraag tot afwijking of opname met motivatie</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42,86%</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57,14%</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14,29%</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85,71%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20,00%</w:t>
            </w:r>
          </w:p>
        </w:tc>
      </w:tr>
      <w:tr w:rsidR="00485A4A" w:rsidRPr="00485A4A" w:rsidTr="00485A4A">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63,64%</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36,36%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94,64%</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4,46%</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0,89%</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90,91%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9,09%</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proofErr w:type="spellStart"/>
            <w:r w:rsidRPr="00485A4A">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73,91%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8,70%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17,39%</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 xml:space="preserve">Totaal </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75,39%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22,29%</w:t>
            </w:r>
          </w:p>
        </w:tc>
      </w:tr>
    </w:tbl>
    <w:p w:rsidR="009215EE" w:rsidRDefault="009215EE" w:rsidP="00113357">
      <w:pPr>
        <w:rPr>
          <w:b/>
          <w:lang w:eastAsia="nl-NL"/>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125FAE" w:rsidRPr="00661AC1" w:rsidRDefault="002311BD" w:rsidP="00125FAE">
      <w:pPr>
        <w:rPr>
          <w:b/>
        </w:rPr>
      </w:pPr>
      <w:r w:rsidRPr="00485A4A">
        <w:rPr>
          <w:b/>
        </w:rPr>
        <w:t>T</w:t>
      </w:r>
      <w:r w:rsidR="00125FAE" w:rsidRPr="00485A4A">
        <w:rPr>
          <w:b/>
        </w:rPr>
        <w:t xml:space="preserve">abel </w:t>
      </w:r>
      <w:r w:rsidR="00B84488" w:rsidRPr="00485A4A">
        <w:rPr>
          <w:b/>
        </w:rPr>
        <w:t xml:space="preserve">16 </w:t>
      </w:r>
      <w:r w:rsidR="00125FAE" w:rsidRPr="00485A4A">
        <w:rPr>
          <w:b/>
        </w:rPr>
        <w:t>– advies regionale prioriteitencommissie bij opname met motivatie en aanvraag tot afwijking</w:t>
      </w:r>
    </w:p>
    <w:p w:rsidR="00125FAE" w:rsidRDefault="00125FAE" w:rsidP="00125FAE">
      <w:pPr>
        <w:rPr>
          <w:b/>
        </w:rPr>
      </w:pPr>
    </w:p>
    <w:tbl>
      <w:tblPr>
        <w:tblW w:w="8080" w:type="dxa"/>
        <w:tblInd w:w="55" w:type="dxa"/>
        <w:tblCellMar>
          <w:left w:w="70" w:type="dxa"/>
          <w:right w:w="70" w:type="dxa"/>
        </w:tblCellMar>
        <w:tblLook w:val="04A0" w:firstRow="1" w:lastRow="0" w:firstColumn="1" w:lastColumn="0" w:noHBand="0" w:noVBand="1"/>
      </w:tblPr>
      <w:tblGrid>
        <w:gridCol w:w="4280"/>
        <w:gridCol w:w="1340"/>
        <w:gridCol w:w="1340"/>
        <w:gridCol w:w="112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xml:space="preserve">Advies </w:t>
            </w:r>
            <w:proofErr w:type="spellStart"/>
            <w:r w:rsidRPr="00485A4A">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r>
      <w:tr w:rsidR="00485A4A" w:rsidRPr="00485A4A" w:rsidTr="00485A4A">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Negatief advies</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Positief advies</w:t>
            </w:r>
          </w:p>
        </w:tc>
        <w:tc>
          <w:tcPr>
            <w:tcW w:w="11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24</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r>
      <w:tr w:rsidR="00485A4A" w:rsidRPr="00485A4A" w:rsidTr="00485A4A">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proofErr w:type="spellStart"/>
            <w:r w:rsidRPr="00485A4A">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98</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115</w:t>
            </w:r>
          </w:p>
        </w:tc>
      </w:tr>
    </w:tbl>
    <w:p w:rsidR="00125FAE" w:rsidRDefault="00125FAE" w:rsidP="00125FAE">
      <w:pPr>
        <w:rPr>
          <w:b/>
        </w:rPr>
      </w:pPr>
    </w:p>
    <w:p w:rsidR="00125FAE" w:rsidRDefault="00125FAE" w:rsidP="00125FAE">
      <w:pPr>
        <w:rPr>
          <w:b/>
        </w:rPr>
      </w:pPr>
    </w:p>
    <w:p w:rsidR="00125FAE" w:rsidRDefault="00125FAE" w:rsidP="00125FAE">
      <w:pPr>
        <w:rPr>
          <w:b/>
        </w:rPr>
      </w:pPr>
    </w:p>
    <w:p w:rsidR="00125FAE" w:rsidRDefault="00125FAE" w:rsidP="00125FAE">
      <w:pPr>
        <w:rPr>
          <w:b/>
        </w:rPr>
      </w:pPr>
      <w:r w:rsidRPr="00485A4A">
        <w:rPr>
          <w:b/>
        </w:rPr>
        <w:t xml:space="preserve">Tabel </w:t>
      </w:r>
      <w:r w:rsidR="00B84488" w:rsidRPr="00485A4A">
        <w:rPr>
          <w:b/>
        </w:rPr>
        <w:t xml:space="preserve">17 </w:t>
      </w:r>
      <w:r w:rsidRPr="00485A4A">
        <w:rPr>
          <w:b/>
        </w:rPr>
        <w:t>– beslissing coördinator zorgregie bij opname met motivatie en aanvraag tot afwijking</w:t>
      </w:r>
    </w:p>
    <w:p w:rsidR="00113357" w:rsidRDefault="00113357" w:rsidP="00113357">
      <w:pPr>
        <w:rPr>
          <w:b/>
          <w:lang w:eastAsia="nl-NL"/>
        </w:rPr>
      </w:pPr>
    </w:p>
    <w:tbl>
      <w:tblPr>
        <w:tblW w:w="7920" w:type="dxa"/>
        <w:tblInd w:w="55" w:type="dxa"/>
        <w:tblCellMar>
          <w:left w:w="70" w:type="dxa"/>
          <w:right w:w="70" w:type="dxa"/>
        </w:tblCellMar>
        <w:tblLook w:val="04A0" w:firstRow="1" w:lastRow="0" w:firstColumn="1" w:lastColumn="0" w:noHBand="0" w:noVBand="1"/>
      </w:tblPr>
      <w:tblGrid>
        <w:gridCol w:w="4280"/>
        <w:gridCol w:w="1340"/>
        <w:gridCol w:w="1340"/>
        <w:gridCol w:w="96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Beslissing coördinator</w:t>
            </w:r>
          </w:p>
        </w:tc>
        <w:tc>
          <w:tcPr>
            <w:tcW w:w="96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r>
      <w:tr w:rsidR="00485A4A" w:rsidRPr="00485A4A" w:rsidTr="00485A4A">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Motivatie goedgekeurd</w:t>
            </w:r>
          </w:p>
        </w:tc>
        <w:tc>
          <w:tcPr>
            <w:tcW w:w="96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31</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42</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9</w:t>
            </w:r>
          </w:p>
        </w:tc>
      </w:tr>
      <w:tr w:rsidR="00485A4A" w:rsidRPr="00485A4A" w:rsidTr="00485A4A">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proofErr w:type="spellStart"/>
            <w:r w:rsidRPr="00485A4A">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108</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115</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941996">
        <w:rPr>
          <w:b/>
          <w:lang w:val="nl-NL"/>
        </w:rPr>
        <w:lastRenderedPageBreak/>
        <w:t xml:space="preserve">Tabel </w:t>
      </w:r>
      <w:r w:rsidR="00042043" w:rsidRPr="00941996">
        <w:rPr>
          <w:b/>
          <w:lang w:val="nl-NL"/>
        </w:rPr>
        <w:t>1</w:t>
      </w:r>
      <w:r w:rsidR="00B84488" w:rsidRPr="00941996">
        <w:rPr>
          <w:b/>
          <w:lang w:val="nl-NL"/>
        </w:rPr>
        <w:t>8</w:t>
      </w:r>
      <w:r w:rsidRPr="00941996">
        <w:rPr>
          <w:b/>
          <w:lang w:val="nl-NL"/>
        </w:rPr>
        <w:t xml:space="preserve"> – actieve zorgvragen naar huidige ondersteuning</w:t>
      </w:r>
    </w:p>
    <w:tbl>
      <w:tblPr>
        <w:tblW w:w="13780" w:type="dxa"/>
        <w:tblInd w:w="55" w:type="dxa"/>
        <w:tblCellMar>
          <w:left w:w="70" w:type="dxa"/>
          <w:right w:w="70" w:type="dxa"/>
        </w:tblCellMar>
        <w:tblLook w:val="04A0" w:firstRow="1" w:lastRow="0" w:firstColumn="1" w:lastColumn="0" w:noHBand="0" w:noVBand="1"/>
      </w:tblPr>
      <w:tblGrid>
        <w:gridCol w:w="2375"/>
        <w:gridCol w:w="579"/>
        <w:gridCol w:w="439"/>
        <w:gridCol w:w="400"/>
        <w:gridCol w:w="439"/>
        <w:gridCol w:w="499"/>
        <w:gridCol w:w="499"/>
        <w:gridCol w:w="499"/>
        <w:gridCol w:w="639"/>
        <w:gridCol w:w="380"/>
        <w:gridCol w:w="499"/>
        <w:gridCol w:w="360"/>
        <w:gridCol w:w="403"/>
        <w:gridCol w:w="380"/>
        <w:gridCol w:w="499"/>
        <w:gridCol w:w="499"/>
        <w:gridCol w:w="499"/>
        <w:gridCol w:w="380"/>
        <w:gridCol w:w="380"/>
        <w:gridCol w:w="499"/>
        <w:gridCol w:w="380"/>
        <w:gridCol w:w="380"/>
        <w:gridCol w:w="360"/>
        <w:gridCol w:w="519"/>
        <w:gridCol w:w="400"/>
        <w:gridCol w:w="619"/>
      </w:tblGrid>
      <w:tr w:rsidR="00941996" w:rsidRPr="00941996" w:rsidTr="00941996">
        <w:trPr>
          <w:trHeight w:val="255"/>
        </w:trPr>
        <w:tc>
          <w:tcPr>
            <w:tcW w:w="13780" w:type="dxa"/>
            <w:gridSpan w:val="26"/>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41996" w:rsidRPr="00941996" w:rsidRDefault="00941996" w:rsidP="00941996">
            <w:pPr>
              <w:jc w:val="center"/>
              <w:rPr>
                <w:rFonts w:ascii="Tahoma" w:eastAsia="Times New Roman" w:hAnsi="Tahoma" w:cs="Tahoma"/>
                <w:b/>
                <w:bCs/>
                <w:color w:val="000000"/>
                <w:szCs w:val="20"/>
                <w:lang w:eastAsia="nl-BE"/>
              </w:rPr>
            </w:pPr>
            <w:r w:rsidRPr="00941996">
              <w:rPr>
                <w:rFonts w:ascii="Tahoma" w:eastAsia="Times New Roman" w:hAnsi="Tahoma" w:cs="Tahoma"/>
                <w:b/>
                <w:bCs/>
                <w:color w:val="000000"/>
                <w:szCs w:val="20"/>
                <w:lang w:eastAsia="nl-BE"/>
              </w:rPr>
              <w:t>Actieve zorgvragen naar hoogste huidige ondersteuning op 30 juni 2013</w:t>
            </w:r>
          </w:p>
        </w:tc>
      </w:tr>
      <w:tr w:rsidR="00941996" w:rsidRPr="00941996" w:rsidTr="00941996">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proofErr w:type="spellStart"/>
            <w:r w:rsidRPr="00941996">
              <w:rPr>
                <w:rFonts w:ascii="Tahoma" w:eastAsia="Times New Roman" w:hAnsi="Tahoma" w:cs="Tahoma"/>
                <w:color w:val="000000"/>
                <w:sz w:val="16"/>
                <w:szCs w:val="16"/>
                <w:lang w:eastAsia="nl-BE"/>
              </w:rPr>
              <w:t>Amb</w:t>
            </w:r>
            <w:proofErr w:type="spellEnd"/>
            <w:r w:rsidRPr="00941996">
              <w:rPr>
                <w:rFonts w:ascii="Tahoma" w:eastAsia="Times New Roman" w:hAnsi="Tahoma" w:cs="Tahoma"/>
                <w:color w:val="000000"/>
                <w:sz w:val="16"/>
                <w:szCs w:val="16"/>
                <w:lang w:eastAsia="nl-BE"/>
              </w:rPr>
              <w:t xml:space="preserve">. </w:t>
            </w:r>
            <w:proofErr w:type="spellStart"/>
            <w:r w:rsidRPr="00941996">
              <w:rPr>
                <w:rFonts w:ascii="Tahoma" w:eastAsia="Times New Roman" w:hAnsi="Tahoma" w:cs="Tahoma"/>
                <w:color w:val="000000"/>
                <w:sz w:val="16"/>
                <w:szCs w:val="16"/>
                <w:lang w:eastAsia="nl-BE"/>
              </w:rPr>
              <w:t>Beg</w:t>
            </w:r>
            <w:proofErr w:type="spellEnd"/>
            <w:r w:rsidRPr="00941996">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CC1171" w:rsidP="00941996">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F41179" w:rsidP="00941996">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proofErr w:type="spellStart"/>
            <w:r w:rsidRPr="00941996">
              <w:rPr>
                <w:rFonts w:ascii="Tahoma" w:eastAsia="Times New Roman" w:hAnsi="Tahoma" w:cs="Tahoma"/>
                <w:color w:val="000000"/>
                <w:sz w:val="16"/>
                <w:szCs w:val="16"/>
                <w:lang w:eastAsia="nl-BE"/>
              </w:rPr>
              <w:t>Dagc</w:t>
            </w:r>
            <w:proofErr w:type="spellEnd"/>
            <w:r w:rsidRPr="00941996">
              <w:rPr>
                <w:rFonts w:ascii="Tahoma" w:eastAsia="Times New Roman" w:hAnsi="Tahoma" w:cs="Tahoma"/>
                <w:color w:val="000000"/>
                <w:sz w:val="16"/>
                <w:szCs w:val="16"/>
                <w:lang w:eastAsia="nl-BE"/>
              </w:rPr>
              <w:t xml:space="preserve">. / </w:t>
            </w:r>
            <w:proofErr w:type="spellStart"/>
            <w:r w:rsidRPr="00941996">
              <w:rPr>
                <w:rFonts w:ascii="Tahoma" w:eastAsia="Times New Roman" w:hAnsi="Tahoma" w:cs="Tahoma"/>
                <w:color w:val="000000"/>
                <w:sz w:val="16"/>
                <w:szCs w:val="16"/>
                <w:lang w:eastAsia="nl-BE"/>
              </w:rPr>
              <w:t>beg</w:t>
            </w:r>
            <w:proofErr w:type="spellEnd"/>
            <w:r w:rsidRPr="00941996">
              <w:rPr>
                <w:rFonts w:ascii="Tahoma" w:eastAsia="Times New Roman" w:hAnsi="Tahoma" w:cs="Tahoma"/>
                <w:color w:val="000000"/>
                <w:sz w:val="16"/>
                <w:szCs w:val="16"/>
                <w:lang w:eastAsia="nl-BE"/>
              </w:rPr>
              <w:t>. werken</w:t>
            </w:r>
          </w:p>
        </w:tc>
        <w:tc>
          <w:tcPr>
            <w:tcW w:w="400" w:type="dxa"/>
            <w:tcBorders>
              <w:top w:val="nil"/>
              <w:left w:val="nil"/>
              <w:bottom w:val="single" w:sz="8" w:space="0" w:color="0070C0"/>
              <w:right w:val="nil"/>
            </w:tcBorders>
            <w:shd w:val="clear" w:color="auto" w:fill="auto"/>
            <w:textDirection w:val="btLr"/>
            <w:vAlign w:val="center"/>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ahoma" w:eastAsia="Times New Roman" w:hAnsi="Tahoma" w:cs="Tahoma"/>
                <w:b/>
                <w:bCs/>
                <w:color w:val="000000"/>
                <w:sz w:val="16"/>
                <w:szCs w:val="16"/>
                <w:lang w:eastAsia="nl-BE"/>
              </w:rPr>
            </w:pPr>
            <w:r w:rsidRPr="00941996">
              <w:rPr>
                <w:rFonts w:ascii="Tahoma" w:eastAsia="Times New Roman" w:hAnsi="Tahoma" w:cs="Tahoma"/>
                <w:b/>
                <w:bCs/>
                <w:color w:val="000000"/>
                <w:sz w:val="16"/>
                <w:szCs w:val="16"/>
                <w:lang w:eastAsia="nl-BE"/>
              </w:rPr>
              <w:t>Totaal</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383</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12</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34</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548</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13</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19</w:t>
            </w:r>
          </w:p>
        </w:tc>
      </w:tr>
      <w:tr w:rsidR="00941996" w:rsidRPr="00941996" w:rsidTr="00941996">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220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33</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344</w:t>
            </w:r>
          </w:p>
        </w:tc>
      </w:tr>
      <w:tr w:rsidR="00941996" w:rsidRPr="00941996" w:rsidTr="0094199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13</w:t>
            </w:r>
          </w:p>
        </w:tc>
      </w:tr>
      <w:tr w:rsidR="00941996" w:rsidRPr="00941996" w:rsidTr="00941996">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190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49</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280</w:t>
            </w:r>
          </w:p>
        </w:tc>
      </w:tr>
      <w:tr w:rsidR="00941996" w:rsidRPr="00941996" w:rsidTr="00941996">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47</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15</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848</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17</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1.026</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CC1171" w:rsidP="00941996">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74</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51</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286</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161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18</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193</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495</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66</w:t>
            </w:r>
          </w:p>
        </w:tc>
      </w:tr>
      <w:tr w:rsidR="00941996" w:rsidRPr="00941996" w:rsidTr="0094199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Geïntegreerd wonen/ Beschermd wonen/</w:t>
            </w:r>
            <w:r w:rsidR="00F4117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141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34</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292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15</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373</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59</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58</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23</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569</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247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24</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47</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394</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16</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85</w:t>
            </w:r>
          </w:p>
        </w:tc>
      </w:tr>
      <w:tr w:rsidR="00941996" w:rsidRPr="00941996" w:rsidTr="0094199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r>
      <w:tr w:rsidR="00941996" w:rsidRPr="00941996" w:rsidTr="00941996">
        <w:trPr>
          <w:trHeight w:val="270"/>
        </w:trPr>
        <w:tc>
          <w:tcPr>
            <w:tcW w:w="2380" w:type="dxa"/>
            <w:tcBorders>
              <w:top w:val="nil"/>
              <w:left w:val="single" w:sz="4" w:space="0" w:color="808080"/>
              <w:bottom w:val="nil"/>
              <w:right w:val="single" w:sz="4" w:space="0" w:color="808080"/>
            </w:tcBorders>
            <w:shd w:val="clear" w:color="auto" w:fill="auto"/>
            <w:hideMark/>
          </w:tcPr>
          <w:p w:rsidR="00941996" w:rsidRPr="00941996" w:rsidRDefault="00941996" w:rsidP="00941996">
            <w:pP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r>
      <w:tr w:rsidR="00941996" w:rsidRPr="00941996" w:rsidTr="00941996">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41996" w:rsidRPr="00941996" w:rsidRDefault="00941996" w:rsidP="00941996">
            <w:pPr>
              <w:rPr>
                <w:rFonts w:ascii="Tahoma" w:eastAsia="Times New Roman" w:hAnsi="Tahoma" w:cs="Tahoma"/>
                <w:b/>
                <w:bCs/>
                <w:color w:val="000000"/>
                <w:sz w:val="16"/>
                <w:szCs w:val="16"/>
                <w:lang w:eastAsia="nl-BE"/>
              </w:rPr>
            </w:pPr>
            <w:r w:rsidRPr="00941996">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2.772</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52</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130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105</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296</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147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22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83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7</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432</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3</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ahoma" w:eastAsia="Times New Roman" w:hAnsi="Tahoma" w:cs="Tahoma"/>
                <w:color w:val="000000"/>
                <w:sz w:val="16"/>
                <w:szCs w:val="16"/>
                <w:lang w:eastAsia="nl-BE"/>
              </w:rPr>
            </w:pPr>
            <w:r w:rsidRPr="00941996">
              <w:rPr>
                <w:rFonts w:ascii="Tahoma" w:eastAsia="Times New Roman" w:hAnsi="Tahoma" w:cs="Tahoma"/>
                <w:color w:val="000000"/>
                <w:sz w:val="16"/>
                <w:szCs w:val="16"/>
                <w:lang w:eastAsia="nl-BE"/>
              </w:rPr>
              <w:t>4.519</w:t>
            </w:r>
          </w:p>
        </w:tc>
      </w:tr>
    </w:tbl>
    <w:p w:rsidR="00113357" w:rsidRDefault="00113357" w:rsidP="00113357">
      <w:pPr>
        <w:rPr>
          <w:b/>
          <w:lang w:val="nl-NL" w:eastAsia="nl-NL"/>
        </w:rPr>
      </w:pPr>
    </w:p>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4" w:name="_Toc366668017"/>
      <w:r>
        <w:rPr>
          <w:lang w:eastAsia="nl-NL"/>
        </w:rPr>
        <w:lastRenderedPageBreak/>
        <w:t>Provincie Vlaams-Brabant</w:t>
      </w:r>
      <w:r w:rsidR="00AA08CF">
        <w:rPr>
          <w:lang w:eastAsia="nl-NL"/>
        </w:rPr>
        <w:t xml:space="preserve"> en Brussel</w:t>
      </w:r>
      <w:bookmarkEnd w:id="74"/>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43C14" w:rsidRDefault="00113357" w:rsidP="00113357">
      <w:pPr>
        <w:rPr>
          <w:b/>
          <w:lang w:val="nl-NL"/>
        </w:rPr>
      </w:pPr>
      <w:r w:rsidRPr="00AE151B">
        <w:rPr>
          <w:b/>
          <w:lang w:val="nl-NL"/>
        </w:rPr>
        <w:t>Tabel 1 – evolutie van het aantal actieve vragen (preferentie 1)</w:t>
      </w:r>
    </w:p>
    <w:p w:rsidR="00113357" w:rsidRDefault="00113357" w:rsidP="00113357">
      <w:pPr>
        <w:rPr>
          <w:lang w:val="nl-NL" w:eastAsia="nl-NL"/>
        </w:rPr>
      </w:pPr>
    </w:p>
    <w:tbl>
      <w:tblPr>
        <w:tblW w:w="78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700"/>
        <w:gridCol w:w="1060"/>
      </w:tblGrid>
      <w:tr w:rsidR="00AE151B" w:rsidRPr="00AE151B" w:rsidTr="000014C3">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 </w:t>
            </w:r>
          </w:p>
        </w:tc>
        <w:tc>
          <w:tcPr>
            <w:tcW w:w="700" w:type="dxa"/>
            <w:tcBorders>
              <w:top w:val="single" w:sz="4" w:space="0" w:color="808080"/>
              <w:left w:val="nil"/>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p>
        </w:tc>
        <w:tc>
          <w:tcPr>
            <w:tcW w:w="700" w:type="dxa"/>
            <w:tcBorders>
              <w:top w:val="single" w:sz="4" w:space="0" w:color="808080"/>
              <w:left w:val="nil"/>
              <w:right w:val="nil"/>
            </w:tcBorders>
            <w:shd w:val="clear" w:color="auto" w:fill="auto"/>
            <w:noWrap/>
            <w:hideMark/>
          </w:tcPr>
          <w:p w:rsidR="00AE151B" w:rsidRPr="00AE151B" w:rsidRDefault="00AE151B" w:rsidP="00AE151B">
            <w:pPr>
              <w:jc w:val="center"/>
              <w:rPr>
                <w:rFonts w:eastAsia="Times New Roman" w:cs="Calibri"/>
                <w:color w:val="000000"/>
                <w:szCs w:val="20"/>
                <w:lang w:eastAsia="nl-BE"/>
              </w:rPr>
            </w:pPr>
          </w:p>
        </w:tc>
        <w:tc>
          <w:tcPr>
            <w:tcW w:w="700" w:type="dxa"/>
            <w:tcBorders>
              <w:top w:val="single" w:sz="4" w:space="0" w:color="808080"/>
              <w:left w:val="single" w:sz="4" w:space="0" w:color="808080"/>
              <w:right w:val="single" w:sz="8" w:space="0" w:color="0070C0"/>
            </w:tcBorders>
            <w:shd w:val="clear" w:color="auto" w:fill="auto"/>
            <w:noWrap/>
            <w:hideMark/>
          </w:tcPr>
          <w:p w:rsidR="00AE151B" w:rsidRPr="00AE151B" w:rsidRDefault="00AE151B" w:rsidP="00AE151B">
            <w:pPr>
              <w:jc w:val="center"/>
              <w:rPr>
                <w:rFonts w:eastAsia="Times New Roman" w:cs="Calibri"/>
                <w:color w:val="000000"/>
                <w:szCs w:val="20"/>
                <w:lang w:eastAsia="nl-BE"/>
              </w:rPr>
            </w:pPr>
          </w:p>
        </w:tc>
        <w:tc>
          <w:tcPr>
            <w:tcW w:w="1060" w:type="dxa"/>
            <w:tcBorders>
              <w:top w:val="single" w:sz="4" w:space="0" w:color="808080"/>
              <w:left w:val="nil"/>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vgl.</w:t>
            </w:r>
          </w:p>
        </w:tc>
      </w:tr>
      <w:tr w:rsidR="00AE151B" w:rsidRPr="00AE151B" w:rsidTr="000014C3">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AE151B" w:rsidRPr="00AE151B" w:rsidRDefault="00AE151B" w:rsidP="00AE151B">
            <w:pPr>
              <w:rPr>
                <w:rFonts w:eastAsia="Times New Roman" w:cs="Calibri"/>
                <w:color w:val="000000"/>
                <w:szCs w:val="20"/>
                <w:lang w:eastAsia="nl-BE"/>
              </w:rPr>
            </w:pPr>
          </w:p>
        </w:tc>
        <w:tc>
          <w:tcPr>
            <w:tcW w:w="700" w:type="dxa"/>
            <w:tcBorders>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2009</w:t>
            </w:r>
          </w:p>
        </w:tc>
        <w:tc>
          <w:tcPr>
            <w:tcW w:w="700" w:type="dxa"/>
            <w:tcBorders>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2010</w:t>
            </w:r>
          </w:p>
        </w:tc>
        <w:tc>
          <w:tcPr>
            <w:tcW w:w="700" w:type="dxa"/>
            <w:tcBorders>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2011</w:t>
            </w:r>
          </w:p>
        </w:tc>
        <w:tc>
          <w:tcPr>
            <w:tcW w:w="700" w:type="dxa"/>
            <w:tcBorders>
              <w:left w:val="nil"/>
              <w:bottom w:val="single" w:sz="8" w:space="0" w:color="0070C0"/>
              <w:right w:val="nil"/>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2012</w:t>
            </w:r>
          </w:p>
        </w:tc>
        <w:tc>
          <w:tcPr>
            <w:tcW w:w="700" w:type="dxa"/>
            <w:tcBorders>
              <w:left w:val="single" w:sz="4" w:space="0" w:color="808080"/>
              <w:bottom w:val="single" w:sz="8" w:space="0" w:color="0070C0"/>
              <w:right w:val="single" w:sz="8" w:space="0" w:color="0070C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2013</w:t>
            </w:r>
          </w:p>
        </w:tc>
        <w:tc>
          <w:tcPr>
            <w:tcW w:w="1060" w:type="dxa"/>
            <w:tcBorders>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'12 - '13</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301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397</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31,89%</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41</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7,89%</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16</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60,00%</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205</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235</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249</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235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233</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-0,85%</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14</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-33,33%</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56</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75</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84</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91</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12,35%</w:t>
            </w:r>
          </w:p>
        </w:tc>
      </w:tr>
      <w:tr w:rsidR="00AE151B" w:rsidRPr="00AE151B" w:rsidTr="00AE151B">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23</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4,55%</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14</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16,67%</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401</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367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177</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256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336</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31,25%</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proofErr w:type="spellStart"/>
            <w:r w:rsidRPr="00AE151B">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166</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185</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182</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-12,08%</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248</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244</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294</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362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371</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2,49%</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79</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96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106</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10,42%</w:t>
            </w:r>
          </w:p>
        </w:tc>
      </w:tr>
      <w:tr w:rsidR="00AE151B" w:rsidRPr="00AE151B" w:rsidTr="00AE151B">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CC1171" w:rsidP="00AE151B">
            <w:pPr>
              <w:rPr>
                <w:rFonts w:eastAsia="Times New Roman" w:cs="Calibri"/>
                <w:color w:val="000000"/>
                <w:szCs w:val="20"/>
                <w:lang w:eastAsia="nl-BE"/>
              </w:rPr>
            </w:pPr>
            <w:r w:rsidRPr="00AE151B">
              <w:rPr>
                <w:rFonts w:eastAsia="Times New Roman" w:cs="Calibri"/>
                <w:color w:val="000000"/>
                <w:szCs w:val="20"/>
                <w:lang w:eastAsia="nl-BE"/>
              </w:rPr>
              <w:t>Geïntegreerd</w:t>
            </w:r>
            <w:r w:rsidR="00AE151B" w:rsidRPr="00AE151B">
              <w:rPr>
                <w:rFonts w:eastAsia="Times New Roman" w:cs="Calibri"/>
                <w:color w:val="000000"/>
                <w:szCs w:val="20"/>
                <w:lang w:eastAsia="nl-BE"/>
              </w:rPr>
              <w:t xml:space="preserve"> wonen / Beschermd wonen / </w:t>
            </w:r>
            <w:r w:rsidR="00F4117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160</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173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173</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0,00%</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47</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27,03%</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274</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290</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272</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327</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-2,10%</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-33,33%</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178</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209</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9,42%</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47</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52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62</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83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94</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13,25%</w:t>
            </w:r>
          </w:p>
        </w:tc>
      </w:tr>
      <w:tr w:rsidR="00AE151B" w:rsidRPr="00AE151B" w:rsidTr="00AE151B">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 xml:space="preserve">Ambulante </w:t>
            </w:r>
            <w:proofErr w:type="spellStart"/>
            <w:r w:rsidRPr="00AE151B">
              <w:rPr>
                <w:rFonts w:eastAsia="Times New Roman" w:cs="Calibri"/>
                <w:color w:val="000000"/>
                <w:szCs w:val="20"/>
                <w:lang w:eastAsia="nl-BE"/>
              </w:rPr>
              <w:t>beg</w:t>
            </w:r>
            <w:proofErr w:type="spellEnd"/>
            <w:r w:rsidRPr="00AE151B">
              <w:rPr>
                <w:rFonts w:eastAsia="Times New Roman" w:cs="Calibri"/>
                <w:color w:val="000000"/>
                <w:szCs w:val="20"/>
                <w:lang w:eastAsia="nl-BE"/>
              </w:rPr>
              <w:t>.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w:t>
            </w:r>
          </w:p>
        </w:tc>
        <w:tc>
          <w:tcPr>
            <w:tcW w:w="1060" w:type="dxa"/>
            <w:tcBorders>
              <w:top w:val="nil"/>
              <w:left w:val="nil"/>
              <w:bottom w:val="single" w:sz="4" w:space="0" w:color="969696"/>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300,00%</w:t>
            </w:r>
          </w:p>
        </w:tc>
      </w:tr>
      <w:tr w:rsidR="00AE151B" w:rsidRPr="00AE151B" w:rsidTr="00AE151B">
        <w:trPr>
          <w:trHeight w:val="315"/>
        </w:trPr>
        <w:tc>
          <w:tcPr>
            <w:tcW w:w="3320" w:type="dxa"/>
            <w:tcBorders>
              <w:top w:val="nil"/>
              <w:left w:val="single" w:sz="4" w:space="0" w:color="808080"/>
              <w:bottom w:val="nil"/>
              <w:right w:val="single" w:sz="4" w:space="0" w:color="808080"/>
            </w:tcBorders>
            <w:shd w:val="clear" w:color="auto" w:fill="auto"/>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w:t>
            </w:r>
          </w:p>
        </w:tc>
        <w:tc>
          <w:tcPr>
            <w:tcW w:w="1060" w:type="dxa"/>
            <w:tcBorders>
              <w:top w:val="nil"/>
              <w:left w:val="nil"/>
              <w:bottom w:val="nil"/>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50,00%</w:t>
            </w:r>
          </w:p>
        </w:tc>
      </w:tr>
      <w:tr w:rsidR="00AE151B" w:rsidRPr="00AE151B" w:rsidTr="00AE151B">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AE151B" w:rsidRPr="00AE151B" w:rsidRDefault="00AE151B" w:rsidP="00AE151B">
            <w:pPr>
              <w:rPr>
                <w:rFonts w:eastAsia="Times New Roman" w:cs="Calibri"/>
                <w:b/>
                <w:bCs/>
                <w:color w:val="000000"/>
                <w:szCs w:val="20"/>
                <w:lang w:eastAsia="nl-BE"/>
              </w:rPr>
            </w:pPr>
            <w:r w:rsidRPr="00AE151B">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right"/>
              <w:rPr>
                <w:rFonts w:eastAsia="Times New Roman" w:cs="Calibri"/>
                <w:color w:val="000000"/>
                <w:szCs w:val="20"/>
                <w:lang w:eastAsia="nl-BE"/>
              </w:rPr>
            </w:pPr>
            <w:r w:rsidRPr="00AE151B">
              <w:rPr>
                <w:rFonts w:eastAsia="Times New Roman" w:cs="Calibri"/>
                <w:color w:val="000000"/>
                <w:szCs w:val="20"/>
                <w:lang w:eastAsia="nl-BE"/>
              </w:rPr>
              <w:t>1.771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right"/>
              <w:rPr>
                <w:rFonts w:eastAsia="Times New Roman" w:cs="Calibri"/>
                <w:color w:val="000000"/>
                <w:szCs w:val="20"/>
                <w:lang w:eastAsia="nl-BE"/>
              </w:rPr>
            </w:pPr>
            <w:r w:rsidRPr="00AE151B">
              <w:rPr>
                <w:rFonts w:eastAsia="Times New Roman" w:cs="Calibri"/>
                <w:color w:val="000000"/>
                <w:szCs w:val="20"/>
                <w:lang w:eastAsia="nl-BE"/>
              </w:rPr>
              <w:t>1.912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right"/>
              <w:rPr>
                <w:rFonts w:eastAsia="Times New Roman" w:cs="Calibri"/>
                <w:color w:val="000000"/>
                <w:szCs w:val="20"/>
                <w:lang w:eastAsia="nl-BE"/>
              </w:rPr>
            </w:pPr>
            <w:r w:rsidRPr="00AE151B">
              <w:rPr>
                <w:rFonts w:eastAsia="Times New Roman" w:cs="Calibri"/>
                <w:color w:val="000000"/>
                <w:szCs w:val="20"/>
                <w:lang w:eastAsia="nl-BE"/>
              </w:rPr>
              <w:t>1.901</w:t>
            </w:r>
          </w:p>
        </w:tc>
        <w:tc>
          <w:tcPr>
            <w:tcW w:w="700" w:type="dxa"/>
            <w:tcBorders>
              <w:top w:val="single" w:sz="8" w:space="0" w:color="0070C0"/>
              <w:left w:val="nil"/>
              <w:bottom w:val="single" w:sz="8" w:space="0" w:color="0070C0"/>
              <w:right w:val="nil"/>
            </w:tcBorders>
            <w:shd w:val="clear" w:color="auto" w:fill="auto"/>
            <w:noWrap/>
            <w:vAlign w:val="center"/>
            <w:hideMark/>
          </w:tcPr>
          <w:p w:rsidR="00AE151B" w:rsidRPr="00AE151B" w:rsidRDefault="00AE151B" w:rsidP="00AE151B">
            <w:pPr>
              <w:jc w:val="right"/>
              <w:rPr>
                <w:rFonts w:eastAsia="Times New Roman" w:cs="Calibri"/>
                <w:color w:val="000000"/>
                <w:szCs w:val="20"/>
                <w:lang w:eastAsia="nl-BE"/>
              </w:rPr>
            </w:pPr>
            <w:r w:rsidRPr="00AE151B">
              <w:rPr>
                <w:rFonts w:eastAsia="Times New Roman" w:cs="Calibri"/>
                <w:color w:val="000000"/>
                <w:szCs w:val="20"/>
                <w:lang w:eastAsia="nl-BE"/>
              </w:rPr>
              <w:t>2.164</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AE151B" w:rsidRPr="00AE151B" w:rsidRDefault="00AE151B" w:rsidP="00AE151B">
            <w:pPr>
              <w:jc w:val="right"/>
              <w:rPr>
                <w:rFonts w:eastAsia="Times New Roman" w:cs="Calibri"/>
                <w:color w:val="000000"/>
                <w:szCs w:val="20"/>
                <w:lang w:eastAsia="nl-BE"/>
              </w:rPr>
            </w:pPr>
            <w:r w:rsidRPr="00AE151B">
              <w:rPr>
                <w:rFonts w:eastAsia="Times New Roman" w:cs="Calibri"/>
                <w:color w:val="000000"/>
                <w:szCs w:val="20"/>
                <w:lang w:eastAsia="nl-BE"/>
              </w:rPr>
              <w:t>2.286</w:t>
            </w:r>
          </w:p>
        </w:tc>
        <w:tc>
          <w:tcPr>
            <w:tcW w:w="1060" w:type="dxa"/>
            <w:tcBorders>
              <w:top w:val="single" w:sz="8" w:space="0" w:color="0070C0"/>
              <w:left w:val="nil"/>
              <w:bottom w:val="single" w:sz="8" w:space="0" w:color="0070C0"/>
              <w:right w:val="single" w:sz="4" w:space="0" w:color="969696"/>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5,64%</w:t>
            </w:r>
          </w:p>
        </w:tc>
      </w:tr>
    </w:tbl>
    <w:p w:rsidR="002311BD" w:rsidRDefault="002311BD"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50147C" w:rsidRDefault="00113357" w:rsidP="00113357">
      <w:pPr>
        <w:rPr>
          <w:b/>
          <w:lang w:val="nl-NL"/>
        </w:rPr>
      </w:pPr>
      <w:r w:rsidRPr="00AE151B">
        <w:rPr>
          <w:b/>
          <w:lang w:val="nl-NL"/>
        </w:rPr>
        <w:t>Tabel 2 – Evolutie van het aantal afgesloten vragen</w:t>
      </w:r>
    </w:p>
    <w:p w:rsidR="00113357" w:rsidRDefault="00113357" w:rsidP="00113357">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602"/>
        <w:gridCol w:w="602"/>
        <w:gridCol w:w="602"/>
        <w:gridCol w:w="602"/>
        <w:gridCol w:w="602"/>
      </w:tblGrid>
      <w:tr w:rsidR="00AE151B" w:rsidRPr="00AE151B" w:rsidTr="00AE151B">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2013</w:t>
            </w:r>
          </w:p>
        </w:tc>
      </w:tr>
      <w:tr w:rsidR="00AE151B" w:rsidRPr="00AE151B" w:rsidTr="00AE151B">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539</w:t>
            </w:r>
          </w:p>
        </w:tc>
        <w:tc>
          <w:tcPr>
            <w:tcW w:w="580" w:type="dxa"/>
            <w:tcBorders>
              <w:top w:val="nil"/>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640</w:t>
            </w:r>
          </w:p>
        </w:tc>
        <w:tc>
          <w:tcPr>
            <w:tcW w:w="580" w:type="dxa"/>
            <w:tcBorders>
              <w:top w:val="nil"/>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608</w:t>
            </w:r>
          </w:p>
        </w:tc>
        <w:tc>
          <w:tcPr>
            <w:tcW w:w="580" w:type="dxa"/>
            <w:tcBorders>
              <w:top w:val="nil"/>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850</w:t>
            </w:r>
          </w:p>
        </w:tc>
        <w:tc>
          <w:tcPr>
            <w:tcW w:w="580" w:type="dxa"/>
            <w:tcBorders>
              <w:top w:val="nil"/>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795</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AE151B" w:rsidRDefault="00113357" w:rsidP="00113357">
      <w:pPr>
        <w:rPr>
          <w:b/>
          <w:lang w:val="nl-NL"/>
        </w:rPr>
      </w:pPr>
      <w:r w:rsidRPr="00AE151B">
        <w:rPr>
          <w:b/>
          <w:lang w:val="nl-NL"/>
        </w:rPr>
        <w:t xml:space="preserve">Tabel </w:t>
      </w:r>
      <w:r w:rsidR="00042043" w:rsidRPr="00AE151B">
        <w:rPr>
          <w:b/>
          <w:lang w:val="nl-NL"/>
        </w:rPr>
        <w:t>3</w:t>
      </w:r>
      <w:r w:rsidRPr="00AE151B">
        <w:rPr>
          <w:b/>
          <w:lang w:val="nl-NL"/>
        </w:rPr>
        <w:t xml:space="preserve"> – Evolutie van het aantal erkende noodsituaties</w:t>
      </w:r>
    </w:p>
    <w:p w:rsidR="00113357" w:rsidRDefault="00113357" w:rsidP="00113357">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AE151B" w:rsidRPr="00AE151B" w:rsidTr="00AE151B">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2013</w:t>
            </w:r>
          </w:p>
        </w:tc>
      </w:tr>
      <w:tr w:rsidR="00AE151B" w:rsidRPr="00AE151B" w:rsidTr="00AE151B">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21</w:t>
            </w:r>
          </w:p>
        </w:tc>
        <w:tc>
          <w:tcPr>
            <w:tcW w:w="960" w:type="dxa"/>
            <w:tcBorders>
              <w:top w:val="nil"/>
              <w:left w:val="nil"/>
              <w:bottom w:val="single" w:sz="4" w:space="0" w:color="80808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AE151B" w:rsidRPr="00AE151B" w:rsidRDefault="002869AE" w:rsidP="00AE151B">
            <w:pPr>
              <w:jc w:val="center"/>
              <w:rPr>
                <w:rFonts w:asciiTheme="minorHAnsi" w:eastAsia="Times New Roman" w:hAnsiTheme="minorHAnsi" w:cs="Calibri"/>
                <w:color w:val="000000"/>
                <w:sz w:val="22"/>
                <w:lang w:eastAsia="nl-BE"/>
              </w:rPr>
            </w:pPr>
            <w:r>
              <w:rPr>
                <w:rFonts w:asciiTheme="minorHAnsi" w:eastAsia="Times New Roman" w:hAnsiTheme="minorHAnsi" w:cs="Calibri"/>
                <w:color w:val="000000"/>
                <w:sz w:val="22"/>
                <w:lang w:eastAsia="nl-BE"/>
              </w:rPr>
              <w:t>19</w:t>
            </w:r>
          </w:p>
        </w:tc>
      </w:tr>
    </w:tbl>
    <w:p w:rsidR="00113357" w:rsidRDefault="00113357" w:rsidP="00113357">
      <w:pPr>
        <w:rPr>
          <w:lang w:val="nl-NL" w:eastAsia="nl-NL"/>
        </w:rPr>
      </w:pPr>
    </w:p>
    <w:p w:rsidR="00113357" w:rsidRDefault="00113357" w:rsidP="00113357">
      <w:pPr>
        <w:rPr>
          <w:lang w:val="nl-NL" w:eastAsia="nl-NL"/>
        </w:rPr>
      </w:pPr>
    </w:p>
    <w:p w:rsidR="00F03DE7" w:rsidRDefault="00F03DE7" w:rsidP="00113357">
      <w:pPr>
        <w:rPr>
          <w:lang w:val="nl-NL" w:eastAsia="nl-NL"/>
        </w:rPr>
      </w:pPr>
    </w:p>
    <w:p w:rsidR="00113357" w:rsidRPr="00AE151B" w:rsidRDefault="00113357" w:rsidP="00113357">
      <w:pPr>
        <w:rPr>
          <w:b/>
          <w:lang w:val="nl-NL"/>
        </w:rPr>
      </w:pPr>
      <w:r w:rsidRPr="00AE151B">
        <w:rPr>
          <w:b/>
          <w:lang w:val="nl-NL"/>
        </w:rPr>
        <w:t xml:space="preserve">Tabel </w:t>
      </w:r>
      <w:r w:rsidR="00042043" w:rsidRPr="00AE151B">
        <w:rPr>
          <w:b/>
          <w:lang w:val="nl-NL"/>
        </w:rPr>
        <w:t>4</w:t>
      </w:r>
      <w:r w:rsidRPr="00AE151B">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AE151B" w:rsidRPr="00AE151B" w:rsidTr="00AE151B">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2013</w:t>
            </w:r>
          </w:p>
        </w:tc>
      </w:tr>
      <w:tr w:rsidR="00AE151B" w:rsidRPr="00AE151B" w:rsidTr="00AE151B">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AE151B" w:rsidRPr="00AE151B" w:rsidRDefault="00AE151B" w:rsidP="00AE151B">
            <w:pP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10</w:t>
            </w:r>
          </w:p>
        </w:tc>
        <w:tc>
          <w:tcPr>
            <w:tcW w:w="9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19</w:t>
            </w:r>
          </w:p>
        </w:tc>
        <w:tc>
          <w:tcPr>
            <w:tcW w:w="9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asciiTheme="minorHAnsi" w:eastAsia="Times New Roman" w:hAnsiTheme="minorHAnsi" w:cs="Calibri"/>
                <w:color w:val="000000"/>
                <w:sz w:val="22"/>
                <w:lang w:eastAsia="nl-BE"/>
              </w:rPr>
            </w:pPr>
            <w:r w:rsidRPr="00AE151B">
              <w:rPr>
                <w:rFonts w:asciiTheme="minorHAnsi" w:eastAsia="Times New Roman" w:hAnsiTheme="minorHAnsi" w:cs="Calibri"/>
                <w:color w:val="000000"/>
                <w:sz w:val="22"/>
                <w:lang w:eastAsia="nl-BE"/>
              </w:rPr>
              <w:t>71</w:t>
            </w:r>
          </w:p>
        </w:tc>
      </w:tr>
    </w:tbl>
    <w:p w:rsidR="00113357" w:rsidRDefault="00113357" w:rsidP="00113357">
      <w:pPr>
        <w:rPr>
          <w:lang w:val="nl-NL" w:eastAsia="nl-NL"/>
        </w:rPr>
      </w:pPr>
    </w:p>
    <w:p w:rsidR="00113357" w:rsidRDefault="00113357" w:rsidP="00113357">
      <w:pPr>
        <w:rPr>
          <w:lang w:val="nl-NL" w:eastAsia="nl-NL"/>
        </w:rPr>
      </w:pPr>
    </w:p>
    <w:p w:rsidR="00042043" w:rsidRDefault="00042043" w:rsidP="00113357">
      <w:pPr>
        <w:rPr>
          <w:lang w:val="nl-NL" w:eastAsia="nl-NL"/>
        </w:rPr>
      </w:pPr>
    </w:p>
    <w:p w:rsidR="00D05664" w:rsidRPr="00AE151B" w:rsidRDefault="00042043" w:rsidP="00D05664">
      <w:pPr>
        <w:rPr>
          <w:b/>
        </w:rPr>
      </w:pPr>
      <w:r w:rsidRPr="00AE151B">
        <w:rPr>
          <w:b/>
        </w:rPr>
        <w:t>Tabel 5</w:t>
      </w:r>
      <w:r w:rsidR="00D05664" w:rsidRPr="00AE151B">
        <w:rPr>
          <w:b/>
        </w:rPr>
        <w:t xml:space="preserve"> – totaal aantal aanvragen status PTB naar beslissing en </w:t>
      </w:r>
      <w:proofErr w:type="spellStart"/>
      <w:r w:rsidR="00D05664" w:rsidRPr="00AE151B">
        <w:rPr>
          <w:b/>
        </w:rPr>
        <w:t>zorgvrom</w:t>
      </w:r>
      <w:proofErr w:type="spellEnd"/>
    </w:p>
    <w:p w:rsidR="00D05664" w:rsidRDefault="00D05664" w:rsidP="00113357">
      <w:pPr>
        <w:rPr>
          <w:lang w:eastAsia="nl-NL"/>
        </w:rPr>
      </w:pPr>
    </w:p>
    <w:tbl>
      <w:tblPr>
        <w:tblW w:w="7600" w:type="dxa"/>
        <w:tblInd w:w="55" w:type="dxa"/>
        <w:tblCellMar>
          <w:left w:w="70" w:type="dxa"/>
          <w:right w:w="70" w:type="dxa"/>
        </w:tblCellMar>
        <w:tblLook w:val="04A0" w:firstRow="1" w:lastRow="0" w:firstColumn="1" w:lastColumn="0" w:noHBand="0" w:noVBand="1"/>
      </w:tblPr>
      <w:tblGrid>
        <w:gridCol w:w="4300"/>
        <w:gridCol w:w="1140"/>
        <w:gridCol w:w="1460"/>
        <w:gridCol w:w="727"/>
      </w:tblGrid>
      <w:tr w:rsidR="00AE151B" w:rsidRPr="00AE151B" w:rsidTr="00AE151B">
        <w:trPr>
          <w:trHeight w:val="315"/>
        </w:trPr>
        <w:tc>
          <w:tcPr>
            <w:tcW w:w="4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 </w:t>
            </w:r>
          </w:p>
        </w:tc>
        <w:tc>
          <w:tcPr>
            <w:tcW w:w="1140" w:type="dxa"/>
            <w:tcBorders>
              <w:top w:val="single" w:sz="4" w:space="0" w:color="808080"/>
              <w:left w:val="nil"/>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Niet toegekend</w:t>
            </w:r>
          </w:p>
        </w:tc>
        <w:tc>
          <w:tcPr>
            <w:tcW w:w="70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AE151B" w:rsidRPr="00AE151B" w:rsidRDefault="00AE151B" w:rsidP="00AE151B">
            <w:pPr>
              <w:jc w:val="center"/>
              <w:rPr>
                <w:rFonts w:eastAsia="Times New Roman" w:cs="Calibri"/>
                <w:b/>
                <w:bCs/>
                <w:color w:val="000000"/>
                <w:szCs w:val="20"/>
                <w:lang w:eastAsia="nl-BE"/>
              </w:rPr>
            </w:pPr>
            <w:r w:rsidRPr="00AE151B">
              <w:rPr>
                <w:rFonts w:eastAsia="Times New Roman" w:cs="Calibri"/>
                <w:b/>
                <w:bCs/>
                <w:color w:val="000000"/>
                <w:szCs w:val="20"/>
                <w:lang w:eastAsia="nl-BE"/>
              </w:rPr>
              <w:t>Totaal</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PAB</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45</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118</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OBC</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Internaat niet-schoolgaanden</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Internaat schoolgaanden</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24</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44</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Semi-internaat schoolgaanden</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Thuisbegeleiding</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proofErr w:type="spellStart"/>
            <w:r w:rsidRPr="00AE151B">
              <w:rPr>
                <w:rFonts w:eastAsia="Times New Roman" w:cs="Calibri"/>
                <w:color w:val="000000"/>
                <w:szCs w:val="20"/>
                <w:lang w:eastAsia="nl-BE"/>
              </w:rPr>
              <w:t>Nursingtehuis</w:t>
            </w:r>
            <w:proofErr w:type="spellEnd"/>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23</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26</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49</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Bezigheidstehuis</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27</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70</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Tehuis werkenden</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6</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7</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w:t>
            </w:r>
          </w:p>
        </w:tc>
      </w:tr>
      <w:tr w:rsidR="00AE151B" w:rsidRPr="00AE151B" w:rsidTr="00AE151B">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Zelfstandig wonen</w:t>
            </w:r>
          </w:p>
        </w:tc>
        <w:tc>
          <w:tcPr>
            <w:tcW w:w="1140" w:type="dxa"/>
            <w:tcBorders>
              <w:top w:val="nil"/>
              <w:left w:val="nil"/>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w:t>
            </w:r>
          </w:p>
        </w:tc>
      </w:tr>
      <w:tr w:rsidR="00AE151B" w:rsidRPr="00AE151B" w:rsidTr="00AE151B">
        <w:trPr>
          <w:trHeight w:val="300"/>
        </w:trPr>
        <w:tc>
          <w:tcPr>
            <w:tcW w:w="4300" w:type="dxa"/>
            <w:tcBorders>
              <w:top w:val="nil"/>
              <w:left w:val="single" w:sz="4" w:space="0" w:color="808080"/>
              <w:bottom w:val="nil"/>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Begeleid wonen</w:t>
            </w:r>
          </w:p>
        </w:tc>
        <w:tc>
          <w:tcPr>
            <w:tcW w:w="1140" w:type="dxa"/>
            <w:tcBorders>
              <w:top w:val="nil"/>
              <w:left w:val="nil"/>
              <w:bottom w:val="nil"/>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w:t>
            </w:r>
          </w:p>
        </w:tc>
        <w:tc>
          <w:tcPr>
            <w:tcW w:w="1460" w:type="dxa"/>
            <w:tcBorders>
              <w:top w:val="nil"/>
              <w:left w:val="nil"/>
              <w:bottom w:val="nil"/>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35</w:t>
            </w:r>
          </w:p>
        </w:tc>
      </w:tr>
      <w:tr w:rsidR="00AE151B" w:rsidRPr="00AE151B" w:rsidTr="00AE151B">
        <w:trPr>
          <w:trHeight w:val="315"/>
        </w:trPr>
        <w:tc>
          <w:tcPr>
            <w:tcW w:w="4300" w:type="dxa"/>
            <w:tcBorders>
              <w:top w:val="single" w:sz="4" w:space="0" w:color="808080"/>
              <w:left w:val="single" w:sz="4" w:space="0" w:color="808080"/>
              <w:bottom w:val="nil"/>
              <w:right w:val="single" w:sz="4" w:space="0" w:color="808080"/>
            </w:tcBorders>
            <w:shd w:val="clear" w:color="auto" w:fill="auto"/>
            <w:vAlign w:val="center"/>
            <w:hideMark/>
          </w:tcPr>
          <w:p w:rsidR="00AE151B" w:rsidRPr="00AE151B" w:rsidRDefault="00AE151B" w:rsidP="00AE151B">
            <w:pPr>
              <w:rPr>
                <w:rFonts w:eastAsia="Times New Roman" w:cs="Calibri"/>
                <w:color w:val="000000"/>
                <w:szCs w:val="20"/>
                <w:lang w:eastAsia="nl-BE"/>
              </w:rPr>
            </w:pPr>
            <w:r w:rsidRPr="00AE151B">
              <w:rPr>
                <w:rFonts w:eastAsia="Times New Roman" w:cs="Calibri"/>
                <w:color w:val="000000"/>
                <w:szCs w:val="20"/>
                <w:lang w:eastAsia="nl-BE"/>
              </w:rPr>
              <w:t>Dagcentrum / begeleid werken</w:t>
            </w:r>
          </w:p>
        </w:tc>
        <w:tc>
          <w:tcPr>
            <w:tcW w:w="1140" w:type="dxa"/>
            <w:tcBorders>
              <w:top w:val="single" w:sz="4" w:space="0" w:color="808080"/>
              <w:left w:val="nil"/>
              <w:bottom w:val="nil"/>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w:t>
            </w:r>
          </w:p>
        </w:tc>
        <w:tc>
          <w:tcPr>
            <w:tcW w:w="1460" w:type="dxa"/>
            <w:tcBorders>
              <w:top w:val="single" w:sz="4" w:space="0" w:color="808080"/>
              <w:left w:val="nil"/>
              <w:bottom w:val="nil"/>
              <w:right w:val="nil"/>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42</w:t>
            </w:r>
          </w:p>
        </w:tc>
      </w:tr>
      <w:tr w:rsidR="00AE151B" w:rsidRPr="00AE151B" w:rsidTr="00AE151B">
        <w:trPr>
          <w:trHeight w:val="345"/>
        </w:trPr>
        <w:tc>
          <w:tcPr>
            <w:tcW w:w="43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AE151B" w:rsidRPr="00AE151B" w:rsidRDefault="00AE151B" w:rsidP="00AE151B">
            <w:pPr>
              <w:rPr>
                <w:rFonts w:eastAsia="Times New Roman" w:cs="Calibri"/>
                <w:b/>
                <w:bCs/>
                <w:color w:val="000000"/>
                <w:sz w:val="22"/>
                <w:lang w:eastAsia="nl-BE"/>
              </w:rPr>
            </w:pPr>
            <w:r w:rsidRPr="00AE151B">
              <w:rPr>
                <w:rFonts w:eastAsia="Times New Roman" w:cs="Calibri"/>
                <w:b/>
                <w:bCs/>
                <w:color w:val="000000"/>
                <w:sz w:val="22"/>
                <w:lang w:eastAsia="nl-BE"/>
              </w:rPr>
              <w:t>Totaal</w:t>
            </w:r>
          </w:p>
        </w:tc>
        <w:tc>
          <w:tcPr>
            <w:tcW w:w="1140" w:type="dxa"/>
            <w:tcBorders>
              <w:top w:val="single" w:sz="8" w:space="0" w:color="0070C0"/>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187</w:t>
            </w:r>
          </w:p>
        </w:tc>
        <w:tc>
          <w:tcPr>
            <w:tcW w:w="1460" w:type="dxa"/>
            <w:tcBorders>
              <w:top w:val="single" w:sz="8" w:space="0" w:color="0070C0"/>
              <w:left w:val="nil"/>
              <w:bottom w:val="single" w:sz="8" w:space="0" w:color="0070C0"/>
              <w:right w:val="single" w:sz="8" w:space="0" w:color="0070C0"/>
            </w:tcBorders>
            <w:shd w:val="clear" w:color="auto" w:fill="auto"/>
            <w:noWrap/>
            <w:vAlign w:val="bottom"/>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220</w:t>
            </w:r>
          </w:p>
        </w:tc>
        <w:tc>
          <w:tcPr>
            <w:tcW w:w="700" w:type="dxa"/>
            <w:tcBorders>
              <w:top w:val="single" w:sz="8" w:space="0" w:color="0070C0"/>
              <w:left w:val="nil"/>
              <w:bottom w:val="single" w:sz="8" w:space="0" w:color="0070C0"/>
              <w:right w:val="single" w:sz="4" w:space="0" w:color="808080"/>
            </w:tcBorders>
            <w:shd w:val="clear" w:color="auto" w:fill="auto"/>
            <w:noWrap/>
            <w:vAlign w:val="bottom"/>
            <w:hideMark/>
          </w:tcPr>
          <w:p w:rsidR="00AE151B" w:rsidRPr="00AE151B" w:rsidRDefault="00AE151B" w:rsidP="00AE151B">
            <w:pPr>
              <w:jc w:val="center"/>
              <w:rPr>
                <w:rFonts w:eastAsia="Times New Roman" w:cs="Calibri"/>
                <w:color w:val="000000"/>
                <w:szCs w:val="20"/>
                <w:lang w:eastAsia="nl-BE"/>
              </w:rPr>
            </w:pPr>
            <w:r w:rsidRPr="00AE151B">
              <w:rPr>
                <w:rFonts w:eastAsia="Times New Roman" w:cs="Calibri"/>
                <w:color w:val="000000"/>
                <w:szCs w:val="20"/>
                <w:lang w:eastAsia="nl-BE"/>
              </w:rPr>
              <w:t>407</w:t>
            </w:r>
          </w:p>
        </w:tc>
      </w:tr>
    </w:tbl>
    <w:p w:rsidR="00D05664" w:rsidRDefault="00D05664" w:rsidP="00113357">
      <w:pPr>
        <w:rPr>
          <w:lang w:eastAsia="nl-NL"/>
        </w:rPr>
      </w:pPr>
    </w:p>
    <w:p w:rsidR="00D05664" w:rsidRDefault="00D05664"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F03DE7" w:rsidRDefault="00F03DE7" w:rsidP="00113357">
      <w:pPr>
        <w:rPr>
          <w:lang w:eastAsia="nl-NL"/>
        </w:rPr>
      </w:pPr>
    </w:p>
    <w:p w:rsidR="00F03DE7" w:rsidRDefault="00F03DE7" w:rsidP="00113357">
      <w:pPr>
        <w:rPr>
          <w:lang w:eastAsia="nl-NL"/>
        </w:rPr>
      </w:pPr>
    </w:p>
    <w:p w:rsidR="00F03DE7" w:rsidRDefault="00F03DE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7107CC">
        <w:rPr>
          <w:b/>
        </w:rPr>
        <w:t xml:space="preserve">Tabel </w:t>
      </w:r>
      <w:r w:rsidR="00042043" w:rsidRPr="007107CC">
        <w:rPr>
          <w:b/>
        </w:rPr>
        <w:t>6</w:t>
      </w:r>
      <w:r w:rsidRPr="007107CC">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AE151B" w:rsidRPr="00AE151B" w:rsidTr="00AE151B">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b/>
                <w:bCs/>
                <w:color w:val="000000"/>
                <w:szCs w:val="20"/>
                <w:lang w:eastAsia="nl-BE"/>
              </w:rPr>
            </w:pPr>
            <w:r w:rsidRPr="00AE151B">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E151B" w:rsidRPr="00AE151B" w:rsidRDefault="00AE151B" w:rsidP="00AE151B">
            <w:pPr>
              <w:jc w:val="center"/>
              <w:rPr>
                <w:rFonts w:eastAsia="Times New Roman" w:cs="Tahoma"/>
                <w:b/>
                <w:bCs/>
                <w:color w:val="000000"/>
                <w:szCs w:val="20"/>
                <w:lang w:eastAsia="nl-BE"/>
              </w:rPr>
            </w:pPr>
            <w:r w:rsidRPr="00AE151B">
              <w:rPr>
                <w:rFonts w:eastAsia="Times New Roman" w:cs="Tahoma"/>
                <w:b/>
                <w:bCs/>
                <w:color w:val="000000"/>
                <w:szCs w:val="20"/>
                <w:lang w:eastAsia="nl-BE"/>
              </w:rPr>
              <w:t>Totaal</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66</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84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233</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395</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41</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9</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39</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48</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193</w:t>
            </w:r>
          </w:p>
        </w:tc>
      </w:tr>
      <w:tr w:rsidR="00AE151B" w:rsidRPr="00AE151B" w:rsidTr="00AE151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14</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23</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88</w:t>
            </w:r>
          </w:p>
        </w:tc>
      </w:tr>
      <w:tr w:rsidR="00AE151B" w:rsidRPr="00AE151B" w:rsidTr="00AE151B">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12</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47</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135</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334</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CC1171" w:rsidP="00AE151B">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137</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64</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59</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118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297</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88</w:t>
            </w:r>
          </w:p>
        </w:tc>
      </w:tr>
      <w:tr w:rsidR="00AE151B" w:rsidRPr="00AE151B" w:rsidTr="00AE151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131</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42</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47</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83</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296</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165</w:t>
            </w:r>
          </w:p>
        </w:tc>
      </w:tr>
      <w:tr w:rsidR="00AE151B" w:rsidRPr="00AE151B" w:rsidTr="00AE151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79</w:t>
            </w:r>
          </w:p>
        </w:tc>
      </w:tr>
      <w:tr w:rsidR="00AE151B" w:rsidRPr="00AE151B" w:rsidTr="00AE151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w:t>
            </w:r>
          </w:p>
        </w:tc>
      </w:tr>
      <w:tr w:rsidR="00AE151B" w:rsidRPr="00AE151B" w:rsidTr="00AE151B">
        <w:trPr>
          <w:trHeight w:val="315"/>
        </w:trPr>
        <w:tc>
          <w:tcPr>
            <w:tcW w:w="2800" w:type="dxa"/>
            <w:tcBorders>
              <w:top w:val="nil"/>
              <w:left w:val="single" w:sz="4" w:space="0" w:color="808080"/>
              <w:bottom w:val="nil"/>
              <w:right w:val="single" w:sz="4" w:space="0" w:color="808080"/>
            </w:tcBorders>
            <w:shd w:val="clear" w:color="auto" w:fill="auto"/>
            <w:hideMark/>
          </w:tcPr>
          <w:p w:rsidR="00AE151B" w:rsidRPr="00AE151B" w:rsidRDefault="00AE151B" w:rsidP="00AE151B">
            <w:pPr>
              <w:rPr>
                <w:rFonts w:eastAsia="Times New Roman" w:cs="Tahoma"/>
                <w:color w:val="000000"/>
                <w:szCs w:val="20"/>
                <w:lang w:eastAsia="nl-BE"/>
              </w:rPr>
            </w:pPr>
            <w:r w:rsidRPr="00AE151B">
              <w:rPr>
                <w:rFonts w:eastAsia="Times New Roman" w:cs="Tahoma"/>
                <w:color w:val="000000"/>
                <w:szCs w:val="20"/>
                <w:lang w:eastAsia="nl-BE"/>
              </w:rPr>
              <w:t>Observatie-unit volwassenen</w:t>
            </w:r>
          </w:p>
        </w:tc>
        <w:tc>
          <w:tcPr>
            <w:tcW w:w="74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c>
          <w:tcPr>
            <w:tcW w:w="78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w:t>
            </w:r>
          </w:p>
        </w:tc>
      </w:tr>
      <w:tr w:rsidR="00AE151B" w:rsidRPr="00AE151B" w:rsidTr="00AE151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E151B" w:rsidRPr="00AE151B" w:rsidRDefault="00AE151B" w:rsidP="00AE151B">
            <w:pPr>
              <w:rPr>
                <w:rFonts w:eastAsia="Times New Roman" w:cs="Tahoma"/>
                <w:b/>
                <w:bCs/>
                <w:color w:val="000000"/>
                <w:szCs w:val="20"/>
                <w:lang w:eastAsia="nl-BE"/>
              </w:rPr>
            </w:pPr>
            <w:r w:rsidRPr="00AE151B">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133</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470</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312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683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293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449</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E151B" w:rsidRPr="00AE151B" w:rsidRDefault="00AE151B" w:rsidP="00AE151B">
            <w:pPr>
              <w:jc w:val="center"/>
              <w:rPr>
                <w:rFonts w:eastAsia="Times New Roman" w:cs="Tahoma"/>
                <w:color w:val="000000"/>
                <w:szCs w:val="20"/>
                <w:lang w:eastAsia="nl-BE"/>
              </w:rPr>
            </w:pPr>
            <w:r w:rsidRPr="00AE151B">
              <w:rPr>
                <w:rFonts w:eastAsia="Times New Roman" w:cs="Tahoma"/>
                <w:color w:val="000000"/>
                <w:szCs w:val="20"/>
                <w:lang w:eastAsia="nl-BE"/>
              </w:rPr>
              <w:t>2.343</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113357" w:rsidRPr="007107CC" w:rsidRDefault="00113357" w:rsidP="00113357">
      <w:pPr>
        <w:rPr>
          <w:b/>
        </w:rPr>
      </w:pPr>
      <w:r w:rsidRPr="007107CC">
        <w:rPr>
          <w:b/>
        </w:rPr>
        <w:t xml:space="preserve">Tabel </w:t>
      </w:r>
      <w:r w:rsidR="00042043" w:rsidRPr="007107CC">
        <w:rPr>
          <w:b/>
        </w:rPr>
        <w:t>7</w:t>
      </w:r>
      <w:r w:rsidRPr="007107CC">
        <w:rPr>
          <w:b/>
        </w:rPr>
        <w:t xml:space="preserve"> –</w:t>
      </w:r>
      <w:r w:rsidR="008F55AF">
        <w:rPr>
          <w:b/>
        </w:rPr>
        <w:t xml:space="preserve"> </w:t>
      </w:r>
      <w:r w:rsidRPr="007107CC">
        <w:rPr>
          <w:b/>
        </w:rPr>
        <w:t xml:space="preserve">migratievragen naar wachttijd </w:t>
      </w:r>
      <w:r w:rsidR="00F84FE2" w:rsidRPr="007107CC">
        <w:rPr>
          <w:b/>
        </w:rPr>
        <w:t xml:space="preserve">als migratievraag </w:t>
      </w:r>
      <w:r w:rsidRPr="007107CC">
        <w:rPr>
          <w:b/>
        </w:rPr>
        <w:t>en zorgvorm</w:t>
      </w:r>
    </w:p>
    <w:p w:rsidR="00113357" w:rsidRDefault="00113357" w:rsidP="00113357">
      <w:pPr>
        <w:rPr>
          <w:lang w:eastAsia="nl-NL"/>
        </w:rPr>
      </w:pPr>
    </w:p>
    <w:tbl>
      <w:tblPr>
        <w:tblW w:w="9360" w:type="dxa"/>
        <w:tblInd w:w="55" w:type="dxa"/>
        <w:tblCellMar>
          <w:left w:w="70" w:type="dxa"/>
          <w:right w:w="70" w:type="dxa"/>
        </w:tblCellMar>
        <w:tblLook w:val="04A0" w:firstRow="1" w:lastRow="0" w:firstColumn="1" w:lastColumn="0" w:noHBand="0" w:noVBand="1"/>
      </w:tblPr>
      <w:tblGrid>
        <w:gridCol w:w="2920"/>
        <w:gridCol w:w="1560"/>
        <w:gridCol w:w="700"/>
        <w:gridCol w:w="700"/>
        <w:gridCol w:w="700"/>
        <w:gridCol w:w="700"/>
        <w:gridCol w:w="700"/>
        <w:gridCol w:w="726"/>
        <w:gridCol w:w="727"/>
      </w:tblGrid>
      <w:tr w:rsidR="007107CC" w:rsidRPr="007107CC" w:rsidTr="007107CC">
        <w:trPr>
          <w:trHeight w:val="615"/>
        </w:trPr>
        <w:tc>
          <w:tcPr>
            <w:tcW w:w="2920" w:type="dxa"/>
            <w:tcBorders>
              <w:top w:val="single" w:sz="4" w:space="0" w:color="808080"/>
              <w:left w:val="single" w:sz="4" w:space="0" w:color="80808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1560" w:type="dxa"/>
            <w:tcBorders>
              <w:top w:val="single" w:sz="4" w:space="0" w:color="808080"/>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bCs/>
                <w:color w:val="000000"/>
                <w:szCs w:val="20"/>
                <w:lang w:eastAsia="nl-BE"/>
              </w:rPr>
            </w:pPr>
            <w:r w:rsidRPr="007107CC">
              <w:rPr>
                <w:rFonts w:eastAsia="Times New Roman" w:cs="Tahoma"/>
                <w:bCs/>
                <w:color w:val="000000"/>
                <w:szCs w:val="20"/>
                <w:lang w:eastAsia="nl-BE"/>
              </w:rPr>
              <w:t>Wachttijd onberekenbaar</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niet-schoolgaanden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20</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schoolgaanden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6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Ambulante begeleiding minderjarigen [vanuit I,SI,OBC]</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Pleegzorg</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19</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Bezigheidstehuis</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28</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Tehuizen werkenden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6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26</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Zelfstandig wonen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w:t>
            </w:r>
          </w:p>
        </w:tc>
      </w:tr>
      <w:tr w:rsidR="007107CC" w:rsidRPr="007107CC" w:rsidTr="007107CC">
        <w:trPr>
          <w:trHeight w:val="300"/>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Dagcentrum</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22</w:t>
            </w:r>
          </w:p>
        </w:tc>
      </w:tr>
      <w:tr w:rsidR="007107CC" w:rsidRPr="007107CC" w:rsidTr="007107CC">
        <w:trPr>
          <w:trHeight w:val="315"/>
        </w:trPr>
        <w:tc>
          <w:tcPr>
            <w:tcW w:w="292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15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r>
      <w:tr w:rsidR="007107CC" w:rsidRPr="007107CC" w:rsidTr="007107CC">
        <w:trPr>
          <w:trHeight w:val="315"/>
        </w:trPr>
        <w:tc>
          <w:tcPr>
            <w:tcW w:w="2920" w:type="dxa"/>
            <w:tcBorders>
              <w:top w:val="single" w:sz="8" w:space="0" w:color="0070C0"/>
              <w:left w:val="single" w:sz="4" w:space="0" w:color="808080"/>
              <w:bottom w:val="single" w:sz="8" w:space="0" w:color="0070C0"/>
              <w:right w:val="single" w:sz="4" w:space="0" w:color="808080"/>
            </w:tcBorders>
            <w:shd w:val="clear" w:color="auto" w:fill="auto"/>
            <w:noWrap/>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156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166</w:t>
            </w:r>
          </w:p>
        </w:tc>
      </w:tr>
    </w:tbl>
    <w:p w:rsidR="00113357" w:rsidRDefault="00113357" w:rsidP="00113357">
      <w:pPr>
        <w:rPr>
          <w:lang w:eastAsia="nl-NL"/>
        </w:rPr>
      </w:pPr>
    </w:p>
    <w:p w:rsidR="00113357" w:rsidRDefault="00113357" w:rsidP="00113357">
      <w:pPr>
        <w:rPr>
          <w:lang w:eastAsia="nl-NL"/>
        </w:rPr>
      </w:pPr>
    </w:p>
    <w:p w:rsidR="00113357" w:rsidRPr="00485A4A" w:rsidRDefault="00113357" w:rsidP="00113357">
      <w:pPr>
        <w:rPr>
          <w:b/>
        </w:rPr>
      </w:pPr>
      <w:r w:rsidRPr="00485A4A">
        <w:rPr>
          <w:b/>
        </w:rPr>
        <w:t xml:space="preserve">Tabel </w:t>
      </w:r>
      <w:r w:rsidR="00042043" w:rsidRPr="00485A4A">
        <w:rPr>
          <w:b/>
        </w:rPr>
        <w:t>8</w:t>
      </w:r>
      <w:r w:rsidRPr="00485A4A">
        <w:rPr>
          <w:b/>
        </w:rPr>
        <w:t xml:space="preserve"> – Wachttijd van actieve vragen met status PTB naar wachttijd status PTB</w:t>
      </w:r>
    </w:p>
    <w:p w:rsidR="00113357" w:rsidRDefault="00113357" w:rsidP="00113357">
      <w:pPr>
        <w:rPr>
          <w:lang w:eastAsia="nl-NL"/>
        </w:rPr>
      </w:pPr>
    </w:p>
    <w:tbl>
      <w:tblPr>
        <w:tblW w:w="80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27"/>
      </w:tblGrid>
      <w:tr w:rsidR="007107CC" w:rsidRPr="007107CC" w:rsidTr="007107CC">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&gt;=36m</w:t>
            </w:r>
          </w:p>
        </w:tc>
        <w:tc>
          <w:tcPr>
            <w:tcW w:w="700" w:type="dxa"/>
            <w:tcBorders>
              <w:top w:val="single" w:sz="4" w:space="0" w:color="808080"/>
              <w:left w:val="single" w:sz="8" w:space="0" w:color="0070C0"/>
              <w:bottom w:val="single" w:sz="4"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20</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25</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43</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6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14</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20</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20</w:t>
            </w:r>
          </w:p>
        </w:tc>
      </w:tr>
      <w:tr w:rsidR="007107CC" w:rsidRPr="007107CC" w:rsidTr="007107CC">
        <w:trPr>
          <w:trHeight w:val="315"/>
        </w:trPr>
        <w:tc>
          <w:tcPr>
            <w:tcW w:w="2800"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r>
      <w:tr w:rsidR="007107CC" w:rsidRPr="007107CC" w:rsidTr="007107C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169</w:t>
            </w:r>
          </w:p>
        </w:tc>
      </w:tr>
    </w:tbl>
    <w:p w:rsidR="00F03DE7" w:rsidRDefault="00F03DE7" w:rsidP="00113357">
      <w:pPr>
        <w:rPr>
          <w:b/>
        </w:rPr>
      </w:pPr>
    </w:p>
    <w:p w:rsidR="00F03DE7" w:rsidRDefault="00F03DE7" w:rsidP="00113357">
      <w:pPr>
        <w:rPr>
          <w:b/>
        </w:rPr>
      </w:pPr>
    </w:p>
    <w:p w:rsidR="00113357" w:rsidRPr="007107CC" w:rsidRDefault="00113357" w:rsidP="00113357">
      <w:pPr>
        <w:rPr>
          <w:b/>
        </w:rPr>
      </w:pPr>
      <w:r w:rsidRPr="007107CC">
        <w:rPr>
          <w:b/>
        </w:rPr>
        <w:lastRenderedPageBreak/>
        <w:t xml:space="preserve">Tabel </w:t>
      </w:r>
      <w:r w:rsidR="00042043" w:rsidRPr="007107CC">
        <w:rPr>
          <w:b/>
        </w:rPr>
        <w:t>9</w:t>
      </w:r>
      <w:r w:rsidRPr="007107CC">
        <w:rPr>
          <w:b/>
        </w:rPr>
        <w:t xml:space="preserve"> – Afgesloten vragen met status PTB naar wachttijd op het moment van afsluiten</w:t>
      </w:r>
    </w:p>
    <w:p w:rsidR="00113357" w:rsidRDefault="00113357" w:rsidP="00113357">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7107CC" w:rsidRPr="007107CC" w:rsidTr="007107CC">
        <w:trPr>
          <w:trHeight w:val="315"/>
        </w:trPr>
        <w:tc>
          <w:tcPr>
            <w:tcW w:w="2800" w:type="dxa"/>
            <w:tcBorders>
              <w:top w:val="single" w:sz="4" w:space="0" w:color="808080"/>
              <w:left w:val="single" w:sz="4" w:space="0" w:color="808080"/>
              <w:bottom w:val="nil"/>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760" w:type="dxa"/>
            <w:tcBorders>
              <w:top w:val="single" w:sz="4" w:space="0" w:color="808080"/>
              <w:left w:val="nil"/>
              <w:bottom w:val="nil"/>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&lt;1m</w:t>
            </w:r>
          </w:p>
        </w:tc>
        <w:tc>
          <w:tcPr>
            <w:tcW w:w="760" w:type="dxa"/>
            <w:tcBorders>
              <w:top w:val="single" w:sz="4" w:space="0" w:color="808080"/>
              <w:left w:val="nil"/>
              <w:bottom w:val="nil"/>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1-5m</w:t>
            </w:r>
          </w:p>
        </w:tc>
        <w:tc>
          <w:tcPr>
            <w:tcW w:w="760" w:type="dxa"/>
            <w:tcBorders>
              <w:top w:val="single" w:sz="4" w:space="0" w:color="808080"/>
              <w:left w:val="nil"/>
              <w:bottom w:val="nil"/>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6-11m</w:t>
            </w:r>
          </w:p>
        </w:tc>
        <w:tc>
          <w:tcPr>
            <w:tcW w:w="760" w:type="dxa"/>
            <w:tcBorders>
              <w:top w:val="single" w:sz="4" w:space="0" w:color="808080"/>
              <w:left w:val="nil"/>
              <w:bottom w:val="nil"/>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12-23m</w:t>
            </w:r>
          </w:p>
        </w:tc>
        <w:tc>
          <w:tcPr>
            <w:tcW w:w="760" w:type="dxa"/>
            <w:tcBorders>
              <w:top w:val="single" w:sz="4" w:space="0" w:color="808080"/>
              <w:left w:val="nil"/>
              <w:bottom w:val="nil"/>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24-35m</w:t>
            </w:r>
          </w:p>
        </w:tc>
        <w:tc>
          <w:tcPr>
            <w:tcW w:w="760" w:type="dxa"/>
            <w:tcBorders>
              <w:top w:val="single" w:sz="4" w:space="0" w:color="808080"/>
              <w:left w:val="single" w:sz="8" w:space="0" w:color="0070C0"/>
              <w:bottom w:val="nil"/>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800" w:type="dxa"/>
            <w:tcBorders>
              <w:top w:val="single" w:sz="8" w:space="0" w:color="0070C0"/>
              <w:left w:val="single" w:sz="4" w:space="0" w:color="808080"/>
              <w:bottom w:val="single" w:sz="4" w:space="0" w:color="808080"/>
              <w:right w:val="single" w:sz="4" w:space="0" w:color="808080"/>
            </w:tcBorders>
            <w:shd w:val="clear" w:color="auto" w:fill="auto"/>
            <w:noWrap/>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PAB</w:t>
            </w:r>
          </w:p>
        </w:tc>
        <w:tc>
          <w:tcPr>
            <w:tcW w:w="760" w:type="dxa"/>
            <w:tcBorders>
              <w:top w:val="single" w:sz="8" w:space="0" w:color="0070C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single" w:sz="8" w:space="0" w:color="0070C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35</w:t>
            </w:r>
          </w:p>
        </w:tc>
        <w:tc>
          <w:tcPr>
            <w:tcW w:w="760" w:type="dxa"/>
            <w:tcBorders>
              <w:top w:val="single" w:sz="8" w:space="0" w:color="0070C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8" w:space="0" w:color="0070C0"/>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8" w:space="0" w:color="0070C0"/>
              <w:left w:val="single" w:sz="4" w:space="0" w:color="808080"/>
              <w:bottom w:val="single" w:sz="4" w:space="0" w:color="808080"/>
              <w:right w:val="single" w:sz="8" w:space="0" w:color="0070C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single" w:sz="8" w:space="0" w:color="0070C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41</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4" w:space="0" w:color="808080"/>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r>
      <w:tr w:rsidR="007107CC" w:rsidRPr="007107CC" w:rsidTr="007107C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w:t>
            </w:r>
          </w:p>
        </w:tc>
      </w:tr>
      <w:tr w:rsidR="007107CC" w:rsidRPr="007107CC" w:rsidTr="007107CC">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r>
      <w:tr w:rsidR="007107CC" w:rsidRPr="007107CC" w:rsidTr="007107C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113</w:t>
            </w:r>
          </w:p>
        </w:tc>
      </w:tr>
    </w:tbl>
    <w:p w:rsidR="00113357" w:rsidRDefault="00113357" w:rsidP="00113357">
      <w:pPr>
        <w:rPr>
          <w:lang w:eastAsia="nl-NL"/>
        </w:rPr>
      </w:pPr>
    </w:p>
    <w:p w:rsidR="00113357" w:rsidRDefault="00113357" w:rsidP="00113357">
      <w:pPr>
        <w:rPr>
          <w:lang w:eastAsia="nl-NL"/>
        </w:rPr>
      </w:pPr>
    </w:p>
    <w:p w:rsidR="00113357" w:rsidRPr="007107CC" w:rsidRDefault="00B84488" w:rsidP="00113357">
      <w:pPr>
        <w:rPr>
          <w:b/>
          <w:lang w:eastAsia="nl-NL"/>
        </w:rPr>
      </w:pPr>
      <w:r w:rsidRPr="007107CC">
        <w:rPr>
          <w:b/>
          <w:lang w:eastAsia="nl-NL"/>
        </w:rPr>
        <w:t>Tabel 10 – afgesloten migratievragen naar wachttijd op het moment van afsluiten</w:t>
      </w:r>
    </w:p>
    <w:p w:rsidR="00113357" w:rsidRDefault="00113357" w:rsidP="00113357">
      <w:pPr>
        <w:rPr>
          <w:lang w:eastAsia="nl-NL"/>
        </w:rPr>
      </w:pPr>
    </w:p>
    <w:tbl>
      <w:tblPr>
        <w:tblW w:w="9781" w:type="dxa"/>
        <w:tblInd w:w="55" w:type="dxa"/>
        <w:tblCellMar>
          <w:left w:w="70" w:type="dxa"/>
          <w:right w:w="70" w:type="dxa"/>
        </w:tblCellMar>
        <w:tblLook w:val="04A0" w:firstRow="1" w:lastRow="0" w:firstColumn="1" w:lastColumn="0" w:noHBand="0" w:noVBand="1"/>
      </w:tblPr>
      <w:tblGrid>
        <w:gridCol w:w="2842"/>
        <w:gridCol w:w="1670"/>
        <w:gridCol w:w="1162"/>
        <w:gridCol w:w="519"/>
        <w:gridCol w:w="562"/>
        <w:gridCol w:w="685"/>
        <w:gridCol w:w="807"/>
        <w:gridCol w:w="807"/>
        <w:gridCol w:w="727"/>
      </w:tblGrid>
      <w:tr w:rsidR="007107CC" w:rsidRPr="007107CC" w:rsidTr="007107CC">
        <w:trPr>
          <w:trHeight w:val="300"/>
        </w:trPr>
        <w:tc>
          <w:tcPr>
            <w:tcW w:w="978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xml:space="preserve">afgesloten migratievragen naar wachttijd </w:t>
            </w:r>
          </w:p>
        </w:tc>
      </w:tr>
      <w:tr w:rsidR="007107CC" w:rsidRPr="007107CC" w:rsidTr="007107CC">
        <w:trPr>
          <w:trHeight w:val="615"/>
        </w:trPr>
        <w:tc>
          <w:tcPr>
            <w:tcW w:w="2842" w:type="dxa"/>
            <w:tcBorders>
              <w:top w:val="nil"/>
              <w:left w:val="single" w:sz="4" w:space="0" w:color="80808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1670" w:type="dxa"/>
            <w:tcBorders>
              <w:top w:val="nil"/>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Wachttijd onberekenbaar</w:t>
            </w:r>
          </w:p>
        </w:tc>
        <w:tc>
          <w:tcPr>
            <w:tcW w:w="1167" w:type="dxa"/>
            <w:tcBorders>
              <w:top w:val="nil"/>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Geen wachttijd</w:t>
            </w:r>
          </w:p>
        </w:tc>
        <w:tc>
          <w:tcPr>
            <w:tcW w:w="519" w:type="dxa"/>
            <w:tcBorders>
              <w:top w:val="nil"/>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&lt;1m</w:t>
            </w:r>
          </w:p>
        </w:tc>
        <w:tc>
          <w:tcPr>
            <w:tcW w:w="562"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1-5m</w:t>
            </w:r>
          </w:p>
        </w:tc>
        <w:tc>
          <w:tcPr>
            <w:tcW w:w="685"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6-11m</w:t>
            </w:r>
          </w:p>
        </w:tc>
        <w:tc>
          <w:tcPr>
            <w:tcW w:w="807"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12-23m</w:t>
            </w:r>
          </w:p>
        </w:tc>
        <w:tc>
          <w:tcPr>
            <w:tcW w:w="807"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24-35m</w:t>
            </w:r>
          </w:p>
        </w:tc>
        <w:tc>
          <w:tcPr>
            <w:tcW w:w="722" w:type="dxa"/>
            <w:tcBorders>
              <w:top w:val="nil"/>
              <w:left w:val="single" w:sz="8" w:space="0" w:color="0070C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schoolgaanden</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6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Ambulante begeleiding minderjarigen [vanuit I,SI,OBC]</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6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Zelfstandig wonen</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00"/>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15"/>
        </w:trPr>
        <w:tc>
          <w:tcPr>
            <w:tcW w:w="2842"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167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67"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19"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6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85"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22"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15"/>
        </w:trPr>
        <w:tc>
          <w:tcPr>
            <w:tcW w:w="284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1670"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1167" w:type="dxa"/>
            <w:tcBorders>
              <w:top w:val="single" w:sz="8" w:space="0" w:color="0070C0"/>
              <w:left w:val="nil"/>
              <w:bottom w:val="single" w:sz="8" w:space="0" w:color="0070C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19"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c>
          <w:tcPr>
            <w:tcW w:w="562"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18</w:t>
            </w:r>
          </w:p>
        </w:tc>
        <w:tc>
          <w:tcPr>
            <w:tcW w:w="685"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07"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07"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2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39</w:t>
            </w:r>
          </w:p>
        </w:tc>
      </w:tr>
    </w:tbl>
    <w:p w:rsidR="00113357" w:rsidRDefault="00113357" w:rsidP="00113357">
      <w:pPr>
        <w:rPr>
          <w:lang w:eastAsia="nl-NL"/>
        </w:rPr>
      </w:pPr>
    </w:p>
    <w:p w:rsidR="00113357" w:rsidRDefault="00113357" w:rsidP="00113357">
      <w:pPr>
        <w:rPr>
          <w:lang w:eastAsia="nl-NL"/>
        </w:rPr>
      </w:pPr>
    </w:p>
    <w:p w:rsidR="00EC63BA" w:rsidRDefault="00EC63BA" w:rsidP="00113357">
      <w:pPr>
        <w:rPr>
          <w:b/>
        </w:rPr>
      </w:pPr>
    </w:p>
    <w:p w:rsidR="007107CC" w:rsidRDefault="007107CC" w:rsidP="00113357">
      <w:pPr>
        <w:rPr>
          <w:b/>
        </w:rPr>
      </w:pPr>
    </w:p>
    <w:p w:rsidR="007107CC" w:rsidRDefault="007107CC" w:rsidP="00113357">
      <w:pPr>
        <w:rPr>
          <w:b/>
        </w:rPr>
      </w:pPr>
    </w:p>
    <w:p w:rsidR="007107CC" w:rsidRDefault="007107CC" w:rsidP="00113357">
      <w:pPr>
        <w:rPr>
          <w:b/>
        </w:rPr>
      </w:pPr>
    </w:p>
    <w:p w:rsidR="00710F1E" w:rsidRDefault="00710F1E" w:rsidP="00113357">
      <w:pPr>
        <w:rPr>
          <w:b/>
        </w:rPr>
      </w:pPr>
    </w:p>
    <w:p w:rsidR="00710F1E" w:rsidRDefault="0087790D" w:rsidP="00113357">
      <w:pPr>
        <w:rPr>
          <w:b/>
        </w:rPr>
      </w:pPr>
      <w:r w:rsidRPr="007107CC">
        <w:rPr>
          <w:b/>
        </w:rPr>
        <w:lastRenderedPageBreak/>
        <w:t>Tabel 11 – afgesloten actieve vragen, uitgezonderd vragen met status PTB en migratievragen, naar wachttijd op het moment van afsluiten</w:t>
      </w:r>
    </w:p>
    <w:p w:rsidR="0087790D" w:rsidRDefault="0087790D" w:rsidP="00113357">
      <w:pPr>
        <w:rPr>
          <w:b/>
        </w:rPr>
      </w:pPr>
    </w:p>
    <w:tbl>
      <w:tblPr>
        <w:tblW w:w="9900" w:type="dxa"/>
        <w:tblInd w:w="55" w:type="dxa"/>
        <w:tblCellMar>
          <w:left w:w="70" w:type="dxa"/>
          <w:right w:w="70" w:type="dxa"/>
        </w:tblCellMar>
        <w:tblLook w:val="04A0" w:firstRow="1" w:lastRow="0" w:firstColumn="1" w:lastColumn="0" w:noHBand="0" w:noVBand="1"/>
      </w:tblPr>
      <w:tblGrid>
        <w:gridCol w:w="2478"/>
        <w:gridCol w:w="1603"/>
        <w:gridCol w:w="1133"/>
        <w:gridCol w:w="516"/>
        <w:gridCol w:w="551"/>
        <w:gridCol w:w="672"/>
        <w:gridCol w:w="791"/>
        <w:gridCol w:w="791"/>
        <w:gridCol w:w="726"/>
        <w:gridCol w:w="727"/>
      </w:tblGrid>
      <w:tr w:rsidR="007107CC" w:rsidRPr="007107CC" w:rsidTr="007107CC">
        <w:trPr>
          <w:trHeight w:val="300"/>
        </w:trPr>
        <w:tc>
          <w:tcPr>
            <w:tcW w:w="990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Afgesloten zorgvragen, excl. migratievragen en vragen met status PTB</w:t>
            </w:r>
          </w:p>
        </w:tc>
      </w:tr>
      <w:tr w:rsidR="007107CC" w:rsidRPr="007107CC" w:rsidTr="007107CC">
        <w:trPr>
          <w:trHeight w:val="615"/>
        </w:trPr>
        <w:tc>
          <w:tcPr>
            <w:tcW w:w="2478" w:type="dxa"/>
            <w:tcBorders>
              <w:top w:val="nil"/>
              <w:left w:val="single" w:sz="4" w:space="0" w:color="80808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1603" w:type="dxa"/>
            <w:tcBorders>
              <w:top w:val="nil"/>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Wachttijd onberekenbaar</w:t>
            </w:r>
          </w:p>
        </w:tc>
        <w:tc>
          <w:tcPr>
            <w:tcW w:w="1133" w:type="dxa"/>
            <w:tcBorders>
              <w:top w:val="nil"/>
              <w:left w:val="nil"/>
              <w:bottom w:val="single" w:sz="8" w:space="0" w:color="0070C0"/>
              <w:right w:val="single" w:sz="4" w:space="0" w:color="808080"/>
            </w:tcBorders>
            <w:shd w:val="clear" w:color="auto" w:fill="auto"/>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Geen wachttijd</w:t>
            </w:r>
          </w:p>
        </w:tc>
        <w:tc>
          <w:tcPr>
            <w:tcW w:w="466"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&lt;1m</w:t>
            </w:r>
          </w:p>
        </w:tc>
        <w:tc>
          <w:tcPr>
            <w:tcW w:w="551"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1-5m</w:t>
            </w:r>
          </w:p>
        </w:tc>
        <w:tc>
          <w:tcPr>
            <w:tcW w:w="672"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6-11m</w:t>
            </w:r>
          </w:p>
        </w:tc>
        <w:tc>
          <w:tcPr>
            <w:tcW w:w="791"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12-23m</w:t>
            </w:r>
          </w:p>
        </w:tc>
        <w:tc>
          <w:tcPr>
            <w:tcW w:w="791" w:type="dxa"/>
            <w:tcBorders>
              <w:top w:val="nil"/>
              <w:left w:val="nil"/>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24-35m</w:t>
            </w:r>
          </w:p>
        </w:tc>
        <w:tc>
          <w:tcPr>
            <w:tcW w:w="707" w:type="dxa"/>
            <w:tcBorders>
              <w:top w:val="nil"/>
              <w:left w:val="nil"/>
              <w:bottom w:val="single" w:sz="8" w:space="0" w:color="0070C0"/>
              <w:right w:val="nil"/>
            </w:tcBorders>
            <w:shd w:val="clear" w:color="auto" w:fill="auto"/>
            <w:noWrap/>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&gt;=36m</w:t>
            </w:r>
          </w:p>
        </w:tc>
        <w:tc>
          <w:tcPr>
            <w:tcW w:w="708" w:type="dxa"/>
            <w:tcBorders>
              <w:top w:val="nil"/>
              <w:left w:val="single" w:sz="8" w:space="0" w:color="0070C0"/>
              <w:bottom w:val="single" w:sz="8" w:space="0" w:color="0070C0"/>
              <w:right w:val="single" w:sz="4" w:space="0" w:color="808080"/>
            </w:tcBorders>
            <w:shd w:val="clear" w:color="auto" w:fill="auto"/>
            <w:noWrap/>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4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PAB</w:t>
            </w:r>
          </w:p>
        </w:tc>
        <w:tc>
          <w:tcPr>
            <w:tcW w:w="1603"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91"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single" w:sz="4" w:space="0" w:color="808080"/>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OBC</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22</w:t>
            </w:r>
          </w:p>
        </w:tc>
      </w:tr>
      <w:tr w:rsidR="007107CC" w:rsidRPr="007107CC" w:rsidTr="007107CC">
        <w:trPr>
          <w:trHeight w:val="6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niet-schoolgaanden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schoolgaanden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8</w:t>
            </w:r>
          </w:p>
        </w:tc>
      </w:tr>
      <w:tr w:rsidR="007107CC" w:rsidRPr="007107CC" w:rsidTr="007107CC">
        <w:trPr>
          <w:trHeight w:val="9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Ambulante begeleiding minderjarigen [vanuit I,SI,OBC]</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18</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Pleegzorg</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51</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45</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96</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36</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23</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254</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Bezigheidstehuis</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Tehuizen werkenden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r>
      <w:tr w:rsidR="007107CC" w:rsidRPr="007107CC" w:rsidTr="007107CC">
        <w:trPr>
          <w:trHeight w:val="6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 Beschermd wonen/</w:t>
            </w:r>
            <w:r w:rsidR="00F41179">
              <w:rPr>
                <w:rFonts w:eastAsia="Times New Roman" w:cs="Tahoma"/>
                <w:color w:val="000000"/>
                <w:szCs w:val="20"/>
                <w:lang w:eastAsia="nl-BE"/>
              </w:rPr>
              <w:t>DIO</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Zelfstandig wonen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22</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WOP</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r>
      <w:tr w:rsidR="007107CC" w:rsidRPr="007107CC" w:rsidTr="007107CC">
        <w:trPr>
          <w:trHeight w:val="300"/>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Dagcentrum</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707"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21</w:t>
            </w:r>
          </w:p>
        </w:tc>
      </w:tr>
      <w:tr w:rsidR="007107CC" w:rsidRPr="007107CC" w:rsidTr="007107CC">
        <w:trPr>
          <w:trHeight w:val="315"/>
        </w:trPr>
        <w:tc>
          <w:tcPr>
            <w:tcW w:w="2478" w:type="dxa"/>
            <w:tcBorders>
              <w:top w:val="nil"/>
              <w:left w:val="single" w:sz="4" w:space="0" w:color="808080"/>
              <w:bottom w:val="single" w:sz="4" w:space="0" w:color="808080"/>
              <w:right w:val="single" w:sz="4" w:space="0" w:color="808080"/>
            </w:tcBorders>
            <w:shd w:val="clear" w:color="auto" w:fill="auto"/>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160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133"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672"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791"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707"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r>
      <w:tr w:rsidR="007107CC" w:rsidRPr="007107CC" w:rsidTr="007107CC">
        <w:trPr>
          <w:trHeight w:val="315"/>
        </w:trPr>
        <w:tc>
          <w:tcPr>
            <w:tcW w:w="2478"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1603"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1133"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56</w:t>
            </w:r>
          </w:p>
        </w:tc>
        <w:tc>
          <w:tcPr>
            <w:tcW w:w="466"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58</w:t>
            </w:r>
          </w:p>
        </w:tc>
        <w:tc>
          <w:tcPr>
            <w:tcW w:w="551"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129</w:t>
            </w:r>
          </w:p>
        </w:tc>
        <w:tc>
          <w:tcPr>
            <w:tcW w:w="672"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68</w:t>
            </w:r>
          </w:p>
        </w:tc>
        <w:tc>
          <w:tcPr>
            <w:tcW w:w="791"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48</w:t>
            </w:r>
          </w:p>
        </w:tc>
        <w:tc>
          <w:tcPr>
            <w:tcW w:w="791"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21</w:t>
            </w:r>
          </w:p>
        </w:tc>
        <w:tc>
          <w:tcPr>
            <w:tcW w:w="707"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c>
          <w:tcPr>
            <w:tcW w:w="70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392</w:t>
            </w:r>
          </w:p>
        </w:tc>
      </w:tr>
    </w:tbl>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7CC" w:rsidRDefault="007107CC" w:rsidP="00113357">
      <w:pPr>
        <w:rPr>
          <w:b/>
        </w:rPr>
      </w:pPr>
    </w:p>
    <w:p w:rsidR="007107CC" w:rsidRDefault="007107CC" w:rsidP="00113357">
      <w:pPr>
        <w:rPr>
          <w:b/>
        </w:rPr>
      </w:pPr>
    </w:p>
    <w:p w:rsidR="00710F1E" w:rsidRDefault="00710F1E" w:rsidP="00113357">
      <w:pPr>
        <w:rPr>
          <w:b/>
        </w:rPr>
      </w:pPr>
    </w:p>
    <w:p w:rsidR="00113357" w:rsidRPr="00710F1E" w:rsidRDefault="00113357" w:rsidP="00113357">
      <w:pPr>
        <w:rPr>
          <w:b/>
        </w:rPr>
      </w:pPr>
      <w:r w:rsidRPr="00485A4A">
        <w:rPr>
          <w:b/>
        </w:rPr>
        <w:lastRenderedPageBreak/>
        <w:t xml:space="preserve">Tabel </w:t>
      </w:r>
      <w:r w:rsidR="0087790D" w:rsidRPr="00485A4A">
        <w:rPr>
          <w:b/>
        </w:rPr>
        <w:t>12</w:t>
      </w:r>
      <w:r w:rsidRPr="00485A4A">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7107CC" w:rsidRPr="007107CC" w:rsidTr="007107CC">
        <w:trPr>
          <w:trHeight w:val="300"/>
        </w:trPr>
        <w:tc>
          <w:tcPr>
            <w:tcW w:w="100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Aantal afgesloten zorgvragen naar reden van afsluiting</w:t>
            </w:r>
          </w:p>
        </w:tc>
      </w:tr>
      <w:tr w:rsidR="007107CC" w:rsidRPr="007107CC" w:rsidTr="007107CC">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7107CC" w:rsidRPr="007107CC" w:rsidRDefault="007107CC" w:rsidP="007107CC">
            <w:pPr>
              <w:jc w:val="center"/>
              <w:rPr>
                <w:rFonts w:eastAsia="Times New Roman" w:cs="Tahoma"/>
                <w:b/>
                <w:bCs/>
                <w:color w:val="000000"/>
                <w:szCs w:val="20"/>
                <w:lang w:eastAsia="nl-BE"/>
              </w:rPr>
            </w:pPr>
            <w:r w:rsidRPr="007107CC">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Andere</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57</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8" w:space="0" w:color="0070C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17</w:t>
            </w:r>
          </w:p>
        </w:tc>
      </w:tr>
      <w:tr w:rsidR="007107CC" w:rsidRPr="007107CC" w:rsidTr="007107C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29</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47</w:t>
            </w:r>
          </w:p>
        </w:tc>
      </w:tr>
      <w:tr w:rsidR="007107CC" w:rsidRPr="007107CC" w:rsidTr="007107C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r>
      <w:tr w:rsidR="007107CC" w:rsidRPr="007107CC" w:rsidTr="007107C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w:t>
            </w:r>
          </w:p>
        </w:tc>
      </w:tr>
      <w:tr w:rsidR="007107CC" w:rsidRPr="007107CC" w:rsidTr="007107C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37</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265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301</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CC1171" w:rsidP="007107C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53</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31</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18</w:t>
            </w:r>
          </w:p>
        </w:tc>
      </w:tr>
      <w:tr w:rsidR="007107CC" w:rsidRPr="007107CC" w:rsidTr="007107C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54</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12</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73</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47</w:t>
            </w:r>
          </w:p>
        </w:tc>
      </w:tr>
      <w:tr w:rsidR="007107CC" w:rsidRPr="007107CC" w:rsidTr="007107C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19</w:t>
            </w:r>
          </w:p>
        </w:tc>
      </w:tr>
      <w:tr w:rsidR="007107CC" w:rsidRPr="007107CC" w:rsidTr="007107CC">
        <w:trPr>
          <w:trHeight w:val="615"/>
        </w:trPr>
        <w:tc>
          <w:tcPr>
            <w:tcW w:w="21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eastAsia="Times New Roman" w:cs="Tahoma"/>
                <w:color w:val="000000"/>
                <w:szCs w:val="20"/>
                <w:lang w:eastAsia="nl-BE"/>
              </w:rPr>
            </w:pPr>
            <w:r w:rsidRPr="007107CC">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w:t>
            </w:r>
          </w:p>
        </w:tc>
      </w:tr>
      <w:tr w:rsidR="007107CC" w:rsidRPr="007107CC" w:rsidTr="007107CC">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7107CC" w:rsidRPr="007107CC" w:rsidRDefault="007107CC" w:rsidP="007107CC">
            <w:pPr>
              <w:rPr>
                <w:rFonts w:eastAsia="Times New Roman" w:cs="Tahoma"/>
                <w:b/>
                <w:bCs/>
                <w:color w:val="000000"/>
                <w:szCs w:val="20"/>
                <w:lang w:eastAsia="nl-BE"/>
              </w:rPr>
            </w:pPr>
            <w:r w:rsidRPr="007107CC">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63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550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14</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21</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11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eastAsia="Times New Roman" w:cs="Tahoma"/>
                <w:color w:val="000000"/>
                <w:szCs w:val="20"/>
                <w:lang w:eastAsia="nl-BE"/>
              </w:rPr>
            </w:pPr>
            <w:r w:rsidRPr="007107CC">
              <w:rPr>
                <w:rFonts w:eastAsia="Times New Roman" w:cs="Tahoma"/>
                <w:color w:val="000000"/>
                <w:szCs w:val="20"/>
                <w:lang w:eastAsia="nl-BE"/>
              </w:rPr>
              <w:t>795</w:t>
            </w:r>
          </w:p>
        </w:tc>
      </w:tr>
    </w:tbl>
    <w:p w:rsidR="00B278A4" w:rsidRDefault="00B278A4" w:rsidP="00113357">
      <w:pPr>
        <w:rPr>
          <w:lang w:eastAsia="nl-NL"/>
        </w:rPr>
      </w:pPr>
    </w:p>
    <w:p w:rsidR="007107CC" w:rsidRDefault="007107CC" w:rsidP="00113357">
      <w:pPr>
        <w:rPr>
          <w:lang w:eastAsia="nl-NL"/>
        </w:rPr>
      </w:pPr>
    </w:p>
    <w:p w:rsidR="007107CC" w:rsidRDefault="007107CC" w:rsidP="00113357">
      <w:pPr>
        <w:rPr>
          <w:lang w:eastAsia="nl-NL"/>
        </w:rPr>
      </w:pPr>
    </w:p>
    <w:p w:rsidR="00D0265A" w:rsidRPr="00D0265A" w:rsidRDefault="00D0265A" w:rsidP="00D0265A">
      <w:pPr>
        <w:rPr>
          <w:b/>
        </w:rPr>
      </w:pPr>
      <w:r w:rsidRPr="00485A4A">
        <w:rPr>
          <w:b/>
        </w:rPr>
        <w:lastRenderedPageBreak/>
        <w:t xml:space="preserve">Tabel </w:t>
      </w:r>
      <w:r w:rsidR="0087790D" w:rsidRPr="00485A4A">
        <w:rPr>
          <w:b/>
        </w:rPr>
        <w:t>13</w:t>
      </w:r>
      <w:r w:rsidRPr="00485A4A">
        <w:rPr>
          <w:b/>
        </w:rPr>
        <w:t xml:space="preserve"> - totaal aantal opgenomen cliënten naar prioriteitengroep en status </w:t>
      </w:r>
      <w:proofErr w:type="spellStart"/>
      <w:r w:rsidRPr="00485A4A">
        <w:rPr>
          <w:b/>
        </w:rPr>
        <w:t>ptb</w:t>
      </w:r>
      <w:proofErr w:type="spellEnd"/>
      <w:r w:rsidRPr="00485A4A">
        <w:rPr>
          <w:b/>
        </w:rPr>
        <w:t xml:space="preserve"> (afslui</w:t>
      </w:r>
      <w:r w:rsidR="00661AC1" w:rsidRPr="00485A4A">
        <w:rPr>
          <w:b/>
        </w:rPr>
        <w:t xml:space="preserve">tdatum kandidatenlijst: </w:t>
      </w:r>
      <w:r w:rsidR="00E06AE3">
        <w:rPr>
          <w:b/>
        </w:rPr>
        <w:t>eerste</w:t>
      </w:r>
      <w:r w:rsidR="00661AC1" w:rsidRPr="00485A4A">
        <w:rPr>
          <w:b/>
        </w:rPr>
        <w:t xml:space="preserve"> helft</w:t>
      </w:r>
      <w:r w:rsidRPr="00485A4A">
        <w:rPr>
          <w:b/>
        </w:rPr>
        <w:t xml:space="preserve"> 201</w:t>
      </w:r>
      <w:r w:rsidR="00E06AE3">
        <w:rPr>
          <w:b/>
        </w:rPr>
        <w:t>3</w:t>
      </w:r>
      <w:r w:rsidRPr="00485A4A">
        <w:rPr>
          <w:b/>
        </w:rPr>
        <w:t xml:space="preserve">, kandidaat aangevinkt voor opname voor </w:t>
      </w:r>
      <w:r w:rsidR="00E06AE3">
        <w:rPr>
          <w:b/>
        </w:rPr>
        <w:t>29 augustus</w:t>
      </w:r>
      <w:r w:rsidR="00661AC1" w:rsidRPr="00485A4A">
        <w:rPr>
          <w:b/>
        </w:rPr>
        <w:t xml:space="preserve"> 2013</w:t>
      </w:r>
      <w:r w:rsidRPr="00485A4A">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485A4A" w:rsidRPr="00485A4A" w:rsidTr="00485A4A">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485A4A" w:rsidRPr="00485A4A" w:rsidRDefault="00485A4A" w:rsidP="00485A4A">
            <w:pPr>
              <w:jc w:val="cente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 opname uit PG1</w:t>
            </w:r>
          </w:p>
        </w:tc>
      </w:tr>
      <w:tr w:rsidR="00485A4A" w:rsidRPr="00485A4A" w:rsidTr="00485A4A">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Cs w:val="20"/>
                <w:lang w:eastAsia="nl-BE"/>
              </w:rPr>
            </w:pP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33,33%</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19,51%</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13,04%</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58,33%</w:t>
            </w:r>
          </w:p>
        </w:tc>
      </w:tr>
      <w:tr w:rsidR="00485A4A" w:rsidRPr="00485A4A" w:rsidTr="00485A4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42,11%</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3,59%</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CC1171" w:rsidP="00485A4A">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16</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68,00%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80,00%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66,67%</w:t>
            </w:r>
          </w:p>
        </w:tc>
      </w:tr>
      <w:tr w:rsidR="00485A4A" w:rsidRPr="00485A4A" w:rsidTr="00485A4A">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46,15%</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55,88%</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proofErr w:type="spellStart"/>
            <w:r w:rsidRPr="00485A4A">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0,00%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31,82%</w:t>
            </w:r>
          </w:p>
        </w:tc>
      </w:tr>
      <w:tr w:rsidR="00485A4A" w:rsidRPr="00485A4A" w:rsidTr="00485A4A">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485A4A" w:rsidRPr="00485A4A" w:rsidRDefault="00485A4A" w:rsidP="00485A4A">
            <w:pPr>
              <w:rPr>
                <w:rFonts w:eastAsia="Times New Roman" w:cs="Calibri"/>
                <w:color w:val="000000"/>
                <w:szCs w:val="20"/>
                <w:lang w:eastAsia="nl-BE"/>
              </w:rPr>
            </w:pPr>
            <w:r w:rsidRPr="00485A4A">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w:t>
            </w:r>
          </w:p>
        </w:tc>
        <w:tc>
          <w:tcPr>
            <w:tcW w:w="10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w:t>
            </w:r>
          </w:p>
        </w:tc>
        <w:tc>
          <w:tcPr>
            <w:tcW w:w="1020" w:type="dxa"/>
            <w:tcBorders>
              <w:top w:val="nil"/>
              <w:left w:val="nil"/>
              <w:bottom w:val="nil"/>
              <w:right w:val="single" w:sz="8" w:space="0" w:color="0070C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6</w:t>
            </w:r>
          </w:p>
        </w:tc>
        <w:tc>
          <w:tcPr>
            <w:tcW w:w="10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w:t>
            </w:r>
          </w:p>
        </w:tc>
        <w:tc>
          <w:tcPr>
            <w:tcW w:w="10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40,00%</w:t>
            </w:r>
          </w:p>
        </w:tc>
      </w:tr>
      <w:tr w:rsidR="00485A4A" w:rsidRPr="00485A4A" w:rsidTr="00485A4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85A4A" w:rsidRPr="00485A4A" w:rsidRDefault="00485A4A" w:rsidP="00485A4A">
            <w:pPr>
              <w:rPr>
                <w:rFonts w:eastAsia="Times New Roman" w:cs="Calibri"/>
                <w:b/>
                <w:bCs/>
                <w:color w:val="000000"/>
                <w:szCs w:val="20"/>
                <w:lang w:eastAsia="nl-BE"/>
              </w:rPr>
            </w:pPr>
            <w:r w:rsidRPr="00485A4A">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106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55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328</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434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eastAsia="Times New Roman" w:cs="Calibri"/>
                <w:color w:val="000000"/>
                <w:szCs w:val="20"/>
                <w:lang w:eastAsia="nl-BE"/>
              </w:rPr>
            </w:pPr>
            <w:r w:rsidRPr="00485A4A">
              <w:rPr>
                <w:rFonts w:eastAsia="Times New Roman" w:cs="Calibri"/>
                <w:color w:val="000000"/>
                <w:szCs w:val="20"/>
                <w:lang w:eastAsia="nl-BE"/>
              </w:rPr>
              <w:t>24,42%</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485A4A">
        <w:rPr>
          <w:b/>
        </w:rPr>
        <w:lastRenderedPageBreak/>
        <w:t xml:space="preserve">Tabel </w:t>
      </w:r>
      <w:r w:rsidR="0087790D" w:rsidRPr="00485A4A">
        <w:rPr>
          <w:b/>
        </w:rPr>
        <w:t>14</w:t>
      </w:r>
      <w:r w:rsidRPr="00485A4A">
        <w:rPr>
          <w:b/>
        </w:rPr>
        <w:t xml:space="preserve"> – Opnames uit prioriteitengroep 2</w:t>
      </w: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485A4A" w:rsidRPr="00485A4A" w:rsidTr="00485A4A">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b/>
                <w:bCs/>
                <w:color w:val="000000"/>
                <w:sz w:val="16"/>
                <w:szCs w:val="16"/>
                <w:lang w:eastAsia="nl-BE"/>
              </w:rPr>
            </w:pPr>
            <w:r w:rsidRPr="00485A4A">
              <w:rPr>
                <w:rFonts w:asciiTheme="minorHAnsi" w:eastAsia="Times New Roman" w:hAnsiTheme="minorHAnsi" w:cs="Calibri"/>
                <w:b/>
                <w:bCs/>
                <w:color w:val="000000"/>
                <w:sz w:val="16"/>
                <w:szCs w:val="16"/>
                <w:lang w:eastAsia="nl-BE"/>
              </w:rPr>
              <w:t>Totaal</w:t>
            </w:r>
          </w:p>
        </w:tc>
      </w:tr>
      <w:tr w:rsidR="00485A4A" w:rsidRPr="00485A4A" w:rsidTr="00485A4A">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asciiTheme="minorHAnsi" w:eastAsia="Times New Roman" w:hAnsiTheme="minorHAnsi"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asciiTheme="minorHAnsi" w:eastAsia="Times New Roman" w:hAnsiTheme="minorHAnsi" w:cs="Calibri"/>
                <w:b/>
                <w:bCs/>
                <w:color w:val="000000"/>
                <w:sz w:val="16"/>
                <w:szCs w:val="16"/>
                <w:lang w:eastAsia="nl-BE"/>
              </w:rPr>
            </w:pPr>
          </w:p>
        </w:tc>
      </w:tr>
      <w:tr w:rsidR="00485A4A" w:rsidRPr="00485A4A" w:rsidTr="00485A4A">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Arial"/>
                <w:color w:val="000000"/>
                <w:sz w:val="16"/>
                <w:szCs w:val="16"/>
                <w:lang w:eastAsia="nl-BE"/>
              </w:rPr>
            </w:pPr>
            <w:r w:rsidRPr="00485A4A">
              <w:rPr>
                <w:rFonts w:asciiTheme="minorHAnsi" w:eastAsia="Times New Roman" w:hAnsiTheme="minorHAnsi" w:cs="Arial"/>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16</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33</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20</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5</w:t>
            </w:r>
          </w:p>
        </w:tc>
      </w:tr>
      <w:tr w:rsidR="00485A4A" w:rsidRPr="00485A4A" w:rsidTr="00485A4A">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22</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5</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135</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161</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CC1171" w:rsidP="00485A4A">
            <w:pPr>
              <w:rPr>
                <w:rFonts w:asciiTheme="minorHAnsi" w:eastAsia="Times New Roman" w:hAnsiTheme="minorHAnsi" w:cs="Calibri"/>
                <w:color w:val="000000"/>
                <w:sz w:val="16"/>
                <w:szCs w:val="16"/>
                <w:lang w:eastAsia="nl-BE"/>
              </w:rPr>
            </w:pPr>
            <w:proofErr w:type="spellStart"/>
            <w:r>
              <w:rPr>
                <w:rFonts w:asciiTheme="minorHAnsi" w:eastAsia="Times New Roman" w:hAnsiTheme="minorHAnsi" w:cs="Arial"/>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8</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r>
      <w:tr w:rsidR="00485A4A" w:rsidRPr="00485A4A" w:rsidTr="00485A4A">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Geïntegreerd wonen/Beschermd wonen/</w:t>
            </w:r>
            <w:r w:rsidR="00F41179">
              <w:rPr>
                <w:rFonts w:asciiTheme="minorHAnsi" w:eastAsia="Times New Roman" w:hAnsiTheme="minorHAnsi"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7</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6</w:t>
            </w:r>
          </w:p>
        </w:tc>
      </w:tr>
      <w:tr w:rsidR="00485A4A" w:rsidRPr="00485A4A" w:rsidTr="00485A4A">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15</w:t>
            </w:r>
          </w:p>
        </w:tc>
      </w:tr>
      <w:tr w:rsidR="00485A4A" w:rsidRPr="00485A4A" w:rsidTr="00485A4A">
        <w:trPr>
          <w:trHeight w:val="300"/>
        </w:trPr>
        <w:tc>
          <w:tcPr>
            <w:tcW w:w="3500" w:type="dxa"/>
            <w:tcBorders>
              <w:top w:val="nil"/>
              <w:left w:val="single" w:sz="4" w:space="0" w:color="808080"/>
              <w:bottom w:val="nil"/>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proofErr w:type="spellStart"/>
            <w:r w:rsidRPr="00485A4A">
              <w:rPr>
                <w:rFonts w:asciiTheme="minorHAnsi" w:eastAsia="Times New Roman" w:hAnsiTheme="minorHAnsi" w:cs="Arial"/>
                <w:color w:val="000000"/>
                <w:sz w:val="18"/>
                <w:szCs w:val="18"/>
                <w:lang w:eastAsia="nl-BE"/>
              </w:rPr>
              <w:t>Wop</w:t>
            </w:r>
            <w:proofErr w:type="spellEnd"/>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r>
      <w:tr w:rsidR="00485A4A" w:rsidRPr="00485A4A" w:rsidTr="00485A4A">
        <w:trPr>
          <w:trHeight w:val="300"/>
        </w:trPr>
        <w:tc>
          <w:tcPr>
            <w:tcW w:w="350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Dagcentrum</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15</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single" w:sz="4" w:space="0" w:color="808080"/>
              <w:left w:val="nil"/>
              <w:bottom w:val="single" w:sz="4" w:space="0" w:color="80808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15</w:t>
            </w:r>
          </w:p>
        </w:tc>
      </w:tr>
      <w:tr w:rsidR="00485A4A" w:rsidRPr="00485A4A" w:rsidTr="00485A4A">
        <w:trPr>
          <w:trHeight w:val="315"/>
        </w:trPr>
        <w:tc>
          <w:tcPr>
            <w:tcW w:w="3500" w:type="dxa"/>
            <w:tcBorders>
              <w:top w:val="nil"/>
              <w:left w:val="single" w:sz="4" w:space="0" w:color="808080"/>
              <w:bottom w:val="nil"/>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color w:val="000000"/>
                <w:sz w:val="16"/>
                <w:szCs w:val="16"/>
                <w:lang w:eastAsia="nl-BE"/>
              </w:rPr>
            </w:pPr>
            <w:r w:rsidRPr="00485A4A">
              <w:rPr>
                <w:rFonts w:asciiTheme="minorHAnsi" w:eastAsia="Times New Roman" w:hAnsiTheme="minorHAnsi" w:cs="Arial"/>
                <w:color w:val="000000"/>
                <w:sz w:val="18"/>
                <w:szCs w:val="18"/>
                <w:lang w:eastAsia="nl-BE"/>
              </w:rPr>
              <w:t>Begeleid werken</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4</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6</w:t>
            </w:r>
          </w:p>
        </w:tc>
      </w:tr>
      <w:tr w:rsidR="00485A4A" w:rsidRPr="00485A4A" w:rsidTr="00485A4A">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485A4A" w:rsidRPr="00485A4A" w:rsidRDefault="00485A4A" w:rsidP="00485A4A">
            <w:pPr>
              <w:rPr>
                <w:rFonts w:asciiTheme="minorHAnsi" w:eastAsia="Times New Roman" w:hAnsiTheme="minorHAnsi" w:cs="Calibri"/>
                <w:b/>
                <w:bCs/>
                <w:color w:val="000000"/>
                <w:sz w:val="16"/>
                <w:szCs w:val="16"/>
                <w:lang w:eastAsia="nl-BE"/>
              </w:rPr>
            </w:pPr>
            <w:r w:rsidRPr="00485A4A">
              <w:rPr>
                <w:rFonts w:asciiTheme="minorHAnsi" w:eastAsia="Times New Roman" w:hAnsiTheme="minorHAnsi"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268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7</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19</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485A4A" w:rsidRPr="00485A4A" w:rsidRDefault="00485A4A" w:rsidP="00485A4A">
            <w:pPr>
              <w:jc w:val="center"/>
              <w:rPr>
                <w:rFonts w:asciiTheme="minorHAnsi" w:eastAsia="Times New Roman" w:hAnsiTheme="minorHAnsi" w:cs="Calibri"/>
                <w:color w:val="000000"/>
                <w:sz w:val="16"/>
                <w:szCs w:val="16"/>
                <w:lang w:eastAsia="nl-BE"/>
              </w:rPr>
            </w:pPr>
            <w:r w:rsidRPr="00485A4A">
              <w:rPr>
                <w:rFonts w:asciiTheme="minorHAnsi" w:eastAsia="Times New Roman" w:hAnsiTheme="minorHAnsi" w:cs="Calibri"/>
                <w:color w:val="000000"/>
                <w:sz w:val="16"/>
                <w:szCs w:val="16"/>
                <w:lang w:eastAsia="nl-BE"/>
              </w:rPr>
              <w:t>328</w:t>
            </w:r>
          </w:p>
        </w:tc>
      </w:tr>
    </w:tbl>
    <w:p w:rsidR="00570CA0" w:rsidRDefault="00570CA0" w:rsidP="00113357">
      <w:pPr>
        <w:rPr>
          <w:b/>
          <w:lang w:eastAsia="nl-NL"/>
        </w:rPr>
        <w:sectPr w:rsidR="00570CA0" w:rsidSect="00505271">
          <w:pgSz w:w="16838" w:h="11906" w:orient="landscape"/>
          <w:pgMar w:top="1418" w:right="1418" w:bottom="1276" w:left="1701" w:header="624" w:footer="567" w:gutter="0"/>
          <w:cols w:space="708"/>
          <w:titlePg/>
          <w:docGrid w:linePitch="360"/>
        </w:sectPr>
      </w:pPr>
    </w:p>
    <w:p w:rsidR="00570CA0" w:rsidRPr="00CD1F6E" w:rsidRDefault="00570CA0" w:rsidP="009215EE">
      <w:pPr>
        <w:rPr>
          <w:b/>
          <w:highlight w:val="red"/>
        </w:rPr>
      </w:pPr>
    </w:p>
    <w:p w:rsidR="009215EE" w:rsidRDefault="009215EE" w:rsidP="009215EE">
      <w:pPr>
        <w:rPr>
          <w:b/>
        </w:rPr>
      </w:pPr>
      <w:r w:rsidRPr="00485A4A">
        <w:rPr>
          <w:b/>
        </w:rPr>
        <w:t xml:space="preserve">Tabel </w:t>
      </w:r>
      <w:r w:rsidR="0087790D" w:rsidRPr="00485A4A">
        <w:rPr>
          <w:b/>
        </w:rPr>
        <w:t>15</w:t>
      </w:r>
      <w:r w:rsidRPr="00485A4A">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bCs/>
                <w:color w:val="000000"/>
                <w:szCs w:val="20"/>
                <w:lang w:eastAsia="nl-BE"/>
              </w:rPr>
            </w:pPr>
            <w:r w:rsidRPr="00485A4A">
              <w:rPr>
                <w:rFonts w:asciiTheme="minorHAnsi" w:eastAsia="Times New Roman" w:hAnsiTheme="minorHAnsi" w:cs="Calibri"/>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Opname van kandidaat uit PG2</w:t>
            </w:r>
          </w:p>
        </w:tc>
      </w:tr>
      <w:tr w:rsidR="00485A4A" w:rsidRPr="00485A4A" w:rsidTr="00485A4A">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asciiTheme="minorHAnsi" w:eastAsia="Times New Roman" w:hAnsiTheme="minorHAnsi" w:cs="Calibri"/>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Aanvraag tot afwijking of opname met motivatie</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84,85%</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3,03%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12,12%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45,00%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55,00%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84,47%</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15,53%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asciiTheme="minorHAnsi" w:eastAsia="Times New Roman" w:hAnsiTheme="minorHAnsi" w:cs="Calibri"/>
                <w:color w:val="000000"/>
                <w:szCs w:val="20"/>
                <w:lang w:eastAsia="nl-BE"/>
              </w:rPr>
            </w:pPr>
            <w:proofErr w:type="spellStart"/>
            <w:r>
              <w:rPr>
                <w:rFonts w:asciiTheme="minorHAnsi" w:eastAsia="Times New Roman" w:hAnsiTheme="minorHAnsi" w:cs="Arial"/>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Geïntegreerd wonen/Beschermd wonen/</w:t>
            </w:r>
            <w:r w:rsidR="00F41179">
              <w:rPr>
                <w:rFonts w:asciiTheme="minorHAnsi" w:eastAsia="Times New Roman" w:hAnsiTheme="minorHAnsi"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42,86%</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14,29%</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42,86%</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proofErr w:type="spellStart"/>
            <w:r w:rsidRPr="00485A4A">
              <w:rPr>
                <w:rFonts w:asciiTheme="minorHAnsi" w:eastAsia="Times New Roman" w:hAnsiTheme="minorHAnsi" w:cs="Arial"/>
                <w:color w:val="000000"/>
                <w:sz w:val="18"/>
                <w:szCs w:val="18"/>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asciiTheme="minorHAnsi" w:eastAsia="Times New Roman" w:hAnsiTheme="minorHAnsi" w:cs="Calibri"/>
                <w:color w:val="000000"/>
                <w:szCs w:val="20"/>
                <w:lang w:eastAsia="nl-BE"/>
              </w:rPr>
            </w:pPr>
            <w:r w:rsidRPr="00485A4A">
              <w:rPr>
                <w:rFonts w:asciiTheme="minorHAnsi" w:eastAsia="Times New Roman" w:hAnsiTheme="minorHAnsi"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33,33%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0,00%</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485A4A" w:rsidRPr="00485A4A" w:rsidRDefault="00485A4A" w:rsidP="00485A4A">
            <w:pPr>
              <w:rPr>
                <w:rFonts w:asciiTheme="minorHAnsi" w:eastAsia="Times New Roman" w:hAnsiTheme="minorHAnsi" w:cs="Calibri"/>
                <w:bCs/>
                <w:color w:val="000000"/>
                <w:szCs w:val="20"/>
                <w:lang w:eastAsia="nl-BE"/>
              </w:rPr>
            </w:pPr>
            <w:r w:rsidRPr="00485A4A">
              <w:rPr>
                <w:rFonts w:asciiTheme="minorHAnsi" w:eastAsia="Times New Roman" w:hAnsiTheme="minorHAnsi" w:cs="Calibri"/>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82,01%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8,84%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asciiTheme="minorHAnsi" w:eastAsia="Times New Roman" w:hAnsiTheme="minorHAnsi" w:cs="Calibri"/>
                <w:color w:val="000000"/>
                <w:sz w:val="18"/>
                <w:szCs w:val="18"/>
                <w:lang w:eastAsia="nl-BE"/>
              </w:rPr>
            </w:pPr>
            <w:r w:rsidRPr="00485A4A">
              <w:rPr>
                <w:rFonts w:asciiTheme="minorHAnsi" w:eastAsia="Times New Roman" w:hAnsiTheme="minorHAnsi" w:cs="Calibri"/>
                <w:color w:val="000000"/>
                <w:sz w:val="18"/>
                <w:szCs w:val="18"/>
                <w:lang w:eastAsia="nl-BE"/>
              </w:rPr>
              <w:t>9,15%</w:t>
            </w:r>
          </w:p>
        </w:tc>
      </w:tr>
    </w:tbl>
    <w:p w:rsidR="009215EE" w:rsidRDefault="009215EE" w:rsidP="00113357">
      <w:pPr>
        <w:rPr>
          <w:b/>
          <w:lang w:eastAsia="nl-NL"/>
        </w:rPr>
      </w:pPr>
    </w:p>
    <w:p w:rsidR="00125FAE" w:rsidRPr="001B0078" w:rsidRDefault="00125FAE" w:rsidP="00125FAE">
      <w:pPr>
        <w:rPr>
          <w:b/>
        </w:rPr>
      </w:pPr>
      <w:r w:rsidRPr="001B0078">
        <w:rPr>
          <w:b/>
        </w:rPr>
        <w:t xml:space="preserve">Tabel </w:t>
      </w:r>
      <w:r w:rsidR="0087790D" w:rsidRPr="001B0078">
        <w:rPr>
          <w:b/>
        </w:rPr>
        <w:t xml:space="preserve">16 </w:t>
      </w:r>
      <w:r w:rsidRPr="001B0078">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 xml:space="preserve">Advies </w:t>
            </w:r>
            <w:proofErr w:type="spellStart"/>
            <w:r w:rsidRPr="00485A4A">
              <w:rPr>
                <w:rFonts w:eastAsia="Times New Roman" w:cs="Calibri"/>
                <w:color w:val="000000"/>
                <w:sz w:val="18"/>
                <w:szCs w:val="18"/>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 w:val="18"/>
                <w:szCs w:val="18"/>
                <w:lang w:eastAsia="nl-BE"/>
              </w:rPr>
            </w:pPr>
            <w:r w:rsidRPr="00485A4A">
              <w:rPr>
                <w:rFonts w:eastAsia="Times New Roman" w:cs="Calibri"/>
                <w:b/>
                <w:bCs/>
                <w:color w:val="000000"/>
                <w:sz w:val="18"/>
                <w:szCs w:val="18"/>
                <w:lang w:eastAsia="nl-BE"/>
              </w:rPr>
              <w:t>Totaal</w:t>
            </w:r>
          </w:p>
        </w:tc>
      </w:tr>
      <w:tr w:rsidR="00485A4A" w:rsidRPr="00485A4A" w:rsidTr="00485A4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 w:val="18"/>
                <w:szCs w:val="18"/>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 xml:space="preserve">Nog geen advies </w:t>
            </w:r>
            <w:proofErr w:type="spellStart"/>
            <w:r w:rsidRPr="00485A4A">
              <w:rPr>
                <w:rFonts w:eastAsia="Times New Roman" w:cs="Calibri"/>
                <w:color w:val="000000"/>
                <w:sz w:val="18"/>
                <w:szCs w:val="18"/>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 w:val="18"/>
                <w:szCs w:val="18"/>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4</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 w:val="18"/>
                <w:szCs w:val="18"/>
                <w:lang w:eastAsia="nl-BE"/>
              </w:rPr>
            </w:pPr>
            <w:proofErr w:type="spellStart"/>
            <w:r>
              <w:rPr>
                <w:rFonts w:eastAsia="Times New Roman" w:cs="Calibri"/>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8</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Geïntegreerd wonen/Beschermd wonen/</w:t>
            </w:r>
            <w:r w:rsidR="00F41179">
              <w:rPr>
                <w:rFonts w:eastAsia="Times New Roman" w:cs="Calibri"/>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3</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 w:val="18"/>
                <w:szCs w:val="18"/>
                <w:lang w:eastAsia="nl-BE"/>
              </w:rPr>
            </w:pPr>
            <w:r w:rsidRPr="00485A4A">
              <w:rPr>
                <w:rFonts w:eastAsia="Times New Roman" w:cs="Calibri"/>
                <w:b/>
                <w:bCs/>
                <w:color w:val="000000"/>
                <w:sz w:val="18"/>
                <w:szCs w:val="18"/>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30</w:t>
            </w:r>
          </w:p>
        </w:tc>
      </w:tr>
    </w:tbl>
    <w:p w:rsidR="00125FAE" w:rsidRPr="00D85695" w:rsidRDefault="00125FAE" w:rsidP="00125FAE">
      <w:pPr>
        <w:rPr>
          <w:rFonts w:asciiTheme="minorHAnsi" w:hAnsiTheme="minorHAnsi"/>
          <w:b/>
        </w:rPr>
      </w:pPr>
    </w:p>
    <w:p w:rsidR="00125FAE" w:rsidRPr="00E97BBF" w:rsidRDefault="00125FAE" w:rsidP="00125FAE">
      <w:pPr>
        <w:rPr>
          <w:rFonts w:asciiTheme="minorHAnsi" w:hAnsiTheme="minorHAnsi"/>
          <w:b/>
        </w:rPr>
      </w:pPr>
      <w:r w:rsidRPr="00E97BBF">
        <w:rPr>
          <w:rFonts w:asciiTheme="minorHAnsi" w:hAnsiTheme="minorHAnsi"/>
          <w:b/>
        </w:rPr>
        <w:t xml:space="preserve">Tabel </w:t>
      </w:r>
      <w:r w:rsidR="0087790D" w:rsidRPr="00E97BBF">
        <w:rPr>
          <w:rFonts w:asciiTheme="minorHAnsi" w:hAnsiTheme="minorHAnsi"/>
          <w:b/>
        </w:rPr>
        <w:t>17</w:t>
      </w:r>
      <w:r w:rsidRPr="00E97BBF">
        <w:rPr>
          <w:rFonts w:asciiTheme="minorHAnsi" w:hAnsiTheme="minorHAnsi"/>
          <w:b/>
        </w:rPr>
        <w:t xml:space="preserve"> – beslissing coördinator zorgregie bij opname met motivatie en aanvraag tot afwijking</w:t>
      </w:r>
    </w:p>
    <w:p w:rsidR="009215EE" w:rsidRDefault="009215EE" w:rsidP="00113357">
      <w:pPr>
        <w:rPr>
          <w:rFonts w:asciiTheme="minorHAnsi" w:hAnsiTheme="minorHAnsi"/>
          <w:b/>
          <w:lang w:eastAsia="nl-NL"/>
        </w:rPr>
      </w:pPr>
    </w:p>
    <w:tbl>
      <w:tblPr>
        <w:tblW w:w="7920" w:type="dxa"/>
        <w:tblInd w:w="55" w:type="dxa"/>
        <w:tblCellMar>
          <w:left w:w="70" w:type="dxa"/>
          <w:right w:w="70" w:type="dxa"/>
        </w:tblCellMar>
        <w:tblLook w:val="04A0" w:firstRow="1" w:lastRow="0" w:firstColumn="1" w:lastColumn="0" w:noHBand="0" w:noVBand="1"/>
      </w:tblPr>
      <w:tblGrid>
        <w:gridCol w:w="4280"/>
        <w:gridCol w:w="1340"/>
        <w:gridCol w:w="1340"/>
        <w:gridCol w:w="960"/>
      </w:tblGrid>
      <w:tr w:rsidR="00485A4A" w:rsidRPr="00485A4A" w:rsidTr="00485A4A">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 xml:space="preserve">Beslissing coördinator </w:t>
            </w:r>
          </w:p>
        </w:tc>
        <w:tc>
          <w:tcPr>
            <w:tcW w:w="96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b/>
                <w:bCs/>
                <w:color w:val="000000"/>
                <w:sz w:val="18"/>
                <w:szCs w:val="18"/>
                <w:lang w:eastAsia="nl-BE"/>
              </w:rPr>
            </w:pPr>
            <w:r w:rsidRPr="00485A4A">
              <w:rPr>
                <w:rFonts w:eastAsia="Times New Roman" w:cs="Calibri"/>
                <w:b/>
                <w:bCs/>
                <w:color w:val="000000"/>
                <w:sz w:val="18"/>
                <w:szCs w:val="18"/>
                <w:lang w:eastAsia="nl-BE"/>
              </w:rPr>
              <w:t>Totaal</w:t>
            </w:r>
          </w:p>
        </w:tc>
      </w:tr>
      <w:tr w:rsidR="00485A4A" w:rsidRPr="00485A4A" w:rsidTr="00485A4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485A4A" w:rsidRPr="00485A4A" w:rsidRDefault="00485A4A" w:rsidP="00485A4A">
            <w:pPr>
              <w:rPr>
                <w:rFonts w:eastAsia="Times New Roman" w:cs="Calibri"/>
                <w:color w:val="000000"/>
                <w:sz w:val="18"/>
                <w:szCs w:val="18"/>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Motivatie goedgekeurd</w:t>
            </w:r>
          </w:p>
        </w:tc>
        <w:tc>
          <w:tcPr>
            <w:tcW w:w="960" w:type="dxa"/>
            <w:vMerge/>
            <w:tcBorders>
              <w:top w:val="single" w:sz="4" w:space="0" w:color="808080"/>
              <w:left w:val="nil"/>
              <w:bottom w:val="single" w:sz="4" w:space="0" w:color="0070C0"/>
              <w:right w:val="single" w:sz="4" w:space="0" w:color="808080"/>
            </w:tcBorders>
            <w:vAlign w:val="center"/>
            <w:hideMark/>
          </w:tcPr>
          <w:p w:rsidR="00485A4A" w:rsidRPr="00485A4A" w:rsidRDefault="00485A4A" w:rsidP="00485A4A">
            <w:pPr>
              <w:rPr>
                <w:rFonts w:eastAsia="Times New Roman" w:cs="Calibri"/>
                <w:b/>
                <w:bCs/>
                <w:color w:val="000000"/>
                <w:sz w:val="18"/>
                <w:szCs w:val="18"/>
                <w:lang w:eastAsia="nl-BE"/>
              </w:rPr>
            </w:pP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4</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11</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CC1171" w:rsidP="00485A4A">
            <w:pPr>
              <w:rPr>
                <w:rFonts w:eastAsia="Times New Roman" w:cs="Calibri"/>
                <w:color w:val="000000"/>
                <w:sz w:val="18"/>
                <w:szCs w:val="18"/>
                <w:lang w:eastAsia="nl-BE"/>
              </w:rPr>
            </w:pPr>
            <w:proofErr w:type="spellStart"/>
            <w:r>
              <w:rPr>
                <w:rFonts w:eastAsia="Times New Roman" w:cs="Calibri"/>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6</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8</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r>
      <w:tr w:rsidR="00485A4A" w:rsidRPr="00485A4A" w:rsidTr="00485A4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w:t>
            </w:r>
          </w:p>
        </w:tc>
      </w:tr>
      <w:tr w:rsidR="00485A4A" w:rsidRPr="00485A4A" w:rsidTr="00485A4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485A4A" w:rsidRPr="00485A4A" w:rsidRDefault="00485A4A" w:rsidP="00485A4A">
            <w:pPr>
              <w:rPr>
                <w:rFonts w:eastAsia="Times New Roman" w:cs="Calibri"/>
                <w:color w:val="000000"/>
                <w:sz w:val="18"/>
                <w:szCs w:val="18"/>
                <w:lang w:eastAsia="nl-BE"/>
              </w:rPr>
            </w:pPr>
            <w:r w:rsidRPr="00485A4A">
              <w:rPr>
                <w:rFonts w:eastAsia="Times New Roman" w:cs="Calibri"/>
                <w:color w:val="000000"/>
                <w:sz w:val="18"/>
                <w:szCs w:val="18"/>
                <w:lang w:eastAsia="nl-BE"/>
              </w:rPr>
              <w:t>Geïntegreerd wonen/Beschermd wonen/</w:t>
            </w:r>
            <w:r w:rsidR="00F41179">
              <w:rPr>
                <w:rFonts w:eastAsia="Times New Roman" w:cs="Calibri"/>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1</w:t>
            </w:r>
          </w:p>
        </w:tc>
      </w:tr>
      <w:tr w:rsidR="00485A4A" w:rsidRPr="00485A4A" w:rsidTr="00485A4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485A4A" w:rsidRPr="00485A4A" w:rsidRDefault="00485A4A" w:rsidP="00485A4A">
            <w:pPr>
              <w:rPr>
                <w:rFonts w:eastAsia="Times New Roman" w:cs="Calibri"/>
                <w:b/>
                <w:bCs/>
                <w:color w:val="000000"/>
                <w:sz w:val="18"/>
                <w:szCs w:val="18"/>
                <w:lang w:eastAsia="nl-BE"/>
              </w:rPr>
            </w:pPr>
            <w:r w:rsidRPr="00485A4A">
              <w:rPr>
                <w:rFonts w:eastAsia="Times New Roman" w:cs="Calibri"/>
                <w:b/>
                <w:bCs/>
                <w:color w:val="000000"/>
                <w:sz w:val="18"/>
                <w:szCs w:val="18"/>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21</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485A4A" w:rsidRPr="00485A4A" w:rsidRDefault="00485A4A" w:rsidP="00485A4A">
            <w:pPr>
              <w:jc w:val="center"/>
              <w:rPr>
                <w:rFonts w:eastAsia="Times New Roman" w:cs="Calibri"/>
                <w:color w:val="000000"/>
                <w:sz w:val="18"/>
                <w:szCs w:val="18"/>
                <w:lang w:eastAsia="nl-BE"/>
              </w:rPr>
            </w:pPr>
            <w:r w:rsidRPr="00485A4A">
              <w:rPr>
                <w:rFonts w:eastAsia="Times New Roman" w:cs="Calibri"/>
                <w:color w:val="000000"/>
                <w:sz w:val="18"/>
                <w:szCs w:val="18"/>
                <w:lang w:eastAsia="nl-BE"/>
              </w:rPr>
              <w:t>28</w:t>
            </w:r>
          </w:p>
        </w:tc>
      </w:tr>
    </w:tbl>
    <w:p w:rsidR="00B278A4" w:rsidRPr="00D85695" w:rsidRDefault="00B278A4" w:rsidP="00113357">
      <w:pPr>
        <w:rPr>
          <w:rFonts w:asciiTheme="minorHAnsi" w:hAnsiTheme="minorHAnsi"/>
          <w:b/>
          <w:lang w:eastAsia="nl-NL"/>
        </w:rPr>
      </w:pPr>
    </w:p>
    <w:p w:rsidR="00ED29DF" w:rsidRPr="00D85695" w:rsidRDefault="00ED29DF" w:rsidP="00113357">
      <w:pPr>
        <w:rPr>
          <w:rFonts w:asciiTheme="minorHAnsi" w:hAnsiTheme="minorHAnsi"/>
          <w:b/>
          <w:lang w:val="nl-NL"/>
        </w:rPr>
        <w:sectPr w:rsidR="00ED29DF" w:rsidRPr="00D85695" w:rsidSect="00505271">
          <w:pgSz w:w="11906" w:h="16838"/>
          <w:pgMar w:top="1418" w:right="1276" w:bottom="1701" w:left="1418" w:header="624" w:footer="567" w:gutter="0"/>
          <w:cols w:space="708"/>
          <w:titlePg/>
          <w:docGrid w:linePitch="360"/>
        </w:sectPr>
      </w:pPr>
    </w:p>
    <w:p w:rsidR="00113357" w:rsidRDefault="00113357" w:rsidP="00113357">
      <w:pPr>
        <w:rPr>
          <w:rFonts w:asciiTheme="minorHAnsi" w:hAnsiTheme="minorHAnsi"/>
          <w:b/>
          <w:lang w:val="nl-NL"/>
        </w:rPr>
      </w:pPr>
      <w:r w:rsidRPr="00E97BBF">
        <w:rPr>
          <w:rFonts w:asciiTheme="minorHAnsi" w:hAnsiTheme="minorHAnsi"/>
          <w:b/>
          <w:lang w:val="nl-NL"/>
        </w:rPr>
        <w:lastRenderedPageBreak/>
        <w:t xml:space="preserve">Tabel </w:t>
      </w:r>
      <w:r w:rsidR="00FA1B4C" w:rsidRPr="00E97BBF">
        <w:rPr>
          <w:rFonts w:asciiTheme="minorHAnsi" w:hAnsiTheme="minorHAnsi"/>
          <w:b/>
          <w:lang w:val="nl-NL"/>
        </w:rPr>
        <w:t>1</w:t>
      </w:r>
      <w:r w:rsidR="0087790D" w:rsidRPr="00E97BBF">
        <w:rPr>
          <w:rFonts w:asciiTheme="minorHAnsi" w:hAnsiTheme="minorHAnsi"/>
          <w:b/>
          <w:lang w:val="nl-NL"/>
        </w:rPr>
        <w:t>8</w:t>
      </w:r>
      <w:r w:rsidRPr="00E97BBF">
        <w:rPr>
          <w:rFonts w:asciiTheme="minorHAnsi" w:hAnsiTheme="minorHAnsi"/>
          <w:b/>
          <w:lang w:val="nl-NL"/>
        </w:rPr>
        <w:t xml:space="preserve"> – actieve zorgvr</w:t>
      </w:r>
      <w:r w:rsidR="00B278A4" w:rsidRPr="00E97BBF">
        <w:rPr>
          <w:rFonts w:asciiTheme="minorHAnsi" w:hAnsiTheme="minorHAnsi"/>
          <w:b/>
          <w:lang w:val="nl-NL"/>
        </w:rPr>
        <w:t>agen naar huidige ondersteuning</w:t>
      </w:r>
    </w:p>
    <w:p w:rsidR="007107CC" w:rsidRPr="00B278A4" w:rsidRDefault="007107CC" w:rsidP="00113357">
      <w:pPr>
        <w:rPr>
          <w:rFonts w:asciiTheme="minorHAnsi" w:hAnsiTheme="minorHAnsi"/>
          <w:b/>
          <w:lang w:val="nl-NL"/>
        </w:rPr>
      </w:pPr>
    </w:p>
    <w:p w:rsidR="00113357" w:rsidRDefault="00113357" w:rsidP="00113357">
      <w:pPr>
        <w:rPr>
          <w:b/>
          <w:lang w:val="nl-NL" w:eastAsia="nl-NL"/>
        </w:rPr>
      </w:pPr>
    </w:p>
    <w:tbl>
      <w:tblPr>
        <w:tblW w:w="13780" w:type="dxa"/>
        <w:tblInd w:w="55" w:type="dxa"/>
        <w:tblCellMar>
          <w:left w:w="70" w:type="dxa"/>
          <w:right w:w="70" w:type="dxa"/>
        </w:tblCellMar>
        <w:tblLook w:val="04A0" w:firstRow="1" w:lastRow="0" w:firstColumn="1" w:lastColumn="0" w:noHBand="0" w:noVBand="1"/>
      </w:tblPr>
      <w:tblGrid>
        <w:gridCol w:w="2375"/>
        <w:gridCol w:w="579"/>
        <w:gridCol w:w="439"/>
        <w:gridCol w:w="400"/>
        <w:gridCol w:w="439"/>
        <w:gridCol w:w="499"/>
        <w:gridCol w:w="499"/>
        <w:gridCol w:w="499"/>
        <w:gridCol w:w="639"/>
        <w:gridCol w:w="380"/>
        <w:gridCol w:w="499"/>
        <w:gridCol w:w="360"/>
        <w:gridCol w:w="403"/>
        <w:gridCol w:w="380"/>
        <w:gridCol w:w="499"/>
        <w:gridCol w:w="499"/>
        <w:gridCol w:w="499"/>
        <w:gridCol w:w="380"/>
        <w:gridCol w:w="380"/>
        <w:gridCol w:w="499"/>
        <w:gridCol w:w="380"/>
        <w:gridCol w:w="380"/>
        <w:gridCol w:w="360"/>
        <w:gridCol w:w="519"/>
        <w:gridCol w:w="400"/>
        <w:gridCol w:w="619"/>
      </w:tblGrid>
      <w:tr w:rsidR="007107CC" w:rsidRPr="007107CC" w:rsidTr="007107CC">
        <w:trPr>
          <w:trHeight w:val="255"/>
        </w:trPr>
        <w:tc>
          <w:tcPr>
            <w:tcW w:w="13780" w:type="dxa"/>
            <w:gridSpan w:val="26"/>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107CC" w:rsidRPr="007107CC" w:rsidRDefault="007107CC" w:rsidP="007107CC">
            <w:pPr>
              <w:jc w:val="center"/>
              <w:rPr>
                <w:rFonts w:ascii="Tahoma" w:eastAsia="Times New Roman" w:hAnsi="Tahoma" w:cs="Tahoma"/>
                <w:b/>
                <w:bCs/>
                <w:color w:val="000000"/>
                <w:szCs w:val="20"/>
                <w:lang w:eastAsia="nl-BE"/>
              </w:rPr>
            </w:pPr>
            <w:r w:rsidRPr="007107CC">
              <w:rPr>
                <w:rFonts w:ascii="Tahoma" w:eastAsia="Times New Roman" w:hAnsi="Tahoma" w:cs="Tahoma"/>
                <w:b/>
                <w:bCs/>
                <w:color w:val="000000"/>
                <w:szCs w:val="20"/>
                <w:lang w:eastAsia="nl-BE"/>
              </w:rPr>
              <w:t>Actieve zorgvragen naar hoogste huidige ondersteuning op 30 juni 2013</w:t>
            </w:r>
          </w:p>
        </w:tc>
      </w:tr>
      <w:tr w:rsidR="007107CC" w:rsidRPr="007107CC" w:rsidTr="007107CC">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proofErr w:type="spellStart"/>
            <w:r w:rsidRPr="007107CC">
              <w:rPr>
                <w:rFonts w:ascii="Tahoma" w:eastAsia="Times New Roman" w:hAnsi="Tahoma" w:cs="Tahoma"/>
                <w:color w:val="000000"/>
                <w:sz w:val="16"/>
                <w:szCs w:val="16"/>
                <w:lang w:eastAsia="nl-BE"/>
              </w:rPr>
              <w:t>Amb</w:t>
            </w:r>
            <w:proofErr w:type="spellEnd"/>
            <w:r w:rsidRPr="007107CC">
              <w:rPr>
                <w:rFonts w:ascii="Tahoma" w:eastAsia="Times New Roman" w:hAnsi="Tahoma" w:cs="Tahoma"/>
                <w:color w:val="000000"/>
                <w:sz w:val="16"/>
                <w:szCs w:val="16"/>
                <w:lang w:eastAsia="nl-BE"/>
              </w:rPr>
              <w:t xml:space="preserve">. </w:t>
            </w:r>
            <w:proofErr w:type="spellStart"/>
            <w:r w:rsidRPr="007107CC">
              <w:rPr>
                <w:rFonts w:ascii="Tahoma" w:eastAsia="Times New Roman" w:hAnsi="Tahoma" w:cs="Tahoma"/>
                <w:color w:val="000000"/>
                <w:sz w:val="16"/>
                <w:szCs w:val="16"/>
                <w:lang w:eastAsia="nl-BE"/>
              </w:rPr>
              <w:t>Beg</w:t>
            </w:r>
            <w:proofErr w:type="spellEnd"/>
            <w:r w:rsidRPr="007107CC">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CC1171" w:rsidP="007107CC">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F41179" w:rsidP="007107CC">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proofErr w:type="spellStart"/>
            <w:r w:rsidRPr="007107CC">
              <w:rPr>
                <w:rFonts w:ascii="Tahoma" w:eastAsia="Times New Roman" w:hAnsi="Tahoma" w:cs="Tahoma"/>
                <w:color w:val="000000"/>
                <w:sz w:val="16"/>
                <w:szCs w:val="16"/>
                <w:lang w:eastAsia="nl-BE"/>
              </w:rPr>
              <w:t>Dagc</w:t>
            </w:r>
            <w:proofErr w:type="spellEnd"/>
            <w:r w:rsidRPr="007107CC">
              <w:rPr>
                <w:rFonts w:ascii="Tahoma" w:eastAsia="Times New Roman" w:hAnsi="Tahoma" w:cs="Tahoma"/>
                <w:color w:val="000000"/>
                <w:sz w:val="16"/>
                <w:szCs w:val="16"/>
                <w:lang w:eastAsia="nl-BE"/>
              </w:rPr>
              <w:t xml:space="preserve">. / </w:t>
            </w:r>
            <w:proofErr w:type="spellStart"/>
            <w:r w:rsidRPr="007107CC">
              <w:rPr>
                <w:rFonts w:ascii="Tahoma" w:eastAsia="Times New Roman" w:hAnsi="Tahoma" w:cs="Tahoma"/>
                <w:color w:val="000000"/>
                <w:sz w:val="16"/>
                <w:szCs w:val="16"/>
                <w:lang w:eastAsia="nl-BE"/>
              </w:rPr>
              <w:t>beg</w:t>
            </w:r>
            <w:proofErr w:type="spellEnd"/>
            <w:r w:rsidRPr="007107CC">
              <w:rPr>
                <w:rFonts w:ascii="Tahoma" w:eastAsia="Times New Roman" w:hAnsi="Tahoma" w:cs="Tahoma"/>
                <w:color w:val="000000"/>
                <w:sz w:val="16"/>
                <w:szCs w:val="16"/>
                <w:lang w:eastAsia="nl-BE"/>
              </w:rPr>
              <w:t>. werken</w:t>
            </w:r>
          </w:p>
        </w:tc>
        <w:tc>
          <w:tcPr>
            <w:tcW w:w="400" w:type="dxa"/>
            <w:tcBorders>
              <w:top w:val="nil"/>
              <w:left w:val="nil"/>
              <w:bottom w:val="single" w:sz="8" w:space="0" w:color="0070C0"/>
              <w:right w:val="nil"/>
            </w:tcBorders>
            <w:shd w:val="clear" w:color="auto" w:fill="auto"/>
            <w:textDirection w:val="btLr"/>
            <w:vAlign w:val="center"/>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7107CC" w:rsidRPr="007107CC" w:rsidRDefault="007107CC" w:rsidP="007107CC">
            <w:pPr>
              <w:rPr>
                <w:rFonts w:ascii="Tahoma" w:eastAsia="Times New Roman" w:hAnsi="Tahoma" w:cs="Tahoma"/>
                <w:b/>
                <w:bCs/>
                <w:color w:val="000000"/>
                <w:sz w:val="16"/>
                <w:szCs w:val="16"/>
                <w:lang w:eastAsia="nl-BE"/>
              </w:rPr>
            </w:pPr>
            <w:r w:rsidRPr="007107CC">
              <w:rPr>
                <w:rFonts w:ascii="Tahoma" w:eastAsia="Times New Roman" w:hAnsi="Tahoma" w:cs="Tahoma"/>
                <w:b/>
                <w:bCs/>
                <w:color w:val="000000"/>
                <w:sz w:val="16"/>
                <w:szCs w:val="16"/>
                <w:lang w:eastAsia="nl-BE"/>
              </w:rPr>
              <w:t>Totaal</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245</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49</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 </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39</w:t>
            </w:r>
          </w:p>
        </w:tc>
        <w:tc>
          <w:tcPr>
            <w:tcW w:w="400" w:type="dxa"/>
            <w:tcBorders>
              <w:top w:val="nil"/>
              <w:left w:val="nil"/>
              <w:bottom w:val="single" w:sz="4" w:space="0" w:color="808080"/>
              <w:right w:val="nil"/>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 </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397</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33</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41</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13</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108</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213</w:t>
            </w:r>
          </w:p>
        </w:tc>
      </w:tr>
      <w:tr w:rsidR="007107CC" w:rsidRPr="007107CC" w:rsidTr="007107CC">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51</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89</w:t>
            </w:r>
          </w:p>
        </w:tc>
      </w:tr>
      <w:tr w:rsidR="007107CC" w:rsidRPr="007107CC" w:rsidTr="007107CC">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13</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12</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276</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335</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CC1171" w:rsidP="007107CC">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53</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48</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22</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162</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97</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156</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340</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44</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97</w:t>
            </w:r>
          </w:p>
        </w:tc>
      </w:tr>
      <w:tr w:rsidR="007107CC" w:rsidRPr="007107CC" w:rsidTr="007107CC">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Geïntegreerd wonen/Beschermd wonen/</w:t>
            </w:r>
            <w:r w:rsidR="00F4117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65</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28</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19</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145</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45</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196</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74</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316</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107</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28</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185</w:t>
            </w:r>
          </w:p>
        </w:tc>
      </w:tr>
      <w:tr w:rsidR="007107CC" w:rsidRPr="007107CC" w:rsidTr="007107CC">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39</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14</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86</w:t>
            </w:r>
          </w:p>
        </w:tc>
      </w:tr>
      <w:tr w:rsidR="007107CC" w:rsidRPr="007107CC" w:rsidTr="007107CC">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r>
      <w:tr w:rsidR="007107CC" w:rsidRPr="007107CC" w:rsidTr="007107CC">
        <w:trPr>
          <w:trHeight w:val="270"/>
        </w:trPr>
        <w:tc>
          <w:tcPr>
            <w:tcW w:w="2380" w:type="dxa"/>
            <w:tcBorders>
              <w:top w:val="nil"/>
              <w:left w:val="single" w:sz="4" w:space="0" w:color="808080"/>
              <w:bottom w:val="nil"/>
              <w:right w:val="single" w:sz="4" w:space="0" w:color="808080"/>
            </w:tcBorders>
            <w:shd w:val="clear" w:color="auto" w:fill="auto"/>
            <w:hideMark/>
          </w:tcPr>
          <w:p w:rsidR="007107CC" w:rsidRPr="007107CC" w:rsidRDefault="007107CC" w:rsidP="007107CC">
            <w:pP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0</w:t>
            </w:r>
          </w:p>
        </w:tc>
        <w:tc>
          <w:tcPr>
            <w:tcW w:w="400" w:type="dxa"/>
            <w:tcBorders>
              <w:top w:val="nil"/>
              <w:left w:val="nil"/>
              <w:bottom w:val="nil"/>
              <w:right w:val="nil"/>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r>
      <w:tr w:rsidR="007107CC" w:rsidRPr="007107CC" w:rsidTr="007107CC">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7107CC" w:rsidRPr="007107CC" w:rsidRDefault="007107CC" w:rsidP="007107CC">
            <w:pPr>
              <w:rPr>
                <w:rFonts w:ascii="Tahoma" w:eastAsia="Times New Roman" w:hAnsi="Tahoma" w:cs="Tahoma"/>
                <w:b/>
                <w:bCs/>
                <w:color w:val="000000"/>
                <w:sz w:val="16"/>
                <w:szCs w:val="16"/>
                <w:lang w:eastAsia="nl-BE"/>
              </w:rPr>
            </w:pPr>
            <w:r w:rsidRPr="007107CC">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1.375</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70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199</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130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84</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5</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298</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107CC" w:rsidRPr="007107CC" w:rsidRDefault="007107CC" w:rsidP="007107CC">
            <w:pPr>
              <w:jc w:val="center"/>
              <w:rPr>
                <w:rFonts w:ascii="Tahoma" w:eastAsia="Times New Roman" w:hAnsi="Tahoma" w:cs="Tahoma"/>
                <w:color w:val="000000"/>
                <w:sz w:val="16"/>
                <w:szCs w:val="16"/>
                <w:lang w:eastAsia="nl-BE"/>
              </w:rPr>
            </w:pPr>
            <w:r w:rsidRPr="007107CC">
              <w:rPr>
                <w:rFonts w:ascii="Tahoma" w:eastAsia="Times New Roman" w:hAnsi="Tahoma" w:cs="Tahoma"/>
                <w:color w:val="000000"/>
                <w:sz w:val="16"/>
                <w:szCs w:val="16"/>
                <w:lang w:eastAsia="nl-BE"/>
              </w:rPr>
              <w:t>2.512</w:t>
            </w:r>
          </w:p>
        </w:tc>
      </w:tr>
    </w:tbl>
    <w:p w:rsidR="00ED29DF" w:rsidRDefault="00ED29DF" w:rsidP="00113357">
      <w:pPr>
        <w:rPr>
          <w:b/>
          <w:lang w:val="nl-NL" w:eastAsia="nl-NL"/>
        </w:rPr>
        <w:sectPr w:rsidR="00ED29DF"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5" w:name="_Toc366668018"/>
      <w:r>
        <w:rPr>
          <w:lang w:eastAsia="nl-NL"/>
        </w:rPr>
        <w:lastRenderedPageBreak/>
        <w:t>Provincie West-Vlaanderen</w:t>
      </w:r>
      <w:bookmarkEnd w:id="75"/>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C51D32" w:rsidRDefault="00113357" w:rsidP="00113357">
      <w:pPr>
        <w:rPr>
          <w:b/>
          <w:lang w:val="nl-NL"/>
        </w:rPr>
      </w:pPr>
      <w:r w:rsidRPr="00C51D32">
        <w:rPr>
          <w:b/>
          <w:lang w:val="nl-NL"/>
        </w:rPr>
        <w:t>Tabel 1 – evolutie van het aantal actieve vragen (preferentie 1)</w:t>
      </w:r>
    </w:p>
    <w:p w:rsidR="00113357" w:rsidRDefault="00113357" w:rsidP="00113357">
      <w:pPr>
        <w:rPr>
          <w:lang w:val="nl-NL" w:eastAsia="nl-NL"/>
        </w:rPr>
      </w:pPr>
    </w:p>
    <w:tbl>
      <w:tblPr>
        <w:tblW w:w="790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700"/>
        <w:gridCol w:w="1080"/>
      </w:tblGrid>
      <w:tr w:rsidR="00C51D32" w:rsidRPr="00C51D32" w:rsidTr="000014C3">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w:t>
            </w:r>
          </w:p>
        </w:tc>
        <w:tc>
          <w:tcPr>
            <w:tcW w:w="700" w:type="dxa"/>
            <w:tcBorders>
              <w:top w:val="single" w:sz="4" w:space="0" w:color="808080"/>
              <w:left w:val="nil"/>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p>
        </w:tc>
        <w:tc>
          <w:tcPr>
            <w:tcW w:w="700" w:type="dxa"/>
            <w:tcBorders>
              <w:top w:val="single" w:sz="4" w:space="0" w:color="808080"/>
              <w:left w:val="nil"/>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p>
        </w:tc>
        <w:tc>
          <w:tcPr>
            <w:tcW w:w="700" w:type="dxa"/>
            <w:tcBorders>
              <w:top w:val="single" w:sz="4" w:space="0" w:color="808080"/>
              <w:left w:val="nil"/>
              <w:right w:val="nil"/>
            </w:tcBorders>
            <w:shd w:val="clear" w:color="auto" w:fill="auto"/>
            <w:noWrap/>
            <w:hideMark/>
          </w:tcPr>
          <w:p w:rsidR="00C51D32" w:rsidRPr="00C51D32" w:rsidRDefault="00C51D32" w:rsidP="00C51D32">
            <w:pPr>
              <w:jc w:val="center"/>
              <w:rPr>
                <w:rFonts w:eastAsia="Times New Roman" w:cs="Calibri"/>
                <w:color w:val="000000"/>
                <w:szCs w:val="20"/>
                <w:lang w:eastAsia="nl-BE"/>
              </w:rPr>
            </w:pPr>
          </w:p>
        </w:tc>
        <w:tc>
          <w:tcPr>
            <w:tcW w:w="700" w:type="dxa"/>
            <w:tcBorders>
              <w:top w:val="single" w:sz="4" w:space="0" w:color="808080"/>
              <w:left w:val="single" w:sz="4" w:space="0" w:color="808080"/>
              <w:right w:val="single" w:sz="8" w:space="0" w:color="0070C0"/>
            </w:tcBorders>
            <w:shd w:val="clear" w:color="auto" w:fill="auto"/>
            <w:noWrap/>
            <w:hideMark/>
          </w:tcPr>
          <w:p w:rsidR="00C51D32" w:rsidRPr="00C51D32" w:rsidRDefault="00C51D32" w:rsidP="00C51D32">
            <w:pPr>
              <w:jc w:val="center"/>
              <w:rPr>
                <w:rFonts w:eastAsia="Times New Roman" w:cs="Calibri"/>
                <w:color w:val="000000"/>
                <w:szCs w:val="20"/>
                <w:lang w:eastAsia="nl-BE"/>
              </w:rPr>
            </w:pPr>
          </w:p>
        </w:tc>
        <w:tc>
          <w:tcPr>
            <w:tcW w:w="1080" w:type="dxa"/>
            <w:tcBorders>
              <w:top w:val="single" w:sz="4" w:space="0" w:color="808080"/>
              <w:left w:val="nil"/>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vgl.</w:t>
            </w:r>
          </w:p>
        </w:tc>
      </w:tr>
      <w:tr w:rsidR="00C51D32" w:rsidRPr="00C51D32" w:rsidTr="000014C3">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C51D32" w:rsidRPr="00C51D32" w:rsidRDefault="00C51D32" w:rsidP="00C51D32">
            <w:pPr>
              <w:rPr>
                <w:rFonts w:eastAsia="Times New Roman" w:cs="Calibri"/>
                <w:color w:val="000000"/>
                <w:szCs w:val="20"/>
                <w:lang w:eastAsia="nl-BE"/>
              </w:rPr>
            </w:pPr>
          </w:p>
        </w:tc>
        <w:tc>
          <w:tcPr>
            <w:tcW w:w="700" w:type="dxa"/>
            <w:tcBorders>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2009</w:t>
            </w:r>
          </w:p>
        </w:tc>
        <w:tc>
          <w:tcPr>
            <w:tcW w:w="700" w:type="dxa"/>
            <w:tcBorders>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2010</w:t>
            </w:r>
          </w:p>
        </w:tc>
        <w:tc>
          <w:tcPr>
            <w:tcW w:w="700" w:type="dxa"/>
            <w:tcBorders>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2011</w:t>
            </w:r>
          </w:p>
        </w:tc>
        <w:tc>
          <w:tcPr>
            <w:tcW w:w="700" w:type="dxa"/>
            <w:tcBorders>
              <w:left w:val="nil"/>
              <w:bottom w:val="single" w:sz="8" w:space="0" w:color="0070C0"/>
              <w:right w:val="nil"/>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2012</w:t>
            </w:r>
          </w:p>
        </w:tc>
        <w:tc>
          <w:tcPr>
            <w:tcW w:w="700" w:type="dxa"/>
            <w:tcBorders>
              <w:left w:val="single" w:sz="4" w:space="0" w:color="808080"/>
              <w:bottom w:val="single" w:sz="8" w:space="0" w:color="0070C0"/>
              <w:right w:val="single" w:sz="8" w:space="0" w:color="0070C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2013</w:t>
            </w:r>
          </w:p>
        </w:tc>
        <w:tc>
          <w:tcPr>
            <w:tcW w:w="1080" w:type="dxa"/>
            <w:tcBorders>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'12 - '13</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367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495</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34,88%</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15</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-28,57%</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100,00%</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155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185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214</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324</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16,97%</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71,43%</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131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128</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273</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12,35%</w:t>
            </w:r>
          </w:p>
        </w:tc>
      </w:tr>
      <w:tr w:rsidR="00C51D32" w:rsidRPr="00C51D32" w:rsidTr="00C51D32">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Ambulante begeleiding minderjarigen [vanuit I,SI,OBC] *</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48</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20,00%</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38</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27</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-3,57%</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613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725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753</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717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703</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-1,95%</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proofErr w:type="spellStart"/>
            <w:r w:rsidRPr="00C51D32">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167</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246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262</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6,50%</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291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353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403</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439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442</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0,68%</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117</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150</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4,90%</w:t>
            </w:r>
          </w:p>
        </w:tc>
      </w:tr>
      <w:tr w:rsidR="00C51D32" w:rsidRPr="00C51D32" w:rsidTr="00C51D32">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1B0078" w:rsidP="00C51D32">
            <w:pPr>
              <w:rPr>
                <w:rFonts w:eastAsia="Times New Roman" w:cs="Calibri"/>
                <w:color w:val="000000"/>
                <w:szCs w:val="20"/>
                <w:lang w:eastAsia="nl-BE"/>
              </w:rPr>
            </w:pPr>
            <w:r w:rsidRPr="00C51D32">
              <w:rPr>
                <w:rFonts w:eastAsia="Times New Roman" w:cs="Calibri"/>
                <w:color w:val="000000"/>
                <w:szCs w:val="20"/>
                <w:lang w:eastAsia="nl-BE"/>
              </w:rPr>
              <w:t>Geïntegreerd</w:t>
            </w:r>
            <w:r w:rsidR="00C51D32" w:rsidRPr="00C51D32">
              <w:rPr>
                <w:rFonts w:eastAsia="Times New Roman" w:cs="Calibri"/>
                <w:color w:val="000000"/>
                <w:szCs w:val="20"/>
                <w:lang w:eastAsia="nl-BE"/>
              </w:rPr>
              <w:t xml:space="preserve"> wonen / Beschermd wonen / </w:t>
            </w:r>
            <w:r w:rsidR="00F4117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230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280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308</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10,00%</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25</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38</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18,75%</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292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374</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444</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571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612</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7,18%</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39</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24</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-33,33%</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198</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257</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296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304</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2,70%</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49</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64</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-4,48%</w:t>
            </w:r>
          </w:p>
        </w:tc>
      </w:tr>
      <w:tr w:rsidR="00C51D32" w:rsidRPr="00C51D32" w:rsidTr="00C51D3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xml:space="preserve">Ambulante </w:t>
            </w:r>
            <w:proofErr w:type="spellStart"/>
            <w:r w:rsidRPr="00C51D32">
              <w:rPr>
                <w:rFonts w:eastAsia="Times New Roman" w:cs="Calibri"/>
                <w:color w:val="000000"/>
                <w:szCs w:val="20"/>
                <w:lang w:eastAsia="nl-BE"/>
              </w:rPr>
              <w:t>beg</w:t>
            </w:r>
            <w:proofErr w:type="spellEnd"/>
            <w:r w:rsidRPr="00C51D32">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11</w:t>
            </w:r>
          </w:p>
        </w:tc>
        <w:tc>
          <w:tcPr>
            <w:tcW w:w="1080" w:type="dxa"/>
            <w:tcBorders>
              <w:top w:val="nil"/>
              <w:left w:val="nil"/>
              <w:bottom w:val="single" w:sz="4" w:space="0" w:color="969696"/>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-8,33%</w:t>
            </w:r>
          </w:p>
        </w:tc>
      </w:tr>
      <w:tr w:rsidR="00C51D32" w:rsidRPr="00C51D32" w:rsidTr="00C51D32">
        <w:trPr>
          <w:trHeight w:val="315"/>
        </w:trPr>
        <w:tc>
          <w:tcPr>
            <w:tcW w:w="3320" w:type="dxa"/>
            <w:tcBorders>
              <w:top w:val="nil"/>
              <w:left w:val="single" w:sz="4" w:space="0" w:color="808080"/>
              <w:bottom w:val="nil"/>
              <w:right w:val="single" w:sz="4" w:space="0" w:color="808080"/>
            </w:tcBorders>
            <w:shd w:val="clear" w:color="auto" w:fill="auto"/>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c>
          <w:tcPr>
            <w:tcW w:w="1080" w:type="dxa"/>
            <w:tcBorders>
              <w:top w:val="nil"/>
              <w:left w:val="nil"/>
              <w:bottom w:val="nil"/>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66,67%</w:t>
            </w:r>
          </w:p>
        </w:tc>
      </w:tr>
      <w:tr w:rsidR="00C51D32" w:rsidRPr="00C51D32" w:rsidTr="00C51D32">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rPr>
                <w:rFonts w:eastAsia="Times New Roman" w:cs="Calibri"/>
                <w:b/>
                <w:bCs/>
                <w:color w:val="000000"/>
                <w:szCs w:val="20"/>
                <w:lang w:eastAsia="nl-BE"/>
              </w:rPr>
            </w:pPr>
            <w:r w:rsidRPr="00C51D32">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2.217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2.625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3.016</w:t>
            </w:r>
          </w:p>
        </w:tc>
        <w:tc>
          <w:tcPr>
            <w:tcW w:w="700" w:type="dxa"/>
            <w:tcBorders>
              <w:top w:val="single" w:sz="8" w:space="0" w:color="0070C0"/>
              <w:left w:val="nil"/>
              <w:bottom w:val="single" w:sz="8" w:space="0" w:color="0070C0"/>
              <w:right w:val="nil"/>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3.459</w:t>
            </w:r>
          </w:p>
        </w:tc>
        <w:tc>
          <w:tcPr>
            <w:tcW w:w="700" w:type="dxa"/>
            <w:tcBorders>
              <w:top w:val="nil"/>
              <w:left w:val="single" w:sz="4" w:space="0" w:color="808080"/>
              <w:bottom w:val="single" w:sz="8" w:space="0" w:color="0070C0"/>
              <w:right w:val="single" w:sz="8" w:space="0" w:color="0070C0"/>
            </w:tcBorders>
            <w:shd w:val="clear" w:color="auto" w:fill="auto"/>
            <w:noWrap/>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3.624</w:t>
            </w:r>
          </w:p>
        </w:tc>
        <w:tc>
          <w:tcPr>
            <w:tcW w:w="1080" w:type="dxa"/>
            <w:tcBorders>
              <w:top w:val="single" w:sz="8" w:space="0" w:color="0070C0"/>
              <w:left w:val="nil"/>
              <w:bottom w:val="single" w:sz="8" w:space="0" w:color="0070C0"/>
              <w:right w:val="single" w:sz="4" w:space="0" w:color="969696"/>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4,77%</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C51D32" w:rsidRDefault="00113357" w:rsidP="00113357">
      <w:pPr>
        <w:rPr>
          <w:b/>
          <w:lang w:val="nl-NL"/>
        </w:rPr>
      </w:pPr>
      <w:r w:rsidRPr="00C51D32">
        <w:rPr>
          <w:b/>
          <w:lang w:val="nl-NL"/>
        </w:rPr>
        <w:t>Tabel 2 – Evolutie van het aantal afgesloten vragen</w:t>
      </w:r>
    </w:p>
    <w:p w:rsidR="00113357" w:rsidRDefault="00113357" w:rsidP="00113357">
      <w:pPr>
        <w:rPr>
          <w:lang w:val="nl-NL" w:eastAsia="nl-NL"/>
        </w:rPr>
      </w:pPr>
    </w:p>
    <w:tbl>
      <w:tblPr>
        <w:tblW w:w="5380" w:type="dxa"/>
        <w:tblInd w:w="55" w:type="dxa"/>
        <w:tblCellMar>
          <w:left w:w="70" w:type="dxa"/>
          <w:right w:w="70" w:type="dxa"/>
        </w:tblCellMar>
        <w:tblLook w:val="04A0" w:firstRow="1" w:lastRow="0" w:firstColumn="1" w:lastColumn="0" w:noHBand="0" w:noVBand="1"/>
      </w:tblPr>
      <w:tblGrid>
        <w:gridCol w:w="2380"/>
        <w:gridCol w:w="580"/>
        <w:gridCol w:w="580"/>
        <w:gridCol w:w="580"/>
        <w:gridCol w:w="680"/>
        <w:gridCol w:w="580"/>
      </w:tblGrid>
      <w:tr w:rsidR="00C51D32" w:rsidRPr="00C51D32" w:rsidTr="00C51D32">
        <w:trPr>
          <w:trHeight w:val="33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 w:val="22"/>
                <w:lang w:eastAsia="nl-BE"/>
              </w:rPr>
            </w:pPr>
            <w:r w:rsidRPr="00C51D32">
              <w:rPr>
                <w:rFonts w:eastAsia="Times New Roman"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2011</w:t>
            </w:r>
          </w:p>
        </w:tc>
        <w:tc>
          <w:tcPr>
            <w:tcW w:w="680" w:type="dxa"/>
            <w:tcBorders>
              <w:top w:val="single" w:sz="8" w:space="0" w:color="0070C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2013</w:t>
            </w:r>
          </w:p>
        </w:tc>
      </w:tr>
      <w:tr w:rsidR="00C51D32" w:rsidRPr="00C51D32" w:rsidTr="00C51D32">
        <w:trPr>
          <w:trHeight w:val="34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 w:val="22"/>
                <w:lang w:eastAsia="nl-BE"/>
              </w:rPr>
            </w:pPr>
            <w:r w:rsidRPr="00C51D32">
              <w:rPr>
                <w:rFonts w:eastAsia="Times New Roman"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562</w:t>
            </w:r>
          </w:p>
        </w:tc>
        <w:tc>
          <w:tcPr>
            <w:tcW w:w="580" w:type="dxa"/>
            <w:tcBorders>
              <w:top w:val="nil"/>
              <w:left w:val="nil"/>
              <w:bottom w:val="single" w:sz="8"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715</w:t>
            </w:r>
          </w:p>
        </w:tc>
        <w:tc>
          <w:tcPr>
            <w:tcW w:w="580" w:type="dxa"/>
            <w:tcBorders>
              <w:top w:val="nil"/>
              <w:left w:val="nil"/>
              <w:bottom w:val="single" w:sz="8"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704</w:t>
            </w:r>
          </w:p>
        </w:tc>
        <w:tc>
          <w:tcPr>
            <w:tcW w:w="680" w:type="dxa"/>
            <w:tcBorders>
              <w:top w:val="nil"/>
              <w:left w:val="nil"/>
              <w:bottom w:val="single" w:sz="8"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1.008</w:t>
            </w:r>
          </w:p>
        </w:tc>
        <w:tc>
          <w:tcPr>
            <w:tcW w:w="580" w:type="dxa"/>
            <w:tcBorders>
              <w:top w:val="nil"/>
              <w:left w:val="nil"/>
              <w:bottom w:val="single" w:sz="8"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913</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C51D32" w:rsidRDefault="00113357" w:rsidP="00113357">
      <w:pPr>
        <w:rPr>
          <w:b/>
          <w:lang w:val="nl-NL"/>
        </w:rPr>
      </w:pPr>
      <w:r w:rsidRPr="00C51D32">
        <w:rPr>
          <w:b/>
          <w:lang w:val="nl-NL"/>
        </w:rPr>
        <w:lastRenderedPageBreak/>
        <w:t xml:space="preserve">Tabel </w:t>
      </w:r>
      <w:r w:rsidR="00FA1B4C" w:rsidRPr="00C51D32">
        <w:rPr>
          <w:b/>
          <w:lang w:val="nl-NL"/>
        </w:rPr>
        <w:t>3</w:t>
      </w:r>
      <w:r w:rsidRPr="00C51D32">
        <w:rPr>
          <w:b/>
          <w:lang w:val="nl-NL"/>
        </w:rPr>
        <w:t xml:space="preserve"> – Evolutie van het aantal erkende noodsituaties</w:t>
      </w:r>
    </w:p>
    <w:p w:rsidR="00573B8B" w:rsidRDefault="00573B8B" w:rsidP="00113357">
      <w:pPr>
        <w:rPr>
          <w:lang w:val="nl-NL" w:eastAsia="nl-NL"/>
        </w:rPr>
      </w:pPr>
    </w:p>
    <w:tbl>
      <w:tblPr>
        <w:tblW w:w="7900" w:type="dxa"/>
        <w:tblInd w:w="55" w:type="dxa"/>
        <w:tblCellMar>
          <w:left w:w="70" w:type="dxa"/>
          <w:right w:w="70" w:type="dxa"/>
        </w:tblCellMar>
        <w:tblLook w:val="04A0" w:firstRow="1" w:lastRow="0" w:firstColumn="1" w:lastColumn="0" w:noHBand="0" w:noVBand="1"/>
      </w:tblPr>
      <w:tblGrid>
        <w:gridCol w:w="3100"/>
        <w:gridCol w:w="960"/>
        <w:gridCol w:w="960"/>
        <w:gridCol w:w="960"/>
        <w:gridCol w:w="960"/>
        <w:gridCol w:w="960"/>
      </w:tblGrid>
      <w:tr w:rsidR="00C51D32" w:rsidRPr="00C51D32" w:rsidTr="00C51D32">
        <w:trPr>
          <w:trHeight w:val="315"/>
        </w:trPr>
        <w:tc>
          <w:tcPr>
            <w:tcW w:w="31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2013</w:t>
            </w:r>
          </w:p>
        </w:tc>
      </w:tr>
      <w:tr w:rsidR="00C51D32" w:rsidRPr="00C51D32" w:rsidTr="00C51D32">
        <w:trPr>
          <w:trHeight w:val="315"/>
        </w:trPr>
        <w:tc>
          <w:tcPr>
            <w:tcW w:w="3100" w:type="dxa"/>
            <w:tcBorders>
              <w:top w:val="nil"/>
              <w:left w:val="single" w:sz="4" w:space="0" w:color="808080"/>
              <w:bottom w:val="single" w:sz="4" w:space="0" w:color="80808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18</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31</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2869AE" w:rsidP="00C51D32">
            <w:pPr>
              <w:jc w:val="center"/>
              <w:rPr>
                <w:rFonts w:eastAsia="Times New Roman" w:cs="Calibri"/>
                <w:color w:val="000000"/>
                <w:szCs w:val="20"/>
                <w:lang w:eastAsia="nl-BE"/>
              </w:rPr>
            </w:pPr>
            <w:r>
              <w:rPr>
                <w:rFonts w:eastAsia="Times New Roman" w:cs="Calibri"/>
                <w:color w:val="000000"/>
                <w:szCs w:val="20"/>
                <w:lang w:eastAsia="nl-BE"/>
              </w:rPr>
              <w:t>25</w:t>
            </w:r>
            <w:bookmarkStart w:id="76" w:name="_GoBack"/>
            <w:bookmarkEnd w:id="76"/>
          </w:p>
        </w:tc>
      </w:tr>
    </w:tbl>
    <w:p w:rsidR="00113357" w:rsidRDefault="00113357" w:rsidP="00113357">
      <w:pPr>
        <w:rPr>
          <w:lang w:val="nl-NL" w:eastAsia="nl-NL"/>
        </w:rPr>
      </w:pPr>
    </w:p>
    <w:p w:rsidR="00113357" w:rsidRDefault="00113357" w:rsidP="00113357">
      <w:pPr>
        <w:rPr>
          <w:lang w:val="nl-NL" w:eastAsia="nl-NL"/>
        </w:rPr>
      </w:pPr>
    </w:p>
    <w:p w:rsidR="00FA1B4C" w:rsidRDefault="00FA1B4C" w:rsidP="00113357">
      <w:pPr>
        <w:rPr>
          <w:lang w:val="nl-NL" w:eastAsia="nl-NL"/>
        </w:rPr>
      </w:pPr>
    </w:p>
    <w:p w:rsidR="00113357" w:rsidRPr="00C51D32" w:rsidRDefault="00113357" w:rsidP="00113357">
      <w:pPr>
        <w:rPr>
          <w:b/>
          <w:lang w:val="nl-NL"/>
        </w:rPr>
      </w:pPr>
      <w:r w:rsidRPr="00C51D32">
        <w:rPr>
          <w:b/>
          <w:lang w:val="nl-NL"/>
        </w:rPr>
        <w:t xml:space="preserve">Tabel </w:t>
      </w:r>
      <w:r w:rsidR="00FA1B4C" w:rsidRPr="00C51D32">
        <w:rPr>
          <w:b/>
          <w:lang w:val="nl-NL"/>
        </w:rPr>
        <w:t>4</w:t>
      </w:r>
      <w:r w:rsidRPr="00C51D32">
        <w:rPr>
          <w:b/>
          <w:lang w:val="nl-NL"/>
        </w:rPr>
        <w:t xml:space="preserve"> – Evolutie van het aantal nieuw toegekende persoonsvolgende convenanten</w:t>
      </w:r>
    </w:p>
    <w:p w:rsidR="00113357" w:rsidRDefault="00113357" w:rsidP="00113357">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C51D32" w:rsidRPr="00C51D32" w:rsidTr="00C51D32">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2013</w:t>
            </w:r>
          </w:p>
        </w:tc>
      </w:tr>
      <w:tr w:rsidR="00C51D32" w:rsidRPr="00C51D32" w:rsidTr="00C51D32">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34</w:t>
            </w:r>
          </w:p>
        </w:tc>
        <w:tc>
          <w:tcPr>
            <w:tcW w:w="960" w:type="dxa"/>
            <w:tcBorders>
              <w:top w:val="nil"/>
              <w:left w:val="nil"/>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21</w:t>
            </w:r>
          </w:p>
        </w:tc>
      </w:tr>
    </w:tbl>
    <w:p w:rsidR="00113357" w:rsidRDefault="00113357" w:rsidP="00113357">
      <w:pPr>
        <w:rPr>
          <w:lang w:val="nl-NL" w:eastAsia="nl-NL"/>
        </w:rPr>
      </w:pPr>
    </w:p>
    <w:p w:rsidR="00FA1B4C" w:rsidRDefault="00FA1B4C" w:rsidP="00113357">
      <w:pPr>
        <w:rPr>
          <w:lang w:val="nl-NL" w:eastAsia="nl-NL"/>
        </w:rPr>
      </w:pPr>
    </w:p>
    <w:p w:rsidR="00B87BBE" w:rsidRDefault="00B87BBE" w:rsidP="00113357">
      <w:pPr>
        <w:rPr>
          <w:lang w:val="nl-NL" w:eastAsia="nl-NL"/>
        </w:rPr>
      </w:pPr>
    </w:p>
    <w:p w:rsidR="00D05664" w:rsidRPr="00C51D32" w:rsidRDefault="00FA1B4C" w:rsidP="00D05664">
      <w:pPr>
        <w:rPr>
          <w:b/>
        </w:rPr>
      </w:pPr>
      <w:r w:rsidRPr="00C51D32">
        <w:rPr>
          <w:b/>
        </w:rPr>
        <w:t>Tabel 5</w:t>
      </w:r>
      <w:r w:rsidR="00D05664" w:rsidRPr="00C51D32">
        <w:rPr>
          <w:b/>
        </w:rPr>
        <w:t xml:space="preserve"> – totaal aantal aanvragen status PTB naar beslissing en </w:t>
      </w:r>
      <w:proofErr w:type="spellStart"/>
      <w:r w:rsidR="00D05664" w:rsidRPr="00C51D32">
        <w:rPr>
          <w:b/>
        </w:rPr>
        <w:t>zorgvrom</w:t>
      </w:r>
      <w:proofErr w:type="spellEnd"/>
    </w:p>
    <w:p w:rsidR="00D05664" w:rsidRDefault="00D05664" w:rsidP="00113357">
      <w:pPr>
        <w:rPr>
          <w:lang w:eastAsia="nl-NL"/>
        </w:rPr>
      </w:pPr>
    </w:p>
    <w:tbl>
      <w:tblPr>
        <w:tblW w:w="8220" w:type="dxa"/>
        <w:tblInd w:w="55" w:type="dxa"/>
        <w:tblCellMar>
          <w:left w:w="70" w:type="dxa"/>
          <w:right w:w="70" w:type="dxa"/>
        </w:tblCellMar>
        <w:tblLook w:val="04A0" w:firstRow="1" w:lastRow="0" w:firstColumn="1" w:lastColumn="0" w:noHBand="0" w:noVBand="1"/>
      </w:tblPr>
      <w:tblGrid>
        <w:gridCol w:w="4480"/>
        <w:gridCol w:w="1300"/>
        <w:gridCol w:w="1500"/>
        <w:gridCol w:w="940"/>
      </w:tblGrid>
      <w:tr w:rsidR="00C51D32" w:rsidRPr="00C51D32" w:rsidTr="00C51D32">
        <w:trPr>
          <w:trHeight w:val="315"/>
        </w:trPr>
        <w:tc>
          <w:tcPr>
            <w:tcW w:w="44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Toegekend</w:t>
            </w:r>
          </w:p>
        </w:tc>
        <w:tc>
          <w:tcPr>
            <w:tcW w:w="1500" w:type="dxa"/>
            <w:tcBorders>
              <w:top w:val="single" w:sz="4" w:space="0" w:color="808080"/>
              <w:left w:val="nil"/>
              <w:bottom w:val="single" w:sz="4" w:space="0" w:color="0070C0"/>
              <w:right w:val="nil"/>
            </w:tcBorders>
            <w:shd w:val="clear" w:color="auto" w:fill="auto"/>
            <w:noWrap/>
            <w:vAlign w:val="bottom"/>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Niet toegekend</w:t>
            </w:r>
          </w:p>
        </w:tc>
        <w:tc>
          <w:tcPr>
            <w:tcW w:w="94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C51D32" w:rsidRPr="00C51D32" w:rsidRDefault="00C51D32" w:rsidP="00C51D32">
            <w:pPr>
              <w:jc w:val="center"/>
              <w:rPr>
                <w:rFonts w:eastAsia="Times New Roman" w:cs="Calibri"/>
                <w:b/>
                <w:bCs/>
                <w:color w:val="000000"/>
                <w:szCs w:val="20"/>
                <w:lang w:eastAsia="nl-BE"/>
              </w:rPr>
            </w:pPr>
            <w:r w:rsidRPr="00C51D32">
              <w:rPr>
                <w:rFonts w:eastAsia="Times New Roman" w:cs="Calibri"/>
                <w:b/>
                <w:bCs/>
                <w:color w:val="000000"/>
                <w:szCs w:val="20"/>
                <w:lang w:eastAsia="nl-BE"/>
              </w:rPr>
              <w:t>Totaal</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28</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96</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124</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24</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22</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46</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Semi-internaat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r>
      <w:tr w:rsidR="00C51D32" w:rsidRPr="00C51D32" w:rsidTr="00C51D32">
        <w:trPr>
          <w:trHeight w:val="6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Ambulante begeleiding minderjarigen [vanuit I,SI,OBC]</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Pleegzorg</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proofErr w:type="spellStart"/>
            <w:r w:rsidRPr="00C51D32">
              <w:rPr>
                <w:rFonts w:eastAsia="Times New Roman" w:cs="Calibri"/>
                <w:color w:val="000000"/>
                <w:szCs w:val="20"/>
                <w:lang w:eastAsia="nl-BE"/>
              </w:rPr>
              <w:t>Nursingtehuis</w:t>
            </w:r>
            <w:proofErr w:type="spellEnd"/>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34</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54</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55</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85</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8</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 xml:space="preserve">Beschermd wonen / Geïntegreerd wonen / </w:t>
            </w:r>
            <w:r w:rsidR="00F41179">
              <w:rPr>
                <w:rFonts w:eastAsia="Times New Roman" w:cs="Calibri"/>
                <w:color w:val="000000"/>
                <w:szCs w:val="20"/>
                <w:lang w:eastAsia="nl-BE"/>
              </w:rPr>
              <w:t>DIO</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8</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18</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26</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w:t>
            </w:r>
          </w:p>
        </w:tc>
      </w:tr>
      <w:tr w:rsidR="00C51D32" w:rsidRPr="00C51D32" w:rsidTr="00C51D32">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5</w:t>
            </w:r>
          </w:p>
        </w:tc>
      </w:tr>
      <w:tr w:rsidR="00C51D32" w:rsidRPr="00C51D32" w:rsidTr="00C51D32">
        <w:trPr>
          <w:trHeight w:val="315"/>
        </w:trPr>
        <w:tc>
          <w:tcPr>
            <w:tcW w:w="4480" w:type="dxa"/>
            <w:tcBorders>
              <w:top w:val="nil"/>
              <w:left w:val="single" w:sz="4" w:space="0" w:color="808080"/>
              <w:bottom w:val="nil"/>
              <w:right w:val="single" w:sz="4" w:space="0" w:color="808080"/>
            </w:tcBorders>
            <w:shd w:val="clear" w:color="auto" w:fill="auto"/>
            <w:vAlign w:val="center"/>
            <w:hideMark/>
          </w:tcPr>
          <w:p w:rsidR="00C51D32" w:rsidRPr="00C51D32" w:rsidRDefault="00C51D32" w:rsidP="00C51D32">
            <w:pPr>
              <w:rPr>
                <w:rFonts w:eastAsia="Times New Roman" w:cs="Calibri"/>
                <w:color w:val="000000"/>
                <w:szCs w:val="20"/>
                <w:lang w:eastAsia="nl-BE"/>
              </w:rPr>
            </w:pPr>
            <w:r w:rsidRPr="00C51D32">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6</w:t>
            </w:r>
          </w:p>
        </w:tc>
        <w:tc>
          <w:tcPr>
            <w:tcW w:w="1500" w:type="dxa"/>
            <w:tcBorders>
              <w:top w:val="nil"/>
              <w:left w:val="nil"/>
              <w:bottom w:val="nil"/>
              <w:right w:val="nil"/>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28</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34</w:t>
            </w:r>
          </w:p>
        </w:tc>
      </w:tr>
      <w:tr w:rsidR="00C51D32" w:rsidRPr="00C51D32" w:rsidTr="00C51D32">
        <w:trPr>
          <w:trHeight w:val="315"/>
        </w:trPr>
        <w:tc>
          <w:tcPr>
            <w:tcW w:w="44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C51D32" w:rsidRPr="00C51D32" w:rsidRDefault="00C51D32" w:rsidP="00C51D32">
            <w:pPr>
              <w:rPr>
                <w:rFonts w:eastAsia="Times New Roman" w:cs="Calibri"/>
                <w:b/>
                <w:bCs/>
                <w:color w:val="000000"/>
                <w:szCs w:val="20"/>
                <w:lang w:eastAsia="nl-BE"/>
              </w:rPr>
            </w:pPr>
            <w:r w:rsidRPr="00C51D32">
              <w:rPr>
                <w:rFonts w:eastAsia="Times New Roman" w:cs="Calibri"/>
                <w:b/>
                <w:bCs/>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122</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263</w:t>
            </w:r>
          </w:p>
        </w:tc>
        <w:tc>
          <w:tcPr>
            <w:tcW w:w="94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Calibri"/>
                <w:color w:val="000000"/>
                <w:szCs w:val="20"/>
                <w:lang w:eastAsia="nl-BE"/>
              </w:rPr>
            </w:pPr>
            <w:r w:rsidRPr="00C51D32">
              <w:rPr>
                <w:rFonts w:eastAsia="Times New Roman" w:cs="Calibri"/>
                <w:color w:val="000000"/>
                <w:szCs w:val="20"/>
                <w:lang w:eastAsia="nl-BE"/>
              </w:rPr>
              <w:t>385</w:t>
            </w:r>
          </w:p>
        </w:tc>
      </w:tr>
    </w:tbl>
    <w:p w:rsidR="005A2827" w:rsidRDefault="005A2827" w:rsidP="00113357">
      <w:pPr>
        <w:rPr>
          <w:lang w:eastAsia="nl-NL"/>
        </w:rPr>
      </w:pPr>
    </w:p>
    <w:p w:rsidR="00D05664" w:rsidRDefault="00D05664"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77C31" w:rsidRDefault="00877C31" w:rsidP="00113357">
      <w:pPr>
        <w:rPr>
          <w:b/>
        </w:rPr>
      </w:pPr>
    </w:p>
    <w:p w:rsidR="00877C31" w:rsidRPr="00877C31" w:rsidRDefault="00877C31" w:rsidP="00877C31">
      <w:pPr>
        <w:pStyle w:val="Lijstalinea"/>
        <w:numPr>
          <w:ilvl w:val="0"/>
          <w:numId w:val="37"/>
        </w:numPr>
        <w:rPr>
          <w:u w:val="single"/>
        </w:rPr>
      </w:pPr>
      <w:r w:rsidRPr="00877C31">
        <w:rPr>
          <w:u w:val="single"/>
        </w:rPr>
        <w:t>Opname en bemiddelingsbeleid</w:t>
      </w:r>
    </w:p>
    <w:p w:rsidR="00877C31" w:rsidRDefault="00877C31" w:rsidP="00113357">
      <w:pPr>
        <w:rPr>
          <w:b/>
        </w:rPr>
      </w:pPr>
    </w:p>
    <w:p w:rsidR="00113357" w:rsidRPr="003961CB" w:rsidRDefault="00113357" w:rsidP="00113357">
      <w:pPr>
        <w:rPr>
          <w:b/>
        </w:rPr>
      </w:pPr>
      <w:r w:rsidRPr="00C51D32">
        <w:rPr>
          <w:b/>
        </w:rPr>
        <w:t xml:space="preserve">Tabel </w:t>
      </w:r>
      <w:r w:rsidR="00FA1B4C" w:rsidRPr="00C51D32">
        <w:rPr>
          <w:b/>
        </w:rPr>
        <w:t>6</w:t>
      </w:r>
      <w:r w:rsidRPr="00C51D32">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C51D32" w:rsidRPr="00C51D32" w:rsidTr="00C51D32">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Totaal</w:t>
            </w:r>
          </w:p>
        </w:tc>
      </w:tr>
      <w:tr w:rsidR="00C51D32" w:rsidRPr="00C51D32" w:rsidTr="00C51D3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PAB</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48</w:t>
            </w:r>
          </w:p>
        </w:tc>
        <w:tc>
          <w:tcPr>
            <w:tcW w:w="78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109</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326</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495</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17</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68</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252</w:t>
            </w:r>
          </w:p>
        </w:tc>
      </w:tr>
      <w:tr w:rsidR="00C51D32" w:rsidRPr="00C51D32" w:rsidTr="00C51D3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249</w:t>
            </w:r>
          </w:p>
        </w:tc>
      </w:tr>
      <w:tr w:rsidR="00C51D32" w:rsidRPr="00C51D32" w:rsidTr="00C51D32">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37</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34</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132</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244</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95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696</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proofErr w:type="spellStart"/>
            <w:r w:rsidRPr="00C51D32">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59</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197</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29</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170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360</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Tehuizen werkenden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16</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129</w:t>
            </w:r>
          </w:p>
        </w:tc>
      </w:tr>
      <w:tr w:rsidR="00C51D32" w:rsidRPr="00C51D32" w:rsidTr="00C51D3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22</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45</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93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217</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35</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46</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142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200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588</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38</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87</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274</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w:t>
            </w:r>
          </w:p>
        </w:tc>
      </w:tr>
      <w:tr w:rsidR="00C51D32" w:rsidRPr="00C51D32" w:rsidTr="00C51D3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r>
      <w:tr w:rsidR="00C51D32" w:rsidRPr="00C51D32" w:rsidTr="00C51D32">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Observatie-unit volwassenen</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r>
      <w:tr w:rsidR="00C51D32" w:rsidRPr="00C51D32" w:rsidTr="00C51D3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rPr>
                <w:rFonts w:eastAsia="Times New Roman" w:cs="Tahoma"/>
                <w:b/>
                <w:bCs/>
                <w:color w:val="000000"/>
                <w:szCs w:val="20"/>
                <w:lang w:eastAsia="nl-BE"/>
              </w:rPr>
            </w:pPr>
            <w:r w:rsidRPr="00C51D32">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147</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519</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531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1.200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494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777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3.668</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C51D32" w:rsidRDefault="00113357" w:rsidP="00113357">
      <w:pPr>
        <w:rPr>
          <w:b/>
        </w:rPr>
      </w:pPr>
      <w:r w:rsidRPr="00C51D32">
        <w:rPr>
          <w:b/>
        </w:rPr>
        <w:lastRenderedPageBreak/>
        <w:t xml:space="preserve">Tabel </w:t>
      </w:r>
      <w:r w:rsidR="00FA1B4C" w:rsidRPr="00C51D32">
        <w:rPr>
          <w:b/>
        </w:rPr>
        <w:t>7</w:t>
      </w:r>
      <w:r w:rsidRPr="00C51D32">
        <w:rPr>
          <w:b/>
        </w:rPr>
        <w:t xml:space="preserve"> –</w:t>
      </w:r>
      <w:r w:rsidR="008F55AF">
        <w:rPr>
          <w:b/>
        </w:rPr>
        <w:t xml:space="preserve"> </w:t>
      </w:r>
      <w:r w:rsidRPr="00C51D32">
        <w:rPr>
          <w:b/>
        </w:rPr>
        <w:t xml:space="preserve">migratievragen naar wachttijd </w:t>
      </w:r>
      <w:r w:rsidR="00F84FE2" w:rsidRPr="00C51D32">
        <w:rPr>
          <w:b/>
        </w:rPr>
        <w:t xml:space="preserve">als migratievraag </w:t>
      </w:r>
      <w:r w:rsidRPr="00C51D32">
        <w:rPr>
          <w:b/>
        </w:rPr>
        <w:t>en zorgvorm</w:t>
      </w:r>
    </w:p>
    <w:p w:rsidR="00113357" w:rsidRDefault="00113357" w:rsidP="00113357">
      <w:pPr>
        <w:rPr>
          <w:lang w:eastAsia="nl-NL"/>
        </w:rPr>
      </w:pPr>
    </w:p>
    <w:tbl>
      <w:tblPr>
        <w:tblW w:w="9600" w:type="dxa"/>
        <w:tblInd w:w="55" w:type="dxa"/>
        <w:tblCellMar>
          <w:left w:w="70" w:type="dxa"/>
          <w:right w:w="70" w:type="dxa"/>
        </w:tblCellMar>
        <w:tblLook w:val="04A0" w:firstRow="1" w:lastRow="0" w:firstColumn="1" w:lastColumn="0" w:noHBand="0" w:noVBand="1"/>
      </w:tblPr>
      <w:tblGrid>
        <w:gridCol w:w="3060"/>
        <w:gridCol w:w="1660"/>
        <w:gridCol w:w="700"/>
        <w:gridCol w:w="700"/>
        <w:gridCol w:w="700"/>
        <w:gridCol w:w="700"/>
        <w:gridCol w:w="700"/>
        <w:gridCol w:w="726"/>
        <w:gridCol w:w="727"/>
      </w:tblGrid>
      <w:tr w:rsidR="00C51D32" w:rsidRPr="00C51D32" w:rsidTr="00C51D32">
        <w:trPr>
          <w:trHeight w:val="615"/>
        </w:trPr>
        <w:tc>
          <w:tcPr>
            <w:tcW w:w="3060" w:type="dxa"/>
            <w:tcBorders>
              <w:top w:val="single" w:sz="4" w:space="0" w:color="80808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w:t>
            </w:r>
          </w:p>
        </w:tc>
        <w:tc>
          <w:tcPr>
            <w:tcW w:w="1660" w:type="dxa"/>
            <w:tcBorders>
              <w:top w:val="single" w:sz="4" w:space="0" w:color="808080"/>
              <w:left w:val="nil"/>
              <w:bottom w:val="single" w:sz="8" w:space="0" w:color="0070C0"/>
              <w:right w:val="single" w:sz="4" w:space="0" w:color="808080"/>
            </w:tcBorders>
            <w:shd w:val="clear" w:color="auto" w:fill="auto"/>
            <w:hideMark/>
          </w:tcPr>
          <w:p w:rsidR="00C51D32" w:rsidRPr="00BA269C" w:rsidRDefault="00C51D32" w:rsidP="00C51D32">
            <w:pPr>
              <w:jc w:val="center"/>
              <w:rPr>
                <w:rFonts w:eastAsia="Times New Roman" w:cs="Tahoma"/>
                <w:bCs/>
                <w:color w:val="000000"/>
                <w:szCs w:val="20"/>
                <w:lang w:eastAsia="nl-BE"/>
              </w:rPr>
            </w:pPr>
            <w:r w:rsidRPr="00BA269C">
              <w:rPr>
                <w:rFonts w:eastAsia="Times New Roman" w:cs="Tahoma"/>
                <w:bCs/>
                <w:color w:val="000000"/>
                <w:szCs w:val="20"/>
                <w:lang w:eastAsia="nl-BE"/>
              </w:rPr>
              <w:t>Wachttijd onberekenbaar</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Totaal</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niet-schoolgaanden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schoolgaanden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45</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Semi-internaat schoolgaanden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w:t>
            </w:r>
          </w:p>
        </w:tc>
      </w:tr>
      <w:tr w:rsidR="00C51D32" w:rsidRPr="00C51D32" w:rsidTr="00C51D32">
        <w:trPr>
          <w:trHeight w:val="6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minderjarigen [vanuit I,SI,OBC]</w:t>
            </w:r>
          </w:p>
        </w:tc>
        <w:tc>
          <w:tcPr>
            <w:tcW w:w="16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11</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Pleegzorg</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Thuisbegeleiding</w:t>
            </w:r>
          </w:p>
        </w:tc>
        <w:tc>
          <w:tcPr>
            <w:tcW w:w="16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C1171" w:rsidP="00C51D3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30</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Bezigheidstehuis</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30</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Tehuizen werkenden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r>
      <w:tr w:rsidR="00C51D32" w:rsidRPr="00C51D32" w:rsidTr="00C51D32">
        <w:trPr>
          <w:trHeight w:val="6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16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70</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Zelfstandig wonen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wonen</w:t>
            </w:r>
          </w:p>
        </w:tc>
        <w:tc>
          <w:tcPr>
            <w:tcW w:w="16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WOP</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Dagcentrum</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17</w:t>
            </w:r>
          </w:p>
        </w:tc>
      </w:tr>
      <w:tr w:rsidR="00C51D32" w:rsidRPr="00C51D32" w:rsidTr="00C51D32">
        <w:trPr>
          <w:trHeight w:val="300"/>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werken</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r>
      <w:tr w:rsidR="00C51D32" w:rsidRPr="00C51D32" w:rsidTr="00C51D32">
        <w:trPr>
          <w:trHeight w:val="615"/>
        </w:trPr>
        <w:tc>
          <w:tcPr>
            <w:tcW w:w="306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vanuit dagcentrum</w:t>
            </w:r>
          </w:p>
        </w:tc>
        <w:tc>
          <w:tcPr>
            <w:tcW w:w="1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15"/>
        </w:trPr>
        <w:tc>
          <w:tcPr>
            <w:tcW w:w="3060" w:type="dxa"/>
            <w:tcBorders>
              <w:top w:val="single" w:sz="8" w:space="0" w:color="0070C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rPr>
                <w:rFonts w:eastAsia="Times New Roman" w:cs="Tahoma"/>
                <w:b/>
                <w:bCs/>
                <w:color w:val="000000"/>
                <w:szCs w:val="20"/>
                <w:lang w:eastAsia="nl-BE"/>
              </w:rPr>
            </w:pPr>
            <w:r w:rsidRPr="00C51D32">
              <w:rPr>
                <w:rFonts w:eastAsia="Times New Roman" w:cs="Tahoma"/>
                <w:b/>
                <w:bCs/>
                <w:color w:val="000000"/>
                <w:szCs w:val="20"/>
                <w:lang w:eastAsia="nl-BE"/>
              </w:rPr>
              <w:t>Totaal</w:t>
            </w:r>
          </w:p>
        </w:tc>
        <w:tc>
          <w:tcPr>
            <w:tcW w:w="166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70</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282</w:t>
            </w:r>
          </w:p>
        </w:tc>
      </w:tr>
    </w:tbl>
    <w:p w:rsidR="00113357" w:rsidRDefault="00113357" w:rsidP="00113357">
      <w:pPr>
        <w:rPr>
          <w:lang w:eastAsia="nl-NL"/>
        </w:rPr>
      </w:pPr>
    </w:p>
    <w:p w:rsidR="00113357" w:rsidRDefault="00113357" w:rsidP="00113357">
      <w:pPr>
        <w:rPr>
          <w:lang w:eastAsia="nl-NL"/>
        </w:rPr>
      </w:pPr>
    </w:p>
    <w:p w:rsidR="00113357" w:rsidRPr="00C51D32" w:rsidRDefault="00113357" w:rsidP="00113357">
      <w:pPr>
        <w:rPr>
          <w:b/>
        </w:rPr>
      </w:pPr>
      <w:r w:rsidRPr="00C51D32">
        <w:rPr>
          <w:b/>
        </w:rPr>
        <w:t xml:space="preserve">Tabel </w:t>
      </w:r>
      <w:r w:rsidR="00FA1B4C" w:rsidRPr="00C51D32">
        <w:rPr>
          <w:b/>
        </w:rPr>
        <w:t>8</w:t>
      </w:r>
      <w:r w:rsidRPr="00C51D32">
        <w:rPr>
          <w:b/>
        </w:rPr>
        <w:t xml:space="preserve"> – Wachttijd van actieve vragen met status PTB naar wachttijd status PTB</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C51D32" w:rsidRPr="00C51D32" w:rsidTr="00C51D3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Totaal</w:t>
            </w:r>
          </w:p>
        </w:tc>
      </w:tr>
      <w:tr w:rsidR="00C51D32" w:rsidRPr="00C51D32" w:rsidTr="00C51D3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niet-schoolgaanden</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23</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C1171" w:rsidP="00C51D3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35</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11</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9</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52</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r>
      <w:tr w:rsidR="00C51D32" w:rsidRPr="00C51D32" w:rsidTr="00C51D3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21</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r>
      <w:tr w:rsidR="00C51D32" w:rsidRPr="00C51D32" w:rsidTr="00C51D32">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r>
      <w:tr w:rsidR="00C51D32" w:rsidRPr="00C51D32" w:rsidTr="00C51D3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C51D32" w:rsidRPr="00C51D32" w:rsidRDefault="00C51D32" w:rsidP="00C51D32">
            <w:pPr>
              <w:rPr>
                <w:rFonts w:eastAsia="Times New Roman" w:cs="Tahoma"/>
                <w:b/>
                <w:bCs/>
                <w:color w:val="000000"/>
                <w:szCs w:val="20"/>
                <w:lang w:eastAsia="nl-BE"/>
              </w:rPr>
            </w:pPr>
            <w:r w:rsidRPr="00C51D3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26</w:t>
            </w:r>
          </w:p>
        </w:tc>
        <w:tc>
          <w:tcPr>
            <w:tcW w:w="760" w:type="dxa"/>
            <w:tcBorders>
              <w:top w:val="single" w:sz="8" w:space="0" w:color="0070C0"/>
              <w:left w:val="nil"/>
              <w:bottom w:val="single" w:sz="8" w:space="0" w:color="0070C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165</w:t>
            </w:r>
          </w:p>
        </w:tc>
      </w:tr>
    </w:tbl>
    <w:p w:rsidR="00113357" w:rsidRDefault="00113357" w:rsidP="00113357">
      <w:pPr>
        <w:rPr>
          <w:lang w:eastAsia="nl-NL"/>
        </w:rPr>
      </w:pPr>
    </w:p>
    <w:p w:rsidR="00804940" w:rsidRDefault="00804940" w:rsidP="00113357">
      <w:pPr>
        <w:rPr>
          <w:lang w:eastAsia="nl-NL"/>
        </w:rPr>
      </w:pPr>
    </w:p>
    <w:p w:rsidR="00804940" w:rsidRDefault="00804940" w:rsidP="00113357">
      <w:pPr>
        <w:rPr>
          <w:lang w:eastAsia="nl-NL"/>
        </w:rPr>
      </w:pPr>
    </w:p>
    <w:p w:rsidR="00804940" w:rsidRDefault="00804940" w:rsidP="00113357">
      <w:pPr>
        <w:rPr>
          <w:lang w:eastAsia="nl-NL"/>
        </w:rPr>
      </w:pPr>
    </w:p>
    <w:p w:rsidR="00113357" w:rsidRPr="00C51D32" w:rsidRDefault="00113357" w:rsidP="00113357">
      <w:pPr>
        <w:rPr>
          <w:b/>
        </w:rPr>
      </w:pPr>
      <w:r w:rsidRPr="00C51D32">
        <w:rPr>
          <w:b/>
        </w:rPr>
        <w:t xml:space="preserve">Tabel </w:t>
      </w:r>
      <w:r w:rsidR="00FA1B4C" w:rsidRPr="00C51D32">
        <w:rPr>
          <w:b/>
        </w:rPr>
        <w:t>9</w:t>
      </w:r>
      <w:r w:rsidRPr="00C51D32">
        <w:rPr>
          <w:b/>
        </w:rPr>
        <w:t xml:space="preserve"> – Afgesloten vragen met status PTB naar wachttijd op het moment van afsluiten</w:t>
      </w:r>
    </w:p>
    <w:p w:rsidR="00113357" w:rsidRDefault="00113357" w:rsidP="00113357">
      <w:pPr>
        <w:rPr>
          <w:lang w:eastAsia="nl-NL"/>
        </w:rPr>
      </w:pPr>
    </w:p>
    <w:tbl>
      <w:tblPr>
        <w:tblW w:w="8380" w:type="dxa"/>
        <w:tblInd w:w="55" w:type="dxa"/>
        <w:tblCellMar>
          <w:left w:w="70" w:type="dxa"/>
          <w:right w:w="70" w:type="dxa"/>
        </w:tblCellMar>
        <w:tblLook w:val="04A0" w:firstRow="1" w:lastRow="0" w:firstColumn="1" w:lastColumn="0" w:noHBand="0" w:noVBand="1"/>
      </w:tblPr>
      <w:tblGrid>
        <w:gridCol w:w="3220"/>
        <w:gridCol w:w="700"/>
        <w:gridCol w:w="700"/>
        <w:gridCol w:w="700"/>
        <w:gridCol w:w="700"/>
        <w:gridCol w:w="700"/>
        <w:gridCol w:w="726"/>
        <w:gridCol w:w="960"/>
      </w:tblGrid>
      <w:tr w:rsidR="00C51D32" w:rsidRPr="00C51D32" w:rsidTr="00C51D32">
        <w:trPr>
          <w:trHeight w:val="315"/>
        </w:trPr>
        <w:tc>
          <w:tcPr>
            <w:tcW w:w="3220" w:type="dxa"/>
            <w:tcBorders>
              <w:top w:val="single" w:sz="4" w:space="0" w:color="808080"/>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12-23m</w:t>
            </w:r>
          </w:p>
        </w:tc>
        <w:tc>
          <w:tcPr>
            <w:tcW w:w="700" w:type="dxa"/>
            <w:tcBorders>
              <w:top w:val="single" w:sz="4" w:space="0" w:color="808080"/>
              <w:left w:val="nil"/>
              <w:bottom w:val="single" w:sz="8" w:space="0" w:color="0070C0"/>
              <w:right w:val="nil"/>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24-35m</w:t>
            </w:r>
          </w:p>
        </w:tc>
        <w:tc>
          <w:tcPr>
            <w:tcW w:w="700" w:type="dxa"/>
            <w:tcBorders>
              <w:top w:val="single" w:sz="4" w:space="0" w:color="808080"/>
              <w:left w:val="single" w:sz="4" w:space="0" w:color="808080"/>
              <w:bottom w:val="single" w:sz="8" w:space="0" w:color="0070C0"/>
              <w:right w:val="nil"/>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&gt;=36m</w:t>
            </w:r>
          </w:p>
        </w:tc>
        <w:tc>
          <w:tcPr>
            <w:tcW w:w="960" w:type="dxa"/>
            <w:tcBorders>
              <w:top w:val="single" w:sz="4" w:space="0" w:color="808080"/>
              <w:left w:val="single" w:sz="8" w:space="0" w:color="0070C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Totaal</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27</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28</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C1171" w:rsidP="00C51D3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16</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23</w:t>
            </w:r>
          </w:p>
        </w:tc>
      </w:tr>
      <w:tr w:rsidR="00C51D32" w:rsidRPr="00C51D32" w:rsidTr="00C51D32">
        <w:trPr>
          <w:trHeight w:val="6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r>
      <w:tr w:rsidR="00C51D32" w:rsidRPr="00C51D32" w:rsidTr="00C51D32">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615"/>
        </w:trPr>
        <w:tc>
          <w:tcPr>
            <w:tcW w:w="3220" w:type="dxa"/>
            <w:tcBorders>
              <w:top w:val="nil"/>
              <w:left w:val="single" w:sz="4" w:space="0" w:color="808080"/>
              <w:bottom w:val="single" w:sz="4" w:space="0" w:color="808080"/>
              <w:right w:val="single" w:sz="4" w:space="0" w:color="808080"/>
            </w:tcBorders>
            <w:shd w:val="clear" w:color="auto" w:fill="auto"/>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nil"/>
              <w:left w:val="single" w:sz="4" w:space="0" w:color="808080"/>
              <w:bottom w:val="single" w:sz="4" w:space="0" w:color="808080"/>
              <w:right w:val="nil"/>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15"/>
        </w:trPr>
        <w:tc>
          <w:tcPr>
            <w:tcW w:w="3220" w:type="dxa"/>
            <w:tcBorders>
              <w:top w:val="single" w:sz="8" w:space="0" w:color="0070C0"/>
              <w:left w:val="single" w:sz="4" w:space="0" w:color="808080"/>
              <w:bottom w:val="single" w:sz="8" w:space="0" w:color="0070C0"/>
              <w:right w:val="single" w:sz="4" w:space="0" w:color="808080"/>
            </w:tcBorders>
            <w:shd w:val="clear" w:color="auto" w:fill="auto"/>
            <w:hideMark/>
          </w:tcPr>
          <w:p w:rsidR="00C51D32" w:rsidRPr="00C51D32" w:rsidRDefault="00C51D32" w:rsidP="00C51D32">
            <w:pPr>
              <w:rPr>
                <w:rFonts w:eastAsia="Times New Roman" w:cs="Tahoma"/>
                <w:b/>
                <w:bCs/>
                <w:color w:val="000000"/>
                <w:szCs w:val="20"/>
                <w:lang w:eastAsia="nl-BE"/>
              </w:rPr>
            </w:pPr>
            <w:r w:rsidRPr="00C51D32">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46</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9</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14</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9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88</w:t>
            </w:r>
          </w:p>
        </w:tc>
      </w:tr>
    </w:tbl>
    <w:p w:rsidR="00113357" w:rsidRDefault="00113357" w:rsidP="00113357">
      <w:pPr>
        <w:rPr>
          <w:lang w:eastAsia="nl-NL"/>
        </w:rPr>
      </w:pPr>
    </w:p>
    <w:p w:rsidR="00D763BF" w:rsidRDefault="00D763BF" w:rsidP="00113357">
      <w:pPr>
        <w:rPr>
          <w:lang w:eastAsia="nl-NL"/>
        </w:rPr>
      </w:pPr>
    </w:p>
    <w:p w:rsidR="00113357" w:rsidRPr="00C51D32" w:rsidRDefault="0087790D" w:rsidP="00113357">
      <w:pPr>
        <w:rPr>
          <w:b/>
          <w:lang w:eastAsia="nl-NL"/>
        </w:rPr>
      </w:pPr>
      <w:r w:rsidRPr="00C51D32">
        <w:rPr>
          <w:b/>
          <w:lang w:eastAsia="nl-NL"/>
        </w:rPr>
        <w:t>Tabel 10 – afgesloten migratievragen naar wachttijd op het moment van afsluiten</w:t>
      </w:r>
    </w:p>
    <w:p w:rsidR="00113357" w:rsidRDefault="00113357" w:rsidP="00113357">
      <w:pPr>
        <w:rPr>
          <w:lang w:eastAsia="nl-NL"/>
        </w:rPr>
      </w:pPr>
    </w:p>
    <w:tbl>
      <w:tblPr>
        <w:tblW w:w="9521" w:type="dxa"/>
        <w:tblInd w:w="55" w:type="dxa"/>
        <w:tblCellMar>
          <w:left w:w="70" w:type="dxa"/>
          <w:right w:w="70" w:type="dxa"/>
        </w:tblCellMar>
        <w:tblLook w:val="04A0" w:firstRow="1" w:lastRow="0" w:firstColumn="1" w:lastColumn="0" w:noHBand="0" w:noVBand="1"/>
      </w:tblPr>
      <w:tblGrid>
        <w:gridCol w:w="2256"/>
        <w:gridCol w:w="1577"/>
        <w:gridCol w:w="1080"/>
        <w:gridCol w:w="516"/>
        <w:gridCol w:w="542"/>
        <w:gridCol w:w="660"/>
        <w:gridCol w:w="778"/>
        <w:gridCol w:w="778"/>
        <w:gridCol w:w="726"/>
        <w:gridCol w:w="727"/>
      </w:tblGrid>
      <w:tr w:rsidR="00C51D32" w:rsidRPr="00C51D32" w:rsidTr="00C51D32">
        <w:trPr>
          <w:trHeight w:val="255"/>
        </w:trPr>
        <w:tc>
          <w:tcPr>
            <w:tcW w:w="9521"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xml:space="preserve">afgesloten migratievragen naar wachttijd </w:t>
            </w:r>
          </w:p>
        </w:tc>
      </w:tr>
      <w:tr w:rsidR="00C51D32" w:rsidRPr="00C51D32" w:rsidTr="00C51D32">
        <w:trPr>
          <w:trHeight w:val="615"/>
        </w:trPr>
        <w:tc>
          <w:tcPr>
            <w:tcW w:w="2256" w:type="dxa"/>
            <w:tcBorders>
              <w:top w:val="nil"/>
              <w:left w:val="single" w:sz="4" w:space="0" w:color="80808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 </w:t>
            </w:r>
          </w:p>
        </w:tc>
        <w:tc>
          <w:tcPr>
            <w:tcW w:w="1577" w:type="dxa"/>
            <w:tcBorders>
              <w:top w:val="nil"/>
              <w:left w:val="nil"/>
              <w:bottom w:val="single" w:sz="8" w:space="0" w:color="0070C0"/>
              <w:right w:val="single" w:sz="4" w:space="0" w:color="808080"/>
            </w:tcBorders>
            <w:shd w:val="clear" w:color="auto" w:fill="auto"/>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Wachttijd onberekenbaar</w:t>
            </w:r>
          </w:p>
        </w:tc>
        <w:tc>
          <w:tcPr>
            <w:tcW w:w="1080" w:type="dxa"/>
            <w:tcBorders>
              <w:top w:val="nil"/>
              <w:left w:val="nil"/>
              <w:bottom w:val="single" w:sz="8" w:space="0" w:color="0070C0"/>
              <w:right w:val="single" w:sz="4" w:space="0" w:color="808080"/>
            </w:tcBorders>
            <w:shd w:val="clear" w:color="auto" w:fill="auto"/>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Geen wachttijd</w:t>
            </w:r>
          </w:p>
        </w:tc>
        <w:tc>
          <w:tcPr>
            <w:tcW w:w="458"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&lt;1m</w:t>
            </w:r>
          </w:p>
        </w:tc>
        <w:tc>
          <w:tcPr>
            <w:tcW w:w="542"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1-5m</w:t>
            </w:r>
          </w:p>
        </w:tc>
        <w:tc>
          <w:tcPr>
            <w:tcW w:w="660"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6-11m</w:t>
            </w:r>
          </w:p>
        </w:tc>
        <w:tc>
          <w:tcPr>
            <w:tcW w:w="778"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12-23m</w:t>
            </w:r>
          </w:p>
        </w:tc>
        <w:tc>
          <w:tcPr>
            <w:tcW w:w="778"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24-35m</w:t>
            </w:r>
          </w:p>
        </w:tc>
        <w:tc>
          <w:tcPr>
            <w:tcW w:w="695" w:type="dxa"/>
            <w:tcBorders>
              <w:top w:val="nil"/>
              <w:left w:val="nil"/>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&gt;=36m</w:t>
            </w:r>
          </w:p>
        </w:tc>
        <w:tc>
          <w:tcPr>
            <w:tcW w:w="697" w:type="dxa"/>
            <w:tcBorders>
              <w:top w:val="nil"/>
              <w:left w:val="single" w:sz="8" w:space="0" w:color="0070C0"/>
              <w:bottom w:val="single" w:sz="8" w:space="0" w:color="0070C0"/>
              <w:right w:val="single" w:sz="4" w:space="0" w:color="808080"/>
            </w:tcBorders>
            <w:shd w:val="clear" w:color="auto" w:fill="auto"/>
            <w:noWrap/>
            <w:hideMark/>
          </w:tcPr>
          <w:p w:rsidR="00C51D32" w:rsidRPr="00C51D32" w:rsidRDefault="00C51D32" w:rsidP="00C51D32">
            <w:pPr>
              <w:jc w:val="center"/>
              <w:rPr>
                <w:rFonts w:eastAsia="Times New Roman" w:cs="Tahoma"/>
                <w:b/>
                <w:bCs/>
                <w:color w:val="000000"/>
                <w:szCs w:val="20"/>
                <w:lang w:eastAsia="nl-BE"/>
              </w:rPr>
            </w:pPr>
            <w:r w:rsidRPr="00C51D32">
              <w:rPr>
                <w:rFonts w:eastAsia="Times New Roman" w:cs="Tahoma"/>
                <w:b/>
                <w:bCs/>
                <w:color w:val="000000"/>
                <w:szCs w:val="20"/>
                <w:lang w:eastAsia="nl-BE"/>
              </w:rPr>
              <w:t>Totaal</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niet-schoolgaanden</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Internaat schoolgaanden</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13</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Semi-internaat schoolgaanden</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6</w:t>
            </w:r>
          </w:p>
        </w:tc>
      </w:tr>
      <w:tr w:rsidR="00C51D32" w:rsidRPr="00C51D32" w:rsidTr="00C51D32">
        <w:trPr>
          <w:trHeight w:val="9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Ambulante begeleiding minderjarigen [vanuit I,SI,OBC]</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Pleegzorg</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Thuisbegeleiding</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5</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Bezigheidstehuis</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wonen</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WOP</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r>
      <w:tr w:rsidR="00C51D32" w:rsidRPr="00C51D32" w:rsidTr="00C51D32">
        <w:trPr>
          <w:trHeight w:val="300"/>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Dagcentrum</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r>
      <w:tr w:rsidR="00C51D32" w:rsidRPr="00C51D32" w:rsidTr="00C51D32">
        <w:trPr>
          <w:trHeight w:val="315"/>
        </w:trPr>
        <w:tc>
          <w:tcPr>
            <w:tcW w:w="2256" w:type="dxa"/>
            <w:tcBorders>
              <w:top w:val="nil"/>
              <w:left w:val="single" w:sz="4" w:space="0" w:color="808080"/>
              <w:bottom w:val="single" w:sz="4" w:space="0" w:color="808080"/>
              <w:right w:val="single" w:sz="4" w:space="0" w:color="808080"/>
            </w:tcBorders>
            <w:shd w:val="clear" w:color="auto" w:fill="auto"/>
            <w:vAlign w:val="center"/>
            <w:hideMark/>
          </w:tcPr>
          <w:p w:rsidR="00C51D32" w:rsidRPr="00C51D32" w:rsidRDefault="00C51D32" w:rsidP="00C51D32">
            <w:pPr>
              <w:rPr>
                <w:rFonts w:eastAsia="Times New Roman" w:cs="Tahoma"/>
                <w:color w:val="000000"/>
                <w:szCs w:val="20"/>
                <w:lang w:eastAsia="nl-BE"/>
              </w:rPr>
            </w:pPr>
            <w:r w:rsidRPr="00C51D32">
              <w:rPr>
                <w:rFonts w:eastAsia="Times New Roman" w:cs="Tahoma"/>
                <w:color w:val="000000"/>
                <w:szCs w:val="20"/>
                <w:lang w:eastAsia="nl-BE"/>
              </w:rPr>
              <w:t>Begeleid werken</w:t>
            </w:r>
          </w:p>
        </w:tc>
        <w:tc>
          <w:tcPr>
            <w:tcW w:w="1577"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108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45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542"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0</w:t>
            </w:r>
          </w:p>
        </w:tc>
        <w:tc>
          <w:tcPr>
            <w:tcW w:w="778"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5" w:type="dxa"/>
            <w:tcBorders>
              <w:top w:val="nil"/>
              <w:left w:val="nil"/>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w:t>
            </w:r>
          </w:p>
        </w:tc>
        <w:tc>
          <w:tcPr>
            <w:tcW w:w="697" w:type="dxa"/>
            <w:tcBorders>
              <w:top w:val="nil"/>
              <w:left w:val="single" w:sz="8" w:space="0" w:color="0070C0"/>
              <w:bottom w:val="single" w:sz="4" w:space="0" w:color="80808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r>
      <w:tr w:rsidR="00C51D32" w:rsidRPr="00C51D32" w:rsidTr="00C51D32">
        <w:trPr>
          <w:trHeight w:val="315"/>
        </w:trPr>
        <w:tc>
          <w:tcPr>
            <w:tcW w:w="2256"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C51D32" w:rsidRPr="00C51D32" w:rsidRDefault="00C51D32" w:rsidP="00C51D32">
            <w:pPr>
              <w:rPr>
                <w:rFonts w:eastAsia="Times New Roman" w:cs="Tahoma"/>
                <w:b/>
                <w:bCs/>
                <w:color w:val="000000"/>
                <w:szCs w:val="20"/>
                <w:lang w:eastAsia="nl-BE"/>
              </w:rPr>
            </w:pPr>
            <w:r w:rsidRPr="00C51D32">
              <w:rPr>
                <w:rFonts w:eastAsia="Times New Roman" w:cs="Tahoma"/>
                <w:b/>
                <w:bCs/>
                <w:color w:val="000000"/>
                <w:szCs w:val="20"/>
                <w:lang w:eastAsia="nl-BE"/>
              </w:rPr>
              <w:t>Totaal</w:t>
            </w:r>
          </w:p>
        </w:tc>
        <w:tc>
          <w:tcPr>
            <w:tcW w:w="1577"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108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458"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10</w:t>
            </w:r>
          </w:p>
        </w:tc>
        <w:tc>
          <w:tcPr>
            <w:tcW w:w="542"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15</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778"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2</w:t>
            </w:r>
          </w:p>
        </w:tc>
        <w:tc>
          <w:tcPr>
            <w:tcW w:w="778"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w:t>
            </w:r>
          </w:p>
        </w:tc>
        <w:tc>
          <w:tcPr>
            <w:tcW w:w="695" w:type="dxa"/>
            <w:tcBorders>
              <w:top w:val="single" w:sz="8" w:space="0" w:color="0070C0"/>
              <w:left w:val="nil"/>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3</w:t>
            </w:r>
          </w:p>
        </w:tc>
        <w:tc>
          <w:tcPr>
            <w:tcW w:w="69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C51D32" w:rsidRPr="00C51D32" w:rsidRDefault="00C51D32" w:rsidP="00C51D32">
            <w:pPr>
              <w:jc w:val="center"/>
              <w:rPr>
                <w:rFonts w:eastAsia="Times New Roman" w:cs="Tahoma"/>
                <w:color w:val="000000"/>
                <w:szCs w:val="20"/>
                <w:lang w:eastAsia="nl-BE"/>
              </w:rPr>
            </w:pPr>
            <w:r w:rsidRPr="00C51D32">
              <w:rPr>
                <w:rFonts w:eastAsia="Times New Roman" w:cs="Tahoma"/>
                <w:color w:val="000000"/>
                <w:szCs w:val="20"/>
                <w:lang w:eastAsia="nl-BE"/>
              </w:rPr>
              <w:t>45</w:t>
            </w:r>
          </w:p>
        </w:tc>
      </w:tr>
    </w:tbl>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04940" w:rsidRDefault="00804940" w:rsidP="00113357">
      <w:pPr>
        <w:rPr>
          <w:lang w:eastAsia="nl-NL"/>
        </w:rPr>
      </w:pPr>
    </w:p>
    <w:p w:rsidR="00804940" w:rsidRDefault="00804940" w:rsidP="00113357">
      <w:pPr>
        <w:rPr>
          <w:lang w:eastAsia="nl-NL"/>
        </w:rPr>
      </w:pPr>
    </w:p>
    <w:p w:rsidR="00710F1E" w:rsidRDefault="00710F1E" w:rsidP="00113357">
      <w:pPr>
        <w:rPr>
          <w:lang w:eastAsia="nl-NL"/>
        </w:rPr>
      </w:pPr>
    </w:p>
    <w:p w:rsidR="00710F1E" w:rsidRPr="00661AC1" w:rsidRDefault="00D763BF" w:rsidP="00113357">
      <w:pPr>
        <w:rPr>
          <w:b/>
          <w:lang w:eastAsia="nl-NL"/>
        </w:rPr>
      </w:pPr>
      <w:r w:rsidRPr="00941996">
        <w:rPr>
          <w:b/>
          <w:lang w:eastAsia="nl-NL"/>
        </w:rPr>
        <w:t>Tabel 11 – afgesloten actieve vragen, uitgezonderd vragen met status PTB en migratievragen, naar wachttijd op het moment van afsluiten</w:t>
      </w:r>
    </w:p>
    <w:p w:rsidR="00710F1E" w:rsidRDefault="00710F1E" w:rsidP="00113357">
      <w:pPr>
        <w:rPr>
          <w:lang w:eastAsia="nl-NL"/>
        </w:rPr>
      </w:pPr>
    </w:p>
    <w:tbl>
      <w:tblPr>
        <w:tblW w:w="9801" w:type="dxa"/>
        <w:tblInd w:w="55" w:type="dxa"/>
        <w:tblCellMar>
          <w:left w:w="70" w:type="dxa"/>
          <w:right w:w="70" w:type="dxa"/>
        </w:tblCellMar>
        <w:tblLook w:val="04A0" w:firstRow="1" w:lastRow="0" w:firstColumn="1" w:lastColumn="0" w:noHBand="0" w:noVBand="1"/>
      </w:tblPr>
      <w:tblGrid>
        <w:gridCol w:w="2345"/>
        <w:gridCol w:w="1623"/>
        <w:gridCol w:w="1088"/>
        <w:gridCol w:w="516"/>
        <w:gridCol w:w="558"/>
        <w:gridCol w:w="680"/>
        <w:gridCol w:w="801"/>
        <w:gridCol w:w="801"/>
        <w:gridCol w:w="726"/>
        <w:gridCol w:w="727"/>
      </w:tblGrid>
      <w:tr w:rsidR="00941996" w:rsidRPr="00941996" w:rsidTr="00941996">
        <w:trPr>
          <w:trHeight w:val="255"/>
        </w:trPr>
        <w:tc>
          <w:tcPr>
            <w:tcW w:w="9801"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41996" w:rsidRPr="00941996" w:rsidRDefault="00941996" w:rsidP="00941996">
            <w:pPr>
              <w:jc w:val="center"/>
              <w:rPr>
                <w:rFonts w:eastAsia="Times New Roman" w:cs="Tahoma"/>
                <w:b/>
                <w:bCs/>
                <w:color w:val="000000"/>
                <w:szCs w:val="20"/>
                <w:lang w:eastAsia="nl-BE"/>
              </w:rPr>
            </w:pPr>
            <w:r w:rsidRPr="00941996">
              <w:rPr>
                <w:rFonts w:eastAsia="Times New Roman" w:cs="Tahoma"/>
                <w:b/>
                <w:bCs/>
                <w:color w:val="000000"/>
                <w:szCs w:val="20"/>
                <w:lang w:eastAsia="nl-BE"/>
              </w:rPr>
              <w:t>Afgesloten zorgvragen, excl. migratievragen en vragen met status PTB</w:t>
            </w:r>
          </w:p>
        </w:tc>
      </w:tr>
      <w:tr w:rsidR="00941996" w:rsidRPr="00941996" w:rsidTr="00941996">
        <w:trPr>
          <w:trHeight w:val="615"/>
        </w:trPr>
        <w:tc>
          <w:tcPr>
            <w:tcW w:w="2345" w:type="dxa"/>
            <w:tcBorders>
              <w:top w:val="nil"/>
              <w:left w:val="single" w:sz="4" w:space="0" w:color="808080"/>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b/>
                <w:bCs/>
                <w:color w:val="000000"/>
                <w:szCs w:val="20"/>
                <w:lang w:eastAsia="nl-BE"/>
              </w:rPr>
            </w:pPr>
            <w:r w:rsidRPr="00941996">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Wachttijd onberekenbaar</w:t>
            </w:r>
          </w:p>
        </w:tc>
        <w:tc>
          <w:tcPr>
            <w:tcW w:w="1088" w:type="dxa"/>
            <w:tcBorders>
              <w:top w:val="nil"/>
              <w:left w:val="nil"/>
              <w:bottom w:val="single" w:sz="8" w:space="0" w:color="0070C0"/>
              <w:right w:val="single" w:sz="4" w:space="0" w:color="808080"/>
            </w:tcBorders>
            <w:shd w:val="clear" w:color="auto" w:fill="auto"/>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941996" w:rsidRPr="00941996" w:rsidRDefault="00941996" w:rsidP="00941996">
            <w:pPr>
              <w:jc w:val="center"/>
              <w:rPr>
                <w:rFonts w:eastAsia="Times New Roman" w:cs="Tahoma"/>
                <w:b/>
                <w:bCs/>
                <w:color w:val="000000"/>
                <w:szCs w:val="20"/>
                <w:lang w:eastAsia="nl-BE"/>
              </w:rPr>
            </w:pPr>
            <w:r w:rsidRPr="00941996">
              <w:rPr>
                <w:rFonts w:eastAsia="Times New Roman" w:cs="Tahoma"/>
                <w:b/>
                <w:bCs/>
                <w:color w:val="000000"/>
                <w:szCs w:val="20"/>
                <w:lang w:eastAsia="nl-BE"/>
              </w:rPr>
              <w:t>Totaal</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PAB</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OBC</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Internaat schoolgaanden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11</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15</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39</w:t>
            </w:r>
          </w:p>
        </w:tc>
      </w:tr>
      <w:tr w:rsidR="00941996" w:rsidRPr="00941996" w:rsidTr="00941996">
        <w:trPr>
          <w:trHeight w:val="6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Semi-internaat niet-schoolgaanden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r>
      <w:tr w:rsidR="00941996" w:rsidRPr="00941996" w:rsidTr="00941996">
        <w:trPr>
          <w:trHeight w:val="6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Semi-internaat schoolgaanden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16</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11</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42</w:t>
            </w:r>
          </w:p>
        </w:tc>
      </w:tr>
      <w:tr w:rsidR="00941996" w:rsidRPr="00941996" w:rsidTr="00941996">
        <w:trPr>
          <w:trHeight w:val="9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Ambulante begeleiding minderjarigen [vanuit I,SI,OBC]</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22</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Pleegzorg</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43</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27</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53</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34</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52</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249</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CC1171" w:rsidP="00941996">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r>
      <w:tr w:rsidR="00941996" w:rsidRPr="00941996" w:rsidTr="00941996">
        <w:trPr>
          <w:trHeight w:val="6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Geïntegreerd wonen/ Beschermd wonen/</w:t>
            </w:r>
            <w:r w:rsidR="00F41179">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14</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WOP</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r>
      <w:tr w:rsidR="00941996" w:rsidRPr="00941996" w:rsidTr="00941996">
        <w:trPr>
          <w:trHeight w:val="300"/>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21</w:t>
            </w:r>
          </w:p>
        </w:tc>
      </w:tr>
      <w:tr w:rsidR="00941996" w:rsidRPr="00941996" w:rsidTr="00941996">
        <w:trPr>
          <w:trHeight w:val="315"/>
        </w:trPr>
        <w:tc>
          <w:tcPr>
            <w:tcW w:w="2345" w:type="dxa"/>
            <w:tcBorders>
              <w:top w:val="nil"/>
              <w:left w:val="single" w:sz="4" w:space="0" w:color="808080"/>
              <w:bottom w:val="single" w:sz="4" w:space="0" w:color="808080"/>
              <w:right w:val="single" w:sz="4" w:space="0" w:color="808080"/>
            </w:tcBorders>
            <w:shd w:val="clear" w:color="auto" w:fill="auto"/>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08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r>
      <w:tr w:rsidR="00941996" w:rsidRPr="00941996" w:rsidTr="00941996">
        <w:trPr>
          <w:trHeight w:val="315"/>
        </w:trPr>
        <w:tc>
          <w:tcPr>
            <w:tcW w:w="23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941996" w:rsidRPr="00941996" w:rsidRDefault="00941996" w:rsidP="00941996">
            <w:pPr>
              <w:rPr>
                <w:rFonts w:eastAsia="Times New Roman" w:cs="Tahoma"/>
                <w:b/>
                <w:bCs/>
                <w:color w:val="000000"/>
                <w:szCs w:val="20"/>
                <w:lang w:eastAsia="nl-BE"/>
              </w:rPr>
            </w:pPr>
            <w:r w:rsidRPr="00941996">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088"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54</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68</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96</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62</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59</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66</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25</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431</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941996">
        <w:rPr>
          <w:b/>
        </w:rPr>
        <w:t xml:space="preserve">Tabel </w:t>
      </w:r>
      <w:r w:rsidR="00E812AA" w:rsidRPr="00941996">
        <w:rPr>
          <w:b/>
        </w:rPr>
        <w:t>12</w:t>
      </w:r>
      <w:r w:rsidRPr="00941996">
        <w:rPr>
          <w:b/>
        </w:rPr>
        <w:t xml:space="preserve"> – afgesloten v</w:t>
      </w:r>
      <w:r w:rsidR="00710F1E" w:rsidRPr="00941996">
        <w:rPr>
          <w:b/>
        </w:rPr>
        <w:t>ragen naar reden van afsluiting</w:t>
      </w:r>
    </w:p>
    <w:p w:rsidR="00113357" w:rsidRDefault="00113357"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00"/>
      </w:tblGrid>
      <w:tr w:rsidR="00941996" w:rsidRPr="00941996" w:rsidTr="00941996">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41996" w:rsidRPr="00941996" w:rsidRDefault="00941996" w:rsidP="00941996">
            <w:pPr>
              <w:jc w:val="center"/>
              <w:rPr>
                <w:rFonts w:eastAsia="Times New Roman" w:cs="Tahoma"/>
                <w:b/>
                <w:bCs/>
                <w:color w:val="000000"/>
                <w:szCs w:val="20"/>
                <w:lang w:eastAsia="nl-BE"/>
              </w:rPr>
            </w:pPr>
            <w:r w:rsidRPr="00941996">
              <w:rPr>
                <w:rFonts w:eastAsia="Times New Roman" w:cs="Tahoma"/>
                <w:b/>
                <w:bCs/>
                <w:color w:val="000000"/>
                <w:szCs w:val="20"/>
                <w:lang w:eastAsia="nl-BE"/>
              </w:rPr>
              <w:t>Aantal afgesloten zorgvragen naar reden van afsluiting</w:t>
            </w:r>
          </w:p>
        </w:tc>
      </w:tr>
      <w:tr w:rsidR="00941996" w:rsidRPr="00941996" w:rsidTr="00941996">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941996" w:rsidRPr="00941996" w:rsidRDefault="00941996" w:rsidP="00941996">
            <w:pPr>
              <w:jc w:val="center"/>
              <w:rPr>
                <w:rFonts w:eastAsia="Times New Roman" w:cs="Tahoma"/>
                <w:b/>
                <w:bCs/>
                <w:color w:val="000000"/>
                <w:szCs w:val="20"/>
                <w:lang w:eastAsia="nl-BE"/>
              </w:rPr>
            </w:pPr>
            <w:r w:rsidRPr="00941996">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eastAsia="Times New Roman" w:cs="Tahoma"/>
                <w:b/>
                <w:bCs/>
                <w:color w:val="000000"/>
                <w:szCs w:val="20"/>
                <w:lang w:eastAsia="nl-BE"/>
              </w:rPr>
            </w:pPr>
            <w:r w:rsidRPr="00941996">
              <w:rPr>
                <w:rFonts w:eastAsia="Times New Roman" w:cs="Tahoma"/>
                <w:b/>
                <w:bCs/>
                <w:color w:val="000000"/>
                <w:szCs w:val="20"/>
                <w:lang w:eastAsia="nl-BE"/>
              </w:rPr>
              <w:t>Totaal</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43</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7</w:t>
            </w:r>
          </w:p>
        </w:tc>
      </w:tr>
      <w:tr w:rsidR="00941996" w:rsidRPr="00941996" w:rsidTr="009419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r>
      <w:tr w:rsidR="00941996" w:rsidRPr="00941996" w:rsidTr="009419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84</w:t>
            </w:r>
          </w:p>
        </w:tc>
      </w:tr>
      <w:tr w:rsidR="00941996" w:rsidRPr="00941996" w:rsidTr="009419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r>
      <w:tr w:rsidR="00941996" w:rsidRPr="00941996" w:rsidTr="009419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48</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64</w:t>
            </w:r>
          </w:p>
        </w:tc>
      </w:tr>
      <w:tr w:rsidR="00941996" w:rsidRPr="00941996" w:rsidTr="00941996">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27</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12</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37</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256</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318</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proofErr w:type="spellStart"/>
            <w:r w:rsidRPr="00941996">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12</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51</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74</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Tehuizen werkenden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17</w:t>
            </w:r>
          </w:p>
        </w:tc>
      </w:tr>
      <w:tr w:rsidR="00941996" w:rsidRPr="00941996" w:rsidTr="00941996">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Geïntegreerd wonen/Beschermd wonen/</w:t>
            </w:r>
            <w:r w:rsidR="00F4117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53</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40</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73</w:t>
            </w:r>
          </w:p>
        </w:tc>
      </w:tr>
      <w:tr w:rsidR="00941996" w:rsidRPr="00941996" w:rsidTr="00941996">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28</w:t>
            </w:r>
          </w:p>
        </w:tc>
      </w:tr>
      <w:tr w:rsidR="00941996" w:rsidRPr="00941996" w:rsidTr="00941996">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w:t>
            </w:r>
          </w:p>
        </w:tc>
      </w:tr>
      <w:tr w:rsidR="00941996" w:rsidRPr="00941996" w:rsidTr="00941996">
        <w:trPr>
          <w:trHeight w:val="615"/>
        </w:trPr>
        <w:tc>
          <w:tcPr>
            <w:tcW w:w="2180" w:type="dxa"/>
            <w:tcBorders>
              <w:top w:val="nil"/>
              <w:left w:val="single" w:sz="4" w:space="0" w:color="808080"/>
              <w:bottom w:val="nil"/>
              <w:right w:val="single" w:sz="4" w:space="0" w:color="808080"/>
            </w:tcBorders>
            <w:shd w:val="clear" w:color="auto" w:fill="auto"/>
            <w:hideMark/>
          </w:tcPr>
          <w:p w:rsidR="00941996" w:rsidRPr="00941996" w:rsidRDefault="00941996" w:rsidP="00941996">
            <w:pPr>
              <w:rPr>
                <w:rFonts w:eastAsia="Times New Roman" w:cs="Tahoma"/>
                <w:color w:val="000000"/>
                <w:szCs w:val="20"/>
                <w:lang w:eastAsia="nl-BE"/>
              </w:rPr>
            </w:pPr>
            <w:r w:rsidRPr="00941996">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w:t>
            </w:r>
          </w:p>
        </w:tc>
      </w:tr>
      <w:tr w:rsidR="00941996" w:rsidRPr="00941996" w:rsidTr="00941996">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41996" w:rsidRPr="00941996" w:rsidRDefault="00941996" w:rsidP="00941996">
            <w:pPr>
              <w:rPr>
                <w:rFonts w:eastAsia="Times New Roman" w:cs="Tahoma"/>
                <w:b/>
                <w:bCs/>
                <w:color w:val="000000"/>
                <w:szCs w:val="20"/>
                <w:lang w:eastAsia="nl-BE"/>
              </w:rPr>
            </w:pPr>
            <w:r w:rsidRPr="00941996">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115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91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572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29</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24</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21</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eastAsia="Times New Roman" w:cs="Tahoma"/>
                <w:color w:val="000000"/>
                <w:szCs w:val="20"/>
                <w:lang w:eastAsia="nl-BE"/>
              </w:rPr>
            </w:pPr>
            <w:r w:rsidRPr="00941996">
              <w:rPr>
                <w:rFonts w:eastAsia="Times New Roman" w:cs="Tahoma"/>
                <w:color w:val="000000"/>
                <w:szCs w:val="20"/>
                <w:lang w:eastAsia="nl-BE"/>
              </w:rPr>
              <w:t>913</w:t>
            </w:r>
          </w:p>
        </w:tc>
      </w:tr>
    </w:tbl>
    <w:p w:rsidR="00804940" w:rsidRDefault="00804940" w:rsidP="00D0265A">
      <w:pPr>
        <w:rPr>
          <w:b/>
        </w:rPr>
      </w:pPr>
    </w:p>
    <w:p w:rsidR="00D0265A" w:rsidRPr="00D0265A" w:rsidRDefault="00D0265A" w:rsidP="00D0265A">
      <w:pPr>
        <w:rPr>
          <w:b/>
        </w:rPr>
      </w:pPr>
      <w:r w:rsidRPr="00E97BBF">
        <w:rPr>
          <w:b/>
        </w:rPr>
        <w:t xml:space="preserve">Tabel </w:t>
      </w:r>
      <w:r w:rsidR="00FA1B4C" w:rsidRPr="00E97BBF">
        <w:rPr>
          <w:b/>
        </w:rPr>
        <w:t>1</w:t>
      </w:r>
      <w:r w:rsidR="00E812AA" w:rsidRPr="00E97BBF">
        <w:rPr>
          <w:b/>
        </w:rPr>
        <w:t>3</w:t>
      </w:r>
      <w:r w:rsidRPr="00E97BBF">
        <w:rPr>
          <w:b/>
        </w:rPr>
        <w:t xml:space="preserve"> - totaal aantal opgenomen cliënten naar prioriteitengroep en status </w:t>
      </w:r>
      <w:proofErr w:type="spellStart"/>
      <w:r w:rsidRPr="00E97BBF">
        <w:rPr>
          <w:b/>
        </w:rPr>
        <w:t>ptb</w:t>
      </w:r>
      <w:proofErr w:type="spellEnd"/>
      <w:r w:rsidRPr="00E97BBF">
        <w:rPr>
          <w:b/>
        </w:rPr>
        <w:t xml:space="preserve"> (afsluitdatum kandidatenlijst: </w:t>
      </w:r>
      <w:r w:rsidR="00E06AE3">
        <w:rPr>
          <w:b/>
        </w:rPr>
        <w:t>eerste</w:t>
      </w:r>
      <w:r w:rsidR="00661AC1" w:rsidRPr="00E97BBF">
        <w:rPr>
          <w:b/>
        </w:rPr>
        <w:t xml:space="preserve"> helft</w:t>
      </w:r>
      <w:r w:rsidR="00BA269C">
        <w:rPr>
          <w:b/>
        </w:rPr>
        <w:t xml:space="preserve"> 2013</w:t>
      </w:r>
      <w:r w:rsidRPr="00E97BBF">
        <w:rPr>
          <w:b/>
        </w:rPr>
        <w:t>, kandidaat aangevin</w:t>
      </w:r>
      <w:r w:rsidR="00E06AE3">
        <w:rPr>
          <w:b/>
        </w:rPr>
        <w:t xml:space="preserve">kt voor opname voor 29 augustus </w:t>
      </w:r>
      <w:r w:rsidR="00661AC1" w:rsidRPr="00E97BBF">
        <w:rPr>
          <w:b/>
        </w:rPr>
        <w:t>2013</w:t>
      </w:r>
      <w:r w:rsidRPr="00E97BBF">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E97BBF" w:rsidRPr="00E97BBF" w:rsidTr="00E97BBF">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E97BBF" w:rsidRPr="00E97BBF" w:rsidRDefault="00E97BBF" w:rsidP="00E97BBF">
            <w:pPr>
              <w:jc w:val="center"/>
              <w:rPr>
                <w:rFonts w:eastAsia="Times New Roman" w:cs="Calibri"/>
                <w:b/>
                <w:bCs/>
                <w:color w:val="000000"/>
                <w:szCs w:val="20"/>
                <w:lang w:eastAsia="nl-BE"/>
              </w:rPr>
            </w:pPr>
            <w:r w:rsidRPr="00E97BBF">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 opname uit PG1</w:t>
            </w:r>
          </w:p>
        </w:tc>
      </w:tr>
      <w:tr w:rsidR="00E97BBF" w:rsidRPr="00E97BBF" w:rsidTr="00E97BBF">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E97BBF" w:rsidRPr="00E97BBF" w:rsidRDefault="00E97BBF" w:rsidP="00E97BBF">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color w:val="000000"/>
                <w:szCs w:val="20"/>
                <w:lang w:eastAsia="nl-BE"/>
              </w:rPr>
            </w:pP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20,45%</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34,78%</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58</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22,41%</w:t>
            </w:r>
          </w:p>
        </w:tc>
      </w:tr>
      <w:tr w:rsidR="00E97BBF" w:rsidRPr="00E97BBF" w:rsidTr="00E97BBF">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7,14%</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38,46%</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195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205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4,88%</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CC1171" w:rsidP="00E97BBF">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63,64%</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91,67%</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33,33%</w:t>
            </w:r>
          </w:p>
        </w:tc>
      </w:tr>
      <w:tr w:rsidR="00E97BBF" w:rsidRPr="00E97BBF" w:rsidTr="00E97BBF">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55,56%</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30,00%</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proofErr w:type="spellStart"/>
            <w:r w:rsidRPr="00E97BBF">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33,33%</w:t>
            </w:r>
          </w:p>
        </w:tc>
      </w:tr>
      <w:tr w:rsidR="00E97BBF" w:rsidRPr="00E97BBF" w:rsidTr="00E97BB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21,88%</w:t>
            </w:r>
          </w:p>
        </w:tc>
      </w:tr>
      <w:tr w:rsidR="00E97BBF" w:rsidRPr="00E97BBF" w:rsidTr="00E97BBF">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02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102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w:t>
            </w:r>
          </w:p>
        </w:tc>
        <w:tc>
          <w:tcPr>
            <w:tcW w:w="102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25,00%</w:t>
            </w:r>
          </w:p>
        </w:tc>
      </w:tr>
      <w:tr w:rsidR="00E97BBF" w:rsidRPr="00E97BBF" w:rsidTr="00E97BBF">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97BBF" w:rsidRPr="00E97BBF" w:rsidRDefault="00E97BBF" w:rsidP="00E97BBF">
            <w:pPr>
              <w:rPr>
                <w:rFonts w:eastAsia="Times New Roman" w:cs="Calibri"/>
                <w:b/>
                <w:bCs/>
                <w:color w:val="000000"/>
                <w:szCs w:val="20"/>
                <w:lang w:eastAsia="nl-BE"/>
              </w:rPr>
            </w:pPr>
            <w:r w:rsidRPr="00E97BBF">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39</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398</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500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20,40%</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E97BBF">
        <w:rPr>
          <w:b/>
        </w:rPr>
        <w:lastRenderedPageBreak/>
        <w:t xml:space="preserve">Tabel </w:t>
      </w:r>
      <w:r w:rsidR="00E812AA" w:rsidRPr="00E97BBF">
        <w:rPr>
          <w:b/>
        </w:rPr>
        <w:t>14</w:t>
      </w:r>
      <w:r w:rsidRPr="00E97BBF">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E97BBF" w:rsidRPr="00E97BBF" w:rsidTr="00E97BBF">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b/>
                <w:bCs/>
                <w:color w:val="000000"/>
                <w:sz w:val="16"/>
                <w:szCs w:val="16"/>
                <w:lang w:eastAsia="nl-BE"/>
              </w:rPr>
            </w:pPr>
            <w:r w:rsidRPr="00E97BBF">
              <w:rPr>
                <w:rFonts w:eastAsia="Times New Roman" w:cs="Calibri"/>
                <w:b/>
                <w:bCs/>
                <w:color w:val="000000"/>
                <w:sz w:val="16"/>
                <w:szCs w:val="16"/>
                <w:lang w:eastAsia="nl-BE"/>
              </w:rPr>
              <w:t>Totaal</w:t>
            </w:r>
          </w:p>
        </w:tc>
      </w:tr>
      <w:tr w:rsidR="00E97BBF" w:rsidRPr="00E97BBF" w:rsidTr="00E97BBF">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E97BBF" w:rsidRPr="00E97BBF" w:rsidRDefault="00E97BBF" w:rsidP="00E97BBF">
            <w:pPr>
              <w:rPr>
                <w:rFonts w:eastAsia="Times New Roman" w:cs="Calibri"/>
                <w:b/>
                <w:bCs/>
                <w:color w:val="000000"/>
                <w:sz w:val="16"/>
                <w:szCs w:val="16"/>
                <w:lang w:eastAsia="nl-BE"/>
              </w:rPr>
            </w:pP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ascii="Calibri" w:eastAsia="Times New Roman" w:hAnsi="Calibri" w:cs="Calibri"/>
                <w:color w:val="000000"/>
                <w:sz w:val="16"/>
                <w:szCs w:val="16"/>
                <w:lang w:eastAsia="nl-BE"/>
              </w:rPr>
            </w:pPr>
            <w:r w:rsidRPr="00E97BBF">
              <w:rPr>
                <w:rFonts w:ascii="Calibri" w:eastAsia="Times New Roman" w:hAnsi="Calibri"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ascii="Arial" w:eastAsia="Times New Roman" w:hAnsi="Arial" w:cs="Arial"/>
                <w:color w:val="000000"/>
                <w:sz w:val="16"/>
                <w:szCs w:val="16"/>
                <w:lang w:eastAsia="nl-BE"/>
              </w:rPr>
            </w:pPr>
            <w:r w:rsidRPr="00E97BBF">
              <w:rPr>
                <w:rFonts w:ascii="Arial" w:eastAsia="Times New Roman" w:hAnsi="Arial" w:cs="Arial"/>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6</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35</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30</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45</w:t>
            </w:r>
          </w:p>
        </w:tc>
      </w:tr>
      <w:tr w:rsidR="00E97BBF" w:rsidRPr="00E97BBF" w:rsidTr="00E97BBF">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13</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8</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195</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195</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CC1171" w:rsidP="00E97BBF">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8</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Geïntegreerd wonen/Beschermd wonen/</w:t>
            </w:r>
            <w:r w:rsidR="00F4117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4</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14</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proofErr w:type="spellStart"/>
            <w:r w:rsidRPr="00E97BBF">
              <w:rPr>
                <w:rFonts w:eastAsia="Times New Roman" w:cs="Calibri"/>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r>
      <w:tr w:rsidR="00E97BBF" w:rsidRPr="00E97BBF" w:rsidTr="00E97BBF">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25</w:t>
            </w:r>
          </w:p>
        </w:tc>
      </w:tr>
      <w:tr w:rsidR="00E97BBF" w:rsidRPr="00E97BBF" w:rsidTr="00E97BBF">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E97BBF" w:rsidRPr="00E97BBF" w:rsidRDefault="00E97BBF" w:rsidP="00E97BBF">
            <w:pPr>
              <w:rPr>
                <w:rFonts w:eastAsia="Times New Roman" w:cs="Calibri"/>
                <w:color w:val="000000"/>
                <w:sz w:val="16"/>
                <w:szCs w:val="16"/>
                <w:lang w:eastAsia="nl-BE"/>
              </w:rPr>
            </w:pPr>
            <w:r w:rsidRPr="00E97BBF">
              <w:rPr>
                <w:rFonts w:eastAsia="Times New Roman" w:cs="Calibri"/>
                <w:color w:val="000000"/>
                <w:sz w:val="16"/>
                <w:szCs w:val="16"/>
                <w:lang w:eastAsia="nl-BE"/>
              </w:rPr>
              <w:t>Begeleid werken</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5</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w:t>
            </w:r>
          </w:p>
        </w:tc>
        <w:tc>
          <w:tcPr>
            <w:tcW w:w="1340" w:type="dxa"/>
            <w:tcBorders>
              <w:top w:val="nil"/>
              <w:left w:val="nil"/>
              <w:bottom w:val="nil"/>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6</w:t>
            </w:r>
          </w:p>
        </w:tc>
      </w:tr>
      <w:tr w:rsidR="00E97BBF" w:rsidRPr="00E97BBF" w:rsidTr="00E97BBF">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97BBF" w:rsidRPr="00E97BBF" w:rsidRDefault="00E97BBF" w:rsidP="00E97BBF">
            <w:pPr>
              <w:rPr>
                <w:rFonts w:eastAsia="Times New Roman" w:cs="Calibri"/>
                <w:b/>
                <w:bCs/>
                <w:color w:val="000000"/>
                <w:sz w:val="16"/>
                <w:szCs w:val="16"/>
                <w:lang w:eastAsia="nl-BE"/>
              </w:rPr>
            </w:pPr>
            <w:r w:rsidRPr="00E97BBF">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342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11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9</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20</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97BBF" w:rsidRPr="00E97BBF" w:rsidRDefault="00E97BBF" w:rsidP="00E97BBF">
            <w:pPr>
              <w:jc w:val="center"/>
              <w:rPr>
                <w:rFonts w:eastAsia="Times New Roman" w:cs="Calibri"/>
                <w:color w:val="000000"/>
                <w:sz w:val="16"/>
                <w:szCs w:val="16"/>
                <w:lang w:eastAsia="nl-BE"/>
              </w:rPr>
            </w:pPr>
            <w:r w:rsidRPr="00E97BBF">
              <w:rPr>
                <w:rFonts w:eastAsia="Times New Roman" w:cs="Calibri"/>
                <w:color w:val="000000"/>
                <w:sz w:val="16"/>
                <w:szCs w:val="16"/>
                <w:lang w:eastAsia="nl-BE"/>
              </w:rPr>
              <w:t>398</w:t>
            </w:r>
          </w:p>
        </w:tc>
      </w:tr>
    </w:tbl>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E97BBF">
        <w:rPr>
          <w:b/>
        </w:rPr>
        <w:lastRenderedPageBreak/>
        <w:t xml:space="preserve">Tabel </w:t>
      </w:r>
      <w:r w:rsidR="00E812AA" w:rsidRPr="00E97BBF">
        <w:rPr>
          <w:b/>
        </w:rPr>
        <w:t>15</w:t>
      </w:r>
      <w:r w:rsidRPr="00E97BBF">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97BBF" w:rsidRPr="00E97BBF" w:rsidTr="00E97BBF">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b/>
                <w:bCs/>
                <w:color w:val="000000"/>
                <w:szCs w:val="20"/>
                <w:lang w:eastAsia="nl-BE"/>
              </w:rPr>
            </w:pPr>
            <w:r w:rsidRPr="00E97BBF">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Opname van kandidaat uit PG2</w:t>
            </w:r>
          </w:p>
        </w:tc>
      </w:tr>
      <w:tr w:rsidR="00E97BBF" w:rsidRPr="00E97BBF" w:rsidTr="00E97BBF">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Aanvraag tot afwijking of opname met motivatie</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71,43%</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11,43%</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17,14%</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73,33%</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6,67%</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93,33%</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6,67%</w:t>
            </w:r>
          </w:p>
        </w:tc>
      </w:tr>
      <w:tr w:rsidR="00E97BBF" w:rsidRPr="00E97BBF" w:rsidTr="00E97BBF">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87,50%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12,50%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CC1171" w:rsidP="00E97BBF">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37,50%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62,50%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75,00%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78,57%</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21,43%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proofErr w:type="spellStart"/>
            <w:r w:rsidRPr="00E97BBF">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50,00%</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r>
      <w:tr w:rsidR="00E97BBF" w:rsidRPr="00E97BBF" w:rsidTr="00E97BB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83,33%</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16,67%</w:t>
            </w:r>
          </w:p>
        </w:tc>
      </w:tr>
      <w:tr w:rsidR="00E97BBF" w:rsidRPr="00E97BBF" w:rsidTr="00E97BBF">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97BBF" w:rsidRPr="00E97BBF" w:rsidRDefault="00E97BBF" w:rsidP="00E97BBF">
            <w:pPr>
              <w:rPr>
                <w:rFonts w:eastAsia="Times New Roman" w:cs="Calibri"/>
                <w:b/>
                <w:bCs/>
                <w:color w:val="000000"/>
                <w:szCs w:val="20"/>
                <w:lang w:eastAsia="nl-BE"/>
              </w:rPr>
            </w:pPr>
            <w:r w:rsidRPr="00E97BBF">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89,95%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2,76%</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7,29%</w:t>
            </w:r>
          </w:p>
        </w:tc>
      </w:tr>
    </w:tbl>
    <w:p w:rsidR="005A4876" w:rsidRDefault="005A4876"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125FAE" w:rsidRDefault="00125FAE" w:rsidP="00125FAE">
      <w:pPr>
        <w:rPr>
          <w:b/>
        </w:rPr>
      </w:pPr>
      <w:r w:rsidRPr="00E97BBF">
        <w:rPr>
          <w:b/>
        </w:rPr>
        <w:lastRenderedPageBreak/>
        <w:t xml:space="preserve">Tabel </w:t>
      </w:r>
      <w:r w:rsidR="00E812AA" w:rsidRPr="00E97BBF">
        <w:rPr>
          <w:b/>
        </w:rPr>
        <w:t xml:space="preserve">16 </w:t>
      </w:r>
      <w:r w:rsidRPr="00E97BBF">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97BBF" w:rsidRPr="00E97BBF" w:rsidTr="00E97BBF">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 xml:space="preserve">Advies </w:t>
            </w:r>
            <w:proofErr w:type="spellStart"/>
            <w:r w:rsidRPr="00E97BBF">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b/>
                <w:bCs/>
                <w:color w:val="000000"/>
                <w:szCs w:val="20"/>
                <w:lang w:eastAsia="nl-BE"/>
              </w:rPr>
            </w:pPr>
            <w:r w:rsidRPr="00E97BBF">
              <w:rPr>
                <w:rFonts w:eastAsia="Times New Roman" w:cs="Calibri"/>
                <w:b/>
                <w:bCs/>
                <w:color w:val="000000"/>
                <w:szCs w:val="20"/>
                <w:lang w:eastAsia="nl-BE"/>
              </w:rPr>
              <w:t>Totaal</w:t>
            </w:r>
          </w:p>
        </w:tc>
      </w:tr>
      <w:tr w:rsidR="00E97BBF" w:rsidRPr="00E97BBF" w:rsidTr="00E97BBF">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 xml:space="preserve">Nog geen advies </w:t>
            </w:r>
            <w:proofErr w:type="spellStart"/>
            <w:r w:rsidRPr="00E97BBF">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E97BBF" w:rsidRPr="00E97BBF" w:rsidRDefault="00E97BBF" w:rsidP="00E97BBF">
            <w:pPr>
              <w:rPr>
                <w:rFonts w:eastAsia="Times New Roman" w:cs="Calibri"/>
                <w:b/>
                <w:bCs/>
                <w:color w:val="000000"/>
                <w:szCs w:val="20"/>
                <w:lang w:eastAsia="nl-BE"/>
              </w:rPr>
            </w:pP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CC1171" w:rsidP="00E97BBF">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proofErr w:type="spellStart"/>
            <w:r w:rsidRPr="00E97BBF">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97BBF" w:rsidRPr="00E97BBF" w:rsidRDefault="00E97BBF" w:rsidP="00E97BBF">
            <w:pPr>
              <w:rPr>
                <w:rFonts w:eastAsia="Times New Roman" w:cs="Calibri"/>
                <w:b/>
                <w:bCs/>
                <w:color w:val="000000"/>
                <w:szCs w:val="20"/>
                <w:lang w:eastAsia="nl-BE"/>
              </w:rPr>
            </w:pPr>
            <w:r w:rsidRPr="00E97BBF">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29</w:t>
            </w:r>
          </w:p>
        </w:tc>
      </w:tr>
    </w:tbl>
    <w:p w:rsidR="00125FAE" w:rsidRDefault="00125FAE" w:rsidP="00125FAE">
      <w:pPr>
        <w:rPr>
          <w:b/>
        </w:rPr>
      </w:pPr>
    </w:p>
    <w:p w:rsidR="00125FAE" w:rsidRDefault="00125FAE" w:rsidP="00125FAE">
      <w:pPr>
        <w:rPr>
          <w:b/>
        </w:rPr>
      </w:pPr>
    </w:p>
    <w:p w:rsidR="00125FAE" w:rsidRDefault="00125FAE" w:rsidP="00125FAE">
      <w:pPr>
        <w:rPr>
          <w:b/>
        </w:rPr>
      </w:pPr>
      <w:r w:rsidRPr="00E97BBF">
        <w:rPr>
          <w:b/>
        </w:rPr>
        <w:t xml:space="preserve">Tabel </w:t>
      </w:r>
      <w:r w:rsidR="00E812AA" w:rsidRPr="00E97BBF">
        <w:rPr>
          <w:b/>
        </w:rPr>
        <w:t xml:space="preserve">17  </w:t>
      </w:r>
      <w:r w:rsidRPr="00E97BBF">
        <w:rPr>
          <w:b/>
        </w:rPr>
        <w:t>– beslissing coördinator zorgregie bij opname met motivatie en aanvraag tot afwijking</w:t>
      </w:r>
    </w:p>
    <w:p w:rsidR="009215EE" w:rsidRDefault="009215EE" w:rsidP="00113357">
      <w:pPr>
        <w:rPr>
          <w:b/>
          <w:lang w:eastAsia="nl-NL"/>
        </w:rPr>
      </w:pPr>
    </w:p>
    <w:tbl>
      <w:tblPr>
        <w:tblW w:w="7920" w:type="dxa"/>
        <w:tblInd w:w="55" w:type="dxa"/>
        <w:tblCellMar>
          <w:left w:w="70" w:type="dxa"/>
          <w:right w:w="70" w:type="dxa"/>
        </w:tblCellMar>
        <w:tblLook w:val="04A0" w:firstRow="1" w:lastRow="0" w:firstColumn="1" w:lastColumn="0" w:noHBand="0" w:noVBand="1"/>
      </w:tblPr>
      <w:tblGrid>
        <w:gridCol w:w="4280"/>
        <w:gridCol w:w="1340"/>
        <w:gridCol w:w="1340"/>
        <w:gridCol w:w="960"/>
      </w:tblGrid>
      <w:tr w:rsidR="00E97BBF" w:rsidRPr="00E97BBF" w:rsidTr="00E97BBF">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Beslissing coördinator</w:t>
            </w:r>
          </w:p>
        </w:tc>
        <w:tc>
          <w:tcPr>
            <w:tcW w:w="96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b/>
                <w:bCs/>
                <w:color w:val="000000"/>
                <w:szCs w:val="20"/>
                <w:lang w:eastAsia="nl-BE"/>
              </w:rPr>
            </w:pPr>
            <w:r w:rsidRPr="00E97BBF">
              <w:rPr>
                <w:rFonts w:eastAsia="Times New Roman" w:cs="Calibri"/>
                <w:b/>
                <w:bCs/>
                <w:color w:val="000000"/>
                <w:szCs w:val="20"/>
                <w:lang w:eastAsia="nl-BE"/>
              </w:rPr>
              <w:t>Totaal</w:t>
            </w:r>
          </w:p>
        </w:tc>
      </w:tr>
      <w:tr w:rsidR="00E97BBF" w:rsidRPr="00E97BBF" w:rsidTr="00E97BBF">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97BBF" w:rsidRPr="00E97BBF" w:rsidRDefault="00E97BBF" w:rsidP="00E97BBF">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Motivatie goedgekeurd</w:t>
            </w:r>
          </w:p>
        </w:tc>
        <w:tc>
          <w:tcPr>
            <w:tcW w:w="960" w:type="dxa"/>
            <w:vMerge/>
            <w:tcBorders>
              <w:top w:val="single" w:sz="4" w:space="0" w:color="808080"/>
              <w:left w:val="nil"/>
              <w:bottom w:val="single" w:sz="4" w:space="0" w:color="0070C0"/>
              <w:right w:val="single" w:sz="4" w:space="0" w:color="808080"/>
            </w:tcBorders>
            <w:vAlign w:val="center"/>
            <w:hideMark/>
          </w:tcPr>
          <w:p w:rsidR="00E97BBF" w:rsidRPr="00E97BBF" w:rsidRDefault="00E97BBF" w:rsidP="00E97BBF">
            <w:pPr>
              <w:rPr>
                <w:rFonts w:eastAsia="Times New Roman" w:cs="Calibri"/>
                <w:b/>
                <w:bCs/>
                <w:color w:val="000000"/>
                <w:szCs w:val="20"/>
                <w:lang w:eastAsia="nl-BE"/>
              </w:rPr>
            </w:pP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6</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CC1171" w:rsidP="00E97BBF">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5</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Geïntegreerd wonen/Beschermd wonen/</w:t>
            </w:r>
            <w:r w:rsidR="00F4117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3</w:t>
            </w:r>
          </w:p>
        </w:tc>
      </w:tr>
      <w:tr w:rsidR="00E97BBF" w:rsidRPr="00E97BBF" w:rsidTr="00E97BB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proofErr w:type="spellStart"/>
            <w:r w:rsidRPr="00E97BBF">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97BBF" w:rsidRPr="00E97BBF" w:rsidRDefault="00E97BBF" w:rsidP="00E97BBF">
            <w:pPr>
              <w:rPr>
                <w:rFonts w:eastAsia="Times New Roman" w:cs="Calibri"/>
                <w:color w:val="000000"/>
                <w:szCs w:val="20"/>
                <w:lang w:eastAsia="nl-BE"/>
              </w:rPr>
            </w:pPr>
            <w:r w:rsidRPr="00E97BBF">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1</w:t>
            </w:r>
          </w:p>
        </w:tc>
      </w:tr>
      <w:tr w:rsidR="00E97BBF" w:rsidRPr="00E97BBF" w:rsidTr="00E97BBF">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97BBF" w:rsidRPr="00E97BBF" w:rsidRDefault="00E97BBF" w:rsidP="00E97BBF">
            <w:pPr>
              <w:rPr>
                <w:rFonts w:eastAsia="Times New Roman" w:cs="Calibri"/>
                <w:b/>
                <w:bCs/>
                <w:color w:val="000000"/>
                <w:szCs w:val="20"/>
                <w:lang w:eastAsia="nl-BE"/>
              </w:rPr>
            </w:pPr>
            <w:r w:rsidRPr="00E97BBF">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23</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E97BBF" w:rsidRPr="00E97BBF" w:rsidRDefault="00E97BBF" w:rsidP="00E97BBF">
            <w:pPr>
              <w:jc w:val="center"/>
              <w:rPr>
                <w:rFonts w:eastAsia="Times New Roman" w:cs="Calibri"/>
                <w:color w:val="000000"/>
                <w:szCs w:val="20"/>
                <w:lang w:eastAsia="nl-BE"/>
              </w:rPr>
            </w:pPr>
            <w:r w:rsidRPr="00E97BBF">
              <w:rPr>
                <w:rFonts w:eastAsia="Times New Roman" w:cs="Calibri"/>
                <w:color w:val="000000"/>
                <w:szCs w:val="20"/>
                <w:lang w:eastAsia="nl-BE"/>
              </w:rPr>
              <w:t>27</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941996">
        <w:rPr>
          <w:b/>
          <w:lang w:val="nl-NL"/>
        </w:rPr>
        <w:lastRenderedPageBreak/>
        <w:t xml:space="preserve">Tabel </w:t>
      </w:r>
      <w:r w:rsidR="00FA1B4C" w:rsidRPr="00941996">
        <w:rPr>
          <w:b/>
          <w:lang w:val="nl-NL"/>
        </w:rPr>
        <w:t>1</w:t>
      </w:r>
      <w:r w:rsidR="00E812AA" w:rsidRPr="00941996">
        <w:rPr>
          <w:b/>
          <w:lang w:val="nl-NL"/>
        </w:rPr>
        <w:t>8</w:t>
      </w:r>
      <w:r w:rsidRPr="00941996">
        <w:rPr>
          <w:b/>
          <w:lang w:val="nl-NL"/>
        </w:rPr>
        <w:t xml:space="preserve"> – actieve zorgvragen naar huidige ondersteuning</w:t>
      </w:r>
    </w:p>
    <w:p w:rsidR="00113357" w:rsidRDefault="00113357" w:rsidP="00113357">
      <w:pPr>
        <w:rPr>
          <w:b/>
          <w:lang w:val="nl-NL" w:eastAsia="nl-NL"/>
        </w:rPr>
      </w:pPr>
    </w:p>
    <w:tbl>
      <w:tblPr>
        <w:tblW w:w="1340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360"/>
        <w:gridCol w:w="360"/>
        <w:gridCol w:w="500"/>
        <w:gridCol w:w="500"/>
        <w:gridCol w:w="500"/>
        <w:gridCol w:w="380"/>
        <w:gridCol w:w="380"/>
        <w:gridCol w:w="500"/>
        <w:gridCol w:w="380"/>
        <w:gridCol w:w="380"/>
        <w:gridCol w:w="360"/>
        <w:gridCol w:w="520"/>
        <w:gridCol w:w="400"/>
        <w:gridCol w:w="620"/>
      </w:tblGrid>
      <w:tr w:rsidR="00941996" w:rsidRPr="00941996" w:rsidTr="00941996">
        <w:trPr>
          <w:trHeight w:val="255"/>
        </w:trPr>
        <w:tc>
          <w:tcPr>
            <w:tcW w:w="1340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41996" w:rsidRPr="00941996" w:rsidRDefault="00941996" w:rsidP="00941996">
            <w:pPr>
              <w:jc w:val="center"/>
              <w:rPr>
                <w:rFonts w:asciiTheme="minorHAnsi" w:eastAsia="Times New Roman" w:hAnsiTheme="minorHAnsi" w:cs="Tahoma"/>
                <w:b/>
                <w:bCs/>
                <w:color w:val="000000"/>
                <w:szCs w:val="20"/>
                <w:lang w:eastAsia="nl-BE"/>
              </w:rPr>
            </w:pPr>
            <w:r w:rsidRPr="00941996">
              <w:rPr>
                <w:rFonts w:asciiTheme="minorHAnsi" w:eastAsia="Times New Roman" w:hAnsiTheme="minorHAnsi" w:cs="Tahoma"/>
                <w:b/>
                <w:bCs/>
                <w:color w:val="000000"/>
                <w:szCs w:val="20"/>
                <w:lang w:eastAsia="nl-BE"/>
              </w:rPr>
              <w:t>Actieve zorgvragen naar hoogste huidige ondersteuning op 30 juni 2013</w:t>
            </w:r>
          </w:p>
        </w:tc>
      </w:tr>
      <w:tr w:rsidR="00941996" w:rsidRPr="00941996" w:rsidTr="00941996">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proofErr w:type="spellStart"/>
            <w:r w:rsidRPr="00941996">
              <w:rPr>
                <w:rFonts w:asciiTheme="minorHAnsi" w:eastAsia="Times New Roman" w:hAnsiTheme="minorHAnsi" w:cs="Tahoma"/>
                <w:color w:val="000000"/>
                <w:sz w:val="16"/>
                <w:szCs w:val="16"/>
                <w:lang w:eastAsia="nl-BE"/>
              </w:rPr>
              <w:t>Amb</w:t>
            </w:r>
            <w:proofErr w:type="spellEnd"/>
            <w:r w:rsidRPr="00941996">
              <w:rPr>
                <w:rFonts w:asciiTheme="minorHAnsi" w:eastAsia="Times New Roman" w:hAnsiTheme="minorHAnsi" w:cs="Tahoma"/>
                <w:color w:val="000000"/>
                <w:sz w:val="16"/>
                <w:szCs w:val="16"/>
                <w:lang w:eastAsia="nl-BE"/>
              </w:rPr>
              <w:t xml:space="preserve">. </w:t>
            </w:r>
            <w:proofErr w:type="spellStart"/>
            <w:r w:rsidRPr="00941996">
              <w:rPr>
                <w:rFonts w:asciiTheme="minorHAnsi" w:eastAsia="Times New Roman" w:hAnsiTheme="minorHAnsi" w:cs="Tahoma"/>
                <w:color w:val="000000"/>
                <w:sz w:val="16"/>
                <w:szCs w:val="16"/>
                <w:lang w:eastAsia="nl-BE"/>
              </w:rPr>
              <w:t>Beg</w:t>
            </w:r>
            <w:proofErr w:type="spellEnd"/>
            <w:r w:rsidRPr="00941996">
              <w:rPr>
                <w:rFonts w:asciiTheme="minorHAnsi" w:eastAsia="Times New Roman" w:hAnsiTheme="minorHAnsi"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RTH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CC1171" w:rsidP="00941996">
            <w:pPr>
              <w:rPr>
                <w:rFonts w:asciiTheme="minorHAnsi" w:eastAsia="Times New Roman" w:hAnsiTheme="minorHAnsi" w:cs="Tahoma"/>
                <w:color w:val="000000"/>
                <w:sz w:val="16"/>
                <w:szCs w:val="16"/>
                <w:lang w:eastAsia="nl-BE"/>
              </w:rPr>
            </w:pPr>
            <w:proofErr w:type="spellStart"/>
            <w:r>
              <w:rPr>
                <w:rFonts w:asciiTheme="minorHAnsi" w:eastAsia="Times New Roman" w:hAnsiTheme="minorHAnsi"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F41179" w:rsidP="00941996">
            <w:pPr>
              <w:rPr>
                <w:rFonts w:asciiTheme="minorHAnsi" w:eastAsia="Times New Roman" w:hAnsiTheme="minorHAnsi" w:cs="Tahoma"/>
                <w:color w:val="000000"/>
                <w:sz w:val="16"/>
                <w:szCs w:val="16"/>
                <w:lang w:eastAsia="nl-BE"/>
              </w:rPr>
            </w:pPr>
            <w:r>
              <w:rPr>
                <w:rFonts w:asciiTheme="minorHAnsi" w:eastAsia="Times New Roman" w:hAnsiTheme="minorHAnsi"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proofErr w:type="spellStart"/>
            <w:r w:rsidRPr="00941996">
              <w:rPr>
                <w:rFonts w:asciiTheme="minorHAnsi" w:eastAsia="Times New Roman" w:hAnsiTheme="minorHAnsi" w:cs="Tahoma"/>
                <w:color w:val="000000"/>
                <w:sz w:val="16"/>
                <w:szCs w:val="16"/>
                <w:lang w:eastAsia="nl-BE"/>
              </w:rPr>
              <w:t>Dagc</w:t>
            </w:r>
            <w:proofErr w:type="spellEnd"/>
            <w:r w:rsidRPr="00941996">
              <w:rPr>
                <w:rFonts w:asciiTheme="minorHAnsi" w:eastAsia="Times New Roman" w:hAnsiTheme="minorHAnsi" w:cs="Tahoma"/>
                <w:color w:val="000000"/>
                <w:sz w:val="16"/>
                <w:szCs w:val="16"/>
                <w:lang w:eastAsia="nl-BE"/>
              </w:rPr>
              <w:t xml:space="preserve">. / </w:t>
            </w:r>
            <w:proofErr w:type="spellStart"/>
            <w:r w:rsidRPr="00941996">
              <w:rPr>
                <w:rFonts w:asciiTheme="minorHAnsi" w:eastAsia="Times New Roman" w:hAnsiTheme="minorHAnsi" w:cs="Tahoma"/>
                <w:color w:val="000000"/>
                <w:sz w:val="16"/>
                <w:szCs w:val="16"/>
                <w:lang w:eastAsia="nl-BE"/>
              </w:rPr>
              <w:t>beg</w:t>
            </w:r>
            <w:proofErr w:type="spellEnd"/>
            <w:r w:rsidRPr="00941996">
              <w:rPr>
                <w:rFonts w:asciiTheme="minorHAnsi" w:eastAsia="Times New Roman" w:hAnsiTheme="minorHAnsi" w:cs="Tahoma"/>
                <w:color w:val="000000"/>
                <w:sz w:val="16"/>
                <w:szCs w:val="16"/>
                <w:lang w:eastAsia="nl-BE"/>
              </w:rPr>
              <w:t>. werken</w:t>
            </w:r>
          </w:p>
        </w:tc>
        <w:tc>
          <w:tcPr>
            <w:tcW w:w="400" w:type="dxa"/>
            <w:tcBorders>
              <w:top w:val="nil"/>
              <w:left w:val="nil"/>
              <w:bottom w:val="single" w:sz="8" w:space="0" w:color="0070C0"/>
              <w:right w:val="nil"/>
            </w:tcBorders>
            <w:shd w:val="clear" w:color="auto" w:fill="auto"/>
            <w:textDirection w:val="btLr"/>
            <w:vAlign w:val="center"/>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41996" w:rsidRPr="00941996" w:rsidRDefault="00941996" w:rsidP="00941996">
            <w:pPr>
              <w:rPr>
                <w:rFonts w:asciiTheme="minorHAnsi" w:eastAsia="Times New Roman" w:hAnsiTheme="minorHAnsi" w:cs="Tahoma"/>
                <w:b/>
                <w:bCs/>
                <w:color w:val="000000"/>
                <w:sz w:val="16"/>
                <w:szCs w:val="16"/>
                <w:lang w:eastAsia="nl-BE"/>
              </w:rPr>
            </w:pPr>
            <w:r w:rsidRPr="00941996">
              <w:rPr>
                <w:rFonts w:asciiTheme="minorHAnsi" w:eastAsia="Times New Roman" w:hAnsiTheme="minorHAnsi" w:cs="Tahoma"/>
                <w:b/>
                <w:bCs/>
                <w:color w:val="000000"/>
                <w:sz w:val="16"/>
                <w:szCs w:val="16"/>
                <w:lang w:eastAsia="nl-BE"/>
              </w:rPr>
              <w:t>Totaal</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321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63</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495</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15</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185</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275</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157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249</w:t>
            </w:r>
          </w:p>
        </w:tc>
      </w:tr>
      <w:tr w:rsidR="00941996" w:rsidRPr="00941996" w:rsidTr="00941996">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37</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26</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591</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697</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CC1171" w:rsidP="00941996">
            <w:pPr>
              <w:rPr>
                <w:rFonts w:asciiTheme="minorHAnsi" w:eastAsia="Times New Roman" w:hAnsiTheme="minorHAnsi" w:cs="Tahoma"/>
                <w:color w:val="000000"/>
                <w:sz w:val="16"/>
                <w:szCs w:val="16"/>
                <w:lang w:eastAsia="nl-BE"/>
              </w:rPr>
            </w:pPr>
            <w:proofErr w:type="spellStart"/>
            <w:r>
              <w:rPr>
                <w:rFonts w:asciiTheme="minorHAnsi" w:eastAsia="Times New Roman" w:hAnsiTheme="minorHAnsi"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69</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41</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169</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412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77</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142</w:t>
            </w:r>
          </w:p>
        </w:tc>
      </w:tr>
      <w:tr w:rsidR="00941996" w:rsidRPr="00941996" w:rsidTr="0094199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Geïntegreerd wonen/Beschermd wonen/</w:t>
            </w:r>
            <w:r w:rsidR="00F41179">
              <w:rPr>
                <w:rFonts w:asciiTheme="minorHAnsi" w:eastAsia="Times New Roman" w:hAnsiTheme="minorHAnsi"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96</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24</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57</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238</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29</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36</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463</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591</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123</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43</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287</w:t>
            </w:r>
          </w:p>
        </w:tc>
      </w:tr>
      <w:tr w:rsidR="00941996" w:rsidRPr="00941996" w:rsidTr="00941996">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22</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16</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61</w:t>
            </w:r>
          </w:p>
        </w:tc>
      </w:tr>
      <w:tr w:rsidR="00941996" w:rsidRPr="00941996" w:rsidTr="00941996">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r>
      <w:tr w:rsidR="00941996" w:rsidRPr="00941996" w:rsidTr="00941996">
        <w:trPr>
          <w:trHeight w:val="270"/>
        </w:trPr>
        <w:tc>
          <w:tcPr>
            <w:tcW w:w="2380" w:type="dxa"/>
            <w:tcBorders>
              <w:top w:val="nil"/>
              <w:left w:val="single" w:sz="4" w:space="0" w:color="808080"/>
              <w:bottom w:val="nil"/>
              <w:right w:val="single" w:sz="4" w:space="0" w:color="808080"/>
            </w:tcBorders>
            <w:shd w:val="clear" w:color="auto" w:fill="auto"/>
            <w:hideMark/>
          </w:tcPr>
          <w:p w:rsidR="00941996" w:rsidRPr="00941996" w:rsidRDefault="00941996" w:rsidP="00941996">
            <w:pP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4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0</w:t>
            </w:r>
          </w:p>
        </w:tc>
        <w:tc>
          <w:tcPr>
            <w:tcW w:w="400" w:type="dxa"/>
            <w:tcBorders>
              <w:top w:val="nil"/>
              <w:left w:val="nil"/>
              <w:bottom w:val="nil"/>
              <w:right w:val="nil"/>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r>
      <w:tr w:rsidR="00941996" w:rsidRPr="00941996" w:rsidTr="00941996">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41996" w:rsidRPr="00941996" w:rsidRDefault="00941996" w:rsidP="00941996">
            <w:pPr>
              <w:rPr>
                <w:rFonts w:asciiTheme="minorHAnsi" w:eastAsia="Times New Roman" w:hAnsiTheme="minorHAnsi" w:cs="Tahoma"/>
                <w:b/>
                <w:bCs/>
                <w:color w:val="000000"/>
                <w:sz w:val="16"/>
                <w:szCs w:val="16"/>
                <w:lang w:eastAsia="nl-BE"/>
              </w:rPr>
            </w:pPr>
            <w:r w:rsidRPr="00941996">
              <w:rPr>
                <w:rFonts w:asciiTheme="minorHAnsi" w:eastAsia="Times New Roman" w:hAnsiTheme="minorHAnsi"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2.312</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114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260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83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95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64</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12</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418</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5</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41996" w:rsidRPr="00941996" w:rsidRDefault="00941996" w:rsidP="00941996">
            <w:pPr>
              <w:jc w:val="center"/>
              <w:rPr>
                <w:rFonts w:asciiTheme="minorHAnsi" w:eastAsia="Times New Roman" w:hAnsiTheme="minorHAnsi" w:cs="Tahoma"/>
                <w:color w:val="000000"/>
                <w:sz w:val="16"/>
                <w:szCs w:val="16"/>
                <w:lang w:eastAsia="nl-BE"/>
              </w:rPr>
            </w:pPr>
            <w:r w:rsidRPr="00941996">
              <w:rPr>
                <w:rFonts w:asciiTheme="minorHAnsi" w:eastAsia="Times New Roman" w:hAnsiTheme="minorHAnsi" w:cs="Tahoma"/>
                <w:color w:val="000000"/>
                <w:sz w:val="16"/>
                <w:szCs w:val="16"/>
                <w:lang w:eastAsia="nl-BE"/>
              </w:rPr>
              <w:t>3.833</w:t>
            </w:r>
          </w:p>
        </w:tc>
      </w:tr>
    </w:tbl>
    <w:p w:rsidR="00113357" w:rsidRDefault="00113357" w:rsidP="00113357">
      <w:pPr>
        <w:rPr>
          <w:b/>
          <w:lang w:val="nl-NL" w:eastAsia="nl-NL"/>
        </w:rPr>
      </w:pPr>
    </w:p>
    <w:p w:rsidR="00113357" w:rsidRDefault="00113357" w:rsidP="00113357">
      <w:pPr>
        <w:rPr>
          <w:b/>
          <w:lang w:val="nl-NL" w:eastAsia="nl-NL"/>
        </w:rPr>
      </w:pPr>
    </w:p>
    <w:p w:rsidR="00113357" w:rsidRPr="00113357" w:rsidRDefault="00113357" w:rsidP="00113357">
      <w:pPr>
        <w:rPr>
          <w:lang w:val="nl-NL" w:eastAsia="nl-NL"/>
        </w:rPr>
      </w:pPr>
    </w:p>
    <w:sectPr w:rsidR="00113357"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7A" w:rsidRDefault="00A4067A" w:rsidP="00710999">
      <w:r>
        <w:separator/>
      </w:r>
    </w:p>
  </w:endnote>
  <w:endnote w:type="continuationSeparator" w:id="0">
    <w:p w:rsidR="00A4067A" w:rsidRDefault="00A4067A"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7A" w:rsidRDefault="00A4067A" w:rsidP="00710999">
    <w:pPr>
      <w:pStyle w:val="Voettekstformulier"/>
    </w:pPr>
    <w:r>
      <w:t>Zorgregierapport 30 juni 2013</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2869AE">
      <w:rPr>
        <w:noProof/>
        <w:color w:val="C00076"/>
      </w:rPr>
      <w:t>101</w:t>
    </w:r>
    <w:r w:rsidRPr="00710999">
      <w:rPr>
        <w:color w:val="C00076"/>
      </w:rPr>
      <w:fldChar w:fldCharType="end"/>
    </w:r>
    <w:r>
      <w:t xml:space="preserve"> van </w:t>
    </w:r>
    <w:r w:rsidR="002869AE">
      <w:fldChar w:fldCharType="begin"/>
    </w:r>
    <w:r w:rsidR="002869AE">
      <w:instrText xml:space="preserve"> NUMPAGES  \* Arabic  \* MERGEFORMAT </w:instrText>
    </w:r>
    <w:r w:rsidR="002869AE">
      <w:fldChar w:fldCharType="separate"/>
    </w:r>
    <w:r w:rsidR="002869AE" w:rsidRPr="002869AE">
      <w:rPr>
        <w:noProof/>
        <w:color w:val="C00076"/>
      </w:rPr>
      <w:t>112</w:t>
    </w:r>
    <w:r w:rsidR="002869AE">
      <w:rPr>
        <w:noProof/>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7A" w:rsidRDefault="00A4067A" w:rsidP="00710999">
    <w:pPr>
      <w:pStyle w:val="Voettekstformulier"/>
    </w:pPr>
    <w:r>
      <w:t>Zorgregierapport 30 juni  2013</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2869AE">
      <w:rPr>
        <w:noProof/>
        <w:color w:val="C00076"/>
      </w:rPr>
      <w:t>100</w:t>
    </w:r>
    <w:r w:rsidRPr="00710999">
      <w:rPr>
        <w:color w:val="C00076"/>
      </w:rPr>
      <w:fldChar w:fldCharType="end"/>
    </w:r>
    <w:r>
      <w:t xml:space="preserve"> van </w:t>
    </w:r>
    <w:r w:rsidR="002869AE">
      <w:fldChar w:fldCharType="begin"/>
    </w:r>
    <w:r w:rsidR="002869AE">
      <w:instrText xml:space="preserve"> NUMPAGES  \* Arabic  \* MERGEFORMAT </w:instrText>
    </w:r>
    <w:r w:rsidR="002869AE">
      <w:fldChar w:fldCharType="separate"/>
    </w:r>
    <w:r w:rsidR="002869AE" w:rsidRPr="002869AE">
      <w:rPr>
        <w:noProof/>
        <w:color w:val="C00076"/>
      </w:rPr>
      <w:t>112</w:t>
    </w:r>
    <w:r w:rsidR="002869AE">
      <w:rPr>
        <w:noProof/>
        <w:color w:val="C0007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7A" w:rsidRDefault="00A4067A" w:rsidP="00710999">
      <w:r>
        <w:separator/>
      </w:r>
    </w:p>
  </w:footnote>
  <w:footnote w:type="continuationSeparator" w:id="0">
    <w:p w:rsidR="00A4067A" w:rsidRDefault="00A4067A" w:rsidP="00710999">
      <w:r>
        <w:continuationSeparator/>
      </w:r>
    </w:p>
  </w:footnote>
  <w:footnote w:id="1">
    <w:p w:rsidR="00A4067A" w:rsidRDefault="00A4067A" w:rsidP="00785537">
      <w:pPr>
        <w:pStyle w:val="Voetnoottekst"/>
      </w:pPr>
      <w:r>
        <w:rPr>
          <w:rStyle w:val="Voetnootmarkering"/>
        </w:rPr>
        <w:footnoteRef/>
      </w:r>
      <w:r>
        <w:t xml:space="preserve"> De gecoördineerde tekst van het Besluit Zorgregie kan u raadplegen in de Vlaamse Codex op </w:t>
      </w:r>
      <w:hyperlink r:id="rId1" w:history="1">
        <w:r w:rsidRPr="00083D4D">
          <w:rPr>
            <w:rStyle w:val="Hyperlink"/>
          </w:rPr>
          <w:t>http://codex.vlaanderen.be/Zoeken/Document.aspx?DID=1014580&amp;param=inhoud&amp;ref=search</w:t>
        </w:r>
      </w:hyperlink>
      <w:r>
        <w:t xml:space="preserve">. </w:t>
      </w:r>
    </w:p>
  </w:footnote>
  <w:footnote w:id="2">
    <w:p w:rsidR="00A4067A" w:rsidRDefault="00A4067A" w:rsidP="00785537">
      <w:pPr>
        <w:pStyle w:val="Voetnoottekst"/>
      </w:pPr>
      <w:r>
        <w:rPr>
          <w:rStyle w:val="Voetnootmarkering"/>
        </w:rPr>
        <w:footnoteRef/>
      </w:r>
      <w:r>
        <w:t xml:space="preserve"> De uitvoeringsrichtlijnen kan u raadplegen op </w:t>
      </w:r>
      <w:hyperlink r:id="rId2"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7A" w:rsidRDefault="00A4067A"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9">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0">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C851B98"/>
    <w:multiLevelType w:val="hybridMultilevel"/>
    <w:tmpl w:val="B64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9">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1"/>
  </w:num>
  <w:num w:numId="11">
    <w:abstractNumId w:val="33"/>
  </w:num>
  <w:num w:numId="12">
    <w:abstractNumId w:val="17"/>
  </w:num>
  <w:num w:numId="13">
    <w:abstractNumId w:val="14"/>
  </w:num>
  <w:num w:numId="14">
    <w:abstractNumId w:val="15"/>
  </w:num>
  <w:num w:numId="15">
    <w:abstractNumId w:val="13"/>
  </w:num>
  <w:num w:numId="16">
    <w:abstractNumId w:val="2"/>
  </w:num>
  <w:num w:numId="17">
    <w:abstractNumId w:val="7"/>
  </w:num>
  <w:num w:numId="18">
    <w:abstractNumId w:val="5"/>
  </w:num>
  <w:num w:numId="19">
    <w:abstractNumId w:val="18"/>
  </w:num>
  <w:num w:numId="20">
    <w:abstractNumId w:val="20"/>
  </w:num>
  <w:num w:numId="21">
    <w:abstractNumId w:val="28"/>
  </w:num>
  <w:num w:numId="22">
    <w:abstractNumId w:val="19"/>
  </w:num>
  <w:num w:numId="23">
    <w:abstractNumId w:val="27"/>
  </w:num>
  <w:num w:numId="24">
    <w:abstractNumId w:val="25"/>
  </w:num>
  <w:num w:numId="25">
    <w:abstractNumId w:val="0"/>
  </w:num>
  <w:num w:numId="26">
    <w:abstractNumId w:val="3"/>
  </w:num>
  <w:num w:numId="27">
    <w:abstractNumId w:val="8"/>
  </w:num>
  <w:num w:numId="28">
    <w:abstractNumId w:val="12"/>
  </w:num>
  <w:num w:numId="29">
    <w:abstractNumId w:val="23"/>
  </w:num>
  <w:num w:numId="30">
    <w:abstractNumId w:val="16"/>
  </w:num>
  <w:num w:numId="31">
    <w:abstractNumId w:val="4"/>
  </w:num>
  <w:num w:numId="32">
    <w:abstractNumId w:val="26"/>
  </w:num>
  <w:num w:numId="33">
    <w:abstractNumId w:val="10"/>
  </w:num>
  <w:num w:numId="34">
    <w:abstractNumId w:val="32"/>
  </w:num>
  <w:num w:numId="35">
    <w:abstractNumId w:val="29"/>
  </w:num>
  <w:num w:numId="36">
    <w:abstractNumId w:val="22"/>
  </w:num>
  <w:num w:numId="37">
    <w:abstractNumId w:val="1"/>
  </w:num>
  <w:num w:numId="38">
    <w:abstractNumId w:val="30"/>
  </w:num>
  <w:num w:numId="39">
    <w:abstractNumId w:val="6"/>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14C3"/>
    <w:rsid w:val="00003488"/>
    <w:rsid w:val="0000387E"/>
    <w:rsid w:val="000046BC"/>
    <w:rsid w:val="000059A2"/>
    <w:rsid w:val="00022B73"/>
    <w:rsid w:val="00022BD3"/>
    <w:rsid w:val="00030482"/>
    <w:rsid w:val="0003089B"/>
    <w:rsid w:val="00032AD7"/>
    <w:rsid w:val="0004078D"/>
    <w:rsid w:val="00042043"/>
    <w:rsid w:val="0005426C"/>
    <w:rsid w:val="00063D3F"/>
    <w:rsid w:val="00065B3E"/>
    <w:rsid w:val="00066B1B"/>
    <w:rsid w:val="00067830"/>
    <w:rsid w:val="00086496"/>
    <w:rsid w:val="00091C84"/>
    <w:rsid w:val="00091C9E"/>
    <w:rsid w:val="00093A6F"/>
    <w:rsid w:val="00096E96"/>
    <w:rsid w:val="000A340A"/>
    <w:rsid w:val="000A4127"/>
    <w:rsid w:val="000A4B8B"/>
    <w:rsid w:val="000A72F2"/>
    <w:rsid w:val="000A7715"/>
    <w:rsid w:val="000B253E"/>
    <w:rsid w:val="000B4463"/>
    <w:rsid w:val="000C0026"/>
    <w:rsid w:val="000C2A34"/>
    <w:rsid w:val="000D0ACF"/>
    <w:rsid w:val="000D4C7C"/>
    <w:rsid w:val="000E05CC"/>
    <w:rsid w:val="000F261A"/>
    <w:rsid w:val="000F7F96"/>
    <w:rsid w:val="00103404"/>
    <w:rsid w:val="001046DE"/>
    <w:rsid w:val="00106953"/>
    <w:rsid w:val="001103A3"/>
    <w:rsid w:val="00113357"/>
    <w:rsid w:val="001247A2"/>
    <w:rsid w:val="00125677"/>
    <w:rsid w:val="00125FAE"/>
    <w:rsid w:val="001261A5"/>
    <w:rsid w:val="001276B6"/>
    <w:rsid w:val="00130B65"/>
    <w:rsid w:val="0014240F"/>
    <w:rsid w:val="00145D86"/>
    <w:rsid w:val="00153273"/>
    <w:rsid w:val="001547B2"/>
    <w:rsid w:val="00154DD3"/>
    <w:rsid w:val="00164E0D"/>
    <w:rsid w:val="00166772"/>
    <w:rsid w:val="00171813"/>
    <w:rsid w:val="00175A68"/>
    <w:rsid w:val="00177745"/>
    <w:rsid w:val="001778A0"/>
    <w:rsid w:val="001825C2"/>
    <w:rsid w:val="00183ADD"/>
    <w:rsid w:val="00187FF6"/>
    <w:rsid w:val="00196317"/>
    <w:rsid w:val="001A497E"/>
    <w:rsid w:val="001A62BE"/>
    <w:rsid w:val="001A74F5"/>
    <w:rsid w:val="001B0078"/>
    <w:rsid w:val="001B347C"/>
    <w:rsid w:val="001B7FC4"/>
    <w:rsid w:val="001C3722"/>
    <w:rsid w:val="001C7C4F"/>
    <w:rsid w:val="001D2C4B"/>
    <w:rsid w:val="001D5DBD"/>
    <w:rsid w:val="001F5BBF"/>
    <w:rsid w:val="002070C9"/>
    <w:rsid w:val="00207634"/>
    <w:rsid w:val="00216E4D"/>
    <w:rsid w:val="00217622"/>
    <w:rsid w:val="002232F6"/>
    <w:rsid w:val="00224865"/>
    <w:rsid w:val="0022651C"/>
    <w:rsid w:val="002311BD"/>
    <w:rsid w:val="002346DE"/>
    <w:rsid w:val="00236377"/>
    <w:rsid w:val="0025271B"/>
    <w:rsid w:val="00257FD9"/>
    <w:rsid w:val="00261F93"/>
    <w:rsid w:val="00263A13"/>
    <w:rsid w:val="0027759E"/>
    <w:rsid w:val="002867D5"/>
    <w:rsid w:val="002869AE"/>
    <w:rsid w:val="002928B2"/>
    <w:rsid w:val="002945AA"/>
    <w:rsid w:val="002A3BF4"/>
    <w:rsid w:val="002A543F"/>
    <w:rsid w:val="002A6E55"/>
    <w:rsid w:val="002B5C10"/>
    <w:rsid w:val="002B5F0C"/>
    <w:rsid w:val="002B719C"/>
    <w:rsid w:val="002B76C1"/>
    <w:rsid w:val="002C1505"/>
    <w:rsid w:val="002D3BD9"/>
    <w:rsid w:val="002D4921"/>
    <w:rsid w:val="002D5EFC"/>
    <w:rsid w:val="002E0475"/>
    <w:rsid w:val="002F6F6C"/>
    <w:rsid w:val="002F7085"/>
    <w:rsid w:val="003077C5"/>
    <w:rsid w:val="003127A8"/>
    <w:rsid w:val="00320C60"/>
    <w:rsid w:val="003251CB"/>
    <w:rsid w:val="003407ED"/>
    <w:rsid w:val="00345CE0"/>
    <w:rsid w:val="00347CE4"/>
    <w:rsid w:val="00364E0C"/>
    <w:rsid w:val="00371A9A"/>
    <w:rsid w:val="0037557C"/>
    <w:rsid w:val="003808E6"/>
    <w:rsid w:val="003831AD"/>
    <w:rsid w:val="00390190"/>
    <w:rsid w:val="00393B09"/>
    <w:rsid w:val="003961CB"/>
    <w:rsid w:val="003A4C7B"/>
    <w:rsid w:val="003A4E8C"/>
    <w:rsid w:val="003B0236"/>
    <w:rsid w:val="003B16E2"/>
    <w:rsid w:val="003B301B"/>
    <w:rsid w:val="003C2BFE"/>
    <w:rsid w:val="003C7536"/>
    <w:rsid w:val="003D1956"/>
    <w:rsid w:val="003D5926"/>
    <w:rsid w:val="003D701C"/>
    <w:rsid w:val="003E61F4"/>
    <w:rsid w:val="003F08EA"/>
    <w:rsid w:val="003F1155"/>
    <w:rsid w:val="003F2B72"/>
    <w:rsid w:val="003F5057"/>
    <w:rsid w:val="004056E5"/>
    <w:rsid w:val="004074C2"/>
    <w:rsid w:val="00412CEA"/>
    <w:rsid w:val="0041449A"/>
    <w:rsid w:val="00415EB2"/>
    <w:rsid w:val="00416E7B"/>
    <w:rsid w:val="004203CF"/>
    <w:rsid w:val="00436B2A"/>
    <w:rsid w:val="0043721C"/>
    <w:rsid w:val="00440237"/>
    <w:rsid w:val="004417BF"/>
    <w:rsid w:val="00453E8E"/>
    <w:rsid w:val="00464588"/>
    <w:rsid w:val="00470E86"/>
    <w:rsid w:val="00475AB4"/>
    <w:rsid w:val="00475C4B"/>
    <w:rsid w:val="00485A4A"/>
    <w:rsid w:val="004910A9"/>
    <w:rsid w:val="00496E4B"/>
    <w:rsid w:val="004A4D52"/>
    <w:rsid w:val="004A4F78"/>
    <w:rsid w:val="004C1A68"/>
    <w:rsid w:val="004D1223"/>
    <w:rsid w:val="004D6B57"/>
    <w:rsid w:val="004F1D6D"/>
    <w:rsid w:val="004F78BA"/>
    <w:rsid w:val="0050147C"/>
    <w:rsid w:val="00505271"/>
    <w:rsid w:val="005068C6"/>
    <w:rsid w:val="00507002"/>
    <w:rsid w:val="00515600"/>
    <w:rsid w:val="0052489C"/>
    <w:rsid w:val="00532827"/>
    <w:rsid w:val="00534248"/>
    <w:rsid w:val="00540BB2"/>
    <w:rsid w:val="0054219E"/>
    <w:rsid w:val="0054423B"/>
    <w:rsid w:val="00546F5A"/>
    <w:rsid w:val="00547CC6"/>
    <w:rsid w:val="0055524A"/>
    <w:rsid w:val="005614BF"/>
    <w:rsid w:val="00561EB4"/>
    <w:rsid w:val="005629AB"/>
    <w:rsid w:val="00565B5D"/>
    <w:rsid w:val="00570CA0"/>
    <w:rsid w:val="00572480"/>
    <w:rsid w:val="00573283"/>
    <w:rsid w:val="00573B8B"/>
    <w:rsid w:val="005878DC"/>
    <w:rsid w:val="00591B88"/>
    <w:rsid w:val="00591E54"/>
    <w:rsid w:val="005925D3"/>
    <w:rsid w:val="005966A8"/>
    <w:rsid w:val="00597E2C"/>
    <w:rsid w:val="005A20B2"/>
    <w:rsid w:val="005A2827"/>
    <w:rsid w:val="005A4876"/>
    <w:rsid w:val="005B46DF"/>
    <w:rsid w:val="005B75E6"/>
    <w:rsid w:val="005C1440"/>
    <w:rsid w:val="005C28B9"/>
    <w:rsid w:val="005C78E9"/>
    <w:rsid w:val="005D2C9A"/>
    <w:rsid w:val="005D51A4"/>
    <w:rsid w:val="005D5EB8"/>
    <w:rsid w:val="005E0079"/>
    <w:rsid w:val="005E64DB"/>
    <w:rsid w:val="005F0BAC"/>
    <w:rsid w:val="005F2D6C"/>
    <w:rsid w:val="00601BEE"/>
    <w:rsid w:val="00605D1C"/>
    <w:rsid w:val="006142A9"/>
    <w:rsid w:val="00621D09"/>
    <w:rsid w:val="00626F12"/>
    <w:rsid w:val="0063094F"/>
    <w:rsid w:val="00630DE4"/>
    <w:rsid w:val="00631385"/>
    <w:rsid w:val="0063586C"/>
    <w:rsid w:val="006371C6"/>
    <w:rsid w:val="00643C14"/>
    <w:rsid w:val="00646F61"/>
    <w:rsid w:val="006478EA"/>
    <w:rsid w:val="00653698"/>
    <w:rsid w:val="00653EF0"/>
    <w:rsid w:val="00656C0A"/>
    <w:rsid w:val="00657F94"/>
    <w:rsid w:val="00661AC1"/>
    <w:rsid w:val="00664D91"/>
    <w:rsid w:val="006656CA"/>
    <w:rsid w:val="00667679"/>
    <w:rsid w:val="006774E5"/>
    <w:rsid w:val="00684366"/>
    <w:rsid w:val="006870DA"/>
    <w:rsid w:val="00693076"/>
    <w:rsid w:val="00694766"/>
    <w:rsid w:val="006956D4"/>
    <w:rsid w:val="006A3904"/>
    <w:rsid w:val="006A6AA4"/>
    <w:rsid w:val="006B2E18"/>
    <w:rsid w:val="006B6043"/>
    <w:rsid w:val="006B6769"/>
    <w:rsid w:val="006B7CF3"/>
    <w:rsid w:val="006C07DF"/>
    <w:rsid w:val="006C086D"/>
    <w:rsid w:val="006C6E95"/>
    <w:rsid w:val="006D0AA8"/>
    <w:rsid w:val="006D6404"/>
    <w:rsid w:val="006D65C5"/>
    <w:rsid w:val="006E004F"/>
    <w:rsid w:val="006E3172"/>
    <w:rsid w:val="006F18F7"/>
    <w:rsid w:val="00700C43"/>
    <w:rsid w:val="0070212A"/>
    <w:rsid w:val="00702B66"/>
    <w:rsid w:val="00703F70"/>
    <w:rsid w:val="00705A1F"/>
    <w:rsid w:val="007107CC"/>
    <w:rsid w:val="00710999"/>
    <w:rsid w:val="00710F1E"/>
    <w:rsid w:val="00725D35"/>
    <w:rsid w:val="00732E36"/>
    <w:rsid w:val="007335E8"/>
    <w:rsid w:val="00736D1D"/>
    <w:rsid w:val="007422D0"/>
    <w:rsid w:val="00745584"/>
    <w:rsid w:val="00746535"/>
    <w:rsid w:val="00751E33"/>
    <w:rsid w:val="00755600"/>
    <w:rsid w:val="007558A6"/>
    <w:rsid w:val="007567D1"/>
    <w:rsid w:val="00756FAF"/>
    <w:rsid w:val="00764088"/>
    <w:rsid w:val="007731F6"/>
    <w:rsid w:val="007775B2"/>
    <w:rsid w:val="00777D23"/>
    <w:rsid w:val="00785537"/>
    <w:rsid w:val="00790CF9"/>
    <w:rsid w:val="00793AD9"/>
    <w:rsid w:val="00797198"/>
    <w:rsid w:val="007A69C3"/>
    <w:rsid w:val="007B6814"/>
    <w:rsid w:val="007C4498"/>
    <w:rsid w:val="007C44D1"/>
    <w:rsid w:val="007D152C"/>
    <w:rsid w:val="007D2634"/>
    <w:rsid w:val="007E09D2"/>
    <w:rsid w:val="007F0305"/>
    <w:rsid w:val="007F32BE"/>
    <w:rsid w:val="007F4E13"/>
    <w:rsid w:val="007F57B8"/>
    <w:rsid w:val="0080171D"/>
    <w:rsid w:val="00801C3F"/>
    <w:rsid w:val="00802296"/>
    <w:rsid w:val="00802FB2"/>
    <w:rsid w:val="00804940"/>
    <w:rsid w:val="00804D9A"/>
    <w:rsid w:val="00805AB5"/>
    <w:rsid w:val="00806ED5"/>
    <w:rsid w:val="00812762"/>
    <w:rsid w:val="00816E6C"/>
    <w:rsid w:val="008174A3"/>
    <w:rsid w:val="00833FA4"/>
    <w:rsid w:val="0084381D"/>
    <w:rsid w:val="00843D4D"/>
    <w:rsid w:val="00846738"/>
    <w:rsid w:val="0084759D"/>
    <w:rsid w:val="008477B8"/>
    <w:rsid w:val="00847B27"/>
    <w:rsid w:val="00851450"/>
    <w:rsid w:val="00853476"/>
    <w:rsid w:val="008534DF"/>
    <w:rsid w:val="0085696A"/>
    <w:rsid w:val="0086246B"/>
    <w:rsid w:val="008758A8"/>
    <w:rsid w:val="00876110"/>
    <w:rsid w:val="00876411"/>
    <w:rsid w:val="0087790D"/>
    <w:rsid w:val="00877C31"/>
    <w:rsid w:val="00880EC5"/>
    <w:rsid w:val="00881853"/>
    <w:rsid w:val="008853F3"/>
    <w:rsid w:val="008931DB"/>
    <w:rsid w:val="00895B5C"/>
    <w:rsid w:val="008B1251"/>
    <w:rsid w:val="008B3B87"/>
    <w:rsid w:val="008B4183"/>
    <w:rsid w:val="008B7565"/>
    <w:rsid w:val="008C45CA"/>
    <w:rsid w:val="008C4E02"/>
    <w:rsid w:val="008C768F"/>
    <w:rsid w:val="008D191E"/>
    <w:rsid w:val="008D3A9F"/>
    <w:rsid w:val="008D5CD8"/>
    <w:rsid w:val="008E28F6"/>
    <w:rsid w:val="008F55AF"/>
    <w:rsid w:val="009006DD"/>
    <w:rsid w:val="009157AD"/>
    <w:rsid w:val="009177CF"/>
    <w:rsid w:val="00920D52"/>
    <w:rsid w:val="009215EE"/>
    <w:rsid w:val="00921D0B"/>
    <w:rsid w:val="00924574"/>
    <w:rsid w:val="009413C6"/>
    <w:rsid w:val="00941996"/>
    <w:rsid w:val="00941BC4"/>
    <w:rsid w:val="00943564"/>
    <w:rsid w:val="00943B96"/>
    <w:rsid w:val="00950665"/>
    <w:rsid w:val="00956E88"/>
    <w:rsid w:val="00960D17"/>
    <w:rsid w:val="00962924"/>
    <w:rsid w:val="009654F9"/>
    <w:rsid w:val="00972360"/>
    <w:rsid w:val="00972839"/>
    <w:rsid w:val="009779A0"/>
    <w:rsid w:val="00980FDF"/>
    <w:rsid w:val="00981771"/>
    <w:rsid w:val="009838B9"/>
    <w:rsid w:val="00985C39"/>
    <w:rsid w:val="009916FC"/>
    <w:rsid w:val="00991C6E"/>
    <w:rsid w:val="00992650"/>
    <w:rsid w:val="009A599E"/>
    <w:rsid w:val="009B0030"/>
    <w:rsid w:val="009C25D8"/>
    <w:rsid w:val="009D222F"/>
    <w:rsid w:val="009D3E43"/>
    <w:rsid w:val="009E2B3A"/>
    <w:rsid w:val="009E3475"/>
    <w:rsid w:val="009E6A06"/>
    <w:rsid w:val="009E723E"/>
    <w:rsid w:val="009E7BF5"/>
    <w:rsid w:val="009F0638"/>
    <w:rsid w:val="009F118D"/>
    <w:rsid w:val="009F40B7"/>
    <w:rsid w:val="00A008E6"/>
    <w:rsid w:val="00A04ADE"/>
    <w:rsid w:val="00A05B81"/>
    <w:rsid w:val="00A10BBD"/>
    <w:rsid w:val="00A10C84"/>
    <w:rsid w:val="00A220C0"/>
    <w:rsid w:val="00A24891"/>
    <w:rsid w:val="00A25851"/>
    <w:rsid w:val="00A3072D"/>
    <w:rsid w:val="00A33583"/>
    <w:rsid w:val="00A35181"/>
    <w:rsid w:val="00A3594C"/>
    <w:rsid w:val="00A4067A"/>
    <w:rsid w:val="00A42C6E"/>
    <w:rsid w:val="00A60100"/>
    <w:rsid w:val="00A67296"/>
    <w:rsid w:val="00A7169B"/>
    <w:rsid w:val="00A7434F"/>
    <w:rsid w:val="00A82D22"/>
    <w:rsid w:val="00A957ED"/>
    <w:rsid w:val="00A95D8C"/>
    <w:rsid w:val="00AA08CF"/>
    <w:rsid w:val="00AA17FF"/>
    <w:rsid w:val="00AA42CD"/>
    <w:rsid w:val="00AA6362"/>
    <w:rsid w:val="00AA7DFF"/>
    <w:rsid w:val="00AB11C6"/>
    <w:rsid w:val="00AB1835"/>
    <w:rsid w:val="00AB3482"/>
    <w:rsid w:val="00AC3630"/>
    <w:rsid w:val="00AC77AA"/>
    <w:rsid w:val="00AD199A"/>
    <w:rsid w:val="00AD437E"/>
    <w:rsid w:val="00AD4863"/>
    <w:rsid w:val="00AD747D"/>
    <w:rsid w:val="00AD76DC"/>
    <w:rsid w:val="00AE0B50"/>
    <w:rsid w:val="00AE151B"/>
    <w:rsid w:val="00AE2038"/>
    <w:rsid w:val="00AE6517"/>
    <w:rsid w:val="00AE7C63"/>
    <w:rsid w:val="00AF45B3"/>
    <w:rsid w:val="00AF72A0"/>
    <w:rsid w:val="00B01DB2"/>
    <w:rsid w:val="00B11AF1"/>
    <w:rsid w:val="00B12000"/>
    <w:rsid w:val="00B121CE"/>
    <w:rsid w:val="00B17B2E"/>
    <w:rsid w:val="00B2070E"/>
    <w:rsid w:val="00B236E7"/>
    <w:rsid w:val="00B278A4"/>
    <w:rsid w:val="00B35AA7"/>
    <w:rsid w:val="00B35AF6"/>
    <w:rsid w:val="00B3679A"/>
    <w:rsid w:val="00B42A60"/>
    <w:rsid w:val="00B52404"/>
    <w:rsid w:val="00B557F3"/>
    <w:rsid w:val="00B708A8"/>
    <w:rsid w:val="00B76F1F"/>
    <w:rsid w:val="00B84488"/>
    <w:rsid w:val="00B85D6F"/>
    <w:rsid w:val="00B87BBE"/>
    <w:rsid w:val="00B93CE7"/>
    <w:rsid w:val="00B963AE"/>
    <w:rsid w:val="00BA269C"/>
    <w:rsid w:val="00BA5CE6"/>
    <w:rsid w:val="00BB5A30"/>
    <w:rsid w:val="00BB646A"/>
    <w:rsid w:val="00BC020F"/>
    <w:rsid w:val="00BC59AD"/>
    <w:rsid w:val="00BC6BB8"/>
    <w:rsid w:val="00BD019E"/>
    <w:rsid w:val="00BD036C"/>
    <w:rsid w:val="00BD0A5F"/>
    <w:rsid w:val="00BD0F1F"/>
    <w:rsid w:val="00BD2321"/>
    <w:rsid w:val="00BD31F5"/>
    <w:rsid w:val="00BD6916"/>
    <w:rsid w:val="00BE0070"/>
    <w:rsid w:val="00BE0E84"/>
    <w:rsid w:val="00BE293E"/>
    <w:rsid w:val="00BE3BC6"/>
    <w:rsid w:val="00BF16F6"/>
    <w:rsid w:val="00BF3A33"/>
    <w:rsid w:val="00BF4631"/>
    <w:rsid w:val="00BF7B4D"/>
    <w:rsid w:val="00C0142B"/>
    <w:rsid w:val="00C11A51"/>
    <w:rsid w:val="00C2391B"/>
    <w:rsid w:val="00C35598"/>
    <w:rsid w:val="00C37E1F"/>
    <w:rsid w:val="00C43DF5"/>
    <w:rsid w:val="00C51D32"/>
    <w:rsid w:val="00C57EC4"/>
    <w:rsid w:val="00C62138"/>
    <w:rsid w:val="00C62539"/>
    <w:rsid w:val="00C63BFA"/>
    <w:rsid w:val="00C67C13"/>
    <w:rsid w:val="00C71301"/>
    <w:rsid w:val="00C72970"/>
    <w:rsid w:val="00C772D8"/>
    <w:rsid w:val="00C87023"/>
    <w:rsid w:val="00C941E2"/>
    <w:rsid w:val="00C96A81"/>
    <w:rsid w:val="00C97089"/>
    <w:rsid w:val="00CA28AD"/>
    <w:rsid w:val="00CB0612"/>
    <w:rsid w:val="00CB08C1"/>
    <w:rsid w:val="00CB2A88"/>
    <w:rsid w:val="00CB6268"/>
    <w:rsid w:val="00CB6A68"/>
    <w:rsid w:val="00CC02FD"/>
    <w:rsid w:val="00CC0B03"/>
    <w:rsid w:val="00CC1171"/>
    <w:rsid w:val="00CD1F6E"/>
    <w:rsid w:val="00CD36E4"/>
    <w:rsid w:val="00CE1FB6"/>
    <w:rsid w:val="00CE7986"/>
    <w:rsid w:val="00CF7EA6"/>
    <w:rsid w:val="00D0265A"/>
    <w:rsid w:val="00D0330B"/>
    <w:rsid w:val="00D03B62"/>
    <w:rsid w:val="00D05664"/>
    <w:rsid w:val="00D058CF"/>
    <w:rsid w:val="00D11223"/>
    <w:rsid w:val="00D13030"/>
    <w:rsid w:val="00D13418"/>
    <w:rsid w:val="00D1669C"/>
    <w:rsid w:val="00D26BFD"/>
    <w:rsid w:val="00D272CC"/>
    <w:rsid w:val="00D27AE3"/>
    <w:rsid w:val="00D27B54"/>
    <w:rsid w:val="00D341A2"/>
    <w:rsid w:val="00D4320C"/>
    <w:rsid w:val="00D56370"/>
    <w:rsid w:val="00D566D3"/>
    <w:rsid w:val="00D61DA5"/>
    <w:rsid w:val="00D63464"/>
    <w:rsid w:val="00D63FB5"/>
    <w:rsid w:val="00D6543E"/>
    <w:rsid w:val="00D6582C"/>
    <w:rsid w:val="00D66E86"/>
    <w:rsid w:val="00D670BE"/>
    <w:rsid w:val="00D71317"/>
    <w:rsid w:val="00D721F2"/>
    <w:rsid w:val="00D74629"/>
    <w:rsid w:val="00D763BF"/>
    <w:rsid w:val="00D7674E"/>
    <w:rsid w:val="00D7694E"/>
    <w:rsid w:val="00D81C05"/>
    <w:rsid w:val="00D85695"/>
    <w:rsid w:val="00DA0E81"/>
    <w:rsid w:val="00DA2C32"/>
    <w:rsid w:val="00DB5CFD"/>
    <w:rsid w:val="00DC3A31"/>
    <w:rsid w:val="00DD1EC4"/>
    <w:rsid w:val="00DD737F"/>
    <w:rsid w:val="00DF1D1A"/>
    <w:rsid w:val="00DF3441"/>
    <w:rsid w:val="00E04087"/>
    <w:rsid w:val="00E05FBC"/>
    <w:rsid w:val="00E06AE3"/>
    <w:rsid w:val="00E06D81"/>
    <w:rsid w:val="00E07F9F"/>
    <w:rsid w:val="00E10F8E"/>
    <w:rsid w:val="00E16403"/>
    <w:rsid w:val="00E17BFE"/>
    <w:rsid w:val="00E33023"/>
    <w:rsid w:val="00E35218"/>
    <w:rsid w:val="00E36BE8"/>
    <w:rsid w:val="00E40C61"/>
    <w:rsid w:val="00E40F86"/>
    <w:rsid w:val="00E4728D"/>
    <w:rsid w:val="00E52735"/>
    <w:rsid w:val="00E636BF"/>
    <w:rsid w:val="00E64193"/>
    <w:rsid w:val="00E64736"/>
    <w:rsid w:val="00E7139A"/>
    <w:rsid w:val="00E72FBC"/>
    <w:rsid w:val="00E80DF6"/>
    <w:rsid w:val="00E812AA"/>
    <w:rsid w:val="00E857BB"/>
    <w:rsid w:val="00E931FA"/>
    <w:rsid w:val="00E9568C"/>
    <w:rsid w:val="00E97193"/>
    <w:rsid w:val="00E97BBF"/>
    <w:rsid w:val="00EA0FB3"/>
    <w:rsid w:val="00EA1A54"/>
    <w:rsid w:val="00EA2E5D"/>
    <w:rsid w:val="00EA680C"/>
    <w:rsid w:val="00EB2621"/>
    <w:rsid w:val="00EB3318"/>
    <w:rsid w:val="00EB6415"/>
    <w:rsid w:val="00EC00E3"/>
    <w:rsid w:val="00EC02AE"/>
    <w:rsid w:val="00EC1D38"/>
    <w:rsid w:val="00EC63BA"/>
    <w:rsid w:val="00ED29DF"/>
    <w:rsid w:val="00ED3080"/>
    <w:rsid w:val="00ED57ED"/>
    <w:rsid w:val="00ED6479"/>
    <w:rsid w:val="00EE0953"/>
    <w:rsid w:val="00EE6354"/>
    <w:rsid w:val="00EE67F0"/>
    <w:rsid w:val="00EF30A4"/>
    <w:rsid w:val="00EF4441"/>
    <w:rsid w:val="00EF482B"/>
    <w:rsid w:val="00EF722D"/>
    <w:rsid w:val="00F008E8"/>
    <w:rsid w:val="00F03DE7"/>
    <w:rsid w:val="00F056A5"/>
    <w:rsid w:val="00F156AF"/>
    <w:rsid w:val="00F207FE"/>
    <w:rsid w:val="00F229AC"/>
    <w:rsid w:val="00F310DB"/>
    <w:rsid w:val="00F40286"/>
    <w:rsid w:val="00F41179"/>
    <w:rsid w:val="00F4422E"/>
    <w:rsid w:val="00F44467"/>
    <w:rsid w:val="00F470EE"/>
    <w:rsid w:val="00F47B15"/>
    <w:rsid w:val="00F53313"/>
    <w:rsid w:val="00F5645D"/>
    <w:rsid w:val="00F57D7D"/>
    <w:rsid w:val="00F656F5"/>
    <w:rsid w:val="00F70340"/>
    <w:rsid w:val="00F7603A"/>
    <w:rsid w:val="00F828D9"/>
    <w:rsid w:val="00F84FE2"/>
    <w:rsid w:val="00F957ED"/>
    <w:rsid w:val="00FA018E"/>
    <w:rsid w:val="00FA1256"/>
    <w:rsid w:val="00FA1B4C"/>
    <w:rsid w:val="00FA7AD9"/>
    <w:rsid w:val="00FB7D13"/>
    <w:rsid w:val="00FB7ED9"/>
    <w:rsid w:val="00FC1327"/>
    <w:rsid w:val="00FC19DC"/>
    <w:rsid w:val="00FC43E3"/>
    <w:rsid w:val="00FC523F"/>
    <w:rsid w:val="00FC54ED"/>
    <w:rsid w:val="00FC6BFE"/>
    <w:rsid w:val="00FC7CE6"/>
    <w:rsid w:val="00FE2927"/>
    <w:rsid w:val="00FE57B0"/>
    <w:rsid w:val="00FF77F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1">
      <w:bodyDiv w:val="1"/>
      <w:marLeft w:val="0"/>
      <w:marRight w:val="0"/>
      <w:marTop w:val="0"/>
      <w:marBottom w:val="0"/>
      <w:divBdr>
        <w:top w:val="none" w:sz="0" w:space="0" w:color="auto"/>
        <w:left w:val="none" w:sz="0" w:space="0" w:color="auto"/>
        <w:bottom w:val="none" w:sz="0" w:space="0" w:color="auto"/>
        <w:right w:val="none" w:sz="0" w:space="0" w:color="auto"/>
      </w:divBdr>
    </w:div>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7682858">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0961635">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112044">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5417877">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2820577">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35151426">
      <w:bodyDiv w:val="1"/>
      <w:marLeft w:val="0"/>
      <w:marRight w:val="0"/>
      <w:marTop w:val="0"/>
      <w:marBottom w:val="0"/>
      <w:divBdr>
        <w:top w:val="none" w:sz="0" w:space="0" w:color="auto"/>
        <w:left w:val="none" w:sz="0" w:space="0" w:color="auto"/>
        <w:bottom w:val="none" w:sz="0" w:space="0" w:color="auto"/>
        <w:right w:val="none" w:sz="0" w:space="0" w:color="auto"/>
      </w:divBdr>
    </w:div>
    <w:div w:id="147132628">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3186604">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3178117">
      <w:bodyDiv w:val="1"/>
      <w:marLeft w:val="0"/>
      <w:marRight w:val="0"/>
      <w:marTop w:val="0"/>
      <w:marBottom w:val="0"/>
      <w:divBdr>
        <w:top w:val="none" w:sz="0" w:space="0" w:color="auto"/>
        <w:left w:val="none" w:sz="0" w:space="0" w:color="auto"/>
        <w:bottom w:val="none" w:sz="0" w:space="0" w:color="auto"/>
        <w:right w:val="none" w:sz="0" w:space="0" w:color="auto"/>
      </w:divBdr>
    </w:div>
    <w:div w:id="184295946">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94391849">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203906596">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06114533">
      <w:bodyDiv w:val="1"/>
      <w:marLeft w:val="0"/>
      <w:marRight w:val="0"/>
      <w:marTop w:val="0"/>
      <w:marBottom w:val="0"/>
      <w:divBdr>
        <w:top w:val="none" w:sz="0" w:space="0" w:color="auto"/>
        <w:left w:val="none" w:sz="0" w:space="0" w:color="auto"/>
        <w:bottom w:val="none" w:sz="0" w:space="0" w:color="auto"/>
        <w:right w:val="none" w:sz="0" w:space="0" w:color="auto"/>
      </w:divBdr>
    </w:div>
    <w:div w:id="208734903">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24535735">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3801915">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33800087">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43367758">
      <w:bodyDiv w:val="1"/>
      <w:marLeft w:val="0"/>
      <w:marRight w:val="0"/>
      <w:marTop w:val="0"/>
      <w:marBottom w:val="0"/>
      <w:divBdr>
        <w:top w:val="none" w:sz="0" w:space="0" w:color="auto"/>
        <w:left w:val="none" w:sz="0" w:space="0" w:color="auto"/>
        <w:bottom w:val="none" w:sz="0" w:space="0" w:color="auto"/>
        <w:right w:val="none" w:sz="0" w:space="0" w:color="auto"/>
      </w:divBdr>
    </w:div>
    <w:div w:id="344403349">
      <w:bodyDiv w:val="1"/>
      <w:marLeft w:val="0"/>
      <w:marRight w:val="0"/>
      <w:marTop w:val="0"/>
      <w:marBottom w:val="0"/>
      <w:divBdr>
        <w:top w:val="none" w:sz="0" w:space="0" w:color="auto"/>
        <w:left w:val="none" w:sz="0" w:space="0" w:color="auto"/>
        <w:bottom w:val="none" w:sz="0" w:space="0" w:color="auto"/>
        <w:right w:val="none" w:sz="0" w:space="0" w:color="auto"/>
      </w:divBdr>
    </w:div>
    <w:div w:id="348216375">
      <w:bodyDiv w:val="1"/>
      <w:marLeft w:val="0"/>
      <w:marRight w:val="0"/>
      <w:marTop w:val="0"/>
      <w:marBottom w:val="0"/>
      <w:divBdr>
        <w:top w:val="none" w:sz="0" w:space="0" w:color="auto"/>
        <w:left w:val="none" w:sz="0" w:space="0" w:color="auto"/>
        <w:bottom w:val="none" w:sz="0" w:space="0" w:color="auto"/>
        <w:right w:val="none" w:sz="0" w:space="0" w:color="auto"/>
      </w:divBdr>
    </w:div>
    <w:div w:id="351150761">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78363625">
      <w:bodyDiv w:val="1"/>
      <w:marLeft w:val="0"/>
      <w:marRight w:val="0"/>
      <w:marTop w:val="0"/>
      <w:marBottom w:val="0"/>
      <w:divBdr>
        <w:top w:val="none" w:sz="0" w:space="0" w:color="auto"/>
        <w:left w:val="none" w:sz="0" w:space="0" w:color="auto"/>
        <w:bottom w:val="none" w:sz="0" w:space="0" w:color="auto"/>
        <w:right w:val="none" w:sz="0" w:space="0" w:color="auto"/>
      </w:divBdr>
    </w:div>
    <w:div w:id="378363707">
      <w:bodyDiv w:val="1"/>
      <w:marLeft w:val="0"/>
      <w:marRight w:val="0"/>
      <w:marTop w:val="0"/>
      <w:marBottom w:val="0"/>
      <w:divBdr>
        <w:top w:val="none" w:sz="0" w:space="0" w:color="auto"/>
        <w:left w:val="none" w:sz="0" w:space="0" w:color="auto"/>
        <w:bottom w:val="none" w:sz="0" w:space="0" w:color="auto"/>
        <w:right w:val="none" w:sz="0" w:space="0" w:color="auto"/>
      </w:divBdr>
    </w:div>
    <w:div w:id="379977886">
      <w:bodyDiv w:val="1"/>
      <w:marLeft w:val="0"/>
      <w:marRight w:val="0"/>
      <w:marTop w:val="0"/>
      <w:marBottom w:val="0"/>
      <w:divBdr>
        <w:top w:val="none" w:sz="0" w:space="0" w:color="auto"/>
        <w:left w:val="none" w:sz="0" w:space="0" w:color="auto"/>
        <w:bottom w:val="none" w:sz="0" w:space="0" w:color="auto"/>
        <w:right w:val="none" w:sz="0" w:space="0" w:color="auto"/>
      </w:divBdr>
    </w:div>
    <w:div w:id="381907089">
      <w:bodyDiv w:val="1"/>
      <w:marLeft w:val="0"/>
      <w:marRight w:val="0"/>
      <w:marTop w:val="0"/>
      <w:marBottom w:val="0"/>
      <w:divBdr>
        <w:top w:val="none" w:sz="0" w:space="0" w:color="auto"/>
        <w:left w:val="none" w:sz="0" w:space="0" w:color="auto"/>
        <w:bottom w:val="none" w:sz="0" w:space="0" w:color="auto"/>
        <w:right w:val="none" w:sz="0" w:space="0" w:color="auto"/>
      </w:divBdr>
    </w:div>
    <w:div w:id="382364061">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394357794">
      <w:bodyDiv w:val="1"/>
      <w:marLeft w:val="0"/>
      <w:marRight w:val="0"/>
      <w:marTop w:val="0"/>
      <w:marBottom w:val="0"/>
      <w:divBdr>
        <w:top w:val="none" w:sz="0" w:space="0" w:color="auto"/>
        <w:left w:val="none" w:sz="0" w:space="0" w:color="auto"/>
        <w:bottom w:val="none" w:sz="0" w:space="0" w:color="auto"/>
        <w:right w:val="none" w:sz="0" w:space="0" w:color="auto"/>
      </w:divBdr>
    </w:div>
    <w:div w:id="394860181">
      <w:bodyDiv w:val="1"/>
      <w:marLeft w:val="0"/>
      <w:marRight w:val="0"/>
      <w:marTop w:val="0"/>
      <w:marBottom w:val="0"/>
      <w:divBdr>
        <w:top w:val="none" w:sz="0" w:space="0" w:color="auto"/>
        <w:left w:val="none" w:sz="0" w:space="0" w:color="auto"/>
        <w:bottom w:val="none" w:sz="0" w:space="0" w:color="auto"/>
        <w:right w:val="none" w:sz="0" w:space="0" w:color="auto"/>
      </w:divBdr>
    </w:div>
    <w:div w:id="397484392">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06613196">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20226627">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4448704">
      <w:bodyDiv w:val="1"/>
      <w:marLeft w:val="0"/>
      <w:marRight w:val="0"/>
      <w:marTop w:val="0"/>
      <w:marBottom w:val="0"/>
      <w:divBdr>
        <w:top w:val="none" w:sz="0" w:space="0" w:color="auto"/>
        <w:left w:val="none" w:sz="0" w:space="0" w:color="auto"/>
        <w:bottom w:val="none" w:sz="0" w:space="0" w:color="auto"/>
        <w:right w:val="none" w:sz="0" w:space="0" w:color="auto"/>
      </w:divBdr>
    </w:div>
    <w:div w:id="434978804">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52292846">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73376884">
      <w:bodyDiv w:val="1"/>
      <w:marLeft w:val="0"/>
      <w:marRight w:val="0"/>
      <w:marTop w:val="0"/>
      <w:marBottom w:val="0"/>
      <w:divBdr>
        <w:top w:val="none" w:sz="0" w:space="0" w:color="auto"/>
        <w:left w:val="none" w:sz="0" w:space="0" w:color="auto"/>
        <w:bottom w:val="none" w:sz="0" w:space="0" w:color="auto"/>
        <w:right w:val="none" w:sz="0" w:space="0" w:color="auto"/>
      </w:divBdr>
    </w:div>
    <w:div w:id="475882087">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0196890">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1341964">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3686278">
      <w:bodyDiv w:val="1"/>
      <w:marLeft w:val="0"/>
      <w:marRight w:val="0"/>
      <w:marTop w:val="0"/>
      <w:marBottom w:val="0"/>
      <w:divBdr>
        <w:top w:val="none" w:sz="0" w:space="0" w:color="auto"/>
        <w:left w:val="none" w:sz="0" w:space="0" w:color="auto"/>
        <w:bottom w:val="none" w:sz="0" w:space="0" w:color="auto"/>
        <w:right w:val="none" w:sz="0" w:space="0" w:color="auto"/>
      </w:divBdr>
    </w:div>
    <w:div w:id="514685620">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281960">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19978744">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44221501">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67541877">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2349326">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7686429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23076442">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03598306">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62642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4373412">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6949716">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37822002">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7505305">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70130140">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5950446">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797072256">
      <w:bodyDiv w:val="1"/>
      <w:marLeft w:val="0"/>
      <w:marRight w:val="0"/>
      <w:marTop w:val="0"/>
      <w:marBottom w:val="0"/>
      <w:divBdr>
        <w:top w:val="none" w:sz="0" w:space="0" w:color="auto"/>
        <w:left w:val="none" w:sz="0" w:space="0" w:color="auto"/>
        <w:bottom w:val="none" w:sz="0" w:space="0" w:color="auto"/>
        <w:right w:val="none" w:sz="0" w:space="0" w:color="auto"/>
      </w:divBdr>
    </w:div>
    <w:div w:id="798575023">
      <w:bodyDiv w:val="1"/>
      <w:marLeft w:val="0"/>
      <w:marRight w:val="0"/>
      <w:marTop w:val="0"/>
      <w:marBottom w:val="0"/>
      <w:divBdr>
        <w:top w:val="none" w:sz="0" w:space="0" w:color="auto"/>
        <w:left w:val="none" w:sz="0" w:space="0" w:color="auto"/>
        <w:bottom w:val="none" w:sz="0" w:space="0" w:color="auto"/>
        <w:right w:val="none" w:sz="0" w:space="0" w:color="auto"/>
      </w:divBdr>
    </w:div>
    <w:div w:id="802232010">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2530564">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29100718">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67256354">
      <w:bodyDiv w:val="1"/>
      <w:marLeft w:val="0"/>
      <w:marRight w:val="0"/>
      <w:marTop w:val="0"/>
      <w:marBottom w:val="0"/>
      <w:divBdr>
        <w:top w:val="none" w:sz="0" w:space="0" w:color="auto"/>
        <w:left w:val="none" w:sz="0" w:space="0" w:color="auto"/>
        <w:bottom w:val="none" w:sz="0" w:space="0" w:color="auto"/>
        <w:right w:val="none" w:sz="0" w:space="0" w:color="auto"/>
      </w:divBdr>
    </w:div>
    <w:div w:id="875000747">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85995751">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8849395">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3437308">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7905146">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41913452">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75255603">
      <w:bodyDiv w:val="1"/>
      <w:marLeft w:val="0"/>
      <w:marRight w:val="0"/>
      <w:marTop w:val="0"/>
      <w:marBottom w:val="0"/>
      <w:divBdr>
        <w:top w:val="none" w:sz="0" w:space="0" w:color="auto"/>
        <w:left w:val="none" w:sz="0" w:space="0" w:color="auto"/>
        <w:bottom w:val="none" w:sz="0" w:space="0" w:color="auto"/>
        <w:right w:val="none" w:sz="0" w:space="0" w:color="auto"/>
      </w:divBdr>
    </w:div>
    <w:div w:id="978413091">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6541670">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6298658">
      <w:bodyDiv w:val="1"/>
      <w:marLeft w:val="0"/>
      <w:marRight w:val="0"/>
      <w:marTop w:val="0"/>
      <w:marBottom w:val="0"/>
      <w:divBdr>
        <w:top w:val="none" w:sz="0" w:space="0" w:color="auto"/>
        <w:left w:val="none" w:sz="0" w:space="0" w:color="auto"/>
        <w:bottom w:val="none" w:sz="0" w:space="0" w:color="auto"/>
        <w:right w:val="none" w:sz="0" w:space="0" w:color="auto"/>
      </w:divBdr>
    </w:div>
    <w:div w:id="1048802013">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074205009">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085145806">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11362559">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24038090">
      <w:bodyDiv w:val="1"/>
      <w:marLeft w:val="0"/>
      <w:marRight w:val="0"/>
      <w:marTop w:val="0"/>
      <w:marBottom w:val="0"/>
      <w:divBdr>
        <w:top w:val="none" w:sz="0" w:space="0" w:color="auto"/>
        <w:left w:val="none" w:sz="0" w:space="0" w:color="auto"/>
        <w:bottom w:val="none" w:sz="0" w:space="0" w:color="auto"/>
        <w:right w:val="none" w:sz="0" w:space="0" w:color="auto"/>
      </w:divBdr>
    </w:div>
    <w:div w:id="1127551041">
      <w:bodyDiv w:val="1"/>
      <w:marLeft w:val="0"/>
      <w:marRight w:val="0"/>
      <w:marTop w:val="0"/>
      <w:marBottom w:val="0"/>
      <w:divBdr>
        <w:top w:val="none" w:sz="0" w:space="0" w:color="auto"/>
        <w:left w:val="none" w:sz="0" w:space="0" w:color="auto"/>
        <w:bottom w:val="none" w:sz="0" w:space="0" w:color="auto"/>
        <w:right w:val="none" w:sz="0" w:space="0" w:color="auto"/>
      </w:divBdr>
    </w:div>
    <w:div w:id="1127622026">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42966633">
      <w:bodyDiv w:val="1"/>
      <w:marLeft w:val="0"/>
      <w:marRight w:val="0"/>
      <w:marTop w:val="0"/>
      <w:marBottom w:val="0"/>
      <w:divBdr>
        <w:top w:val="none" w:sz="0" w:space="0" w:color="auto"/>
        <w:left w:val="none" w:sz="0" w:space="0" w:color="auto"/>
        <w:bottom w:val="none" w:sz="0" w:space="0" w:color="auto"/>
        <w:right w:val="none" w:sz="0" w:space="0" w:color="auto"/>
      </w:divBdr>
    </w:div>
    <w:div w:id="1144735446">
      <w:bodyDiv w:val="1"/>
      <w:marLeft w:val="0"/>
      <w:marRight w:val="0"/>
      <w:marTop w:val="0"/>
      <w:marBottom w:val="0"/>
      <w:divBdr>
        <w:top w:val="none" w:sz="0" w:space="0" w:color="auto"/>
        <w:left w:val="none" w:sz="0" w:space="0" w:color="auto"/>
        <w:bottom w:val="none" w:sz="0" w:space="0" w:color="auto"/>
        <w:right w:val="none" w:sz="0" w:space="0" w:color="auto"/>
      </w:divBdr>
    </w:div>
    <w:div w:id="1151483879">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62358888">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196305778">
      <w:bodyDiv w:val="1"/>
      <w:marLeft w:val="0"/>
      <w:marRight w:val="0"/>
      <w:marTop w:val="0"/>
      <w:marBottom w:val="0"/>
      <w:divBdr>
        <w:top w:val="none" w:sz="0" w:space="0" w:color="auto"/>
        <w:left w:val="none" w:sz="0" w:space="0" w:color="auto"/>
        <w:bottom w:val="none" w:sz="0" w:space="0" w:color="auto"/>
        <w:right w:val="none" w:sz="0" w:space="0" w:color="auto"/>
      </w:divBdr>
    </w:div>
    <w:div w:id="1201743227">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4707635">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3272517">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81455677">
      <w:bodyDiv w:val="1"/>
      <w:marLeft w:val="0"/>
      <w:marRight w:val="0"/>
      <w:marTop w:val="0"/>
      <w:marBottom w:val="0"/>
      <w:divBdr>
        <w:top w:val="none" w:sz="0" w:space="0" w:color="auto"/>
        <w:left w:val="none" w:sz="0" w:space="0" w:color="auto"/>
        <w:bottom w:val="none" w:sz="0" w:space="0" w:color="auto"/>
        <w:right w:val="none" w:sz="0" w:space="0" w:color="auto"/>
      </w:divBdr>
    </w:div>
    <w:div w:id="1282607582">
      <w:bodyDiv w:val="1"/>
      <w:marLeft w:val="0"/>
      <w:marRight w:val="0"/>
      <w:marTop w:val="0"/>
      <w:marBottom w:val="0"/>
      <w:divBdr>
        <w:top w:val="none" w:sz="0" w:space="0" w:color="auto"/>
        <w:left w:val="none" w:sz="0" w:space="0" w:color="auto"/>
        <w:bottom w:val="none" w:sz="0" w:space="0" w:color="auto"/>
        <w:right w:val="none" w:sz="0" w:space="0" w:color="auto"/>
      </w:divBdr>
    </w:div>
    <w:div w:id="1290013791">
      <w:bodyDiv w:val="1"/>
      <w:marLeft w:val="0"/>
      <w:marRight w:val="0"/>
      <w:marTop w:val="0"/>
      <w:marBottom w:val="0"/>
      <w:divBdr>
        <w:top w:val="none" w:sz="0" w:space="0" w:color="auto"/>
        <w:left w:val="none" w:sz="0" w:space="0" w:color="auto"/>
        <w:bottom w:val="none" w:sz="0" w:space="0" w:color="auto"/>
        <w:right w:val="none" w:sz="0" w:space="0" w:color="auto"/>
      </w:divBdr>
    </w:div>
    <w:div w:id="1291472769">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3461692">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58694144">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6680190">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19130241">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23986900">
      <w:bodyDiv w:val="1"/>
      <w:marLeft w:val="0"/>
      <w:marRight w:val="0"/>
      <w:marTop w:val="0"/>
      <w:marBottom w:val="0"/>
      <w:divBdr>
        <w:top w:val="none" w:sz="0" w:space="0" w:color="auto"/>
        <w:left w:val="none" w:sz="0" w:space="0" w:color="auto"/>
        <w:bottom w:val="none" w:sz="0" w:space="0" w:color="auto"/>
        <w:right w:val="none" w:sz="0" w:space="0" w:color="auto"/>
      </w:divBdr>
    </w:div>
    <w:div w:id="1428505917">
      <w:bodyDiv w:val="1"/>
      <w:marLeft w:val="0"/>
      <w:marRight w:val="0"/>
      <w:marTop w:val="0"/>
      <w:marBottom w:val="0"/>
      <w:divBdr>
        <w:top w:val="none" w:sz="0" w:space="0" w:color="auto"/>
        <w:left w:val="none" w:sz="0" w:space="0" w:color="auto"/>
        <w:bottom w:val="none" w:sz="0" w:space="0" w:color="auto"/>
        <w:right w:val="none" w:sz="0" w:space="0" w:color="auto"/>
      </w:divBdr>
    </w:div>
    <w:div w:id="1429428284">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7744947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7301761">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23133120">
      <w:bodyDiv w:val="1"/>
      <w:marLeft w:val="0"/>
      <w:marRight w:val="0"/>
      <w:marTop w:val="0"/>
      <w:marBottom w:val="0"/>
      <w:divBdr>
        <w:top w:val="none" w:sz="0" w:space="0" w:color="auto"/>
        <w:left w:val="none" w:sz="0" w:space="0" w:color="auto"/>
        <w:bottom w:val="none" w:sz="0" w:space="0" w:color="auto"/>
        <w:right w:val="none" w:sz="0" w:space="0" w:color="auto"/>
      </w:divBdr>
    </w:div>
    <w:div w:id="1532106379">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463584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53808369">
      <w:bodyDiv w:val="1"/>
      <w:marLeft w:val="0"/>
      <w:marRight w:val="0"/>
      <w:marTop w:val="0"/>
      <w:marBottom w:val="0"/>
      <w:divBdr>
        <w:top w:val="none" w:sz="0" w:space="0" w:color="auto"/>
        <w:left w:val="none" w:sz="0" w:space="0" w:color="auto"/>
        <w:bottom w:val="none" w:sz="0" w:space="0" w:color="auto"/>
        <w:right w:val="none" w:sz="0" w:space="0" w:color="auto"/>
      </w:divBdr>
    </w:div>
    <w:div w:id="1554385613">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3245937">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38534447">
      <w:bodyDiv w:val="1"/>
      <w:marLeft w:val="0"/>
      <w:marRight w:val="0"/>
      <w:marTop w:val="0"/>
      <w:marBottom w:val="0"/>
      <w:divBdr>
        <w:top w:val="none" w:sz="0" w:space="0" w:color="auto"/>
        <w:left w:val="none" w:sz="0" w:space="0" w:color="auto"/>
        <w:bottom w:val="none" w:sz="0" w:space="0" w:color="auto"/>
        <w:right w:val="none" w:sz="0" w:space="0" w:color="auto"/>
      </w:divBdr>
    </w:div>
    <w:div w:id="1638685441">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3386659">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7763798">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76151578">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781859">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96341362">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7661328">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699351810">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8015158">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8959578">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3767675">
      <w:bodyDiv w:val="1"/>
      <w:marLeft w:val="0"/>
      <w:marRight w:val="0"/>
      <w:marTop w:val="0"/>
      <w:marBottom w:val="0"/>
      <w:divBdr>
        <w:top w:val="none" w:sz="0" w:space="0" w:color="auto"/>
        <w:left w:val="none" w:sz="0" w:space="0" w:color="auto"/>
        <w:bottom w:val="none" w:sz="0" w:space="0" w:color="auto"/>
        <w:right w:val="none" w:sz="0" w:space="0" w:color="auto"/>
      </w:divBdr>
    </w:div>
    <w:div w:id="178457226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796097528">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03384056">
      <w:bodyDiv w:val="1"/>
      <w:marLeft w:val="0"/>
      <w:marRight w:val="0"/>
      <w:marTop w:val="0"/>
      <w:marBottom w:val="0"/>
      <w:divBdr>
        <w:top w:val="none" w:sz="0" w:space="0" w:color="auto"/>
        <w:left w:val="none" w:sz="0" w:space="0" w:color="auto"/>
        <w:bottom w:val="none" w:sz="0" w:space="0" w:color="auto"/>
        <w:right w:val="none" w:sz="0" w:space="0" w:color="auto"/>
      </w:divBdr>
    </w:div>
    <w:div w:id="1808275528">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18182678">
      <w:bodyDiv w:val="1"/>
      <w:marLeft w:val="0"/>
      <w:marRight w:val="0"/>
      <w:marTop w:val="0"/>
      <w:marBottom w:val="0"/>
      <w:divBdr>
        <w:top w:val="none" w:sz="0" w:space="0" w:color="auto"/>
        <w:left w:val="none" w:sz="0" w:space="0" w:color="auto"/>
        <w:bottom w:val="none" w:sz="0" w:space="0" w:color="auto"/>
        <w:right w:val="none" w:sz="0" w:space="0" w:color="auto"/>
      </w:divBdr>
    </w:div>
    <w:div w:id="1818909793">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439184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7741115">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3613338">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5136568">
      <w:bodyDiv w:val="1"/>
      <w:marLeft w:val="0"/>
      <w:marRight w:val="0"/>
      <w:marTop w:val="0"/>
      <w:marBottom w:val="0"/>
      <w:divBdr>
        <w:top w:val="none" w:sz="0" w:space="0" w:color="auto"/>
        <w:left w:val="none" w:sz="0" w:space="0" w:color="auto"/>
        <w:bottom w:val="none" w:sz="0" w:space="0" w:color="auto"/>
        <w:right w:val="none" w:sz="0" w:space="0" w:color="auto"/>
      </w:divBdr>
    </w:div>
    <w:div w:id="1959144818">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1998073204">
      <w:bodyDiv w:val="1"/>
      <w:marLeft w:val="0"/>
      <w:marRight w:val="0"/>
      <w:marTop w:val="0"/>
      <w:marBottom w:val="0"/>
      <w:divBdr>
        <w:top w:val="none" w:sz="0" w:space="0" w:color="auto"/>
        <w:left w:val="none" w:sz="0" w:space="0" w:color="auto"/>
        <w:bottom w:val="none" w:sz="0" w:space="0" w:color="auto"/>
        <w:right w:val="none" w:sz="0" w:space="0" w:color="auto"/>
      </w:divBdr>
    </w:div>
    <w:div w:id="2006980040">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13483191">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46443414">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3821988">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064086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76312005">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091732486">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35754603">
      <w:bodyDiv w:val="1"/>
      <w:marLeft w:val="0"/>
      <w:marRight w:val="0"/>
      <w:marTop w:val="0"/>
      <w:marBottom w:val="0"/>
      <w:divBdr>
        <w:top w:val="none" w:sz="0" w:space="0" w:color="auto"/>
        <w:left w:val="none" w:sz="0" w:space="0" w:color="auto"/>
        <w:bottom w:val="none" w:sz="0" w:space="0" w:color="auto"/>
        <w:right w:val="none" w:sz="0" w:space="0" w:color="auto"/>
      </w:divBdr>
    </w:div>
    <w:div w:id="2142114721">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vaph.be/vlafo/view/nl/4013831" TargetMode="External"/><Relationship Id="rId1" Type="http://schemas.openxmlformats.org/officeDocument/2006/relationships/hyperlink" Target="http://codex.vlaanderen.be/Zoeken/Document.aspx?DID=1014580&amp;param=inhoud&amp;ref=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Blad2!$B$4</c:f>
              <c:strCache>
                <c:ptCount val="1"/>
                <c:pt idx="0">
                  <c:v>Aantal vragen</c:v>
                </c:pt>
              </c:strCache>
            </c:strRef>
          </c:tx>
          <c:marker>
            <c:symbol val="none"/>
          </c:marker>
          <c:cat>
            <c:numRef>
              <c:f>Blad2!$C$3:$M$3</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Blad2!$C$4:$M$4</c:f>
              <c:numCache>
                <c:formatCode>General</c:formatCode>
                <c:ptCount val="11"/>
                <c:pt idx="0">
                  <c:v>5869</c:v>
                </c:pt>
                <c:pt idx="1">
                  <c:v>6860</c:v>
                </c:pt>
                <c:pt idx="2">
                  <c:v>7656</c:v>
                </c:pt>
                <c:pt idx="3">
                  <c:v>8195</c:v>
                </c:pt>
                <c:pt idx="4">
                  <c:v>9203</c:v>
                </c:pt>
                <c:pt idx="5">
                  <c:v>10508</c:v>
                </c:pt>
                <c:pt idx="6">
                  <c:v>12213</c:v>
                </c:pt>
                <c:pt idx="7">
                  <c:v>15097</c:v>
                </c:pt>
                <c:pt idx="8">
                  <c:v>16849</c:v>
                </c:pt>
                <c:pt idx="9">
                  <c:v>18478</c:v>
                </c:pt>
                <c:pt idx="10">
                  <c:v>18642</c:v>
                </c:pt>
              </c:numCache>
            </c:numRef>
          </c:val>
          <c:smooth val="0"/>
        </c:ser>
        <c:dLbls>
          <c:showLegendKey val="0"/>
          <c:showVal val="0"/>
          <c:showCatName val="0"/>
          <c:showSerName val="0"/>
          <c:showPercent val="0"/>
          <c:showBubbleSize val="0"/>
        </c:dLbls>
        <c:marker val="1"/>
        <c:smooth val="0"/>
        <c:axId val="60793984"/>
        <c:axId val="60795520"/>
      </c:lineChart>
      <c:catAx>
        <c:axId val="60793984"/>
        <c:scaling>
          <c:orientation val="minMax"/>
        </c:scaling>
        <c:delete val="0"/>
        <c:axPos val="b"/>
        <c:numFmt formatCode="General" sourceLinked="1"/>
        <c:majorTickMark val="out"/>
        <c:minorTickMark val="none"/>
        <c:tickLblPos val="nextTo"/>
        <c:crossAx val="60795520"/>
        <c:crosses val="autoZero"/>
        <c:auto val="1"/>
        <c:lblAlgn val="ctr"/>
        <c:lblOffset val="100"/>
        <c:noMultiLvlLbl val="0"/>
      </c:catAx>
      <c:valAx>
        <c:axId val="60795520"/>
        <c:scaling>
          <c:orientation val="minMax"/>
        </c:scaling>
        <c:delete val="0"/>
        <c:axPos val="l"/>
        <c:majorGridlines/>
        <c:numFmt formatCode="General" sourceLinked="1"/>
        <c:majorTickMark val="out"/>
        <c:minorTickMark val="none"/>
        <c:tickLblPos val="nextTo"/>
        <c:crossAx val="607939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Blad1!$C$5:$M$5</c:f>
              <c:numCache>
                <c:formatCode>0</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Blad1!$C$6:$M$6</c:f>
              <c:numCache>
                <c:formatCode>#.##0</c:formatCode>
                <c:ptCount val="11"/>
                <c:pt idx="0">
                  <c:v>1421</c:v>
                </c:pt>
                <c:pt idx="1">
                  <c:v>1728</c:v>
                </c:pt>
                <c:pt idx="2">
                  <c:v>1857</c:v>
                </c:pt>
                <c:pt idx="3">
                  <c:v>2423</c:v>
                </c:pt>
                <c:pt idx="4">
                  <c:v>2819</c:v>
                </c:pt>
                <c:pt idx="5">
                  <c:v>2893</c:v>
                </c:pt>
                <c:pt idx="6">
                  <c:v>2627</c:v>
                </c:pt>
                <c:pt idx="7">
                  <c:v>3925</c:v>
                </c:pt>
                <c:pt idx="8">
                  <c:v>4080</c:v>
                </c:pt>
                <c:pt idx="9">
                  <c:v>5465</c:v>
                </c:pt>
                <c:pt idx="10">
                  <c:v>5546</c:v>
                </c:pt>
              </c:numCache>
            </c:numRef>
          </c:val>
          <c:smooth val="0"/>
        </c:ser>
        <c:dLbls>
          <c:showLegendKey val="0"/>
          <c:showVal val="0"/>
          <c:showCatName val="0"/>
          <c:showSerName val="0"/>
          <c:showPercent val="0"/>
          <c:showBubbleSize val="0"/>
        </c:dLbls>
        <c:marker val="1"/>
        <c:smooth val="0"/>
        <c:axId val="96369280"/>
        <c:axId val="96383360"/>
      </c:lineChart>
      <c:catAx>
        <c:axId val="96369280"/>
        <c:scaling>
          <c:orientation val="minMax"/>
        </c:scaling>
        <c:delete val="0"/>
        <c:axPos val="b"/>
        <c:numFmt formatCode="0" sourceLinked="1"/>
        <c:majorTickMark val="out"/>
        <c:minorTickMark val="none"/>
        <c:tickLblPos val="nextTo"/>
        <c:crossAx val="96383360"/>
        <c:crosses val="autoZero"/>
        <c:auto val="1"/>
        <c:lblAlgn val="ctr"/>
        <c:lblOffset val="100"/>
        <c:noMultiLvlLbl val="0"/>
      </c:catAx>
      <c:valAx>
        <c:axId val="96383360"/>
        <c:scaling>
          <c:orientation val="minMax"/>
        </c:scaling>
        <c:delete val="0"/>
        <c:axPos val="l"/>
        <c:majorGridlines/>
        <c:numFmt formatCode="#.##0" sourceLinked="1"/>
        <c:majorTickMark val="out"/>
        <c:minorTickMark val="none"/>
        <c:tickLblPos val="nextTo"/>
        <c:crossAx val="963692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24C6-0022-4263-85FF-34F4034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Template>
  <TotalTime>3</TotalTime>
  <Pages>112</Pages>
  <Words>28623</Words>
  <Characters>157428</Characters>
  <Application>Microsoft Office Word</Application>
  <DocSecurity>0</DocSecurity>
  <Lines>1311</Lines>
  <Paragraphs>371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Clercq</dc:creator>
  <cp:lastModifiedBy>kyd</cp:lastModifiedBy>
  <cp:revision>3</cp:revision>
  <cp:lastPrinted>2013-09-11T14:32:00Z</cp:lastPrinted>
  <dcterms:created xsi:type="dcterms:W3CDTF">2014-04-22T07:06:00Z</dcterms:created>
  <dcterms:modified xsi:type="dcterms:W3CDTF">2014-04-22T07:09:00Z</dcterms:modified>
</cp:coreProperties>
</file>