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6365"/>
      </w:tblGrid>
      <w:tr w:rsidR="00E52FBB" w:rsidRPr="000F66B6" w:rsidTr="000B63B7">
        <w:trPr>
          <w:trHeight w:val="270"/>
        </w:trPr>
        <w:tc>
          <w:tcPr>
            <w:tcW w:w="2676" w:type="dxa"/>
            <w:vMerge w:val="restart"/>
          </w:tcPr>
          <w:p w:rsidR="00E52FBB" w:rsidRPr="003A5274" w:rsidRDefault="00E52FBB" w:rsidP="00B165F9">
            <w:pPr>
              <w:pStyle w:val="Brief-Adres"/>
              <w:spacing w:after="100"/>
            </w:pPr>
            <w:bookmarkStart w:id="0" w:name="_GoBack"/>
            <w:bookmarkEnd w:id="0"/>
            <w:r w:rsidRPr="003A5274">
              <w:t>Zenithgebouw</w:t>
            </w:r>
            <w:r w:rsidRPr="003A5274">
              <w:br/>
              <w:t>Koning Albert II-laan 37</w:t>
            </w:r>
          </w:p>
          <w:p w:rsidR="00E52FBB" w:rsidRPr="00924A23" w:rsidRDefault="00E52FBB" w:rsidP="00B2051E">
            <w:pPr>
              <w:pStyle w:val="Brief-Adres"/>
            </w:pPr>
            <w:r w:rsidRPr="003A5274">
              <w:t xml:space="preserve">1030 </w:t>
            </w:r>
            <w:r>
              <w:t>BRUSSEL</w:t>
            </w:r>
            <w:r w:rsidRPr="003A5274">
              <w:br/>
            </w:r>
            <w:r w:rsidRPr="00B2051E">
              <w:rPr>
                <w:color w:val="auto"/>
              </w:rPr>
              <w:t>www.vaph.be</w:t>
            </w:r>
          </w:p>
        </w:tc>
        <w:tc>
          <w:tcPr>
            <w:tcW w:w="6365" w:type="dxa"/>
          </w:tcPr>
          <w:p w:rsidR="00E52FBB" w:rsidRPr="002F0ED6" w:rsidRDefault="00E52FBB" w:rsidP="00414D8E">
            <w:pPr>
              <w:pStyle w:val="VerslagNotaOmzendbrief-1Type"/>
            </w:pPr>
            <w:r>
              <w:t>INFONOTA</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461ABA" w:rsidRDefault="00E52FBB" w:rsidP="00461ABA">
            <w:pPr>
              <w:pStyle w:val="VerslagNotaOmzendbrief-2Gerichtaan"/>
            </w:pPr>
            <w:r w:rsidRPr="00746C3B">
              <w:t xml:space="preserve">Gericht aan: </w:t>
            </w:r>
          </w:p>
          <w:p w:rsidR="00E52FBB" w:rsidRPr="00746C3B" w:rsidRDefault="00461ABA" w:rsidP="00461ABA">
            <w:pPr>
              <w:pStyle w:val="VerslagNotaOmzendbrief-2Gerichtaan"/>
            </w:pPr>
            <w:r w:rsidRPr="00461ABA">
              <w:t>De instanties die erkend zijn om multidisciplinaire verslagen af te leveren, de voorzitter en de leden van de permanente werkgroep “Inschrijvingen en Evaluaties” en “Individuele Materiële Bijstand en Universal Design”, de voorzitter en de leden van de Bijzondere Bijstandscommissie, de organisaties die erkend zijn om de Personen met een handicap of hun gezinnen te vertegenwoordigen, de voorzitter en de leden van de Provinciale Evaluatiecommissies en de Adviescommissies, de experts voor gespecialiseerde persoonlijke adviesverlening, het Agentschap Zorginspectie</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sdt>
          <w:sdtPr>
            <w:id w:val="502017849"/>
            <w:lock w:val="sdtLocked"/>
            <w:placeholder>
              <w:docPart w:val="68DCE8C6FA2947F190A86B141A745397"/>
            </w:placeholder>
            <w:date w:fullDate="2018-01-22T00:00:00Z">
              <w:dateFormat w:val="d MMMM yyyy"/>
              <w:lid w:val="nl-BE"/>
              <w:storeMappedDataAs w:val="dateTime"/>
              <w:calendar w:val="gregorian"/>
            </w:date>
          </w:sdtPr>
          <w:sdtEndPr/>
          <w:sdtContent>
            <w:tc>
              <w:tcPr>
                <w:tcW w:w="6365" w:type="dxa"/>
              </w:tcPr>
              <w:p w:rsidR="00E52FBB" w:rsidRPr="002F0ED6" w:rsidRDefault="00997348" w:rsidP="00461ABA">
                <w:pPr>
                  <w:pStyle w:val="VerslagNotaOmzendbrief-3Tekst"/>
                </w:pPr>
                <w:r>
                  <w:t>22 januari 2018</w:t>
                </w:r>
              </w:p>
            </w:tc>
          </w:sdtContent>
        </w:sdt>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461ABA" w:rsidP="00461ABA">
            <w:pPr>
              <w:pStyle w:val="VerslagNotaOmzendbrief-3Tekst"/>
            </w:pPr>
            <w:r>
              <w:t>1801</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E52FBB" w:rsidP="000B63B7">
            <w:pPr>
              <w:jc w:val="right"/>
            </w:pPr>
          </w:p>
        </w:tc>
      </w:tr>
      <w:tr w:rsidR="00166BD1" w:rsidRPr="00BF74A3" w:rsidTr="00F45F39">
        <w:trPr>
          <w:trHeight w:val="284"/>
        </w:trPr>
        <w:tc>
          <w:tcPr>
            <w:tcW w:w="2676" w:type="dxa"/>
            <w:tcMar>
              <w:top w:w="28" w:type="dxa"/>
              <w:bottom w:w="28" w:type="dxa"/>
            </w:tcMar>
            <w:vAlign w:val="bottom"/>
          </w:tcPr>
          <w:p w:rsidR="00166BD1" w:rsidRPr="00BF74A3" w:rsidRDefault="00166BD1" w:rsidP="00461ABA">
            <w:pPr>
              <w:pStyle w:val="VerslagNotaOmzendbrief-Kenmerk-Kop"/>
            </w:pPr>
          </w:p>
        </w:tc>
        <w:tc>
          <w:tcPr>
            <w:tcW w:w="6365" w:type="dxa"/>
            <w:tcMar>
              <w:top w:w="28" w:type="dxa"/>
              <w:bottom w:w="28" w:type="dxa"/>
            </w:tcMar>
            <w:vAlign w:val="bottom"/>
          </w:tcPr>
          <w:p w:rsidR="00166BD1" w:rsidRPr="001C4916" w:rsidRDefault="00166BD1" w:rsidP="00461ABA">
            <w:pPr>
              <w:pStyle w:val="VerslagNotaOmzendbrief-Kenmerk-Tekst"/>
            </w:pPr>
          </w:p>
        </w:tc>
      </w:tr>
      <w:tr w:rsidR="00166BD1" w:rsidRPr="00BF74A3" w:rsidTr="00F45F39">
        <w:trPr>
          <w:trHeight w:val="284"/>
        </w:trPr>
        <w:tc>
          <w:tcPr>
            <w:tcW w:w="2676" w:type="dxa"/>
            <w:tcMar>
              <w:top w:w="28" w:type="dxa"/>
              <w:bottom w:w="28" w:type="dxa"/>
            </w:tcMar>
            <w:vAlign w:val="bottom"/>
          </w:tcPr>
          <w:p w:rsidR="00166BD1" w:rsidRPr="00BF74A3" w:rsidRDefault="00166BD1" w:rsidP="00461ABA">
            <w:pPr>
              <w:pStyle w:val="VerslagNotaOmzendbrief-Kenmerk-Kop"/>
            </w:pPr>
            <w:r w:rsidRPr="00BF74A3">
              <w:t>E-mail</w:t>
            </w:r>
          </w:p>
        </w:tc>
        <w:tc>
          <w:tcPr>
            <w:tcW w:w="6365" w:type="dxa"/>
            <w:tcMar>
              <w:top w:w="28" w:type="dxa"/>
              <w:bottom w:w="28" w:type="dxa"/>
            </w:tcMar>
            <w:vAlign w:val="bottom"/>
          </w:tcPr>
          <w:p w:rsidR="00166BD1" w:rsidRPr="001C4916" w:rsidRDefault="002521F9" w:rsidP="002521F9">
            <w:pPr>
              <w:pStyle w:val="VerslagNotaOmzendbrief-Kenmerk-Tekst"/>
            </w:pPr>
            <w:r>
              <w:t>hulpmiddelen@vaph.be</w:t>
            </w:r>
          </w:p>
        </w:tc>
      </w:tr>
      <w:tr w:rsidR="00166BD1" w:rsidRPr="00BF74A3" w:rsidTr="00F45F39">
        <w:trPr>
          <w:trHeight w:val="284"/>
        </w:trPr>
        <w:tc>
          <w:tcPr>
            <w:tcW w:w="2676" w:type="dxa"/>
            <w:tcMar>
              <w:top w:w="28" w:type="dxa"/>
              <w:bottom w:w="28" w:type="dxa"/>
            </w:tcMar>
            <w:vAlign w:val="bottom"/>
          </w:tcPr>
          <w:p w:rsidR="00166BD1" w:rsidRPr="00BF74A3" w:rsidRDefault="00166BD1" w:rsidP="00461ABA">
            <w:pPr>
              <w:pStyle w:val="VerslagNotaOmzendbrief-Kenmerk-Kop"/>
            </w:pPr>
          </w:p>
        </w:tc>
        <w:tc>
          <w:tcPr>
            <w:tcW w:w="6365" w:type="dxa"/>
            <w:tcMar>
              <w:top w:w="28" w:type="dxa"/>
              <w:bottom w:w="28" w:type="dxa"/>
            </w:tcMar>
            <w:vAlign w:val="bottom"/>
          </w:tcPr>
          <w:p w:rsidR="00166BD1" w:rsidRPr="001C4916" w:rsidRDefault="00166BD1" w:rsidP="00461ABA">
            <w:pPr>
              <w:pStyle w:val="VerslagNotaOmzendbrief-Kenmerk-Tekst"/>
            </w:pPr>
          </w:p>
        </w:tc>
      </w:tr>
      <w:tr w:rsidR="00166BD1" w:rsidRPr="00BF74A3" w:rsidTr="00F45F39">
        <w:trPr>
          <w:trHeight w:val="284"/>
        </w:trPr>
        <w:tc>
          <w:tcPr>
            <w:tcW w:w="2676" w:type="dxa"/>
            <w:tcMar>
              <w:top w:w="28" w:type="dxa"/>
              <w:bottom w:w="28" w:type="dxa"/>
            </w:tcMar>
            <w:vAlign w:val="bottom"/>
          </w:tcPr>
          <w:p w:rsidR="00166BD1" w:rsidRPr="00BF74A3" w:rsidRDefault="00166BD1" w:rsidP="00461ABA">
            <w:pPr>
              <w:pStyle w:val="VerslagNotaOmzendbrief-Kenmerk-Kop"/>
              <w:rPr>
                <w:szCs w:val="20"/>
              </w:rPr>
            </w:pPr>
          </w:p>
        </w:tc>
        <w:tc>
          <w:tcPr>
            <w:tcW w:w="6365" w:type="dxa"/>
            <w:tcMar>
              <w:top w:w="28" w:type="dxa"/>
              <w:bottom w:w="28" w:type="dxa"/>
            </w:tcMar>
            <w:vAlign w:val="bottom"/>
          </w:tcPr>
          <w:p w:rsidR="00166BD1" w:rsidRPr="001C4916" w:rsidRDefault="00166BD1" w:rsidP="00461ABA">
            <w:pPr>
              <w:pStyle w:val="VerslagNotaOmzendbrief-Kenmerk-Tekst"/>
            </w:pPr>
          </w:p>
        </w:tc>
      </w:tr>
      <w:tr w:rsidR="00166BD1" w:rsidRPr="00924A23" w:rsidTr="000B63B7">
        <w:trPr>
          <w:trHeight w:hRule="exact" w:val="340"/>
        </w:trPr>
        <w:tc>
          <w:tcPr>
            <w:tcW w:w="9041" w:type="dxa"/>
            <w:gridSpan w:val="2"/>
          </w:tcPr>
          <w:p w:rsidR="00166BD1" w:rsidRPr="00924A23" w:rsidRDefault="00166BD1" w:rsidP="000B63B7">
            <w:pPr>
              <w:rPr>
                <w:sz w:val="20"/>
                <w:szCs w:val="20"/>
              </w:rPr>
            </w:pPr>
          </w:p>
        </w:tc>
      </w:tr>
      <w:tr w:rsidR="00166BD1" w:rsidRPr="00924A23" w:rsidTr="000B63B7">
        <w:tc>
          <w:tcPr>
            <w:tcW w:w="9041" w:type="dxa"/>
            <w:gridSpan w:val="2"/>
          </w:tcPr>
          <w:p w:rsidR="00166BD1" w:rsidRPr="00B43FD1" w:rsidRDefault="00461ABA" w:rsidP="00461ABA">
            <w:pPr>
              <w:pStyle w:val="VerslagNotaOmzendbrief-4OnderwerpTitel"/>
            </w:pPr>
            <w:r>
              <w:t>Indexering 2018</w:t>
            </w:r>
            <w:r w:rsidR="00406D2E">
              <w:t xml:space="preserve"> – Spraak- of vergrotingssoftware voor gsm</w:t>
            </w:r>
          </w:p>
        </w:tc>
      </w:tr>
      <w:tr w:rsidR="006506BC" w:rsidRPr="00924A23" w:rsidTr="008B2A1B">
        <w:trPr>
          <w:trHeight w:hRule="exact" w:val="340"/>
        </w:trPr>
        <w:tc>
          <w:tcPr>
            <w:tcW w:w="9041" w:type="dxa"/>
            <w:gridSpan w:val="2"/>
          </w:tcPr>
          <w:p w:rsidR="006506BC" w:rsidRPr="00924A23" w:rsidRDefault="006506BC" w:rsidP="008B2A1B">
            <w:pPr>
              <w:rPr>
                <w:sz w:val="20"/>
                <w:szCs w:val="20"/>
              </w:rPr>
            </w:pPr>
          </w:p>
        </w:tc>
      </w:tr>
    </w:tbl>
    <w:p w:rsidR="00B9498B" w:rsidRDefault="00B9498B" w:rsidP="00B9498B">
      <w:pPr>
        <w:spacing w:after="0"/>
      </w:pPr>
      <w:r>
        <w:t>Geachte mevrouw</w:t>
      </w:r>
    </w:p>
    <w:p w:rsidR="00B9498B" w:rsidRDefault="00B9498B" w:rsidP="00B9498B">
      <w:r>
        <w:t>Geachte heer</w:t>
      </w:r>
    </w:p>
    <w:p w:rsidR="00CF0F61" w:rsidRDefault="00CF0F61" w:rsidP="00B9498B">
      <w:r>
        <w:t xml:space="preserve">We willen graag uw aandacht vestigen op een aantal belangrijke </w:t>
      </w:r>
      <w:r w:rsidR="0019232D">
        <w:t>mededelingen</w:t>
      </w:r>
      <w:r>
        <w:t>.</w:t>
      </w:r>
    </w:p>
    <w:p w:rsidR="00CF0F61" w:rsidRDefault="00CF0F61" w:rsidP="00CF0F61">
      <w:pPr>
        <w:pStyle w:val="Kop1"/>
      </w:pPr>
      <w:r>
        <w:t>Indexering 2018</w:t>
      </w:r>
    </w:p>
    <w:p w:rsidR="00B165F9" w:rsidRDefault="00461ABA" w:rsidP="006506BC">
      <w:r w:rsidRPr="00461ABA">
        <w:t>Het programmadecreet van de Vlaamse overheid met betrekking tot de begroting st</w:t>
      </w:r>
      <w:r>
        <w:t>elt dat er in 2018</w:t>
      </w:r>
      <w:r w:rsidRPr="00461ABA">
        <w:t xml:space="preserve"> geen indexering kan plaatsvinden van de vergoedingen die voorzien worden voor het aanleveren van de diverse verslagen aan het agentschap en van de tegemoetkomingen voor Individuele Materiële Bijstand die voorzien worden in het BVR van 13 juli 2001. Dit zijn de vergoedingen in de refertelijst (Bijlage I) en de vergoedingen voor de mobiliteitshulpmiddelen (Bijlage II). Ook de vergoedingen voor verblijfs- en verplaatsingskosten en de vergoedingen die voor </w:t>
      </w:r>
      <w:r w:rsidRPr="00461ABA">
        <w:lastRenderedPageBreak/>
        <w:t>het Vlaams Communicatie Assistentie Bureau voor Doven vzw (CAB) voorzien worden, met uitzondering van de vergoedingen voor gepresteerde tolkuren, worden niet geïndexeerd.</w:t>
      </w:r>
    </w:p>
    <w:p w:rsidR="00CF0F61" w:rsidRDefault="00CF0F61" w:rsidP="00CF0F61">
      <w:pPr>
        <w:pStyle w:val="Kop1"/>
      </w:pPr>
      <w:r>
        <w:t>Spraak</w:t>
      </w:r>
      <w:r w:rsidR="00857395">
        <w:t>-</w:t>
      </w:r>
      <w:r>
        <w:t xml:space="preserve"> </w:t>
      </w:r>
      <w:r w:rsidR="00CA0D1F">
        <w:t>of vergrotingssoftware voor gsm</w:t>
      </w:r>
    </w:p>
    <w:p w:rsidR="00AC5D68" w:rsidRDefault="00AC5D68" w:rsidP="00AC5D68">
      <w:r>
        <w:t>In d</w:t>
      </w:r>
      <w:r w:rsidR="00857395">
        <w:t>e refertelijst staat zowel bij A</w:t>
      </w:r>
      <w:r>
        <w:t>anvulling als</w:t>
      </w:r>
      <w:r w:rsidR="00857395">
        <w:t xml:space="preserve"> bij Vervanging Z</w:t>
      </w:r>
      <w:r>
        <w:t>icht de rubriek 'Uitspraak (of vergroting voor) gsm' voor een bedrag van 272,80 euro. Die rubriek is bedoeld voor een tussenkomst in kostprijs van software die op een smartphone of gsm geïnstalleerd wordt om hem via spraak en/of vergroting toegankelijk te maken.</w:t>
      </w:r>
    </w:p>
    <w:p w:rsidR="00AC5D68" w:rsidRDefault="00AC5D68" w:rsidP="00AC5D68">
      <w:r>
        <w:t>Artikel 7 van het BVR van 13 juli 2001</w:t>
      </w:r>
      <w:r w:rsidR="00857395">
        <w:rPr>
          <w:rStyle w:val="Voetnootmarkering"/>
        </w:rPr>
        <w:footnoteReference w:id="1"/>
      </w:r>
      <w:r>
        <w:t xml:space="preserve"> (IMB-besluit) sluit een tegemoetkoming voor een </w:t>
      </w:r>
      <w:r w:rsidR="00CA0D1F">
        <w:t>gsm</w:t>
      </w:r>
      <w:r w:rsidR="00857395">
        <w:t xml:space="preserve"> expliciet uit</w:t>
      </w:r>
      <w:r>
        <w:t>.</w:t>
      </w:r>
      <w:r w:rsidR="007B6ACF">
        <w:t xml:space="preserve"> Enkel de software voor vergroting en/of spraak kan dus voor vergoeding in aanmerking komen.</w:t>
      </w:r>
      <w:r>
        <w:t xml:space="preserve"> Uit vragen die we kregen blijkt dat reeds geruime tijd tussenkomsten gevraagd worden voor oplossingen die geen zuiver</w:t>
      </w:r>
      <w:r w:rsidR="007B6ACF">
        <w:t>e</w:t>
      </w:r>
      <w:r>
        <w:t xml:space="preserve"> software zijn.</w:t>
      </w:r>
    </w:p>
    <w:p w:rsidR="00AC5D68" w:rsidRDefault="00AC5D68" w:rsidP="00AC5D68">
      <w:r>
        <w:t>Om conform de geldende regelgeving te blijven, verduidelijkt het VAPH de moge</w:t>
      </w:r>
      <w:r w:rsidR="00857395">
        <w:t>lijkheden voor de tussenkomst 'U</w:t>
      </w:r>
      <w:r>
        <w:t>itspraak gsm'</w:t>
      </w:r>
      <w:r w:rsidR="00857395">
        <w:t xml:space="preserve"> en ‘Uitspraak of vergroting voor</w:t>
      </w:r>
      <w:r w:rsidR="00CA0D1F">
        <w:t xml:space="preserve"> gsm</w:t>
      </w:r>
      <w:r w:rsidR="00857395">
        <w:t>’</w:t>
      </w:r>
      <w:r>
        <w:t xml:space="preserve">. </w:t>
      </w:r>
      <w:r w:rsidR="007B6ACF">
        <w:t>I</w:t>
      </w:r>
      <w:r>
        <w:t>n</w:t>
      </w:r>
      <w:r w:rsidR="007B6ACF">
        <w:t xml:space="preserve"> de</w:t>
      </w:r>
      <w:r>
        <w:t xml:space="preserve"> praktijk </w:t>
      </w:r>
      <w:r w:rsidR="007B6ACF">
        <w:t>kan</w:t>
      </w:r>
      <w:r>
        <w:t xml:space="preserve"> er enkel een tussenkomst verleend wordt in twee situaties:</w:t>
      </w:r>
    </w:p>
    <w:p w:rsidR="00AC5D68" w:rsidRDefault="00AC5D68" w:rsidP="007B6ACF">
      <w:pPr>
        <w:pStyle w:val="Lijstalinea"/>
        <w:numPr>
          <w:ilvl w:val="0"/>
          <w:numId w:val="24"/>
        </w:numPr>
      </w:pPr>
      <w:r>
        <w:t>Bij de aanschaf van zuivere toegankelijkheidssoftware</w:t>
      </w:r>
      <w:r w:rsidR="00EF40F3">
        <w:t xml:space="preserve"> met een specifieke kostprijs,</w:t>
      </w:r>
      <w:r>
        <w:t xml:space="preserve"> die op een bestaande smartphone</w:t>
      </w:r>
      <w:r w:rsidR="00857395">
        <w:t xml:space="preserve"> o</w:t>
      </w:r>
      <w:r w:rsidR="00CA0D1F">
        <w:t>f gsm</w:t>
      </w:r>
      <w:r w:rsidR="00EF40F3">
        <w:t xml:space="preserve"> geïnstalleerd kan worden;</w:t>
      </w:r>
    </w:p>
    <w:p w:rsidR="00AC5D68" w:rsidRDefault="00AC5D68" w:rsidP="007B6ACF">
      <w:pPr>
        <w:pStyle w:val="Lijstalinea"/>
        <w:numPr>
          <w:ilvl w:val="0"/>
          <w:numId w:val="24"/>
        </w:numPr>
      </w:pPr>
      <w:r>
        <w:t>Wanneer de meerkost voor de software duidelijk en ondubbelzinnig kan aangetoond worden. D</w:t>
      </w:r>
      <w:r w:rsidR="0019232D">
        <w:t>it kan niet met</w:t>
      </w:r>
      <w:r>
        <w:t xml:space="preserve"> een raming/schatting van de verkoper van</w:t>
      </w:r>
      <w:r w:rsidR="0019232D">
        <w:t xml:space="preserve"> de aangepaste gsm/smartphone m</w:t>
      </w:r>
      <w:r>
        <w:t>aar wel op basis van het verschil tussen de effectieve verkoopsprijzen van enerzijds de toegankelijke gsm/smartphone en anderzijds de gsm/smartphone zonder enige specifieke voorziening voor de toegankelijkheid. In praktijk betekent dit dat bijvoorbeeld de Alto, de SmartVision en de iPhone niet in aanmerking kunnen genomen wor</w:t>
      </w:r>
      <w:r w:rsidR="0019232D">
        <w:t>den voor een tussenkomst. B</w:t>
      </w:r>
      <w:r>
        <w:t>ij deze drie bestaat er</w:t>
      </w:r>
      <w:r w:rsidR="0019232D">
        <w:t xml:space="preserve"> namelijk</w:t>
      </w:r>
      <w:r>
        <w:t xml:space="preserve"> geen versie zo</w:t>
      </w:r>
      <w:r w:rsidR="0019232D">
        <w:t>nder de aanpassingen om</w:t>
      </w:r>
      <w:r>
        <w:t xml:space="preserve"> de meerkost ondubbelzinnig aan</w:t>
      </w:r>
      <w:r w:rsidR="0019232D">
        <w:t xml:space="preserve"> te </w:t>
      </w:r>
      <w:r>
        <w:t>geven.</w:t>
      </w:r>
    </w:p>
    <w:p w:rsidR="002521F9" w:rsidRDefault="002521F9" w:rsidP="00B9498B">
      <w:r>
        <w:t xml:space="preserve">Indien u vragen heeft bij de inhoud van deze infonota kan u contact opnemen met het VAPH via de bovenaan vermelde contactgegevens.   </w:t>
      </w:r>
    </w:p>
    <w:p w:rsidR="00B9498B" w:rsidRDefault="00B9498B" w:rsidP="00B9498B">
      <w:r>
        <w:t>Met vriendelijke groeten,</w:t>
      </w:r>
    </w:p>
    <w:p w:rsidR="00B9498B" w:rsidRDefault="00B9498B" w:rsidP="00B9498B"/>
    <w:p w:rsidR="00B9498B" w:rsidRDefault="00B9498B" w:rsidP="00B9498B"/>
    <w:p w:rsidR="00B9498B" w:rsidRDefault="00B9498B" w:rsidP="00B9498B">
      <w:pPr>
        <w:spacing w:after="0"/>
      </w:pPr>
      <w:r>
        <w:t>James Van Casteren</w:t>
      </w:r>
    </w:p>
    <w:p w:rsidR="00B165F9" w:rsidRPr="00461ABA" w:rsidRDefault="00B9498B" w:rsidP="00B9498B">
      <w:r>
        <w:t>Administrateur-generaal</w:t>
      </w:r>
    </w:p>
    <w:p w:rsidR="00EF373E" w:rsidRPr="00461ABA" w:rsidRDefault="00B165F9" w:rsidP="00B165F9">
      <w:pPr>
        <w:tabs>
          <w:tab w:val="left" w:pos="2430"/>
        </w:tabs>
      </w:pPr>
      <w:r w:rsidRPr="00461ABA">
        <w:tab/>
      </w:r>
    </w:p>
    <w:sectPr w:rsidR="00EF373E" w:rsidRPr="00461ABA" w:rsidSect="0085716F">
      <w:footerReference w:type="default" r:id="rId9"/>
      <w:headerReference w:type="first" r:id="rId10"/>
      <w:footerReference w:type="first" r:id="rId11"/>
      <w:pgSz w:w="11906" w:h="16838" w:code="9"/>
      <w:pgMar w:top="1134" w:right="1134" w:bottom="1871"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2D7" w:rsidRDefault="00C962D7" w:rsidP="00A13B42">
      <w:r>
        <w:separator/>
      </w:r>
    </w:p>
    <w:p w:rsidR="00C962D7" w:rsidRDefault="00C962D7"/>
  </w:endnote>
  <w:endnote w:type="continuationSeparator" w:id="0">
    <w:p w:rsidR="00C962D7" w:rsidRDefault="00C962D7" w:rsidP="00A13B42">
      <w:r>
        <w:continuationSeparator/>
      </w:r>
    </w:p>
    <w:p w:rsidR="00C962D7" w:rsidRDefault="00C96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 xml:space="preserve">pagina </w:t>
    </w:r>
    <w:r w:rsidRPr="00516E9E">
      <w:fldChar w:fldCharType="begin"/>
    </w:r>
    <w:r w:rsidRPr="00516E9E">
      <w:instrText xml:space="preserve"> PAGE   \* MERGEFORMAT </w:instrText>
    </w:r>
    <w:r w:rsidRPr="00516E9E">
      <w:fldChar w:fldCharType="separate"/>
    </w:r>
    <w:r w:rsidR="00875231">
      <w:rPr>
        <w:noProof/>
      </w:rPr>
      <w:t>2</w:t>
    </w:r>
    <w:r w:rsidRPr="00516E9E">
      <w:fldChar w:fldCharType="end"/>
    </w:r>
    <w:r w:rsidRPr="00516E9E">
      <w:t xml:space="preserve"> van </w:t>
    </w:r>
    <w:fldSimple w:instr=" NUMPAGES   \* MERGEFORMAT ">
      <w:r w:rsidR="00875231">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875231">
      <w:rPr>
        <w:noProof/>
      </w:rPr>
      <w:t>1</w:t>
    </w:r>
    <w:r w:rsidRPr="00516E9E">
      <w:fldChar w:fldCharType="end"/>
    </w:r>
    <w:r w:rsidRPr="00516E9E">
      <w:t xml:space="preserve"> van </w:t>
    </w:r>
    <w:fldSimple w:instr=" NUMPAGES   \* MERGEFORMAT ">
      <w:r w:rsidR="00875231">
        <w:rPr>
          <w:noProof/>
        </w:rPr>
        <w:t>2</w:t>
      </w:r>
    </w:fldSimple>
    <w:r w:rsidRPr="00516E9E">
      <w:rPr>
        <w:noProof/>
        <w:lang w:val="en-US"/>
      </w:rPr>
      <w:drawing>
        <wp:anchor distT="0" distB="0" distL="114300" distR="114300" simplePos="0" relativeHeight="251679744" behindDoc="0" locked="0" layoutInCell="1" allowOverlap="1" wp14:anchorId="6163A951" wp14:editId="47637812">
          <wp:simplePos x="0" y="0"/>
          <wp:positionH relativeFrom="margin">
            <wp:align>left</wp:align>
          </wp:positionH>
          <wp:positionV relativeFrom="line">
            <wp:align>center</wp:align>
          </wp:positionV>
          <wp:extent cx="1270800" cy="540000"/>
          <wp:effectExtent l="0" t="0" r="5715"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2D7" w:rsidRDefault="00C962D7" w:rsidP="00692334">
      <w:pPr>
        <w:spacing w:after="0"/>
      </w:pPr>
      <w:r>
        <w:separator/>
      </w:r>
    </w:p>
  </w:footnote>
  <w:footnote w:type="continuationSeparator" w:id="0">
    <w:p w:rsidR="00C962D7" w:rsidRDefault="00C962D7" w:rsidP="00A13B42">
      <w:r>
        <w:continuationSeparator/>
      </w:r>
    </w:p>
    <w:p w:rsidR="00C962D7" w:rsidRDefault="00C962D7"/>
  </w:footnote>
  <w:footnote w:id="1">
    <w:p w:rsidR="00857395" w:rsidRDefault="00857395">
      <w:pPr>
        <w:pStyle w:val="Voetnoottekst"/>
      </w:pPr>
      <w:r>
        <w:rPr>
          <w:rStyle w:val="Voetnootmarkering"/>
        </w:rPr>
        <w:footnoteRef/>
      </w:r>
      <w:r>
        <w:t xml:space="preserve"> </w:t>
      </w:r>
      <w:r w:rsidRPr="00857395">
        <w:t>Besluit van de Vlaamse Regering van 13 juli 2001 tot vaststelling van de criteria, voorwaarden en refertebedragen van de tussenkomsten in de individuele materiële bijstand voor de sociale integratie van personen met een handicap.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Pr="000F66B6" w:rsidRDefault="00B2051E" w:rsidP="003974CF">
    <w:pPr>
      <w:pStyle w:val="Koptekst"/>
      <w:tabs>
        <w:tab w:val="clear" w:pos="4536"/>
        <w:tab w:val="clear" w:pos="9072"/>
      </w:tabs>
      <w:spacing w:before="200" w:line="240" w:lineRule="auto"/>
      <w:rPr>
        <w:rFonts w:ascii="FlandersArtSans-Medium" w:hAnsi="FlandersArtSans-Medium"/>
        <w:lang w:eastAsia="nl-BE"/>
      </w:rPr>
    </w:pPr>
    <w:r w:rsidRPr="000F66B6">
      <w:rPr>
        <w:noProof/>
        <w:color w:val="373737"/>
        <w:spacing w:val="6"/>
        <w:lang w:val="en-US"/>
      </w:rPr>
      <w:drawing>
        <wp:inline distT="0" distB="0" distL="0" distR="0" wp14:anchorId="17FC6E0D" wp14:editId="4A16B7EC">
          <wp:extent cx="1382034" cy="900000"/>
          <wp:effectExtent l="0" t="0" r="889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034" cy="90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75602F11"/>
    <w:multiLevelType w:val="hybridMultilevel"/>
    <w:tmpl w:val="5B7073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2"/>
  </w:num>
  <w:num w:numId="11">
    <w:abstractNumId w:val="13"/>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2"/>
    <w:rsid w:val="00001D1B"/>
    <w:rsid w:val="00011108"/>
    <w:rsid w:val="00011992"/>
    <w:rsid w:val="000128DC"/>
    <w:rsid w:val="00023FE3"/>
    <w:rsid w:val="000317EF"/>
    <w:rsid w:val="0003380D"/>
    <w:rsid w:val="000361DC"/>
    <w:rsid w:val="00036FEA"/>
    <w:rsid w:val="0004078D"/>
    <w:rsid w:val="00041026"/>
    <w:rsid w:val="00045873"/>
    <w:rsid w:val="000525B9"/>
    <w:rsid w:val="000537C8"/>
    <w:rsid w:val="00057040"/>
    <w:rsid w:val="000578F4"/>
    <w:rsid w:val="00065B3E"/>
    <w:rsid w:val="000741AC"/>
    <w:rsid w:val="0007551D"/>
    <w:rsid w:val="00077826"/>
    <w:rsid w:val="00080381"/>
    <w:rsid w:val="00080793"/>
    <w:rsid w:val="00080EE1"/>
    <w:rsid w:val="00083765"/>
    <w:rsid w:val="00085B28"/>
    <w:rsid w:val="000A2D11"/>
    <w:rsid w:val="000B2BD4"/>
    <w:rsid w:val="000B3488"/>
    <w:rsid w:val="000B63B7"/>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66B6"/>
    <w:rsid w:val="000F7F96"/>
    <w:rsid w:val="001016D4"/>
    <w:rsid w:val="0010260E"/>
    <w:rsid w:val="001119DD"/>
    <w:rsid w:val="00113B8F"/>
    <w:rsid w:val="00113E10"/>
    <w:rsid w:val="00120C57"/>
    <w:rsid w:val="0012788B"/>
    <w:rsid w:val="00130242"/>
    <w:rsid w:val="001305C9"/>
    <w:rsid w:val="00130899"/>
    <w:rsid w:val="001357EE"/>
    <w:rsid w:val="00135C1A"/>
    <w:rsid w:val="00135C9C"/>
    <w:rsid w:val="00136A1A"/>
    <w:rsid w:val="0014766B"/>
    <w:rsid w:val="00163A0A"/>
    <w:rsid w:val="00166BD1"/>
    <w:rsid w:val="00180BA8"/>
    <w:rsid w:val="0018349B"/>
    <w:rsid w:val="00184D8F"/>
    <w:rsid w:val="00187D99"/>
    <w:rsid w:val="0019232D"/>
    <w:rsid w:val="001953CB"/>
    <w:rsid w:val="001A62BE"/>
    <w:rsid w:val="001A638E"/>
    <w:rsid w:val="001B3CFC"/>
    <w:rsid w:val="001C00ED"/>
    <w:rsid w:val="001C21EC"/>
    <w:rsid w:val="001C4E72"/>
    <w:rsid w:val="001C6CBA"/>
    <w:rsid w:val="001D0B6D"/>
    <w:rsid w:val="001D3F45"/>
    <w:rsid w:val="001D4D94"/>
    <w:rsid w:val="001E76D1"/>
    <w:rsid w:val="001F43A8"/>
    <w:rsid w:val="001F7445"/>
    <w:rsid w:val="00205E7A"/>
    <w:rsid w:val="00207634"/>
    <w:rsid w:val="00210107"/>
    <w:rsid w:val="002115E9"/>
    <w:rsid w:val="0021282F"/>
    <w:rsid w:val="00215F4C"/>
    <w:rsid w:val="00224CDD"/>
    <w:rsid w:val="00227F82"/>
    <w:rsid w:val="00235779"/>
    <w:rsid w:val="002366E8"/>
    <w:rsid w:val="00247F74"/>
    <w:rsid w:val="002521F9"/>
    <w:rsid w:val="00252D5E"/>
    <w:rsid w:val="002544EF"/>
    <w:rsid w:val="00263EC0"/>
    <w:rsid w:val="00265D4C"/>
    <w:rsid w:val="00267932"/>
    <w:rsid w:val="0027222B"/>
    <w:rsid w:val="00272F9F"/>
    <w:rsid w:val="002832A0"/>
    <w:rsid w:val="00284704"/>
    <w:rsid w:val="00286751"/>
    <w:rsid w:val="00292C6B"/>
    <w:rsid w:val="00294FE0"/>
    <w:rsid w:val="002A0F86"/>
    <w:rsid w:val="002A0FF7"/>
    <w:rsid w:val="002A3918"/>
    <w:rsid w:val="002A5C5F"/>
    <w:rsid w:val="002A7A5A"/>
    <w:rsid w:val="002B2667"/>
    <w:rsid w:val="002C0D86"/>
    <w:rsid w:val="002C21EA"/>
    <w:rsid w:val="002D463B"/>
    <w:rsid w:val="002D6719"/>
    <w:rsid w:val="002D77C2"/>
    <w:rsid w:val="002E1FCA"/>
    <w:rsid w:val="002E3241"/>
    <w:rsid w:val="002F06A9"/>
    <w:rsid w:val="002F33FA"/>
    <w:rsid w:val="002F406C"/>
    <w:rsid w:val="00301EB0"/>
    <w:rsid w:val="003027E8"/>
    <w:rsid w:val="00306F22"/>
    <w:rsid w:val="00310FC0"/>
    <w:rsid w:val="00316680"/>
    <w:rsid w:val="0032218F"/>
    <w:rsid w:val="0032276B"/>
    <w:rsid w:val="00322BC6"/>
    <w:rsid w:val="003248F4"/>
    <w:rsid w:val="003305A6"/>
    <w:rsid w:val="00330F78"/>
    <w:rsid w:val="003407ED"/>
    <w:rsid w:val="00341E75"/>
    <w:rsid w:val="0034269D"/>
    <w:rsid w:val="00342BA6"/>
    <w:rsid w:val="00347D06"/>
    <w:rsid w:val="00350F9C"/>
    <w:rsid w:val="00354E78"/>
    <w:rsid w:val="00357B80"/>
    <w:rsid w:val="00360029"/>
    <w:rsid w:val="00360906"/>
    <w:rsid w:val="00363BA9"/>
    <w:rsid w:val="00365D6F"/>
    <w:rsid w:val="003671D2"/>
    <w:rsid w:val="00367690"/>
    <w:rsid w:val="00372F80"/>
    <w:rsid w:val="003773FF"/>
    <w:rsid w:val="00377867"/>
    <w:rsid w:val="0038008F"/>
    <w:rsid w:val="00381DAC"/>
    <w:rsid w:val="00382A22"/>
    <w:rsid w:val="003831AD"/>
    <w:rsid w:val="00385434"/>
    <w:rsid w:val="00393C3A"/>
    <w:rsid w:val="003974CF"/>
    <w:rsid w:val="003A05E6"/>
    <w:rsid w:val="003A32EB"/>
    <w:rsid w:val="003A5274"/>
    <w:rsid w:val="003B05F2"/>
    <w:rsid w:val="003B197D"/>
    <w:rsid w:val="003B319B"/>
    <w:rsid w:val="003B5ABC"/>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4168"/>
    <w:rsid w:val="004043CA"/>
    <w:rsid w:val="00406D2E"/>
    <w:rsid w:val="00407B06"/>
    <w:rsid w:val="00411091"/>
    <w:rsid w:val="0041235C"/>
    <w:rsid w:val="00414D8E"/>
    <w:rsid w:val="0042565F"/>
    <w:rsid w:val="00431D42"/>
    <w:rsid w:val="00440131"/>
    <w:rsid w:val="0044212B"/>
    <w:rsid w:val="00445EE8"/>
    <w:rsid w:val="004516A1"/>
    <w:rsid w:val="004533BA"/>
    <w:rsid w:val="00453837"/>
    <w:rsid w:val="004550EE"/>
    <w:rsid w:val="00461ABA"/>
    <w:rsid w:val="004623F4"/>
    <w:rsid w:val="00462943"/>
    <w:rsid w:val="004646C3"/>
    <w:rsid w:val="00464EFB"/>
    <w:rsid w:val="004676F8"/>
    <w:rsid w:val="0048655F"/>
    <w:rsid w:val="00486A04"/>
    <w:rsid w:val="00487CBD"/>
    <w:rsid w:val="00492FDA"/>
    <w:rsid w:val="00493513"/>
    <w:rsid w:val="00493AB3"/>
    <w:rsid w:val="00496E4B"/>
    <w:rsid w:val="004A1C98"/>
    <w:rsid w:val="004A2E47"/>
    <w:rsid w:val="004B0214"/>
    <w:rsid w:val="004B09F7"/>
    <w:rsid w:val="004B4F14"/>
    <w:rsid w:val="004B5097"/>
    <w:rsid w:val="004C5F2A"/>
    <w:rsid w:val="004D22BD"/>
    <w:rsid w:val="004E2B8D"/>
    <w:rsid w:val="004E2FF7"/>
    <w:rsid w:val="004E437C"/>
    <w:rsid w:val="004E7247"/>
    <w:rsid w:val="004F0930"/>
    <w:rsid w:val="004F2111"/>
    <w:rsid w:val="004F4D63"/>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E1B34"/>
    <w:rsid w:val="005E34EC"/>
    <w:rsid w:val="005E4980"/>
    <w:rsid w:val="005E7824"/>
    <w:rsid w:val="005F1164"/>
    <w:rsid w:val="005F41E4"/>
    <w:rsid w:val="005F49E8"/>
    <w:rsid w:val="00605D1C"/>
    <w:rsid w:val="00607D3E"/>
    <w:rsid w:val="00614CAE"/>
    <w:rsid w:val="006158CB"/>
    <w:rsid w:val="00616ED4"/>
    <w:rsid w:val="0062114F"/>
    <w:rsid w:val="006346EE"/>
    <w:rsid w:val="006506BC"/>
    <w:rsid w:val="00653EF0"/>
    <w:rsid w:val="0065638B"/>
    <w:rsid w:val="00657F45"/>
    <w:rsid w:val="00660A9B"/>
    <w:rsid w:val="006665CB"/>
    <w:rsid w:val="00681E92"/>
    <w:rsid w:val="00682CCC"/>
    <w:rsid w:val="00686964"/>
    <w:rsid w:val="006910B4"/>
    <w:rsid w:val="00692334"/>
    <w:rsid w:val="006944FD"/>
    <w:rsid w:val="006956D4"/>
    <w:rsid w:val="006A00DF"/>
    <w:rsid w:val="006A149D"/>
    <w:rsid w:val="006A53A1"/>
    <w:rsid w:val="006A6A81"/>
    <w:rsid w:val="006A75C6"/>
    <w:rsid w:val="006B46C2"/>
    <w:rsid w:val="006B6DD4"/>
    <w:rsid w:val="006B7648"/>
    <w:rsid w:val="006B7714"/>
    <w:rsid w:val="006B7F15"/>
    <w:rsid w:val="006C1375"/>
    <w:rsid w:val="006C7E03"/>
    <w:rsid w:val="006D1DF5"/>
    <w:rsid w:val="006D7951"/>
    <w:rsid w:val="006E4ADA"/>
    <w:rsid w:val="006E72F9"/>
    <w:rsid w:val="006E7A49"/>
    <w:rsid w:val="006F2A96"/>
    <w:rsid w:val="006F2BF5"/>
    <w:rsid w:val="00702B66"/>
    <w:rsid w:val="0071498D"/>
    <w:rsid w:val="007176D4"/>
    <w:rsid w:val="00730131"/>
    <w:rsid w:val="0073220B"/>
    <w:rsid w:val="007331C4"/>
    <w:rsid w:val="00736D1D"/>
    <w:rsid w:val="00737346"/>
    <w:rsid w:val="0074437B"/>
    <w:rsid w:val="00747B03"/>
    <w:rsid w:val="007506D4"/>
    <w:rsid w:val="00752E47"/>
    <w:rsid w:val="0075459D"/>
    <w:rsid w:val="00756D28"/>
    <w:rsid w:val="00760F68"/>
    <w:rsid w:val="007642F9"/>
    <w:rsid w:val="00766173"/>
    <w:rsid w:val="007670F2"/>
    <w:rsid w:val="00771EAA"/>
    <w:rsid w:val="00773FF3"/>
    <w:rsid w:val="007743DB"/>
    <w:rsid w:val="007746EF"/>
    <w:rsid w:val="007757D4"/>
    <w:rsid w:val="007762DE"/>
    <w:rsid w:val="007765E9"/>
    <w:rsid w:val="00781536"/>
    <w:rsid w:val="0078562B"/>
    <w:rsid w:val="00787D84"/>
    <w:rsid w:val="00790A0F"/>
    <w:rsid w:val="00795849"/>
    <w:rsid w:val="00795BB9"/>
    <w:rsid w:val="007979C4"/>
    <w:rsid w:val="007A07F1"/>
    <w:rsid w:val="007A1A12"/>
    <w:rsid w:val="007B1A55"/>
    <w:rsid w:val="007B4CCF"/>
    <w:rsid w:val="007B6ACF"/>
    <w:rsid w:val="007C4A4C"/>
    <w:rsid w:val="007C5493"/>
    <w:rsid w:val="007C72B9"/>
    <w:rsid w:val="007D2303"/>
    <w:rsid w:val="007D5C70"/>
    <w:rsid w:val="007D6E2B"/>
    <w:rsid w:val="00806ED5"/>
    <w:rsid w:val="00810924"/>
    <w:rsid w:val="00812762"/>
    <w:rsid w:val="008159B7"/>
    <w:rsid w:val="008164DF"/>
    <w:rsid w:val="008235B2"/>
    <w:rsid w:val="008249DA"/>
    <w:rsid w:val="00832A2E"/>
    <w:rsid w:val="00834EC4"/>
    <w:rsid w:val="00835BF0"/>
    <w:rsid w:val="00836333"/>
    <w:rsid w:val="00846600"/>
    <w:rsid w:val="00846992"/>
    <w:rsid w:val="0084759D"/>
    <w:rsid w:val="008477B8"/>
    <w:rsid w:val="0085199F"/>
    <w:rsid w:val="0085716F"/>
    <w:rsid w:val="00857395"/>
    <w:rsid w:val="00861C3B"/>
    <w:rsid w:val="00861E32"/>
    <w:rsid w:val="00865794"/>
    <w:rsid w:val="00867561"/>
    <w:rsid w:val="00875231"/>
    <w:rsid w:val="008758A8"/>
    <w:rsid w:val="008771A4"/>
    <w:rsid w:val="00880D2F"/>
    <w:rsid w:val="00884D82"/>
    <w:rsid w:val="00890992"/>
    <w:rsid w:val="00890CE3"/>
    <w:rsid w:val="00891667"/>
    <w:rsid w:val="00892D4C"/>
    <w:rsid w:val="00893ADF"/>
    <w:rsid w:val="008943CD"/>
    <w:rsid w:val="00896671"/>
    <w:rsid w:val="00896E64"/>
    <w:rsid w:val="008A0E06"/>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D7D87"/>
    <w:rsid w:val="008E1299"/>
    <w:rsid w:val="008E1C27"/>
    <w:rsid w:val="008E227A"/>
    <w:rsid w:val="008E7FE8"/>
    <w:rsid w:val="008F3B2C"/>
    <w:rsid w:val="008F5D59"/>
    <w:rsid w:val="008F7216"/>
    <w:rsid w:val="0090183B"/>
    <w:rsid w:val="0090414C"/>
    <w:rsid w:val="009067C6"/>
    <w:rsid w:val="00911130"/>
    <w:rsid w:val="00922A1D"/>
    <w:rsid w:val="00924701"/>
    <w:rsid w:val="00924A23"/>
    <w:rsid w:val="00925A02"/>
    <w:rsid w:val="00930154"/>
    <w:rsid w:val="00932C86"/>
    <w:rsid w:val="00935C9E"/>
    <w:rsid w:val="00943FFF"/>
    <w:rsid w:val="00945510"/>
    <w:rsid w:val="00951DBD"/>
    <w:rsid w:val="009537F1"/>
    <w:rsid w:val="00960C0D"/>
    <w:rsid w:val="0097499F"/>
    <w:rsid w:val="00977A93"/>
    <w:rsid w:val="00980FDF"/>
    <w:rsid w:val="00981771"/>
    <w:rsid w:val="0098241B"/>
    <w:rsid w:val="00987D63"/>
    <w:rsid w:val="009900E7"/>
    <w:rsid w:val="009912E7"/>
    <w:rsid w:val="00997348"/>
    <w:rsid w:val="009A3EF2"/>
    <w:rsid w:val="009B40CC"/>
    <w:rsid w:val="009B6B49"/>
    <w:rsid w:val="009C2FC0"/>
    <w:rsid w:val="009C647A"/>
    <w:rsid w:val="009C679C"/>
    <w:rsid w:val="009C7B9B"/>
    <w:rsid w:val="009D25D2"/>
    <w:rsid w:val="009D5384"/>
    <w:rsid w:val="009D72C1"/>
    <w:rsid w:val="009E1B13"/>
    <w:rsid w:val="009E32A8"/>
    <w:rsid w:val="009E4B48"/>
    <w:rsid w:val="009F6456"/>
    <w:rsid w:val="009F6AED"/>
    <w:rsid w:val="009F746F"/>
    <w:rsid w:val="00A00CB2"/>
    <w:rsid w:val="00A042FB"/>
    <w:rsid w:val="00A05D55"/>
    <w:rsid w:val="00A065BB"/>
    <w:rsid w:val="00A06A31"/>
    <w:rsid w:val="00A13B42"/>
    <w:rsid w:val="00A170A3"/>
    <w:rsid w:val="00A17B16"/>
    <w:rsid w:val="00A2382A"/>
    <w:rsid w:val="00A25124"/>
    <w:rsid w:val="00A25E31"/>
    <w:rsid w:val="00A33598"/>
    <w:rsid w:val="00A51D9C"/>
    <w:rsid w:val="00A5503B"/>
    <w:rsid w:val="00A55824"/>
    <w:rsid w:val="00A63A5F"/>
    <w:rsid w:val="00A679ED"/>
    <w:rsid w:val="00A71162"/>
    <w:rsid w:val="00A77A71"/>
    <w:rsid w:val="00A85AAE"/>
    <w:rsid w:val="00A85ABF"/>
    <w:rsid w:val="00A8633D"/>
    <w:rsid w:val="00A86BC9"/>
    <w:rsid w:val="00A8776F"/>
    <w:rsid w:val="00A92E4D"/>
    <w:rsid w:val="00A9392D"/>
    <w:rsid w:val="00A94CD8"/>
    <w:rsid w:val="00A96A8D"/>
    <w:rsid w:val="00AA42CD"/>
    <w:rsid w:val="00AA6E56"/>
    <w:rsid w:val="00AB0B5E"/>
    <w:rsid w:val="00AB161D"/>
    <w:rsid w:val="00AB2FCD"/>
    <w:rsid w:val="00AC52EF"/>
    <w:rsid w:val="00AC5D68"/>
    <w:rsid w:val="00AD1F0B"/>
    <w:rsid w:val="00AD4342"/>
    <w:rsid w:val="00AD45F3"/>
    <w:rsid w:val="00AE5B74"/>
    <w:rsid w:val="00AE5CB4"/>
    <w:rsid w:val="00AE6B4C"/>
    <w:rsid w:val="00AF5BB3"/>
    <w:rsid w:val="00AF7F32"/>
    <w:rsid w:val="00B01773"/>
    <w:rsid w:val="00B052D1"/>
    <w:rsid w:val="00B0689B"/>
    <w:rsid w:val="00B078D4"/>
    <w:rsid w:val="00B07948"/>
    <w:rsid w:val="00B12000"/>
    <w:rsid w:val="00B13AE6"/>
    <w:rsid w:val="00B14FDE"/>
    <w:rsid w:val="00B165F9"/>
    <w:rsid w:val="00B1684F"/>
    <w:rsid w:val="00B200B5"/>
    <w:rsid w:val="00B2051E"/>
    <w:rsid w:val="00B32B12"/>
    <w:rsid w:val="00B42A0B"/>
    <w:rsid w:val="00B4748C"/>
    <w:rsid w:val="00B5101B"/>
    <w:rsid w:val="00B51244"/>
    <w:rsid w:val="00B53B5E"/>
    <w:rsid w:val="00B55E85"/>
    <w:rsid w:val="00B61130"/>
    <w:rsid w:val="00B61317"/>
    <w:rsid w:val="00B657EC"/>
    <w:rsid w:val="00B66324"/>
    <w:rsid w:val="00B67D75"/>
    <w:rsid w:val="00B713F8"/>
    <w:rsid w:val="00B71B54"/>
    <w:rsid w:val="00B73167"/>
    <w:rsid w:val="00B75BD2"/>
    <w:rsid w:val="00B778E1"/>
    <w:rsid w:val="00B8492A"/>
    <w:rsid w:val="00B904F9"/>
    <w:rsid w:val="00B9091A"/>
    <w:rsid w:val="00B92465"/>
    <w:rsid w:val="00B936A3"/>
    <w:rsid w:val="00B9498B"/>
    <w:rsid w:val="00BA003E"/>
    <w:rsid w:val="00BA4876"/>
    <w:rsid w:val="00BB5E01"/>
    <w:rsid w:val="00BB5E6A"/>
    <w:rsid w:val="00BC4FE4"/>
    <w:rsid w:val="00BC6B64"/>
    <w:rsid w:val="00BD1F32"/>
    <w:rsid w:val="00BD31F5"/>
    <w:rsid w:val="00BE03F8"/>
    <w:rsid w:val="00BE18B2"/>
    <w:rsid w:val="00BE3BC6"/>
    <w:rsid w:val="00BF3918"/>
    <w:rsid w:val="00BF4694"/>
    <w:rsid w:val="00BF4C20"/>
    <w:rsid w:val="00BF5378"/>
    <w:rsid w:val="00BF74A3"/>
    <w:rsid w:val="00C02CB6"/>
    <w:rsid w:val="00C05ADB"/>
    <w:rsid w:val="00C124DC"/>
    <w:rsid w:val="00C12943"/>
    <w:rsid w:val="00C15032"/>
    <w:rsid w:val="00C17B2E"/>
    <w:rsid w:val="00C2236D"/>
    <w:rsid w:val="00C270F8"/>
    <w:rsid w:val="00C35CDA"/>
    <w:rsid w:val="00C35D86"/>
    <w:rsid w:val="00C35FE0"/>
    <w:rsid w:val="00C365AD"/>
    <w:rsid w:val="00C438A8"/>
    <w:rsid w:val="00C47575"/>
    <w:rsid w:val="00C502E8"/>
    <w:rsid w:val="00C5549D"/>
    <w:rsid w:val="00C5565C"/>
    <w:rsid w:val="00C62539"/>
    <w:rsid w:val="00C63BFA"/>
    <w:rsid w:val="00C65393"/>
    <w:rsid w:val="00C737B5"/>
    <w:rsid w:val="00C74AE3"/>
    <w:rsid w:val="00C74D95"/>
    <w:rsid w:val="00C8307C"/>
    <w:rsid w:val="00C87873"/>
    <w:rsid w:val="00C94E71"/>
    <w:rsid w:val="00C962D7"/>
    <w:rsid w:val="00C967AF"/>
    <w:rsid w:val="00C9768F"/>
    <w:rsid w:val="00CA0D1F"/>
    <w:rsid w:val="00CB05D7"/>
    <w:rsid w:val="00CB2413"/>
    <w:rsid w:val="00CB2C15"/>
    <w:rsid w:val="00CB2E5B"/>
    <w:rsid w:val="00CC0FB9"/>
    <w:rsid w:val="00CC7F47"/>
    <w:rsid w:val="00CD5093"/>
    <w:rsid w:val="00CE3129"/>
    <w:rsid w:val="00CE63B0"/>
    <w:rsid w:val="00CF0D5D"/>
    <w:rsid w:val="00CF0F61"/>
    <w:rsid w:val="00CF1037"/>
    <w:rsid w:val="00CF1253"/>
    <w:rsid w:val="00CF58A5"/>
    <w:rsid w:val="00D01E46"/>
    <w:rsid w:val="00D07773"/>
    <w:rsid w:val="00D133C8"/>
    <w:rsid w:val="00D1669C"/>
    <w:rsid w:val="00D17608"/>
    <w:rsid w:val="00D17EC7"/>
    <w:rsid w:val="00D17F1A"/>
    <w:rsid w:val="00D3035C"/>
    <w:rsid w:val="00D30BA4"/>
    <w:rsid w:val="00D33DA6"/>
    <w:rsid w:val="00D341A2"/>
    <w:rsid w:val="00D36B63"/>
    <w:rsid w:val="00D4098B"/>
    <w:rsid w:val="00D45D5E"/>
    <w:rsid w:val="00D50D2C"/>
    <w:rsid w:val="00D52BC9"/>
    <w:rsid w:val="00D55CAE"/>
    <w:rsid w:val="00D626D5"/>
    <w:rsid w:val="00D63FB5"/>
    <w:rsid w:val="00D65BC4"/>
    <w:rsid w:val="00D71A06"/>
    <w:rsid w:val="00D7548C"/>
    <w:rsid w:val="00D7614A"/>
    <w:rsid w:val="00D76D1E"/>
    <w:rsid w:val="00D7787E"/>
    <w:rsid w:val="00D8050F"/>
    <w:rsid w:val="00D80AFE"/>
    <w:rsid w:val="00D83723"/>
    <w:rsid w:val="00D83A34"/>
    <w:rsid w:val="00D86263"/>
    <w:rsid w:val="00D863C2"/>
    <w:rsid w:val="00D90E24"/>
    <w:rsid w:val="00D91D45"/>
    <w:rsid w:val="00D92FAF"/>
    <w:rsid w:val="00D93AD8"/>
    <w:rsid w:val="00D95FCA"/>
    <w:rsid w:val="00DC4A57"/>
    <w:rsid w:val="00DC4F03"/>
    <w:rsid w:val="00DD3E3D"/>
    <w:rsid w:val="00DD4523"/>
    <w:rsid w:val="00DE0359"/>
    <w:rsid w:val="00DE4D82"/>
    <w:rsid w:val="00DE4D95"/>
    <w:rsid w:val="00DF3441"/>
    <w:rsid w:val="00E0496E"/>
    <w:rsid w:val="00E10219"/>
    <w:rsid w:val="00E16403"/>
    <w:rsid w:val="00E17BFE"/>
    <w:rsid w:val="00E21A3E"/>
    <w:rsid w:val="00E2514D"/>
    <w:rsid w:val="00E25CE2"/>
    <w:rsid w:val="00E26CE5"/>
    <w:rsid w:val="00E31423"/>
    <w:rsid w:val="00E3284A"/>
    <w:rsid w:val="00E33C80"/>
    <w:rsid w:val="00E41250"/>
    <w:rsid w:val="00E41972"/>
    <w:rsid w:val="00E42283"/>
    <w:rsid w:val="00E45DD4"/>
    <w:rsid w:val="00E51891"/>
    <w:rsid w:val="00E51C0C"/>
    <w:rsid w:val="00E52FBB"/>
    <w:rsid w:val="00E56E36"/>
    <w:rsid w:val="00E653DA"/>
    <w:rsid w:val="00E7273E"/>
    <w:rsid w:val="00E7423F"/>
    <w:rsid w:val="00E775CC"/>
    <w:rsid w:val="00E777E1"/>
    <w:rsid w:val="00E80A3D"/>
    <w:rsid w:val="00E80DE8"/>
    <w:rsid w:val="00E80EBC"/>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EF373E"/>
    <w:rsid w:val="00EF40F3"/>
    <w:rsid w:val="00F02B6C"/>
    <w:rsid w:val="00F10F66"/>
    <w:rsid w:val="00F127CF"/>
    <w:rsid w:val="00F15B57"/>
    <w:rsid w:val="00F2221D"/>
    <w:rsid w:val="00F23413"/>
    <w:rsid w:val="00F24CB4"/>
    <w:rsid w:val="00F33EF3"/>
    <w:rsid w:val="00F40013"/>
    <w:rsid w:val="00F41722"/>
    <w:rsid w:val="00F41EB8"/>
    <w:rsid w:val="00F4422E"/>
    <w:rsid w:val="00F45157"/>
    <w:rsid w:val="00F45F39"/>
    <w:rsid w:val="00F50140"/>
    <w:rsid w:val="00F50C45"/>
    <w:rsid w:val="00F541C3"/>
    <w:rsid w:val="00F55064"/>
    <w:rsid w:val="00F57564"/>
    <w:rsid w:val="00F63D52"/>
    <w:rsid w:val="00F65141"/>
    <w:rsid w:val="00F77D16"/>
    <w:rsid w:val="00F80145"/>
    <w:rsid w:val="00F84640"/>
    <w:rsid w:val="00F92F49"/>
    <w:rsid w:val="00F95C02"/>
    <w:rsid w:val="00F96085"/>
    <w:rsid w:val="00FA32A1"/>
    <w:rsid w:val="00FA3DB5"/>
    <w:rsid w:val="00FB31B3"/>
    <w:rsid w:val="00FB7D13"/>
    <w:rsid w:val="00FB7DD8"/>
    <w:rsid w:val="00FB7ED9"/>
    <w:rsid w:val="00FC091F"/>
    <w:rsid w:val="00FC4EC8"/>
    <w:rsid w:val="00FC7411"/>
    <w:rsid w:val="00FD08CF"/>
    <w:rsid w:val="00FD0D9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DCE8C6FA2947F190A86B141A745397"/>
        <w:category>
          <w:name w:val="Algemeen"/>
          <w:gallery w:val="placeholder"/>
        </w:category>
        <w:types>
          <w:type w:val="bbPlcHdr"/>
        </w:types>
        <w:behaviors>
          <w:behavior w:val="content"/>
        </w:behaviors>
        <w:guid w:val="{FE6DB385-845F-45D5-AC29-141DEDDB66AF}"/>
      </w:docPartPr>
      <w:docPartBody>
        <w:p w:rsidR="00880833" w:rsidRDefault="006469EA" w:rsidP="006469EA">
          <w:pPr>
            <w:pStyle w:val="68DCE8C6FA2947F190A86B141A7453972"/>
          </w:pPr>
          <w:r>
            <w:rPr>
              <w:rStyle w:val="Tekstvantijdelijkeaanduiding"/>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B44"/>
    <w:rsid w:val="0029701C"/>
    <w:rsid w:val="00483F19"/>
    <w:rsid w:val="004E7982"/>
    <w:rsid w:val="006469EA"/>
    <w:rsid w:val="00665B2F"/>
    <w:rsid w:val="0070172D"/>
    <w:rsid w:val="00880833"/>
    <w:rsid w:val="00B33EBD"/>
    <w:rsid w:val="00C14B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469EA"/>
    <w:rPr>
      <w:color w:val="808080"/>
    </w:rPr>
  </w:style>
  <w:style w:type="paragraph" w:customStyle="1" w:styleId="3AE53685EC0744BE89248D40704A3F22">
    <w:name w:val="3AE53685EC0744BE89248D40704A3F22"/>
    <w:rsid w:val="00483F19"/>
    <w:pPr>
      <w:spacing w:after="240" w:line="270" w:lineRule="atLeast"/>
    </w:pPr>
    <w:rPr>
      <w:rFonts w:ascii="Calibri" w:eastAsia="Calibri" w:hAnsi="Calibri" w:cs="Times New Roman"/>
      <w:lang w:eastAsia="en-US"/>
    </w:rPr>
  </w:style>
  <w:style w:type="paragraph" w:customStyle="1" w:styleId="5F053D218A0441CC9A789EE3FADB0D98">
    <w:name w:val="5F053D218A0441CC9A789EE3FADB0D98"/>
    <w:rsid w:val="00483F19"/>
  </w:style>
  <w:style w:type="paragraph" w:customStyle="1" w:styleId="9200E88E3671407EA8C82866ED4C7943">
    <w:name w:val="9200E88E3671407EA8C82866ED4C7943"/>
    <w:rsid w:val="00483F19"/>
  </w:style>
  <w:style w:type="paragraph" w:customStyle="1" w:styleId="9E4DA4E8DF8B40BBA5C3DC123B8BF1A4">
    <w:name w:val="9E4DA4E8DF8B40BBA5C3DC123B8BF1A4"/>
    <w:rsid w:val="00483F19"/>
    <w:pPr>
      <w:spacing w:after="0" w:line="270" w:lineRule="atLeast"/>
      <w:jc w:val="right"/>
    </w:pPr>
    <w:rPr>
      <w:rFonts w:ascii="Calibri" w:eastAsia="Calibri" w:hAnsi="Calibri" w:cs="Times New Roman"/>
      <w:color w:val="808080"/>
      <w:lang w:eastAsia="en-US"/>
    </w:rPr>
  </w:style>
  <w:style w:type="paragraph" w:customStyle="1" w:styleId="3AE53685EC0744BE89248D40704A3F221">
    <w:name w:val="3AE53685EC0744BE89248D40704A3F221"/>
    <w:rsid w:val="00483F19"/>
    <w:pPr>
      <w:spacing w:after="240" w:line="270" w:lineRule="atLeast"/>
    </w:pPr>
    <w:rPr>
      <w:rFonts w:ascii="Calibri" w:eastAsia="Calibri" w:hAnsi="Calibri" w:cs="Times New Roman"/>
      <w:lang w:eastAsia="en-US"/>
    </w:rPr>
  </w:style>
  <w:style w:type="paragraph" w:customStyle="1" w:styleId="0BEACA901E594C92B7BE3E869C9FC0F3">
    <w:name w:val="0BEACA901E594C92B7BE3E869C9FC0F3"/>
    <w:rsid w:val="004E7982"/>
  </w:style>
  <w:style w:type="paragraph" w:customStyle="1" w:styleId="68DCE8C6FA2947F190A86B141A745397">
    <w:name w:val="68DCE8C6FA2947F190A86B141A745397"/>
    <w:rsid w:val="004E7982"/>
  </w:style>
  <w:style w:type="paragraph" w:customStyle="1" w:styleId="68DCE8C6FA2947F190A86B141A7453971">
    <w:name w:val="68DCE8C6FA2947F190A86B141A7453971"/>
    <w:rsid w:val="004E7982"/>
    <w:pPr>
      <w:spacing w:after="0" w:line="270" w:lineRule="atLeast"/>
      <w:jc w:val="right"/>
    </w:pPr>
    <w:rPr>
      <w:rFonts w:ascii="Calibri" w:eastAsia="Calibri" w:hAnsi="Calibri" w:cs="Times New Roman"/>
      <w:color w:val="808080"/>
      <w:lang w:eastAsia="en-US"/>
    </w:rPr>
  </w:style>
  <w:style w:type="paragraph" w:customStyle="1" w:styleId="3AE53685EC0744BE89248D40704A3F222">
    <w:name w:val="3AE53685EC0744BE89248D40704A3F222"/>
    <w:rsid w:val="004E7982"/>
    <w:pPr>
      <w:spacing w:after="240" w:line="270" w:lineRule="atLeast"/>
    </w:pPr>
    <w:rPr>
      <w:rFonts w:ascii="Calibri" w:eastAsia="Calibri" w:hAnsi="Calibri" w:cs="Times New Roman"/>
      <w:lang w:eastAsia="en-US"/>
    </w:rPr>
  </w:style>
  <w:style w:type="paragraph" w:customStyle="1" w:styleId="68DCE8C6FA2947F190A86B141A7453972">
    <w:name w:val="68DCE8C6FA2947F190A86B141A7453972"/>
    <w:rsid w:val="006469EA"/>
    <w:pPr>
      <w:spacing w:after="0" w:line="270" w:lineRule="atLeast"/>
      <w:jc w:val="right"/>
    </w:pPr>
    <w:rPr>
      <w:rFonts w:ascii="Calibri" w:eastAsia="Calibri" w:hAnsi="Calibri" w:cs="Times New Roman"/>
      <w:color w:val="808080"/>
      <w:lang w:eastAsia="en-US"/>
    </w:rPr>
  </w:style>
  <w:style w:type="paragraph" w:customStyle="1" w:styleId="3AE53685EC0744BE89248D40704A3F223">
    <w:name w:val="3AE53685EC0744BE89248D40704A3F223"/>
    <w:rsid w:val="006469EA"/>
    <w:pPr>
      <w:spacing w:after="240" w:line="270" w:lineRule="atLeast"/>
    </w:pPr>
    <w:rPr>
      <w:rFonts w:ascii="Calibri" w:eastAsia="Calibri" w:hAnsi="Calibri" w:cs="Times New Roman"/>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469EA"/>
    <w:rPr>
      <w:color w:val="808080"/>
    </w:rPr>
  </w:style>
  <w:style w:type="paragraph" w:customStyle="1" w:styleId="3AE53685EC0744BE89248D40704A3F22">
    <w:name w:val="3AE53685EC0744BE89248D40704A3F22"/>
    <w:rsid w:val="00483F19"/>
    <w:pPr>
      <w:spacing w:after="240" w:line="270" w:lineRule="atLeast"/>
    </w:pPr>
    <w:rPr>
      <w:rFonts w:ascii="Calibri" w:eastAsia="Calibri" w:hAnsi="Calibri" w:cs="Times New Roman"/>
      <w:lang w:eastAsia="en-US"/>
    </w:rPr>
  </w:style>
  <w:style w:type="paragraph" w:customStyle="1" w:styleId="5F053D218A0441CC9A789EE3FADB0D98">
    <w:name w:val="5F053D218A0441CC9A789EE3FADB0D98"/>
    <w:rsid w:val="00483F19"/>
  </w:style>
  <w:style w:type="paragraph" w:customStyle="1" w:styleId="9200E88E3671407EA8C82866ED4C7943">
    <w:name w:val="9200E88E3671407EA8C82866ED4C7943"/>
    <w:rsid w:val="00483F19"/>
  </w:style>
  <w:style w:type="paragraph" w:customStyle="1" w:styleId="9E4DA4E8DF8B40BBA5C3DC123B8BF1A4">
    <w:name w:val="9E4DA4E8DF8B40BBA5C3DC123B8BF1A4"/>
    <w:rsid w:val="00483F19"/>
    <w:pPr>
      <w:spacing w:after="0" w:line="270" w:lineRule="atLeast"/>
      <w:jc w:val="right"/>
    </w:pPr>
    <w:rPr>
      <w:rFonts w:ascii="Calibri" w:eastAsia="Calibri" w:hAnsi="Calibri" w:cs="Times New Roman"/>
      <w:color w:val="808080"/>
      <w:lang w:eastAsia="en-US"/>
    </w:rPr>
  </w:style>
  <w:style w:type="paragraph" w:customStyle="1" w:styleId="3AE53685EC0744BE89248D40704A3F221">
    <w:name w:val="3AE53685EC0744BE89248D40704A3F221"/>
    <w:rsid w:val="00483F19"/>
    <w:pPr>
      <w:spacing w:after="240" w:line="270" w:lineRule="atLeast"/>
    </w:pPr>
    <w:rPr>
      <w:rFonts w:ascii="Calibri" w:eastAsia="Calibri" w:hAnsi="Calibri" w:cs="Times New Roman"/>
      <w:lang w:eastAsia="en-US"/>
    </w:rPr>
  </w:style>
  <w:style w:type="paragraph" w:customStyle="1" w:styleId="0BEACA901E594C92B7BE3E869C9FC0F3">
    <w:name w:val="0BEACA901E594C92B7BE3E869C9FC0F3"/>
    <w:rsid w:val="004E7982"/>
  </w:style>
  <w:style w:type="paragraph" w:customStyle="1" w:styleId="68DCE8C6FA2947F190A86B141A745397">
    <w:name w:val="68DCE8C6FA2947F190A86B141A745397"/>
    <w:rsid w:val="004E7982"/>
  </w:style>
  <w:style w:type="paragraph" w:customStyle="1" w:styleId="68DCE8C6FA2947F190A86B141A7453971">
    <w:name w:val="68DCE8C6FA2947F190A86B141A7453971"/>
    <w:rsid w:val="004E7982"/>
    <w:pPr>
      <w:spacing w:after="0" w:line="270" w:lineRule="atLeast"/>
      <w:jc w:val="right"/>
    </w:pPr>
    <w:rPr>
      <w:rFonts w:ascii="Calibri" w:eastAsia="Calibri" w:hAnsi="Calibri" w:cs="Times New Roman"/>
      <w:color w:val="808080"/>
      <w:lang w:eastAsia="en-US"/>
    </w:rPr>
  </w:style>
  <w:style w:type="paragraph" w:customStyle="1" w:styleId="3AE53685EC0744BE89248D40704A3F222">
    <w:name w:val="3AE53685EC0744BE89248D40704A3F222"/>
    <w:rsid w:val="004E7982"/>
    <w:pPr>
      <w:spacing w:after="240" w:line="270" w:lineRule="atLeast"/>
    </w:pPr>
    <w:rPr>
      <w:rFonts w:ascii="Calibri" w:eastAsia="Calibri" w:hAnsi="Calibri" w:cs="Times New Roman"/>
      <w:lang w:eastAsia="en-US"/>
    </w:rPr>
  </w:style>
  <w:style w:type="paragraph" w:customStyle="1" w:styleId="68DCE8C6FA2947F190A86B141A7453972">
    <w:name w:val="68DCE8C6FA2947F190A86B141A7453972"/>
    <w:rsid w:val="006469EA"/>
    <w:pPr>
      <w:spacing w:after="0" w:line="270" w:lineRule="atLeast"/>
      <w:jc w:val="right"/>
    </w:pPr>
    <w:rPr>
      <w:rFonts w:ascii="Calibri" w:eastAsia="Calibri" w:hAnsi="Calibri" w:cs="Times New Roman"/>
      <w:color w:val="808080"/>
      <w:lang w:eastAsia="en-US"/>
    </w:rPr>
  </w:style>
  <w:style w:type="paragraph" w:customStyle="1" w:styleId="3AE53685EC0744BE89248D40704A3F223">
    <w:name w:val="3AE53685EC0744BE89248D40704A3F223"/>
    <w:rsid w:val="006469EA"/>
    <w:pPr>
      <w:spacing w:after="240" w:line="270" w:lineRule="atLeast"/>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EE6EA-D112-43A2-B260-0BD7391D2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Windows-gebruiker</cp:lastModifiedBy>
  <cp:revision>2</cp:revision>
  <cp:lastPrinted>2018-01-22T13:53:00Z</cp:lastPrinted>
  <dcterms:created xsi:type="dcterms:W3CDTF">2018-01-25T15:06:00Z</dcterms:created>
  <dcterms:modified xsi:type="dcterms:W3CDTF">2018-01-25T15:06:00Z</dcterms:modified>
</cp:coreProperties>
</file>